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0A664" w14:textId="77777777" w:rsidR="00E144A8" w:rsidRPr="00120934" w:rsidRDefault="00E144A8" w:rsidP="00E144A8">
      <w:pPr>
        <w:rPr>
          <w:lang w:val="en-GB"/>
        </w:rPr>
      </w:pPr>
      <w:bookmarkStart w:id="0" w:name="_Hlk118189168"/>
      <w:bookmarkEnd w:id="0"/>
    </w:p>
    <w:p w14:paraId="012C2AFD" w14:textId="77777777" w:rsidR="00E144A8" w:rsidRPr="00120934" w:rsidRDefault="00E144A8" w:rsidP="00E144A8">
      <w:pPr>
        <w:rPr>
          <w:lang w:val="en-GB"/>
        </w:rPr>
      </w:pPr>
    </w:p>
    <w:p w14:paraId="1679EB87" w14:textId="77777777" w:rsidR="00E144A8" w:rsidRPr="00120934" w:rsidRDefault="00E144A8" w:rsidP="00E144A8">
      <w:pPr>
        <w:rPr>
          <w:lang w:val="en-GB"/>
        </w:rPr>
      </w:pPr>
    </w:p>
    <w:p w14:paraId="5E4D55AF" w14:textId="77777777" w:rsidR="00E144A8" w:rsidRPr="00120934" w:rsidRDefault="00E144A8" w:rsidP="00E144A8">
      <w:pPr>
        <w:rPr>
          <w:lang w:val="en-GB"/>
        </w:rPr>
      </w:pPr>
    </w:p>
    <w:p w14:paraId="57DD1664" w14:textId="77777777" w:rsidR="00E144A8" w:rsidRPr="00120934" w:rsidRDefault="00E144A8" w:rsidP="00E144A8">
      <w:pPr>
        <w:rPr>
          <w:lang w:val="en-GB"/>
        </w:rPr>
      </w:pPr>
    </w:p>
    <w:p w14:paraId="57B0ED91" w14:textId="77777777" w:rsidR="00E144A8" w:rsidRPr="00120934" w:rsidRDefault="00E144A8" w:rsidP="00E144A8">
      <w:pPr>
        <w:rPr>
          <w:lang w:val="en-GB"/>
        </w:rPr>
      </w:pPr>
    </w:p>
    <w:p w14:paraId="3996BB74" w14:textId="77777777" w:rsidR="00E144A8" w:rsidRPr="00120934" w:rsidRDefault="00E144A8" w:rsidP="00E144A8">
      <w:pPr>
        <w:rPr>
          <w:lang w:val="en-GB"/>
        </w:rPr>
      </w:pPr>
    </w:p>
    <w:p w14:paraId="66A21A91" w14:textId="77777777" w:rsidR="00E144A8" w:rsidRPr="00120934" w:rsidRDefault="00E144A8" w:rsidP="00E144A8">
      <w:pPr>
        <w:rPr>
          <w:lang w:val="en-GB"/>
        </w:rPr>
      </w:pPr>
    </w:p>
    <w:p w14:paraId="73E22D2D" w14:textId="77777777" w:rsidR="00E144A8" w:rsidRPr="00120934" w:rsidRDefault="00E144A8" w:rsidP="00E144A8">
      <w:pPr>
        <w:rPr>
          <w:lang w:val="en-GB"/>
        </w:rPr>
      </w:pPr>
    </w:p>
    <w:p w14:paraId="46EC04E5" w14:textId="77777777" w:rsidR="00E144A8" w:rsidRPr="00120934" w:rsidRDefault="00E144A8" w:rsidP="00E144A8">
      <w:pPr>
        <w:rPr>
          <w:lang w:val="en-GB"/>
        </w:rPr>
      </w:pPr>
    </w:p>
    <w:p w14:paraId="67848E3F" w14:textId="77777777" w:rsidR="00E144A8" w:rsidRPr="00120934" w:rsidRDefault="00E144A8" w:rsidP="00E144A8">
      <w:pPr>
        <w:rPr>
          <w:lang w:val="en-GB"/>
        </w:rPr>
      </w:pPr>
    </w:p>
    <w:p w14:paraId="6351E48C" w14:textId="77777777" w:rsidR="00E144A8" w:rsidRPr="00120934" w:rsidRDefault="00E144A8" w:rsidP="00E144A8">
      <w:pPr>
        <w:rPr>
          <w:lang w:val="en-GB"/>
        </w:rPr>
      </w:pPr>
    </w:p>
    <w:tbl>
      <w:tblPr>
        <w:tblW w:w="10089" w:type="dxa"/>
        <w:tblLook w:val="01E0" w:firstRow="1" w:lastRow="1" w:firstColumn="1" w:lastColumn="1" w:noHBand="0" w:noVBand="0"/>
      </w:tblPr>
      <w:tblGrid>
        <w:gridCol w:w="10089"/>
      </w:tblGrid>
      <w:tr w:rsidR="00E144A8" w:rsidRPr="00120934" w14:paraId="5DE2845E" w14:textId="77777777" w:rsidTr="00BF142A">
        <w:tc>
          <w:tcPr>
            <w:tcW w:w="10089" w:type="dxa"/>
          </w:tcPr>
          <w:p w14:paraId="57B9AAA5" w14:textId="77777777" w:rsidR="00E144A8" w:rsidRPr="00120934" w:rsidRDefault="00E144A8" w:rsidP="00E144A8">
            <w:pPr>
              <w:spacing w:before="380" w:line="280" w:lineRule="exact"/>
              <w:jc w:val="right"/>
              <w:rPr>
                <w:rFonts w:ascii="Tahoma" w:hAnsi="Tahoma" w:cs="Tahoma"/>
                <w:b/>
                <w:bCs/>
                <w:iCs/>
                <w:color w:val="509141"/>
                <w:sz w:val="32"/>
                <w:szCs w:val="32"/>
                <w:lang w:val="en-GB"/>
              </w:rPr>
            </w:pPr>
            <w:r w:rsidRPr="00120934">
              <w:rPr>
                <w:rFonts w:ascii="Tahoma" w:hAnsi="Tahoma" w:cs="Tahoma"/>
                <w:b/>
                <w:bCs/>
                <w:iCs/>
                <w:color w:val="509141"/>
                <w:position w:val="-10"/>
                <w:sz w:val="32"/>
                <w:szCs w:val="32"/>
                <w:lang w:val="en-GB"/>
              </w:rPr>
              <w:object w:dxaOrig="180" w:dyaOrig="340" w14:anchorId="4849B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55pt" o:ole="">
                  <v:imagedata r:id="rId8" o:title=""/>
                </v:shape>
                <o:OLEObject Type="Embed" ProgID="Equation.3" ShapeID="_x0000_i1025" DrawAspect="Content" ObjectID="_1729925407" r:id="rId9"/>
              </w:object>
            </w:r>
          </w:p>
          <w:p w14:paraId="08D46957" w14:textId="00DAD3F4" w:rsidR="00E144A8" w:rsidRPr="00120934" w:rsidRDefault="00E144A8" w:rsidP="00E144A8">
            <w:pPr>
              <w:spacing w:before="380" w:line="280" w:lineRule="exact"/>
              <w:jc w:val="right"/>
              <w:rPr>
                <w:rFonts w:ascii="Tahoma" w:hAnsi="Tahoma" w:cs="Tahoma"/>
                <w:b/>
                <w:bCs/>
                <w:iCs/>
                <w:color w:val="509141"/>
                <w:sz w:val="36"/>
                <w:szCs w:val="36"/>
                <w:lang w:val="en-GB"/>
              </w:rPr>
            </w:pPr>
            <w:proofErr w:type="gramStart"/>
            <w:r w:rsidRPr="00120934">
              <w:rPr>
                <w:rFonts w:ascii="Tahoma" w:hAnsi="Tahoma" w:cs="Tahoma"/>
                <w:b/>
                <w:bCs/>
                <w:iCs/>
                <w:color w:val="509141"/>
                <w:sz w:val="36"/>
                <w:szCs w:val="36"/>
                <w:lang w:val="en-GB"/>
              </w:rPr>
              <w:t>Report  ITU</w:t>
            </w:r>
            <w:proofErr w:type="gramEnd"/>
            <w:r w:rsidRPr="00120934">
              <w:rPr>
                <w:rFonts w:ascii="Tahoma" w:hAnsi="Tahoma" w:cs="Tahoma"/>
                <w:b/>
                <w:bCs/>
                <w:iCs/>
                <w:color w:val="509141"/>
                <w:sz w:val="36"/>
                <w:szCs w:val="36"/>
                <w:lang w:val="en-GB"/>
              </w:rPr>
              <w:t>-R  BT.2301-</w:t>
            </w:r>
            <w:r w:rsidR="00DD2A03" w:rsidRPr="00120934">
              <w:rPr>
                <w:rFonts w:ascii="Tahoma" w:hAnsi="Tahoma" w:cs="Tahoma"/>
                <w:b/>
                <w:bCs/>
                <w:iCs/>
                <w:color w:val="509141"/>
                <w:sz w:val="36"/>
                <w:szCs w:val="36"/>
                <w:lang w:val="en-GB"/>
              </w:rPr>
              <w:t>4</w:t>
            </w:r>
          </w:p>
          <w:p w14:paraId="57D9E993" w14:textId="378B1857" w:rsidR="00E144A8" w:rsidRPr="00120934" w:rsidRDefault="00E144A8" w:rsidP="00E144A8">
            <w:pPr>
              <w:spacing w:before="80" w:line="280" w:lineRule="exact"/>
              <w:jc w:val="right"/>
              <w:rPr>
                <w:rFonts w:ascii="Tahoma" w:hAnsi="Tahoma" w:cs="Tahoma"/>
                <w:iCs/>
                <w:color w:val="509141"/>
                <w:szCs w:val="24"/>
                <w:lang w:val="en-GB"/>
              </w:rPr>
            </w:pPr>
            <w:r w:rsidRPr="00120934">
              <w:rPr>
                <w:rFonts w:ascii="Tahoma" w:hAnsi="Tahoma" w:cs="Tahoma"/>
                <w:b/>
                <w:bCs/>
                <w:iCs/>
                <w:color w:val="509141"/>
                <w:szCs w:val="24"/>
                <w:lang w:val="en-GB"/>
              </w:rPr>
              <w:t>(0</w:t>
            </w:r>
            <w:r w:rsidR="00DD2A03" w:rsidRPr="00120934">
              <w:rPr>
                <w:rFonts w:ascii="Tahoma" w:hAnsi="Tahoma" w:cs="Tahoma"/>
                <w:b/>
                <w:bCs/>
                <w:iCs/>
                <w:color w:val="509141"/>
                <w:szCs w:val="24"/>
                <w:lang w:val="en-GB"/>
              </w:rPr>
              <w:t>9</w:t>
            </w:r>
            <w:r w:rsidRPr="00120934">
              <w:rPr>
                <w:rFonts w:ascii="Tahoma" w:hAnsi="Tahoma" w:cs="Tahoma"/>
                <w:b/>
                <w:bCs/>
                <w:iCs/>
                <w:color w:val="509141"/>
                <w:szCs w:val="24"/>
                <w:lang w:val="en-GB"/>
              </w:rPr>
              <w:t>/</w:t>
            </w:r>
            <w:r w:rsidR="00157B92" w:rsidRPr="00120934">
              <w:rPr>
                <w:rFonts w:ascii="Tahoma" w:hAnsi="Tahoma" w:cs="Tahoma"/>
                <w:b/>
                <w:bCs/>
                <w:iCs/>
                <w:color w:val="509141"/>
                <w:szCs w:val="24"/>
                <w:lang w:val="en-GB"/>
              </w:rPr>
              <w:t>202</w:t>
            </w:r>
            <w:r w:rsidR="00DD2A03" w:rsidRPr="00120934">
              <w:rPr>
                <w:rFonts w:ascii="Tahoma" w:hAnsi="Tahoma" w:cs="Tahoma"/>
                <w:b/>
                <w:bCs/>
                <w:iCs/>
                <w:color w:val="509141"/>
                <w:szCs w:val="24"/>
                <w:lang w:val="en-GB"/>
              </w:rPr>
              <w:t>2</w:t>
            </w:r>
            <w:r w:rsidRPr="00120934">
              <w:rPr>
                <w:rFonts w:ascii="Tahoma" w:hAnsi="Tahoma" w:cs="Tahoma"/>
                <w:b/>
                <w:bCs/>
                <w:iCs/>
                <w:color w:val="509141"/>
                <w:szCs w:val="24"/>
                <w:lang w:val="en-GB"/>
              </w:rPr>
              <w:t>)</w:t>
            </w:r>
          </w:p>
        </w:tc>
      </w:tr>
      <w:tr w:rsidR="00E144A8" w:rsidRPr="008814D4" w14:paraId="7B51D116" w14:textId="77777777" w:rsidTr="00BF142A">
        <w:tc>
          <w:tcPr>
            <w:tcW w:w="10089" w:type="dxa"/>
          </w:tcPr>
          <w:p w14:paraId="55FCED6D" w14:textId="77777777" w:rsidR="00E144A8" w:rsidRPr="00120934" w:rsidRDefault="00E144A8" w:rsidP="00E144A8">
            <w:pPr>
              <w:spacing w:before="80" w:line="500" w:lineRule="exact"/>
              <w:jc w:val="right"/>
              <w:rPr>
                <w:rFonts w:ascii="Tahoma" w:hAnsi="Tahoma" w:cs="Tahoma"/>
                <w:b/>
                <w:bCs/>
                <w:iCs/>
                <w:color w:val="509141"/>
                <w:sz w:val="44"/>
                <w:szCs w:val="44"/>
                <w:lang w:val="en-GB"/>
              </w:rPr>
            </w:pPr>
          </w:p>
          <w:p w14:paraId="632D6249" w14:textId="15D661B2" w:rsidR="00E144A8" w:rsidRPr="00120934" w:rsidRDefault="00157B92" w:rsidP="00E144A8">
            <w:pPr>
              <w:spacing w:before="80" w:line="500" w:lineRule="exact"/>
              <w:jc w:val="right"/>
              <w:rPr>
                <w:rFonts w:ascii="Tahoma" w:hAnsi="Tahoma" w:cs="Tahoma"/>
                <w:b/>
                <w:bCs/>
                <w:iCs/>
                <w:color w:val="509141"/>
                <w:sz w:val="44"/>
                <w:szCs w:val="44"/>
                <w:lang w:val="en-GB"/>
              </w:rPr>
            </w:pPr>
            <w:r w:rsidRPr="00120934">
              <w:rPr>
                <w:rFonts w:ascii="Tahoma" w:hAnsi="Tahoma" w:cs="Tahoma"/>
                <w:b/>
                <w:bCs/>
                <w:iCs/>
                <w:color w:val="509141"/>
                <w:sz w:val="44"/>
                <w:szCs w:val="44"/>
                <w:lang w:val="en-GB"/>
              </w:rPr>
              <w:t xml:space="preserve">National field reports on the introduction </w:t>
            </w:r>
            <w:r w:rsidR="009A3FBF" w:rsidRPr="00120934">
              <w:rPr>
                <w:rFonts w:ascii="Tahoma" w:hAnsi="Tahoma" w:cs="Tahoma"/>
                <w:b/>
                <w:bCs/>
                <w:iCs/>
                <w:color w:val="509141"/>
                <w:sz w:val="44"/>
                <w:szCs w:val="44"/>
                <w:lang w:val="en-GB"/>
              </w:rPr>
              <w:br/>
            </w:r>
            <w:r w:rsidRPr="00120934">
              <w:rPr>
                <w:rFonts w:ascii="Tahoma" w:hAnsi="Tahoma" w:cs="Tahoma"/>
                <w:b/>
                <w:bCs/>
                <w:iCs/>
                <w:color w:val="509141"/>
                <w:sz w:val="44"/>
                <w:szCs w:val="44"/>
                <w:lang w:val="en-GB"/>
              </w:rPr>
              <w:t xml:space="preserve">of IMT in the bands with co-primary allocation to the broadcasting </w:t>
            </w:r>
            <w:r w:rsidR="009A3FBF" w:rsidRPr="00120934">
              <w:rPr>
                <w:rFonts w:ascii="Tahoma" w:hAnsi="Tahoma" w:cs="Tahoma"/>
                <w:b/>
                <w:bCs/>
                <w:iCs/>
                <w:color w:val="509141"/>
                <w:sz w:val="44"/>
                <w:szCs w:val="44"/>
                <w:lang w:val="en-GB"/>
              </w:rPr>
              <w:br/>
            </w:r>
            <w:r w:rsidRPr="00120934">
              <w:rPr>
                <w:rFonts w:ascii="Tahoma" w:hAnsi="Tahoma" w:cs="Tahoma"/>
                <w:b/>
                <w:bCs/>
                <w:iCs/>
                <w:color w:val="509141"/>
                <w:sz w:val="44"/>
                <w:szCs w:val="44"/>
                <w:lang w:val="en-GB"/>
              </w:rPr>
              <w:t>and the mobile services</w:t>
            </w:r>
          </w:p>
          <w:p w14:paraId="5F2075BE" w14:textId="77777777" w:rsidR="00E144A8" w:rsidRPr="00120934" w:rsidRDefault="00E144A8" w:rsidP="00E144A8">
            <w:pPr>
              <w:spacing w:before="80" w:line="500" w:lineRule="exact"/>
              <w:jc w:val="right"/>
              <w:rPr>
                <w:rFonts w:ascii="Tahoma" w:hAnsi="Tahoma" w:cs="Tahoma"/>
                <w:b/>
                <w:bCs/>
                <w:iCs/>
                <w:color w:val="509141"/>
                <w:sz w:val="44"/>
                <w:szCs w:val="44"/>
                <w:lang w:val="en-GB"/>
              </w:rPr>
            </w:pPr>
            <w:r w:rsidRPr="00120934">
              <w:rPr>
                <w:rFonts w:ascii="Tahoma" w:hAnsi="Tahoma" w:cs="Tahoma"/>
                <w:b/>
                <w:bCs/>
                <w:iCs/>
                <w:color w:val="509141"/>
                <w:sz w:val="44"/>
                <w:szCs w:val="44"/>
                <w:lang w:val="en-GB"/>
              </w:rPr>
              <w:t xml:space="preserve">  </w:t>
            </w:r>
          </w:p>
        </w:tc>
      </w:tr>
      <w:tr w:rsidR="00E144A8" w:rsidRPr="008814D4" w14:paraId="67C0040C" w14:textId="77777777" w:rsidTr="00BF142A">
        <w:tc>
          <w:tcPr>
            <w:tcW w:w="10089" w:type="dxa"/>
          </w:tcPr>
          <w:p w14:paraId="0CCF3BBF" w14:textId="77777777" w:rsidR="00E144A8" w:rsidRPr="00120934" w:rsidRDefault="00E144A8" w:rsidP="00E144A8">
            <w:pPr>
              <w:spacing w:before="80" w:line="280" w:lineRule="exact"/>
              <w:ind w:right="640"/>
              <w:rPr>
                <w:rFonts w:ascii="Tahoma" w:hAnsi="Tahoma" w:cs="Tahoma"/>
                <w:b/>
                <w:bCs/>
                <w:iCs/>
                <w:color w:val="243285"/>
                <w:sz w:val="32"/>
                <w:szCs w:val="32"/>
                <w:lang w:val="en-GB"/>
              </w:rPr>
            </w:pPr>
          </w:p>
          <w:p w14:paraId="0533C085" w14:textId="77777777" w:rsidR="00E144A8" w:rsidRPr="00120934" w:rsidRDefault="00E144A8" w:rsidP="00E144A8">
            <w:pPr>
              <w:spacing w:before="80" w:line="280" w:lineRule="exact"/>
              <w:ind w:right="640"/>
              <w:rPr>
                <w:rFonts w:ascii="Tahoma" w:hAnsi="Tahoma" w:cs="Tahoma"/>
                <w:b/>
                <w:bCs/>
                <w:iCs/>
                <w:color w:val="243285"/>
                <w:sz w:val="32"/>
                <w:szCs w:val="32"/>
                <w:lang w:val="en-GB"/>
              </w:rPr>
            </w:pPr>
          </w:p>
          <w:p w14:paraId="2D6D4F49" w14:textId="77777777" w:rsidR="00E144A8" w:rsidRPr="00120934" w:rsidRDefault="00E144A8" w:rsidP="00E144A8">
            <w:pPr>
              <w:spacing w:before="80" w:line="280" w:lineRule="exact"/>
              <w:ind w:right="640"/>
              <w:rPr>
                <w:rFonts w:ascii="Tahoma" w:hAnsi="Tahoma" w:cs="Tahoma"/>
                <w:b/>
                <w:bCs/>
                <w:iCs/>
                <w:color w:val="243285"/>
                <w:sz w:val="32"/>
                <w:szCs w:val="32"/>
                <w:lang w:val="en-GB"/>
              </w:rPr>
            </w:pPr>
          </w:p>
          <w:p w14:paraId="55877A5C" w14:textId="77777777" w:rsidR="00E144A8" w:rsidRPr="00120934" w:rsidRDefault="00E144A8" w:rsidP="00E144A8">
            <w:pPr>
              <w:spacing w:before="80" w:after="180" w:line="360" w:lineRule="exact"/>
              <w:jc w:val="right"/>
              <w:rPr>
                <w:rFonts w:ascii="Tahoma" w:hAnsi="Tahoma" w:cs="Tahoma"/>
                <w:b/>
                <w:bCs/>
                <w:iCs/>
                <w:color w:val="243285"/>
                <w:sz w:val="36"/>
                <w:szCs w:val="36"/>
                <w:lang w:val="en-GB"/>
              </w:rPr>
            </w:pPr>
          </w:p>
          <w:p w14:paraId="496E0944" w14:textId="77777777" w:rsidR="00E144A8" w:rsidRPr="00120934" w:rsidRDefault="00E144A8" w:rsidP="00E144A8">
            <w:pPr>
              <w:spacing w:before="80" w:after="180" w:line="360" w:lineRule="exact"/>
              <w:jc w:val="right"/>
              <w:rPr>
                <w:rFonts w:ascii="Tahoma" w:hAnsi="Tahoma" w:cs="Tahoma"/>
                <w:b/>
                <w:bCs/>
                <w:iCs/>
                <w:color w:val="509141"/>
                <w:sz w:val="36"/>
                <w:szCs w:val="36"/>
                <w:lang w:val="en-GB"/>
              </w:rPr>
            </w:pPr>
            <w:r w:rsidRPr="00120934">
              <w:rPr>
                <w:rFonts w:ascii="Tahoma" w:hAnsi="Tahoma" w:cs="Tahoma"/>
                <w:b/>
                <w:bCs/>
                <w:iCs/>
                <w:color w:val="509141"/>
                <w:sz w:val="36"/>
                <w:szCs w:val="36"/>
                <w:lang w:val="en-GB"/>
              </w:rPr>
              <w:t>BT Series</w:t>
            </w:r>
          </w:p>
          <w:p w14:paraId="1D665A7C" w14:textId="77777777" w:rsidR="00E144A8" w:rsidRPr="00120934" w:rsidRDefault="00E144A8" w:rsidP="00E144A8">
            <w:pPr>
              <w:spacing w:before="80" w:line="420" w:lineRule="exact"/>
              <w:jc w:val="right"/>
              <w:rPr>
                <w:rFonts w:ascii="Tahoma" w:hAnsi="Tahoma" w:cs="Tahoma"/>
                <w:b/>
                <w:bCs/>
                <w:iCs/>
                <w:color w:val="509141"/>
                <w:sz w:val="36"/>
                <w:szCs w:val="36"/>
                <w:lang w:val="en-GB"/>
              </w:rPr>
            </w:pPr>
            <w:r w:rsidRPr="00120934">
              <w:rPr>
                <w:rFonts w:ascii="Tahoma" w:hAnsi="Tahoma" w:cs="Tahoma"/>
                <w:b/>
                <w:bCs/>
                <w:iCs/>
                <w:color w:val="509141"/>
                <w:sz w:val="36"/>
                <w:szCs w:val="36"/>
                <w:lang w:val="en-GB"/>
              </w:rPr>
              <w:t>Broadcasting service</w:t>
            </w:r>
          </w:p>
          <w:p w14:paraId="7AAA0648" w14:textId="77777777" w:rsidR="00E144A8" w:rsidRPr="00120934" w:rsidRDefault="00E144A8" w:rsidP="00E144A8">
            <w:pPr>
              <w:spacing w:before="80" w:line="420" w:lineRule="exact"/>
              <w:jc w:val="right"/>
              <w:rPr>
                <w:rFonts w:ascii="Tahoma" w:hAnsi="Tahoma" w:cs="Tahoma"/>
                <w:b/>
                <w:bCs/>
                <w:iCs/>
                <w:color w:val="509141"/>
                <w:sz w:val="36"/>
                <w:szCs w:val="36"/>
                <w:lang w:val="en-GB"/>
              </w:rPr>
            </w:pPr>
            <w:r w:rsidRPr="00120934">
              <w:rPr>
                <w:rFonts w:ascii="Tahoma" w:hAnsi="Tahoma" w:cs="Tahoma"/>
                <w:b/>
                <w:bCs/>
                <w:iCs/>
                <w:color w:val="509141"/>
                <w:sz w:val="36"/>
                <w:szCs w:val="36"/>
                <w:lang w:val="en-GB"/>
              </w:rPr>
              <w:t>(television)</w:t>
            </w:r>
          </w:p>
        </w:tc>
      </w:tr>
    </w:tbl>
    <w:p w14:paraId="4C681EFE" w14:textId="77777777" w:rsidR="00E144A8" w:rsidRPr="00120934" w:rsidRDefault="00E144A8" w:rsidP="00E144A8">
      <w:pPr>
        <w:spacing w:before="80"/>
        <w:rPr>
          <w:i/>
          <w:sz w:val="22"/>
          <w:lang w:val="en-GB"/>
        </w:rPr>
      </w:pPr>
    </w:p>
    <w:p w14:paraId="5179DFEC" w14:textId="77777777" w:rsidR="00E144A8" w:rsidRPr="00120934" w:rsidRDefault="00E144A8" w:rsidP="00E144A8">
      <w:pPr>
        <w:spacing w:before="80"/>
        <w:rPr>
          <w:i/>
          <w:sz w:val="22"/>
          <w:lang w:val="en-GB"/>
        </w:rPr>
      </w:pPr>
    </w:p>
    <w:p w14:paraId="4B903EEB" w14:textId="77777777" w:rsidR="00E144A8" w:rsidRPr="00120934" w:rsidRDefault="00E144A8" w:rsidP="00E144A8">
      <w:pPr>
        <w:spacing w:before="80"/>
        <w:rPr>
          <w:i/>
          <w:sz w:val="22"/>
          <w:lang w:val="en-GB"/>
        </w:rPr>
      </w:pPr>
    </w:p>
    <w:p w14:paraId="77CAA392" w14:textId="77777777" w:rsidR="00E144A8" w:rsidRPr="00120934" w:rsidRDefault="00E144A8" w:rsidP="00E144A8">
      <w:pPr>
        <w:spacing w:before="80"/>
        <w:rPr>
          <w:i/>
          <w:sz w:val="22"/>
          <w:lang w:val="en-GB"/>
        </w:rPr>
      </w:pPr>
    </w:p>
    <w:p w14:paraId="33F20EF4" w14:textId="77777777" w:rsidR="00E144A8" w:rsidRPr="00120934" w:rsidRDefault="00E144A8" w:rsidP="00E144A8">
      <w:pPr>
        <w:spacing w:before="80"/>
        <w:rPr>
          <w:i/>
          <w:sz w:val="22"/>
          <w:lang w:val="en-GB"/>
        </w:rPr>
      </w:pPr>
    </w:p>
    <w:p w14:paraId="6834644E" w14:textId="77777777" w:rsidR="00E144A8" w:rsidRPr="00120934" w:rsidRDefault="00E144A8" w:rsidP="00E144A8">
      <w:pPr>
        <w:spacing w:before="80"/>
        <w:rPr>
          <w:i/>
          <w:sz w:val="22"/>
          <w:lang w:val="en-GB"/>
        </w:rPr>
      </w:pPr>
    </w:p>
    <w:p w14:paraId="3CF8F0FC" w14:textId="77777777" w:rsidR="00E144A8" w:rsidRPr="00120934" w:rsidRDefault="00E144A8" w:rsidP="00E144A8">
      <w:pPr>
        <w:rPr>
          <w:rFonts w:ascii="Palatino Linotype" w:hAnsi="Palatino Linotype"/>
          <w:lang w:val="en-GB"/>
        </w:rPr>
        <w:sectPr w:rsidR="00E144A8" w:rsidRPr="00120934" w:rsidSect="009A351D">
          <w:headerReference w:type="even" r:id="rId10"/>
          <w:headerReference w:type="default" r:id="rId11"/>
          <w:pgSz w:w="11907" w:h="16840" w:code="9"/>
          <w:pgMar w:top="1089" w:right="1089" w:bottom="284" w:left="1089" w:header="567" w:footer="284" w:gutter="0"/>
          <w:pgNumType w:start="1"/>
          <w:cols w:space="720"/>
        </w:sectPr>
      </w:pPr>
    </w:p>
    <w:p w14:paraId="3541B58F"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240"/>
        <w:jc w:val="center"/>
        <w:rPr>
          <w:b/>
          <w:bCs/>
          <w:szCs w:val="24"/>
          <w:lang w:val="en-GB"/>
        </w:rPr>
      </w:pPr>
      <w:bookmarkStart w:id="1" w:name="c2tope"/>
      <w:bookmarkEnd w:id="1"/>
      <w:r w:rsidRPr="00120934">
        <w:rPr>
          <w:b/>
          <w:bCs/>
          <w:szCs w:val="24"/>
          <w:lang w:val="en-GB"/>
        </w:rPr>
        <w:lastRenderedPageBreak/>
        <w:t>Foreword</w:t>
      </w:r>
    </w:p>
    <w:p w14:paraId="34DF09C3" w14:textId="77777777" w:rsidR="00E144A8" w:rsidRPr="00120934" w:rsidRDefault="00E144A8" w:rsidP="00E144A8">
      <w:pPr>
        <w:spacing w:before="240"/>
        <w:rPr>
          <w:sz w:val="20"/>
          <w:lang w:val="en-GB"/>
        </w:rPr>
      </w:pPr>
      <w:r w:rsidRPr="00120934">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120934">
        <w:rPr>
          <w:sz w:val="20"/>
          <w:lang w:val="en-GB"/>
        </w:rPr>
        <w:t>on the basis of</w:t>
      </w:r>
      <w:proofErr w:type="gramEnd"/>
      <w:r w:rsidRPr="00120934">
        <w:rPr>
          <w:sz w:val="20"/>
          <w:lang w:val="en-GB"/>
        </w:rPr>
        <w:t xml:space="preserve"> which Recommendations are adopted.</w:t>
      </w:r>
    </w:p>
    <w:p w14:paraId="6B865D5F" w14:textId="77777777" w:rsidR="00E144A8" w:rsidRPr="00120934" w:rsidRDefault="00E144A8" w:rsidP="00E144A8">
      <w:pPr>
        <w:rPr>
          <w:sz w:val="20"/>
          <w:lang w:val="en-GB"/>
        </w:rPr>
      </w:pPr>
      <w:r w:rsidRPr="00120934">
        <w:rPr>
          <w:sz w:val="20"/>
          <w:lang w:val="en-GB"/>
        </w:rPr>
        <w:t>The regulatory and policy functions of the Radiocommunication Sector are performed by World and Regional Radiocommunication Conferences and Radiocommunication Assemblies supported by Study Groups.</w:t>
      </w:r>
    </w:p>
    <w:p w14:paraId="1CB8F60E" w14:textId="77777777" w:rsidR="00E144A8" w:rsidRPr="00120934" w:rsidRDefault="00E144A8" w:rsidP="00E144A8">
      <w:pPr>
        <w:keepNext/>
        <w:keepLines/>
        <w:spacing w:before="400"/>
        <w:ind w:left="794" w:hanging="794"/>
        <w:jc w:val="center"/>
        <w:outlineLvl w:val="0"/>
        <w:rPr>
          <w:b/>
          <w:szCs w:val="24"/>
          <w:lang w:val="en-GB"/>
        </w:rPr>
      </w:pPr>
    </w:p>
    <w:p w14:paraId="7EC44A54" w14:textId="77777777" w:rsidR="00E144A8" w:rsidRPr="00120934" w:rsidRDefault="00E144A8" w:rsidP="00E144A8">
      <w:pPr>
        <w:keepNext/>
        <w:keepLines/>
        <w:spacing w:before="540"/>
        <w:ind w:left="794" w:hanging="794"/>
        <w:jc w:val="center"/>
        <w:outlineLvl w:val="0"/>
        <w:rPr>
          <w:b/>
          <w:szCs w:val="24"/>
          <w:lang w:val="en-GB"/>
        </w:rPr>
      </w:pPr>
      <w:r w:rsidRPr="00120934">
        <w:rPr>
          <w:b/>
          <w:szCs w:val="24"/>
          <w:lang w:val="en-GB"/>
        </w:rPr>
        <w:t>Policy on Intellectual Property Right (IPR)</w:t>
      </w:r>
    </w:p>
    <w:p w14:paraId="4B647126" w14:textId="6C9D96E9" w:rsidR="00E144A8" w:rsidRPr="00120934" w:rsidRDefault="00E144A8" w:rsidP="00E144A8">
      <w:pPr>
        <w:tabs>
          <w:tab w:val="left" w:pos="720"/>
        </w:tabs>
        <w:spacing w:before="240"/>
        <w:rPr>
          <w:sz w:val="20"/>
          <w:lang w:val="en-GB"/>
        </w:rPr>
      </w:pPr>
      <w:r w:rsidRPr="00120934">
        <w:rPr>
          <w:sz w:val="20"/>
          <w:lang w:val="en-GB"/>
        </w:rPr>
        <w:t>ITU-R policy on IPR is described in the Common Patent Policy for ITU-T/ITU-R/ISO/IEC referenced in Resolution ITU</w:t>
      </w:r>
      <w:r w:rsidR="00556B03">
        <w:rPr>
          <w:sz w:val="20"/>
          <w:lang w:val="en-GB"/>
        </w:rPr>
        <w:noBreakHyphen/>
      </w:r>
      <w:r w:rsidRPr="00120934">
        <w:rPr>
          <w:sz w:val="20"/>
          <w:lang w:val="en-GB"/>
        </w:rPr>
        <w:t xml:space="preserve">R 1. Forms to be used for the submission of patent statements and licensing declarations by patent holders are available from </w:t>
      </w:r>
      <w:hyperlink r:id="rId12" w:history="1">
        <w:r w:rsidRPr="00120934">
          <w:rPr>
            <w:color w:val="0000FF"/>
            <w:sz w:val="20"/>
            <w:u w:val="single"/>
            <w:lang w:val="en-GB"/>
          </w:rPr>
          <w:t>http://www.itu.int/ITU-R/go/patents/en</w:t>
        </w:r>
      </w:hyperlink>
      <w:r w:rsidRPr="00120934">
        <w:rPr>
          <w:sz w:val="20"/>
          <w:lang w:val="en-GB"/>
        </w:rPr>
        <w:t xml:space="preserve"> where the Guidelines for Implementation of the Common Patent Policy for ITU</w:t>
      </w:r>
      <w:r w:rsidRPr="00120934">
        <w:rPr>
          <w:sz w:val="20"/>
          <w:lang w:val="en-GB"/>
        </w:rPr>
        <w:noBreakHyphen/>
        <w:t>T/ITU</w:t>
      </w:r>
      <w:r w:rsidRPr="00120934">
        <w:rPr>
          <w:sz w:val="20"/>
          <w:lang w:val="en-GB"/>
        </w:rPr>
        <w:noBreakHyphen/>
        <w:t xml:space="preserve">R/ISO/IEC and the ITU-R patent information database can also be found. </w:t>
      </w:r>
    </w:p>
    <w:p w14:paraId="6755A9BA" w14:textId="77777777" w:rsidR="00E144A8" w:rsidRPr="00120934" w:rsidRDefault="00E144A8" w:rsidP="00E144A8">
      <w:pPr>
        <w:jc w:val="center"/>
        <w:rPr>
          <w:sz w:val="22"/>
          <w:lang w:val="en-GB"/>
        </w:rPr>
      </w:pPr>
    </w:p>
    <w:p w14:paraId="5C5D2620" w14:textId="77777777" w:rsidR="00E144A8" w:rsidRPr="00120934" w:rsidRDefault="00E144A8" w:rsidP="00E144A8">
      <w:pPr>
        <w:jc w:val="center"/>
        <w:rPr>
          <w:sz w:val="22"/>
          <w:lang w:val="en-GB"/>
        </w:rPr>
      </w:pPr>
    </w:p>
    <w:p w14:paraId="7C8C867E" w14:textId="77777777" w:rsidR="00E144A8" w:rsidRPr="00120934" w:rsidRDefault="00E144A8" w:rsidP="00E144A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144A8" w:rsidRPr="008814D4" w14:paraId="03ED086E" w14:textId="77777777" w:rsidTr="00BF142A">
        <w:tc>
          <w:tcPr>
            <w:tcW w:w="9360" w:type="dxa"/>
            <w:gridSpan w:val="2"/>
            <w:tcBorders>
              <w:top w:val="single" w:sz="12" w:space="0" w:color="000080"/>
              <w:left w:val="single" w:sz="12" w:space="0" w:color="000080"/>
              <w:bottom w:val="nil"/>
              <w:right w:val="single" w:sz="12" w:space="0" w:color="000080"/>
            </w:tcBorders>
          </w:tcPr>
          <w:p w14:paraId="36108D0E" w14:textId="77777777" w:rsidR="00E144A8" w:rsidRPr="00120934" w:rsidRDefault="00E144A8" w:rsidP="00E144A8">
            <w:pPr>
              <w:keepNext/>
              <w:keepLines/>
              <w:spacing w:before="240"/>
              <w:jc w:val="center"/>
              <w:rPr>
                <w:b/>
                <w:sz w:val="22"/>
                <w:szCs w:val="22"/>
                <w:lang w:val="en-GB"/>
              </w:rPr>
            </w:pPr>
            <w:r w:rsidRPr="00120934">
              <w:rPr>
                <w:b/>
                <w:sz w:val="22"/>
                <w:szCs w:val="22"/>
                <w:lang w:val="en-GB"/>
              </w:rPr>
              <w:t xml:space="preserve">Series of ITU-R Reports </w:t>
            </w:r>
          </w:p>
          <w:p w14:paraId="34002089"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after="60"/>
              <w:jc w:val="center"/>
              <w:rPr>
                <w:b/>
                <w:bCs/>
                <w:sz w:val="18"/>
                <w:szCs w:val="18"/>
                <w:lang w:val="en-GB"/>
              </w:rPr>
            </w:pPr>
            <w:r w:rsidRPr="00120934">
              <w:rPr>
                <w:sz w:val="18"/>
                <w:szCs w:val="18"/>
                <w:lang w:val="en-GB"/>
              </w:rPr>
              <w:t xml:space="preserve">(Also available online at </w:t>
            </w:r>
            <w:hyperlink r:id="rId13" w:history="1">
              <w:r w:rsidRPr="00120934">
                <w:rPr>
                  <w:bCs/>
                  <w:color w:val="0000FF"/>
                  <w:sz w:val="18"/>
                  <w:szCs w:val="18"/>
                  <w:u w:val="single"/>
                  <w:lang w:val="en-GB"/>
                </w:rPr>
                <w:t>http://www.itu.int/publ/R-REP/en</w:t>
              </w:r>
            </w:hyperlink>
            <w:r w:rsidRPr="00120934">
              <w:rPr>
                <w:sz w:val="18"/>
                <w:szCs w:val="18"/>
                <w:lang w:val="en-GB"/>
              </w:rPr>
              <w:t>)</w:t>
            </w:r>
          </w:p>
        </w:tc>
      </w:tr>
      <w:tr w:rsidR="00E144A8" w:rsidRPr="00120934" w14:paraId="62C4A619" w14:textId="77777777" w:rsidTr="00BF142A">
        <w:tc>
          <w:tcPr>
            <w:tcW w:w="1140" w:type="dxa"/>
            <w:tcBorders>
              <w:top w:val="nil"/>
              <w:left w:val="single" w:sz="12" w:space="0" w:color="000080"/>
              <w:bottom w:val="nil"/>
              <w:right w:val="nil"/>
            </w:tcBorders>
          </w:tcPr>
          <w:p w14:paraId="37692393" w14:textId="77777777" w:rsidR="00E144A8" w:rsidRPr="00120934" w:rsidRDefault="00E144A8" w:rsidP="00E144A8">
            <w:pPr>
              <w:spacing w:before="200" w:after="100"/>
              <w:ind w:left="57"/>
              <w:rPr>
                <w:b/>
                <w:bCs/>
                <w:sz w:val="20"/>
                <w:lang w:val="en-GB"/>
              </w:rPr>
            </w:pPr>
            <w:r w:rsidRPr="00120934">
              <w:rPr>
                <w:b/>
                <w:bCs/>
                <w:sz w:val="20"/>
                <w:lang w:val="en-GB"/>
              </w:rPr>
              <w:t>Series</w:t>
            </w:r>
          </w:p>
        </w:tc>
        <w:tc>
          <w:tcPr>
            <w:tcW w:w="8220" w:type="dxa"/>
            <w:tcBorders>
              <w:top w:val="nil"/>
              <w:left w:val="nil"/>
              <w:bottom w:val="nil"/>
              <w:right w:val="single" w:sz="12" w:space="0" w:color="000080"/>
            </w:tcBorders>
          </w:tcPr>
          <w:p w14:paraId="5786A068"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140" w:after="100"/>
              <w:jc w:val="center"/>
              <w:rPr>
                <w:b/>
                <w:bCs/>
                <w:sz w:val="20"/>
                <w:lang w:val="en-GB"/>
              </w:rPr>
            </w:pPr>
            <w:r w:rsidRPr="00120934">
              <w:rPr>
                <w:b/>
                <w:bCs/>
                <w:sz w:val="20"/>
                <w:lang w:val="en-GB"/>
              </w:rPr>
              <w:t>Title</w:t>
            </w:r>
          </w:p>
        </w:tc>
      </w:tr>
      <w:tr w:rsidR="00E144A8" w:rsidRPr="00120934" w14:paraId="05B33E8A" w14:textId="77777777" w:rsidTr="00BF142A">
        <w:tc>
          <w:tcPr>
            <w:tcW w:w="1140" w:type="dxa"/>
            <w:tcBorders>
              <w:top w:val="nil"/>
              <w:left w:val="single" w:sz="12" w:space="0" w:color="000080"/>
              <w:bottom w:val="nil"/>
              <w:right w:val="nil"/>
            </w:tcBorders>
          </w:tcPr>
          <w:p w14:paraId="2D24F1A3" w14:textId="77777777" w:rsidR="00E144A8" w:rsidRPr="00120934" w:rsidRDefault="00E144A8" w:rsidP="00E144A8">
            <w:pPr>
              <w:spacing w:before="30" w:after="30"/>
              <w:ind w:left="57"/>
              <w:jc w:val="left"/>
              <w:rPr>
                <w:b/>
                <w:bCs/>
                <w:sz w:val="20"/>
                <w:lang w:val="en-GB"/>
              </w:rPr>
            </w:pPr>
            <w:r w:rsidRPr="00120934">
              <w:rPr>
                <w:b/>
                <w:bCs/>
                <w:sz w:val="20"/>
                <w:lang w:val="en-GB"/>
              </w:rPr>
              <w:t>BO</w:t>
            </w:r>
          </w:p>
        </w:tc>
        <w:tc>
          <w:tcPr>
            <w:tcW w:w="8220" w:type="dxa"/>
            <w:tcBorders>
              <w:top w:val="nil"/>
              <w:left w:val="nil"/>
              <w:bottom w:val="nil"/>
              <w:right w:val="single" w:sz="12" w:space="0" w:color="000080"/>
            </w:tcBorders>
          </w:tcPr>
          <w:p w14:paraId="7D56CAE9"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30" w:after="30"/>
              <w:jc w:val="left"/>
              <w:rPr>
                <w:bCs/>
                <w:sz w:val="20"/>
                <w:lang w:val="en-GB"/>
              </w:rPr>
            </w:pPr>
            <w:r w:rsidRPr="00120934">
              <w:rPr>
                <w:bCs/>
                <w:sz w:val="20"/>
                <w:lang w:val="en-GB"/>
              </w:rPr>
              <w:t>Satellite delivery</w:t>
            </w:r>
          </w:p>
        </w:tc>
      </w:tr>
      <w:tr w:rsidR="00E144A8" w:rsidRPr="008814D4" w14:paraId="13A26D1D" w14:textId="77777777" w:rsidTr="00BF142A">
        <w:tc>
          <w:tcPr>
            <w:tcW w:w="1140" w:type="dxa"/>
            <w:tcBorders>
              <w:top w:val="nil"/>
              <w:left w:val="single" w:sz="12" w:space="0" w:color="000080"/>
              <w:bottom w:val="nil"/>
              <w:right w:val="nil"/>
            </w:tcBorders>
          </w:tcPr>
          <w:p w14:paraId="4872EB34" w14:textId="77777777" w:rsidR="00E144A8" w:rsidRPr="00120934" w:rsidRDefault="00E144A8" w:rsidP="00E144A8">
            <w:pPr>
              <w:spacing w:before="30" w:after="30"/>
              <w:ind w:left="57"/>
              <w:jc w:val="left"/>
              <w:rPr>
                <w:b/>
                <w:bCs/>
                <w:sz w:val="20"/>
                <w:lang w:val="en-GB"/>
              </w:rPr>
            </w:pPr>
            <w:r w:rsidRPr="00120934">
              <w:rPr>
                <w:b/>
                <w:bCs/>
                <w:sz w:val="20"/>
                <w:lang w:val="en-GB"/>
              </w:rPr>
              <w:t>BR</w:t>
            </w:r>
          </w:p>
        </w:tc>
        <w:tc>
          <w:tcPr>
            <w:tcW w:w="8220" w:type="dxa"/>
            <w:tcBorders>
              <w:top w:val="nil"/>
              <w:left w:val="nil"/>
              <w:bottom w:val="nil"/>
              <w:right w:val="single" w:sz="12" w:space="0" w:color="000080"/>
            </w:tcBorders>
          </w:tcPr>
          <w:p w14:paraId="7BB61722"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GB"/>
              </w:rPr>
            </w:pPr>
            <w:r w:rsidRPr="00120934">
              <w:rPr>
                <w:sz w:val="20"/>
                <w:lang w:val="en-GB"/>
              </w:rPr>
              <w:t>Recording for production, archival and play-out; film for television</w:t>
            </w:r>
          </w:p>
        </w:tc>
      </w:tr>
      <w:tr w:rsidR="00E144A8" w:rsidRPr="00120934" w14:paraId="5B4DE5D3" w14:textId="77777777" w:rsidTr="00BF142A">
        <w:tc>
          <w:tcPr>
            <w:tcW w:w="1140" w:type="dxa"/>
            <w:tcBorders>
              <w:top w:val="nil"/>
              <w:left w:val="single" w:sz="12" w:space="0" w:color="000080"/>
              <w:bottom w:val="nil"/>
              <w:right w:val="nil"/>
            </w:tcBorders>
          </w:tcPr>
          <w:p w14:paraId="5940AB74" w14:textId="77777777" w:rsidR="00E144A8" w:rsidRPr="00120934" w:rsidRDefault="00E144A8" w:rsidP="00E144A8">
            <w:pPr>
              <w:spacing w:before="30" w:after="30"/>
              <w:ind w:left="57"/>
              <w:jc w:val="left"/>
              <w:rPr>
                <w:b/>
                <w:bCs/>
                <w:sz w:val="20"/>
                <w:lang w:val="en-GB"/>
              </w:rPr>
            </w:pPr>
            <w:r w:rsidRPr="00120934">
              <w:rPr>
                <w:b/>
                <w:bCs/>
                <w:sz w:val="20"/>
                <w:lang w:val="en-GB"/>
              </w:rPr>
              <w:t>BS</w:t>
            </w:r>
          </w:p>
        </w:tc>
        <w:tc>
          <w:tcPr>
            <w:tcW w:w="8220" w:type="dxa"/>
            <w:tcBorders>
              <w:top w:val="nil"/>
              <w:left w:val="nil"/>
              <w:bottom w:val="nil"/>
              <w:right w:val="single" w:sz="12" w:space="0" w:color="000080"/>
            </w:tcBorders>
          </w:tcPr>
          <w:p w14:paraId="20FE6AA4"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GB"/>
              </w:rPr>
            </w:pPr>
            <w:r w:rsidRPr="00120934">
              <w:rPr>
                <w:sz w:val="20"/>
                <w:lang w:val="en-GB"/>
              </w:rPr>
              <w:t>Broadcasting service (sound)</w:t>
            </w:r>
          </w:p>
        </w:tc>
      </w:tr>
      <w:tr w:rsidR="00E144A8" w:rsidRPr="00120934" w14:paraId="34C766BD" w14:textId="77777777" w:rsidTr="00BF142A">
        <w:tc>
          <w:tcPr>
            <w:tcW w:w="1140" w:type="dxa"/>
            <w:tcBorders>
              <w:top w:val="nil"/>
              <w:left w:val="single" w:sz="12" w:space="0" w:color="000080"/>
              <w:bottom w:val="nil"/>
              <w:right w:val="nil"/>
            </w:tcBorders>
            <w:shd w:val="clear" w:color="auto" w:fill="F3F3F3"/>
          </w:tcPr>
          <w:p w14:paraId="5676BE18" w14:textId="77777777" w:rsidR="00E144A8" w:rsidRPr="00120934" w:rsidRDefault="00E144A8" w:rsidP="00E144A8">
            <w:pPr>
              <w:spacing w:before="30" w:after="30"/>
              <w:ind w:left="57"/>
              <w:jc w:val="left"/>
              <w:rPr>
                <w:b/>
                <w:bCs/>
                <w:color w:val="000080"/>
                <w:sz w:val="20"/>
                <w:lang w:val="en-GB"/>
              </w:rPr>
            </w:pPr>
            <w:r w:rsidRPr="00120934">
              <w:rPr>
                <w:b/>
                <w:bCs/>
                <w:color w:val="000080"/>
                <w:sz w:val="20"/>
                <w:lang w:val="en-GB"/>
              </w:rPr>
              <w:t>BT</w:t>
            </w:r>
          </w:p>
        </w:tc>
        <w:tc>
          <w:tcPr>
            <w:tcW w:w="8220" w:type="dxa"/>
            <w:tcBorders>
              <w:top w:val="nil"/>
              <w:left w:val="nil"/>
              <w:bottom w:val="nil"/>
              <w:right w:val="single" w:sz="12" w:space="0" w:color="000080"/>
            </w:tcBorders>
            <w:shd w:val="clear" w:color="auto" w:fill="F3F3F3"/>
          </w:tcPr>
          <w:p w14:paraId="246794E2"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30" w:after="30"/>
              <w:jc w:val="left"/>
              <w:rPr>
                <w:b/>
                <w:bCs/>
                <w:color w:val="000080"/>
                <w:sz w:val="20"/>
                <w:lang w:val="en-GB"/>
              </w:rPr>
            </w:pPr>
            <w:r w:rsidRPr="00120934">
              <w:rPr>
                <w:b/>
                <w:bCs/>
                <w:color w:val="000080"/>
                <w:sz w:val="20"/>
                <w:lang w:val="en-GB"/>
              </w:rPr>
              <w:t>Broadcasting service (television)</w:t>
            </w:r>
          </w:p>
        </w:tc>
      </w:tr>
      <w:tr w:rsidR="00E144A8" w:rsidRPr="00120934" w14:paraId="052D45EE" w14:textId="77777777" w:rsidTr="00BF142A">
        <w:tc>
          <w:tcPr>
            <w:tcW w:w="1140" w:type="dxa"/>
            <w:tcBorders>
              <w:top w:val="nil"/>
              <w:left w:val="single" w:sz="12" w:space="0" w:color="000080"/>
              <w:bottom w:val="nil"/>
              <w:right w:val="nil"/>
            </w:tcBorders>
          </w:tcPr>
          <w:p w14:paraId="60BD22D2" w14:textId="77777777" w:rsidR="00E144A8" w:rsidRPr="00120934" w:rsidRDefault="00E144A8" w:rsidP="00E144A8">
            <w:pPr>
              <w:spacing w:before="30" w:after="30"/>
              <w:ind w:left="57"/>
              <w:jc w:val="left"/>
              <w:rPr>
                <w:b/>
                <w:bCs/>
                <w:sz w:val="20"/>
                <w:lang w:val="en-GB"/>
              </w:rPr>
            </w:pPr>
            <w:r w:rsidRPr="00120934">
              <w:rPr>
                <w:b/>
                <w:bCs/>
                <w:sz w:val="20"/>
                <w:lang w:val="en-GB"/>
              </w:rPr>
              <w:t>F</w:t>
            </w:r>
          </w:p>
        </w:tc>
        <w:tc>
          <w:tcPr>
            <w:tcW w:w="8220" w:type="dxa"/>
            <w:tcBorders>
              <w:top w:val="nil"/>
              <w:left w:val="nil"/>
              <w:bottom w:val="nil"/>
              <w:right w:val="single" w:sz="12" w:space="0" w:color="000080"/>
            </w:tcBorders>
          </w:tcPr>
          <w:p w14:paraId="52EDBB0A" w14:textId="77777777" w:rsidR="00E144A8" w:rsidRPr="00120934" w:rsidRDefault="00E144A8" w:rsidP="00E144A8">
            <w:pPr>
              <w:tabs>
                <w:tab w:val="left" w:pos="2268"/>
                <w:tab w:val="left" w:pos="2552"/>
                <w:tab w:val="left" w:pos="2835"/>
                <w:tab w:val="left" w:pos="3119"/>
                <w:tab w:val="left" w:pos="3402"/>
                <w:tab w:val="left" w:pos="3686"/>
                <w:tab w:val="left" w:pos="3969"/>
              </w:tabs>
              <w:spacing w:before="30" w:after="30"/>
              <w:rPr>
                <w:sz w:val="20"/>
                <w:lang w:val="en-GB"/>
              </w:rPr>
            </w:pPr>
            <w:r w:rsidRPr="00120934">
              <w:rPr>
                <w:sz w:val="20"/>
                <w:lang w:val="en-GB"/>
              </w:rPr>
              <w:t>Fixed service</w:t>
            </w:r>
          </w:p>
        </w:tc>
      </w:tr>
      <w:tr w:rsidR="00E144A8" w:rsidRPr="00120934" w14:paraId="48468712" w14:textId="77777777" w:rsidTr="00BF142A">
        <w:tc>
          <w:tcPr>
            <w:tcW w:w="1140" w:type="dxa"/>
            <w:tcBorders>
              <w:top w:val="nil"/>
              <w:left w:val="single" w:sz="12" w:space="0" w:color="000080"/>
              <w:bottom w:val="nil"/>
              <w:right w:val="nil"/>
            </w:tcBorders>
            <w:shd w:val="clear" w:color="auto" w:fill="auto"/>
          </w:tcPr>
          <w:p w14:paraId="34E06007" w14:textId="77777777" w:rsidR="00E144A8" w:rsidRPr="00120934" w:rsidRDefault="00E144A8" w:rsidP="00E144A8">
            <w:pPr>
              <w:spacing w:before="30" w:after="30"/>
              <w:ind w:left="57"/>
              <w:jc w:val="left"/>
              <w:rPr>
                <w:b/>
                <w:bCs/>
                <w:sz w:val="20"/>
                <w:lang w:val="en-GB"/>
              </w:rPr>
            </w:pPr>
            <w:r w:rsidRPr="00120934">
              <w:rPr>
                <w:b/>
                <w:bCs/>
                <w:sz w:val="20"/>
                <w:lang w:val="en-GB"/>
              </w:rPr>
              <w:t>M</w:t>
            </w:r>
          </w:p>
        </w:tc>
        <w:tc>
          <w:tcPr>
            <w:tcW w:w="8220" w:type="dxa"/>
            <w:tcBorders>
              <w:top w:val="nil"/>
              <w:left w:val="nil"/>
              <w:bottom w:val="nil"/>
              <w:right w:val="single" w:sz="12" w:space="0" w:color="000080"/>
            </w:tcBorders>
            <w:shd w:val="clear" w:color="auto" w:fill="auto"/>
          </w:tcPr>
          <w:p w14:paraId="1ED0B899" w14:textId="77777777" w:rsidR="00E144A8" w:rsidRPr="00120934"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GB"/>
              </w:rPr>
            </w:pPr>
            <w:r w:rsidRPr="00120934">
              <w:rPr>
                <w:sz w:val="20"/>
                <w:lang w:val="en-GB"/>
              </w:rPr>
              <w:t>Mobile, radiodetermination, amateur and related satellite services</w:t>
            </w:r>
          </w:p>
        </w:tc>
      </w:tr>
      <w:tr w:rsidR="00E144A8" w:rsidRPr="00120934" w14:paraId="323CE6D0" w14:textId="77777777" w:rsidTr="00BF142A">
        <w:tc>
          <w:tcPr>
            <w:tcW w:w="1140" w:type="dxa"/>
            <w:tcBorders>
              <w:top w:val="nil"/>
              <w:left w:val="single" w:sz="12" w:space="0" w:color="000080"/>
              <w:bottom w:val="nil"/>
              <w:right w:val="nil"/>
            </w:tcBorders>
          </w:tcPr>
          <w:p w14:paraId="54B88DF0" w14:textId="77777777" w:rsidR="00E144A8" w:rsidRPr="00120934" w:rsidRDefault="00E144A8" w:rsidP="00E144A8">
            <w:pPr>
              <w:spacing w:before="30" w:after="30"/>
              <w:ind w:left="57"/>
              <w:jc w:val="left"/>
              <w:rPr>
                <w:b/>
                <w:bCs/>
                <w:sz w:val="20"/>
                <w:lang w:val="en-GB"/>
              </w:rPr>
            </w:pPr>
            <w:r w:rsidRPr="00120934">
              <w:rPr>
                <w:b/>
                <w:bCs/>
                <w:sz w:val="20"/>
                <w:lang w:val="en-GB"/>
              </w:rPr>
              <w:t>P</w:t>
            </w:r>
          </w:p>
        </w:tc>
        <w:tc>
          <w:tcPr>
            <w:tcW w:w="8220" w:type="dxa"/>
            <w:tcBorders>
              <w:top w:val="nil"/>
              <w:left w:val="nil"/>
              <w:bottom w:val="nil"/>
              <w:right w:val="single" w:sz="12" w:space="0" w:color="000080"/>
            </w:tcBorders>
          </w:tcPr>
          <w:p w14:paraId="472A0634" w14:textId="77777777" w:rsidR="00E144A8" w:rsidRPr="00120934" w:rsidRDefault="00E144A8" w:rsidP="00E144A8">
            <w:pPr>
              <w:spacing w:before="30" w:after="30"/>
              <w:jc w:val="left"/>
              <w:rPr>
                <w:sz w:val="20"/>
                <w:lang w:val="en-GB"/>
              </w:rPr>
            </w:pPr>
            <w:proofErr w:type="spellStart"/>
            <w:r w:rsidRPr="00120934">
              <w:rPr>
                <w:sz w:val="20"/>
                <w:lang w:val="en-GB"/>
              </w:rPr>
              <w:t>Radiowave</w:t>
            </w:r>
            <w:proofErr w:type="spellEnd"/>
            <w:r w:rsidRPr="00120934">
              <w:rPr>
                <w:sz w:val="20"/>
                <w:lang w:val="en-GB"/>
              </w:rPr>
              <w:t xml:space="preserve"> propagation</w:t>
            </w:r>
          </w:p>
        </w:tc>
      </w:tr>
      <w:tr w:rsidR="00E144A8" w:rsidRPr="00120934" w14:paraId="3E046798" w14:textId="77777777" w:rsidTr="00BF142A">
        <w:tc>
          <w:tcPr>
            <w:tcW w:w="1140" w:type="dxa"/>
            <w:tcBorders>
              <w:top w:val="nil"/>
              <w:left w:val="single" w:sz="12" w:space="0" w:color="000080"/>
              <w:bottom w:val="nil"/>
              <w:right w:val="nil"/>
            </w:tcBorders>
          </w:tcPr>
          <w:p w14:paraId="656F7EF2" w14:textId="77777777" w:rsidR="00E144A8" w:rsidRPr="00120934" w:rsidRDefault="00E144A8" w:rsidP="00E144A8">
            <w:pPr>
              <w:spacing w:before="30" w:after="30"/>
              <w:ind w:left="57"/>
              <w:jc w:val="left"/>
              <w:rPr>
                <w:b/>
                <w:bCs/>
                <w:sz w:val="20"/>
                <w:lang w:val="en-GB"/>
              </w:rPr>
            </w:pPr>
            <w:r w:rsidRPr="00120934">
              <w:rPr>
                <w:b/>
                <w:bCs/>
                <w:sz w:val="20"/>
                <w:lang w:val="en-GB"/>
              </w:rPr>
              <w:t>RA</w:t>
            </w:r>
          </w:p>
        </w:tc>
        <w:tc>
          <w:tcPr>
            <w:tcW w:w="8220" w:type="dxa"/>
            <w:tcBorders>
              <w:top w:val="nil"/>
              <w:left w:val="nil"/>
              <w:bottom w:val="nil"/>
              <w:right w:val="single" w:sz="12" w:space="0" w:color="000080"/>
            </w:tcBorders>
          </w:tcPr>
          <w:p w14:paraId="0165EB66" w14:textId="77777777" w:rsidR="00E144A8" w:rsidRPr="00120934" w:rsidRDefault="00E144A8" w:rsidP="00E144A8">
            <w:pPr>
              <w:tabs>
                <w:tab w:val="left" w:pos="2268"/>
                <w:tab w:val="left" w:pos="2552"/>
                <w:tab w:val="left" w:pos="2835"/>
                <w:tab w:val="left" w:pos="3119"/>
                <w:tab w:val="left" w:pos="3402"/>
                <w:tab w:val="left" w:pos="3686"/>
                <w:tab w:val="left" w:pos="3969"/>
              </w:tabs>
              <w:spacing w:before="30" w:after="30"/>
              <w:rPr>
                <w:sz w:val="20"/>
                <w:lang w:val="en-GB"/>
              </w:rPr>
            </w:pPr>
            <w:r w:rsidRPr="00120934">
              <w:rPr>
                <w:sz w:val="20"/>
                <w:lang w:val="en-GB"/>
              </w:rPr>
              <w:t>Radio astronomy</w:t>
            </w:r>
          </w:p>
        </w:tc>
      </w:tr>
      <w:tr w:rsidR="00E144A8" w:rsidRPr="00120934" w14:paraId="5993821D" w14:textId="77777777" w:rsidTr="00BF142A">
        <w:tc>
          <w:tcPr>
            <w:tcW w:w="1140" w:type="dxa"/>
            <w:tcBorders>
              <w:top w:val="nil"/>
              <w:left w:val="single" w:sz="12" w:space="0" w:color="000080"/>
              <w:bottom w:val="nil"/>
              <w:right w:val="nil"/>
            </w:tcBorders>
          </w:tcPr>
          <w:p w14:paraId="4A070D42" w14:textId="77777777" w:rsidR="00E144A8" w:rsidRPr="00120934" w:rsidRDefault="00E144A8" w:rsidP="00E144A8">
            <w:pPr>
              <w:spacing w:before="30" w:after="30"/>
              <w:ind w:left="57"/>
              <w:jc w:val="left"/>
              <w:rPr>
                <w:b/>
                <w:bCs/>
                <w:sz w:val="20"/>
                <w:lang w:val="en-GB"/>
              </w:rPr>
            </w:pPr>
            <w:r w:rsidRPr="00120934">
              <w:rPr>
                <w:b/>
                <w:bCs/>
                <w:sz w:val="20"/>
                <w:lang w:val="en-GB"/>
              </w:rPr>
              <w:t>RS</w:t>
            </w:r>
          </w:p>
        </w:tc>
        <w:tc>
          <w:tcPr>
            <w:tcW w:w="8220" w:type="dxa"/>
            <w:tcBorders>
              <w:top w:val="nil"/>
              <w:left w:val="nil"/>
              <w:bottom w:val="nil"/>
              <w:right w:val="single" w:sz="12" w:space="0" w:color="000080"/>
            </w:tcBorders>
          </w:tcPr>
          <w:p w14:paraId="0B947685" w14:textId="77777777" w:rsidR="00E144A8" w:rsidRPr="00120934" w:rsidRDefault="00E144A8" w:rsidP="00E144A8">
            <w:pPr>
              <w:tabs>
                <w:tab w:val="left" w:pos="2268"/>
                <w:tab w:val="left" w:pos="2552"/>
                <w:tab w:val="left" w:pos="2835"/>
                <w:tab w:val="left" w:pos="3119"/>
                <w:tab w:val="left" w:pos="3402"/>
                <w:tab w:val="left" w:pos="3686"/>
                <w:tab w:val="left" w:pos="3969"/>
              </w:tabs>
              <w:spacing w:before="30" w:after="30"/>
              <w:rPr>
                <w:sz w:val="20"/>
                <w:lang w:val="en-GB"/>
              </w:rPr>
            </w:pPr>
            <w:r w:rsidRPr="00120934">
              <w:rPr>
                <w:sz w:val="20"/>
                <w:lang w:val="en-GB"/>
              </w:rPr>
              <w:t>Remote sensing systems</w:t>
            </w:r>
          </w:p>
        </w:tc>
      </w:tr>
      <w:tr w:rsidR="00E144A8" w:rsidRPr="00120934" w14:paraId="107408DB" w14:textId="77777777" w:rsidTr="00BF142A">
        <w:tc>
          <w:tcPr>
            <w:tcW w:w="1140" w:type="dxa"/>
            <w:tcBorders>
              <w:top w:val="nil"/>
              <w:left w:val="single" w:sz="12" w:space="0" w:color="000080"/>
              <w:bottom w:val="nil"/>
              <w:right w:val="nil"/>
            </w:tcBorders>
          </w:tcPr>
          <w:p w14:paraId="0AF37C6A" w14:textId="77777777" w:rsidR="00E144A8" w:rsidRPr="00120934" w:rsidRDefault="00E144A8" w:rsidP="00E144A8">
            <w:pPr>
              <w:spacing w:before="30" w:after="30"/>
              <w:ind w:left="57"/>
              <w:jc w:val="left"/>
              <w:rPr>
                <w:b/>
                <w:bCs/>
                <w:sz w:val="20"/>
                <w:lang w:val="en-GB"/>
              </w:rPr>
            </w:pPr>
            <w:r w:rsidRPr="00120934">
              <w:rPr>
                <w:b/>
                <w:bCs/>
                <w:sz w:val="20"/>
                <w:lang w:val="en-GB"/>
              </w:rPr>
              <w:t>S</w:t>
            </w:r>
          </w:p>
        </w:tc>
        <w:tc>
          <w:tcPr>
            <w:tcW w:w="8220" w:type="dxa"/>
            <w:tcBorders>
              <w:top w:val="nil"/>
              <w:left w:val="nil"/>
              <w:bottom w:val="nil"/>
              <w:right w:val="single" w:sz="12" w:space="0" w:color="000080"/>
            </w:tcBorders>
          </w:tcPr>
          <w:p w14:paraId="39F894DF" w14:textId="77777777" w:rsidR="00E144A8" w:rsidRPr="00120934" w:rsidRDefault="00E144A8" w:rsidP="00E144A8">
            <w:pPr>
              <w:spacing w:before="30" w:after="30"/>
              <w:jc w:val="left"/>
              <w:rPr>
                <w:sz w:val="20"/>
                <w:lang w:val="en-GB"/>
              </w:rPr>
            </w:pPr>
            <w:r w:rsidRPr="00120934">
              <w:rPr>
                <w:sz w:val="20"/>
                <w:lang w:val="en-GB"/>
              </w:rPr>
              <w:t>Fixed-satellite service</w:t>
            </w:r>
          </w:p>
        </w:tc>
      </w:tr>
      <w:tr w:rsidR="00E144A8" w:rsidRPr="00120934" w14:paraId="5309B7DB" w14:textId="77777777" w:rsidTr="00BF142A">
        <w:tc>
          <w:tcPr>
            <w:tcW w:w="1140" w:type="dxa"/>
            <w:tcBorders>
              <w:top w:val="nil"/>
              <w:left w:val="single" w:sz="12" w:space="0" w:color="000080"/>
              <w:bottom w:val="nil"/>
              <w:right w:val="nil"/>
            </w:tcBorders>
          </w:tcPr>
          <w:p w14:paraId="4E8464DE" w14:textId="77777777" w:rsidR="00E144A8" w:rsidRPr="00120934" w:rsidRDefault="00E144A8" w:rsidP="00E144A8">
            <w:pPr>
              <w:spacing w:before="30" w:after="30"/>
              <w:ind w:left="57"/>
              <w:jc w:val="left"/>
              <w:rPr>
                <w:b/>
                <w:bCs/>
                <w:sz w:val="20"/>
                <w:lang w:val="en-GB"/>
              </w:rPr>
            </w:pPr>
            <w:r w:rsidRPr="00120934">
              <w:rPr>
                <w:b/>
                <w:bCs/>
                <w:sz w:val="20"/>
                <w:lang w:val="en-GB"/>
              </w:rPr>
              <w:t>SA</w:t>
            </w:r>
          </w:p>
        </w:tc>
        <w:tc>
          <w:tcPr>
            <w:tcW w:w="8220" w:type="dxa"/>
            <w:tcBorders>
              <w:top w:val="nil"/>
              <w:left w:val="nil"/>
              <w:bottom w:val="nil"/>
              <w:right w:val="single" w:sz="12" w:space="0" w:color="000080"/>
            </w:tcBorders>
          </w:tcPr>
          <w:p w14:paraId="481E720A" w14:textId="77777777" w:rsidR="00E144A8" w:rsidRPr="00120934" w:rsidRDefault="00E144A8" w:rsidP="00E144A8">
            <w:pPr>
              <w:spacing w:before="30" w:after="30"/>
              <w:jc w:val="left"/>
              <w:rPr>
                <w:sz w:val="20"/>
                <w:lang w:val="en-GB"/>
              </w:rPr>
            </w:pPr>
            <w:r w:rsidRPr="00120934">
              <w:rPr>
                <w:sz w:val="20"/>
                <w:lang w:val="en-GB"/>
              </w:rPr>
              <w:t>Space applications and meteorology</w:t>
            </w:r>
          </w:p>
        </w:tc>
      </w:tr>
      <w:tr w:rsidR="00E144A8" w:rsidRPr="008814D4" w14:paraId="5F9B0588" w14:textId="77777777" w:rsidTr="00BF142A">
        <w:tc>
          <w:tcPr>
            <w:tcW w:w="1140" w:type="dxa"/>
            <w:tcBorders>
              <w:top w:val="nil"/>
              <w:left w:val="single" w:sz="12" w:space="0" w:color="000080"/>
              <w:bottom w:val="nil"/>
              <w:right w:val="nil"/>
            </w:tcBorders>
          </w:tcPr>
          <w:p w14:paraId="36DF3EAD" w14:textId="77777777" w:rsidR="00E144A8" w:rsidRPr="00120934" w:rsidRDefault="00E144A8" w:rsidP="00E144A8">
            <w:pPr>
              <w:spacing w:before="30" w:after="30"/>
              <w:ind w:left="57"/>
              <w:jc w:val="left"/>
              <w:rPr>
                <w:b/>
                <w:bCs/>
                <w:sz w:val="20"/>
                <w:lang w:val="en-GB"/>
              </w:rPr>
            </w:pPr>
            <w:r w:rsidRPr="00120934">
              <w:rPr>
                <w:b/>
                <w:bCs/>
                <w:sz w:val="20"/>
                <w:lang w:val="en-GB"/>
              </w:rPr>
              <w:t>SF</w:t>
            </w:r>
          </w:p>
        </w:tc>
        <w:tc>
          <w:tcPr>
            <w:tcW w:w="8220" w:type="dxa"/>
            <w:tcBorders>
              <w:top w:val="nil"/>
              <w:left w:val="nil"/>
              <w:bottom w:val="nil"/>
              <w:right w:val="single" w:sz="12" w:space="0" w:color="000080"/>
            </w:tcBorders>
          </w:tcPr>
          <w:p w14:paraId="2D743ED4" w14:textId="77777777" w:rsidR="00E144A8" w:rsidRPr="00120934" w:rsidRDefault="00E144A8" w:rsidP="00E144A8">
            <w:pPr>
              <w:spacing w:before="30" w:after="30"/>
              <w:jc w:val="left"/>
              <w:rPr>
                <w:sz w:val="20"/>
                <w:lang w:val="en-GB"/>
              </w:rPr>
            </w:pPr>
            <w:r w:rsidRPr="00120934">
              <w:rPr>
                <w:sz w:val="20"/>
                <w:lang w:val="en-GB"/>
              </w:rPr>
              <w:t>Frequency sharing and coordination between fixed-satellite and fixed service systems</w:t>
            </w:r>
          </w:p>
        </w:tc>
      </w:tr>
      <w:tr w:rsidR="00E144A8" w:rsidRPr="00120934" w14:paraId="2AE6171F" w14:textId="77777777" w:rsidTr="00BF142A">
        <w:tc>
          <w:tcPr>
            <w:tcW w:w="1140" w:type="dxa"/>
            <w:tcBorders>
              <w:top w:val="nil"/>
              <w:left w:val="single" w:sz="12" w:space="0" w:color="000080"/>
              <w:bottom w:val="single" w:sz="12" w:space="0" w:color="000080"/>
              <w:right w:val="nil"/>
            </w:tcBorders>
          </w:tcPr>
          <w:p w14:paraId="59302D4A" w14:textId="77777777" w:rsidR="00E144A8" w:rsidRPr="00120934" w:rsidRDefault="00E144A8" w:rsidP="00E144A8">
            <w:pPr>
              <w:spacing w:before="30" w:after="30"/>
              <w:ind w:left="57"/>
              <w:jc w:val="left"/>
              <w:rPr>
                <w:b/>
                <w:bCs/>
                <w:sz w:val="20"/>
                <w:lang w:val="en-GB"/>
              </w:rPr>
            </w:pPr>
            <w:r w:rsidRPr="00120934">
              <w:rPr>
                <w:b/>
                <w:bCs/>
                <w:sz w:val="20"/>
                <w:lang w:val="en-GB"/>
              </w:rPr>
              <w:t>SM</w:t>
            </w:r>
          </w:p>
        </w:tc>
        <w:tc>
          <w:tcPr>
            <w:tcW w:w="8220" w:type="dxa"/>
            <w:tcBorders>
              <w:top w:val="nil"/>
              <w:left w:val="nil"/>
              <w:bottom w:val="single" w:sz="12" w:space="0" w:color="000080"/>
              <w:right w:val="single" w:sz="12" w:space="0" w:color="000080"/>
            </w:tcBorders>
          </w:tcPr>
          <w:p w14:paraId="28464587" w14:textId="77777777" w:rsidR="00E144A8" w:rsidRPr="00120934" w:rsidRDefault="00E144A8" w:rsidP="00E144A8">
            <w:pPr>
              <w:spacing w:before="30" w:after="180"/>
              <w:jc w:val="left"/>
              <w:rPr>
                <w:sz w:val="20"/>
                <w:lang w:val="en-GB"/>
              </w:rPr>
            </w:pPr>
            <w:r w:rsidRPr="00120934">
              <w:rPr>
                <w:sz w:val="20"/>
                <w:lang w:val="en-GB"/>
              </w:rPr>
              <w:t>Spectrum management</w:t>
            </w:r>
          </w:p>
        </w:tc>
      </w:tr>
    </w:tbl>
    <w:p w14:paraId="5811DA40" w14:textId="77777777" w:rsidR="00E144A8" w:rsidRPr="00120934" w:rsidRDefault="00E144A8" w:rsidP="00E144A8">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E144A8" w:rsidRPr="00120934" w14:paraId="41D0D112" w14:textId="77777777" w:rsidTr="00BF142A">
        <w:tc>
          <w:tcPr>
            <w:tcW w:w="720" w:type="dxa"/>
          </w:tcPr>
          <w:p w14:paraId="3FEEA8DC" w14:textId="77777777" w:rsidR="00E144A8" w:rsidRPr="00120934" w:rsidRDefault="00E144A8" w:rsidP="00E144A8">
            <w:pPr>
              <w:jc w:val="center"/>
              <w:rPr>
                <w:sz w:val="22"/>
                <w:lang w:val="en-GB"/>
              </w:rPr>
            </w:pPr>
          </w:p>
        </w:tc>
      </w:tr>
    </w:tbl>
    <w:p w14:paraId="02F16E84" w14:textId="77777777" w:rsidR="00E144A8" w:rsidRPr="00120934" w:rsidRDefault="00E144A8" w:rsidP="00E144A8">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E144A8" w:rsidRPr="008814D4" w14:paraId="6A867CE3" w14:textId="77777777" w:rsidTr="00BF142A">
        <w:tc>
          <w:tcPr>
            <w:tcW w:w="9360" w:type="dxa"/>
            <w:tcBorders>
              <w:top w:val="single" w:sz="12" w:space="0" w:color="000080"/>
              <w:left w:val="single" w:sz="12" w:space="0" w:color="000080"/>
              <w:bottom w:val="single" w:sz="12" w:space="0" w:color="000080"/>
              <w:right w:val="single" w:sz="12" w:space="0" w:color="000080"/>
            </w:tcBorders>
          </w:tcPr>
          <w:p w14:paraId="032982AB" w14:textId="77777777" w:rsidR="00E144A8" w:rsidRPr="00120934" w:rsidRDefault="00E144A8" w:rsidP="00E144A8">
            <w:pPr>
              <w:spacing w:after="120"/>
              <w:jc w:val="left"/>
              <w:rPr>
                <w:b/>
                <w:bCs/>
                <w:sz w:val="20"/>
                <w:lang w:val="en-GB"/>
              </w:rPr>
            </w:pPr>
            <w:r w:rsidRPr="00120934">
              <w:rPr>
                <w:b/>
                <w:bCs/>
                <w:i/>
                <w:iCs/>
                <w:sz w:val="20"/>
                <w:lang w:val="en-GB"/>
              </w:rPr>
              <w:t>Note</w:t>
            </w:r>
            <w:r w:rsidRPr="00120934">
              <w:rPr>
                <w:i/>
                <w:iCs/>
                <w:sz w:val="20"/>
                <w:lang w:val="en-GB"/>
              </w:rPr>
              <w:t>: This ITU-R Report was approved in English by the Study Group under the procedure detailed in Resolution ITU-R 1.</w:t>
            </w:r>
          </w:p>
        </w:tc>
      </w:tr>
    </w:tbl>
    <w:p w14:paraId="44720C18" w14:textId="77777777" w:rsidR="00E144A8" w:rsidRPr="00120934" w:rsidRDefault="00E144A8" w:rsidP="00E144A8">
      <w:pPr>
        <w:spacing w:before="0"/>
        <w:jc w:val="center"/>
        <w:rPr>
          <w:sz w:val="22"/>
          <w:lang w:val="en-GB"/>
        </w:rPr>
      </w:pPr>
    </w:p>
    <w:p w14:paraId="6646BBAD" w14:textId="77777777" w:rsidR="00E144A8" w:rsidRPr="00120934" w:rsidRDefault="00E144A8" w:rsidP="00E144A8">
      <w:pPr>
        <w:spacing w:before="0"/>
        <w:jc w:val="center"/>
        <w:rPr>
          <w:sz w:val="22"/>
          <w:lang w:val="en-GB"/>
        </w:rPr>
      </w:pPr>
    </w:p>
    <w:p w14:paraId="429AB636" w14:textId="77777777" w:rsidR="00E144A8" w:rsidRPr="00120934" w:rsidRDefault="00E144A8" w:rsidP="00E144A8">
      <w:pPr>
        <w:spacing w:before="0"/>
        <w:jc w:val="right"/>
        <w:rPr>
          <w:i/>
          <w:iCs/>
          <w:sz w:val="20"/>
          <w:lang w:val="en-GB"/>
        </w:rPr>
      </w:pPr>
      <w:r w:rsidRPr="00120934">
        <w:rPr>
          <w:i/>
          <w:iCs/>
          <w:sz w:val="20"/>
          <w:lang w:val="en-GB"/>
        </w:rPr>
        <w:t>Electronic Publication</w:t>
      </w:r>
    </w:p>
    <w:p w14:paraId="444D11B4" w14:textId="468B58A2" w:rsidR="00E144A8" w:rsidRPr="00120934" w:rsidRDefault="00E144A8" w:rsidP="00E144A8">
      <w:pPr>
        <w:spacing w:before="0"/>
        <w:jc w:val="right"/>
        <w:rPr>
          <w:sz w:val="20"/>
          <w:lang w:val="en-GB"/>
        </w:rPr>
      </w:pPr>
      <w:r w:rsidRPr="00120934">
        <w:rPr>
          <w:sz w:val="20"/>
          <w:lang w:val="en-GB"/>
        </w:rPr>
        <w:t>Geneva, 20</w:t>
      </w:r>
      <w:r w:rsidR="00157B92" w:rsidRPr="00120934">
        <w:rPr>
          <w:sz w:val="20"/>
          <w:lang w:val="en-GB"/>
        </w:rPr>
        <w:t>2</w:t>
      </w:r>
      <w:r w:rsidR="00DD2A03" w:rsidRPr="00120934">
        <w:rPr>
          <w:sz w:val="20"/>
          <w:lang w:val="en-GB"/>
        </w:rPr>
        <w:t>2</w:t>
      </w:r>
    </w:p>
    <w:p w14:paraId="5BAD094B" w14:textId="4BD8769F" w:rsidR="00E144A8" w:rsidRPr="00120934" w:rsidRDefault="00E144A8" w:rsidP="00E144A8">
      <w:pPr>
        <w:jc w:val="center"/>
        <w:rPr>
          <w:sz w:val="20"/>
          <w:lang w:val="en-GB"/>
        </w:rPr>
      </w:pPr>
      <w:r w:rsidRPr="00120934">
        <w:rPr>
          <w:sz w:val="20"/>
          <w:lang w:val="en-GB"/>
        </w:rPr>
        <w:sym w:font="Symbol" w:char="00E3"/>
      </w:r>
      <w:r w:rsidRPr="00120934">
        <w:rPr>
          <w:sz w:val="20"/>
          <w:lang w:val="en-GB"/>
        </w:rPr>
        <w:t xml:space="preserve"> ITU </w:t>
      </w:r>
      <w:bookmarkStart w:id="2" w:name="iiannee"/>
      <w:bookmarkEnd w:id="2"/>
      <w:r w:rsidRPr="00120934">
        <w:rPr>
          <w:sz w:val="20"/>
          <w:lang w:val="en-GB"/>
        </w:rPr>
        <w:t>20</w:t>
      </w:r>
      <w:r w:rsidR="00157B92" w:rsidRPr="00120934">
        <w:rPr>
          <w:sz w:val="20"/>
          <w:lang w:val="en-GB"/>
        </w:rPr>
        <w:t>2</w:t>
      </w:r>
      <w:r w:rsidR="00DD2A03" w:rsidRPr="00120934">
        <w:rPr>
          <w:sz w:val="20"/>
          <w:lang w:val="en-GB"/>
        </w:rPr>
        <w:t>2</w:t>
      </w:r>
    </w:p>
    <w:p w14:paraId="184A7976" w14:textId="77777777" w:rsidR="00E144A8" w:rsidRPr="00120934" w:rsidRDefault="00E144A8" w:rsidP="00E144A8">
      <w:pPr>
        <w:rPr>
          <w:sz w:val="18"/>
          <w:szCs w:val="18"/>
          <w:lang w:val="en-GB"/>
        </w:rPr>
      </w:pPr>
      <w:r w:rsidRPr="00120934">
        <w:rPr>
          <w:sz w:val="18"/>
          <w:szCs w:val="18"/>
          <w:lang w:val="en-GB"/>
        </w:rPr>
        <w:t>All rights reserved. No part of this publication may be reproduced, by any means whatsoever, without written permission of ITU.</w:t>
      </w:r>
    </w:p>
    <w:p w14:paraId="7C2256F7" w14:textId="77777777" w:rsidR="00E144A8" w:rsidRPr="00120934" w:rsidRDefault="00E144A8" w:rsidP="00E144A8">
      <w:pPr>
        <w:tabs>
          <w:tab w:val="clear" w:pos="794"/>
          <w:tab w:val="clear" w:pos="1191"/>
          <w:tab w:val="clear" w:pos="1588"/>
          <w:tab w:val="clear" w:pos="1985"/>
        </w:tabs>
        <w:overflowPunct/>
        <w:autoSpaceDE/>
        <w:autoSpaceDN/>
        <w:adjustRightInd/>
        <w:spacing w:before="0"/>
        <w:jc w:val="left"/>
        <w:rPr>
          <w:i/>
          <w:sz w:val="20"/>
          <w:lang w:val="en-GB"/>
        </w:rPr>
        <w:sectPr w:rsidR="00E144A8" w:rsidRPr="00120934">
          <w:pgSz w:w="11907" w:h="16834"/>
          <w:pgMar w:top="1418" w:right="1134" w:bottom="1134" w:left="1134" w:header="720" w:footer="482" w:gutter="0"/>
          <w:paperSrc w:first="15" w:other="15"/>
          <w:pgNumType w:fmt="lowerRoman" w:start="2"/>
          <w:cols w:space="720"/>
        </w:sectPr>
      </w:pPr>
    </w:p>
    <w:p w14:paraId="43A8684A" w14:textId="22C9C5DF" w:rsidR="009A3FBF" w:rsidRPr="00120934" w:rsidRDefault="009A3FBF" w:rsidP="009A3FBF">
      <w:pPr>
        <w:pStyle w:val="RepNo"/>
        <w:spacing w:before="0"/>
        <w:rPr>
          <w:lang w:val="en-GB"/>
        </w:rPr>
      </w:pPr>
      <w:proofErr w:type="gramStart"/>
      <w:r w:rsidRPr="00120934">
        <w:rPr>
          <w:lang w:val="en-GB"/>
        </w:rPr>
        <w:lastRenderedPageBreak/>
        <w:t xml:space="preserve">REPORT  </w:t>
      </w:r>
      <w:r w:rsidRPr="00120934">
        <w:rPr>
          <w:rStyle w:val="href"/>
          <w:lang w:val="en-GB"/>
        </w:rPr>
        <w:t>ITU</w:t>
      </w:r>
      <w:proofErr w:type="gramEnd"/>
      <w:r w:rsidRPr="00120934">
        <w:rPr>
          <w:rStyle w:val="href"/>
          <w:lang w:val="en-GB"/>
        </w:rPr>
        <w:t>-R  BT.2301-</w:t>
      </w:r>
      <w:r w:rsidR="00DD2A03" w:rsidRPr="00120934">
        <w:rPr>
          <w:rStyle w:val="href"/>
          <w:lang w:val="en-GB"/>
        </w:rPr>
        <w:t>4</w:t>
      </w:r>
      <w:r w:rsidR="009F295A" w:rsidRPr="00120934">
        <w:rPr>
          <w:rStyle w:val="FootnoteReference"/>
          <w:lang w:val="en-GB"/>
        </w:rPr>
        <w:footnoteReference w:customMarkFollows="1" w:id="1"/>
        <w:t>*</w:t>
      </w:r>
    </w:p>
    <w:p w14:paraId="288EA72D" w14:textId="77777777" w:rsidR="00157B92" w:rsidRPr="00120934" w:rsidRDefault="00157B92" w:rsidP="00157B92">
      <w:pPr>
        <w:pStyle w:val="Reptitle"/>
        <w:rPr>
          <w:lang w:val="en-GB"/>
        </w:rPr>
      </w:pPr>
      <w:r w:rsidRPr="00120934">
        <w:rPr>
          <w:lang w:val="en-GB"/>
        </w:rPr>
        <w:t>National field reports on the introduction of IMT in the bands with co-primary allocation to the broadcasting and the mobile services</w:t>
      </w:r>
    </w:p>
    <w:p w14:paraId="03B03D1F" w14:textId="1F672BE5" w:rsidR="00157B92" w:rsidRPr="00120934" w:rsidRDefault="00157B92" w:rsidP="00157B92">
      <w:pPr>
        <w:pStyle w:val="Repdate"/>
        <w:rPr>
          <w:lang w:val="en-GB"/>
        </w:rPr>
      </w:pPr>
      <w:r w:rsidRPr="00120934">
        <w:rPr>
          <w:lang w:val="en-GB"/>
        </w:rPr>
        <w:t>(2014-2015-2016-202</w:t>
      </w:r>
      <w:r w:rsidR="00C06C86" w:rsidRPr="00120934">
        <w:rPr>
          <w:lang w:val="en-GB"/>
        </w:rPr>
        <w:t>1</w:t>
      </w:r>
      <w:r w:rsidR="00DD2A03" w:rsidRPr="00120934">
        <w:rPr>
          <w:lang w:val="en-GB"/>
        </w:rPr>
        <w:t>-2022</w:t>
      </w:r>
      <w:r w:rsidRPr="00120934">
        <w:rPr>
          <w:lang w:val="en-GB"/>
        </w:rPr>
        <w:t>)</w:t>
      </w:r>
    </w:p>
    <w:p w14:paraId="1B258496" w14:textId="77777777" w:rsidR="00157B92" w:rsidRPr="00120934" w:rsidRDefault="00157B92" w:rsidP="00157B92">
      <w:pPr>
        <w:pStyle w:val="Heading1"/>
        <w:rPr>
          <w:lang w:val="en-GB"/>
        </w:rPr>
      </w:pPr>
      <w:r w:rsidRPr="00120934">
        <w:rPr>
          <w:lang w:val="en-GB"/>
        </w:rPr>
        <w:t>1</w:t>
      </w:r>
      <w:r w:rsidRPr="00120934">
        <w:rPr>
          <w:lang w:val="en-GB"/>
        </w:rPr>
        <w:tab/>
        <w:t>Introduction</w:t>
      </w:r>
    </w:p>
    <w:p w14:paraId="095C3C6C" w14:textId="77777777" w:rsidR="00157B92" w:rsidRPr="00120934" w:rsidRDefault="00157B92" w:rsidP="00157B92">
      <w:pPr>
        <w:rPr>
          <w:szCs w:val="24"/>
          <w:lang w:val="en-GB" w:eastAsia="zh-CN"/>
        </w:rPr>
      </w:pPr>
      <w:proofErr w:type="gramStart"/>
      <w:r w:rsidRPr="00120934">
        <w:rPr>
          <w:szCs w:val="24"/>
          <w:lang w:val="en-GB" w:eastAsia="zh-CN"/>
        </w:rPr>
        <w:t>A number of</w:t>
      </w:r>
      <w:proofErr w:type="gramEnd"/>
      <w:r w:rsidRPr="00120934">
        <w:rPr>
          <w:szCs w:val="24"/>
          <w:lang w:val="en-GB" w:eastAsia="zh-CN"/>
        </w:rPr>
        <w:t xml:space="preserve"> countries have introduced new mobile services in the parts of the UHF band in which they have a co-primary allocation to the broadcasting and the mobile services, in particular international mobile telecommunications (IMT) systems utilizing long-term evolution (LTE) technology.</w:t>
      </w:r>
    </w:p>
    <w:p w14:paraId="2EAC9132" w14:textId="68FB2AF0" w:rsidR="00D55949" w:rsidRPr="00120934" w:rsidRDefault="00D55949" w:rsidP="00D55949">
      <w:pPr>
        <w:rPr>
          <w:szCs w:val="24"/>
          <w:lang w:val="en-GB" w:eastAsia="zh-CN"/>
        </w:rPr>
      </w:pPr>
      <w:r w:rsidRPr="00120934">
        <w:rPr>
          <w:szCs w:val="24"/>
          <w:lang w:val="en-GB" w:eastAsia="zh-CN"/>
        </w:rPr>
        <w:t>The Annexes to this Report provide a compilation of national approaches, best practices and their experiences about the introduction of LTE in the 800 MHz band using the reverse duplex arrangement or in the 700 MHz band using the regular one, and compatibility between DTTB and IMT. The concerned situations can include cases in the 800 MHz band (790-862 MHz) and the 700 MHz band (694-790 MHz). They can relate to adjacent channel and co-channel cases, and impact in both directions, between DTTB and IMT.</w:t>
      </w:r>
    </w:p>
    <w:p w14:paraId="2D4AFC2A" w14:textId="742E4489" w:rsidR="00D55949" w:rsidRPr="00120934" w:rsidRDefault="00D55949" w:rsidP="00D55949">
      <w:pPr>
        <w:rPr>
          <w:lang w:val="en-GB" w:eastAsia="zh-CN"/>
        </w:rPr>
      </w:pPr>
      <w:r w:rsidRPr="00120934">
        <w:rPr>
          <w:lang w:val="en-GB" w:eastAsia="zh-CN"/>
        </w:rPr>
        <w:t>This Report includes contributions from 22 administrations and 2 sector members. It is intended to include further national approaches and best practices as they are made available by members.</w:t>
      </w:r>
    </w:p>
    <w:p w14:paraId="30B8984C" w14:textId="77777777" w:rsidR="00D55949" w:rsidRPr="00120934" w:rsidRDefault="00D55949" w:rsidP="00D55949">
      <w:pPr>
        <w:rPr>
          <w:lang w:val="en-GB" w:eastAsia="zh-CN"/>
        </w:rPr>
      </w:pPr>
      <w:r w:rsidRPr="00120934">
        <w:rPr>
          <w:lang w:val="en-GB" w:eastAsia="zh-CN"/>
        </w:rPr>
        <w:t>Section 2 summarizes the reported cases of interferences from ITU Administrations and Sector Members, the details of which are provided in the Annexes as follows:</w:t>
      </w:r>
    </w:p>
    <w:p w14:paraId="34B76890" w14:textId="77777777" w:rsidR="00D55949" w:rsidRPr="00120934" w:rsidRDefault="00D55949" w:rsidP="00D55949">
      <w:pPr>
        <w:rPr>
          <w:lang w:val="en-GB" w:eastAsia="zh-CN"/>
        </w:rPr>
      </w:pPr>
      <w:r w:rsidRPr="00120934">
        <w:rPr>
          <w:lang w:val="en-GB" w:eastAsia="zh-CN"/>
        </w:rPr>
        <w:t xml:space="preserve">Annex 1 – Field report from Germany </w:t>
      </w:r>
      <w:proofErr w:type="gramStart"/>
      <w:r w:rsidRPr="00120934">
        <w:rPr>
          <w:lang w:val="en-GB" w:eastAsia="zh-CN"/>
        </w:rPr>
        <w:t>with regard to</w:t>
      </w:r>
      <w:proofErr w:type="gramEnd"/>
      <w:r w:rsidRPr="00120934">
        <w:rPr>
          <w:lang w:val="en-GB" w:eastAsia="zh-CN"/>
        </w:rPr>
        <w:t xml:space="preserve"> the 800 MHz band</w:t>
      </w:r>
    </w:p>
    <w:p w14:paraId="7B3324B1" w14:textId="77777777" w:rsidR="00D55949" w:rsidRPr="00120934" w:rsidRDefault="00D55949" w:rsidP="00D55949">
      <w:pPr>
        <w:rPr>
          <w:lang w:val="en-GB" w:eastAsia="zh-CN"/>
        </w:rPr>
      </w:pPr>
      <w:r w:rsidRPr="00120934">
        <w:rPr>
          <w:lang w:val="en-GB" w:eastAsia="zh-CN"/>
        </w:rPr>
        <w:t xml:space="preserve">Annex 2 – </w:t>
      </w:r>
      <w:r w:rsidRPr="00120934">
        <w:rPr>
          <w:lang w:val="en-GB"/>
        </w:rPr>
        <w:t>Interim national field report on the introduction of IMT downlinks in the 700 and 800 MHz bands with co-primary allocations to the broadcasting and the mobile services in France</w:t>
      </w:r>
    </w:p>
    <w:p w14:paraId="741385F8" w14:textId="77777777" w:rsidR="00D55949" w:rsidRPr="00120934" w:rsidRDefault="00D55949" w:rsidP="00D55949">
      <w:pPr>
        <w:rPr>
          <w:lang w:val="en-GB" w:eastAsia="zh-CN"/>
        </w:rPr>
      </w:pPr>
      <w:r w:rsidRPr="00120934">
        <w:rPr>
          <w:lang w:val="en-GB" w:eastAsia="zh-CN"/>
        </w:rPr>
        <w:t xml:space="preserve">Annex 3 – </w:t>
      </w:r>
      <w:r w:rsidRPr="00120934">
        <w:rPr>
          <w:lang w:val="en-GB"/>
        </w:rPr>
        <w:t>Interim</w:t>
      </w:r>
      <w:r w:rsidRPr="00120934">
        <w:rPr>
          <w:lang w:val="en-GB" w:eastAsia="zh-CN"/>
        </w:rPr>
        <w:t xml:space="preserve"> Field Report from Netherlands </w:t>
      </w:r>
      <w:proofErr w:type="gramStart"/>
      <w:r w:rsidRPr="00120934">
        <w:rPr>
          <w:lang w:val="en-GB" w:eastAsia="zh-CN"/>
        </w:rPr>
        <w:t>with regard to</w:t>
      </w:r>
      <w:proofErr w:type="gramEnd"/>
      <w:r w:rsidRPr="00120934">
        <w:rPr>
          <w:lang w:val="en-GB" w:eastAsia="zh-CN"/>
        </w:rPr>
        <w:t xml:space="preserve"> the 800 MHz band</w:t>
      </w:r>
    </w:p>
    <w:p w14:paraId="2C077C0C" w14:textId="77777777" w:rsidR="00D55949" w:rsidRPr="00120934" w:rsidRDefault="00D55949" w:rsidP="00D55949">
      <w:pPr>
        <w:rPr>
          <w:lang w:val="en-GB" w:eastAsia="zh-CN"/>
        </w:rPr>
      </w:pPr>
      <w:r w:rsidRPr="00120934">
        <w:rPr>
          <w:lang w:val="en-GB" w:eastAsia="zh-CN"/>
        </w:rPr>
        <w:t>Annex 4 – Field report on interference to 800 MHz band IMT base stations in Portugal from DTTB transmissions in Spain</w:t>
      </w:r>
    </w:p>
    <w:p w14:paraId="362EA310" w14:textId="684B1BFF" w:rsidR="00D55949" w:rsidRPr="00120934" w:rsidRDefault="00D55949" w:rsidP="00D55949">
      <w:pPr>
        <w:rPr>
          <w:lang w:val="en-GB" w:eastAsia="zh-CN"/>
        </w:rPr>
      </w:pPr>
      <w:r w:rsidRPr="00120934">
        <w:rPr>
          <w:lang w:val="en-GB" w:eastAsia="zh-CN"/>
        </w:rPr>
        <w:t>Annex 5 – Collection of responses to the Request for Information to update ITU-R BT.2301, towards WRC-23 agenda item 1.5, November 2020</w:t>
      </w:r>
    </w:p>
    <w:p w14:paraId="5669617F" w14:textId="77777777" w:rsidR="00157B92" w:rsidRPr="00120934" w:rsidRDefault="00157B92" w:rsidP="00157B92">
      <w:pPr>
        <w:pStyle w:val="Heading1"/>
        <w:rPr>
          <w:lang w:val="en-GB"/>
        </w:rPr>
      </w:pPr>
      <w:r w:rsidRPr="00120934">
        <w:rPr>
          <w:lang w:val="en-GB"/>
        </w:rPr>
        <w:t>2</w:t>
      </w:r>
      <w:r w:rsidRPr="00120934">
        <w:rPr>
          <w:lang w:val="en-GB"/>
        </w:rPr>
        <w:tab/>
        <w:t>Summary of reported interference cases and corresponding solutions</w:t>
      </w:r>
    </w:p>
    <w:p w14:paraId="23CE1CE1" w14:textId="77777777" w:rsidR="00157B92" w:rsidRPr="00120934" w:rsidRDefault="00157B92" w:rsidP="00157B92">
      <w:pPr>
        <w:rPr>
          <w:lang w:val="en-GB" w:eastAsia="zh-CN"/>
        </w:rPr>
      </w:pPr>
      <w:r w:rsidRPr="00120934">
        <w:rPr>
          <w:lang w:val="en-GB" w:eastAsia="zh-CN"/>
        </w:rPr>
        <w:t xml:space="preserve">In November 2020, Working Party 6A authorised a Request for Information to be sent to Administrations and Sector Members in Region 1, asking for information on experiences of </w:t>
      </w:r>
      <w:r w:rsidRPr="00120934">
        <w:rPr>
          <w:lang w:val="en-GB" w:eastAsia="zh-CN"/>
        </w:rPr>
        <w:lastRenderedPageBreak/>
        <w:t>introducing mobile networks in bands with co-primary allocations to the Broadcasting and Mobile services.</w:t>
      </w:r>
    </w:p>
    <w:p w14:paraId="528A4225" w14:textId="4A1EF5BC" w:rsidR="00543C58" w:rsidRPr="00120934" w:rsidRDefault="00543C58" w:rsidP="00543C58">
      <w:pPr>
        <w:rPr>
          <w:lang w:val="en-GB" w:eastAsia="zh-CN"/>
        </w:rPr>
      </w:pPr>
      <w:r w:rsidRPr="00120934">
        <w:rPr>
          <w:lang w:val="en-GB" w:eastAsia="zh-CN"/>
        </w:rPr>
        <w:t>Responses received are presented in Annex 5. Several administrations</w:t>
      </w:r>
      <w:r w:rsidRPr="00120934">
        <w:rPr>
          <w:rStyle w:val="FootnoteReference"/>
          <w:lang w:val="en-GB" w:eastAsia="zh-CN"/>
        </w:rPr>
        <w:footnoteReference w:id="2"/>
      </w:r>
      <w:r w:rsidRPr="00120934">
        <w:rPr>
          <w:lang w:val="en-GB" w:eastAsia="zh-CN"/>
        </w:rPr>
        <w:t xml:space="preserve"> report that no interference has been experienced to date, while others replied with details of interference experiences and the mitigation they undertook.</w:t>
      </w:r>
    </w:p>
    <w:p w14:paraId="1D187743" w14:textId="77777777" w:rsidR="00543C58" w:rsidRPr="00120934" w:rsidRDefault="00543C58" w:rsidP="00543C58">
      <w:pPr>
        <w:rPr>
          <w:lang w:val="en-GB" w:eastAsia="zh-CN"/>
        </w:rPr>
      </w:pPr>
      <w:r w:rsidRPr="00120934">
        <w:rPr>
          <w:lang w:val="en-GB" w:eastAsia="zh-CN"/>
        </w:rPr>
        <w:t>The reported interference cases show distances from few kilometres up to hundreds of kilometres.</w:t>
      </w:r>
    </w:p>
    <w:p w14:paraId="4EA3F571" w14:textId="77777777" w:rsidR="00543C58" w:rsidRPr="00120934" w:rsidRDefault="00543C58" w:rsidP="00543C58">
      <w:pPr>
        <w:pStyle w:val="Heading2"/>
        <w:rPr>
          <w:lang w:val="en-GB"/>
        </w:rPr>
      </w:pPr>
      <w:r w:rsidRPr="00120934">
        <w:rPr>
          <w:lang w:val="en-GB"/>
        </w:rPr>
        <w:t>2.1</w:t>
      </w:r>
      <w:r w:rsidRPr="00120934">
        <w:rPr>
          <w:lang w:val="en-GB"/>
        </w:rPr>
        <w:tab/>
        <w:t>Adjacent channel interference cases</w:t>
      </w:r>
    </w:p>
    <w:p w14:paraId="030BE16C" w14:textId="20C612AD" w:rsidR="00543C58" w:rsidRPr="00120934" w:rsidRDefault="00543C58" w:rsidP="00543C58">
      <w:pPr>
        <w:rPr>
          <w:lang w:val="en-GB" w:eastAsia="zh-CN"/>
        </w:rPr>
      </w:pPr>
      <w:r w:rsidRPr="00120934">
        <w:rPr>
          <w:lang w:val="en-GB" w:eastAsia="zh-CN"/>
        </w:rPr>
        <w:t>There were different responses reported on whether, or not, interference was observed from the mobile service into the broadcasting service operating in the adjacent bands.</w:t>
      </w:r>
    </w:p>
    <w:p w14:paraId="79D398E3" w14:textId="6C3C83FF" w:rsidR="00543C58" w:rsidRPr="00120934" w:rsidRDefault="00543C58" w:rsidP="00543C58">
      <w:pPr>
        <w:rPr>
          <w:lang w:val="en-GB" w:eastAsia="zh-CN"/>
        </w:rPr>
      </w:pPr>
      <w:r w:rsidRPr="00120934">
        <w:rPr>
          <w:lang w:val="en-GB" w:eastAsia="zh-CN"/>
        </w:rPr>
        <w:t>Some responses reported adjacent channel interference in both the 700 and 800 MHz bands from the mobile service into the broadcasting service, where the downlink of base stations located close to DTT receiving locations interferes with DTT reception. The following Table includes these reports, giving where possible additional information about the interference distances and number of cases.</w:t>
      </w:r>
    </w:p>
    <w:p w14:paraId="459D468F" w14:textId="77777777" w:rsidR="00543C58" w:rsidRPr="00120934" w:rsidRDefault="00543C58" w:rsidP="00543C58">
      <w:pPr>
        <w:rPr>
          <w:lang w:val="en-GB" w:eastAsia="zh-CN"/>
        </w:rPr>
      </w:pPr>
      <w:r w:rsidRPr="00120934">
        <w:rPr>
          <w:lang w:val="en-GB" w:eastAsia="zh-CN"/>
        </w:rPr>
        <w:t>Some other responses reported no cases of adjacent channel interference between the mobile service and the broadcasting service in either the 700 or 800 MHz bands.</w:t>
      </w:r>
    </w:p>
    <w:p w14:paraId="5CBAA077" w14:textId="4E6BA3A9" w:rsidR="00157B92" w:rsidRPr="00120934" w:rsidRDefault="00273332" w:rsidP="00F559C2">
      <w:pPr>
        <w:pStyle w:val="TableNo"/>
        <w:rPr>
          <w:lang w:val="en-GB"/>
        </w:rPr>
      </w:pPr>
      <w:r w:rsidRPr="00120934">
        <w:rPr>
          <w:lang w:val="en-GB"/>
        </w:rPr>
        <w:t xml:space="preserve">TABLE </w:t>
      </w:r>
      <w:r w:rsidR="00157B92" w:rsidRPr="00120934">
        <w:rPr>
          <w:lang w:val="en-GB"/>
        </w:rPr>
        <w:t>1</w:t>
      </w:r>
    </w:p>
    <w:p w14:paraId="7EAAE924" w14:textId="1FBB045A" w:rsidR="00157B92" w:rsidRDefault="00157B92" w:rsidP="00F559C2">
      <w:pPr>
        <w:pStyle w:val="Tabletitle"/>
        <w:rPr>
          <w:lang w:val="en-GB"/>
        </w:rPr>
      </w:pPr>
      <w:r w:rsidRPr="00120934">
        <w:rPr>
          <w:lang w:val="en-GB"/>
        </w:rPr>
        <w:t>Reported situations of adjacent channels interference</w:t>
      </w:r>
    </w:p>
    <w:tbl>
      <w:tblPr>
        <w:tblStyle w:val="TableGrid"/>
        <w:tblpPr w:leftFromText="141" w:rightFromText="141" w:vertAnchor="text" w:horzAnchor="margin" w:tblpXSpec="center" w:tblpY="222"/>
        <w:tblW w:w="9918" w:type="dxa"/>
        <w:jc w:val="center"/>
        <w:tblLook w:val="04A0" w:firstRow="1" w:lastRow="0" w:firstColumn="1" w:lastColumn="0" w:noHBand="0" w:noVBand="1"/>
      </w:tblPr>
      <w:tblGrid>
        <w:gridCol w:w="1528"/>
        <w:gridCol w:w="1869"/>
        <w:gridCol w:w="1843"/>
        <w:gridCol w:w="1843"/>
        <w:gridCol w:w="1843"/>
        <w:gridCol w:w="992"/>
      </w:tblGrid>
      <w:tr w:rsidR="00E2174A" w:rsidRPr="00556B03" w14:paraId="5DA5FE00" w14:textId="77777777" w:rsidTr="00FF78C5">
        <w:trPr>
          <w:trHeight w:val="418"/>
          <w:tblHeader/>
          <w:jc w:val="center"/>
        </w:trPr>
        <w:tc>
          <w:tcPr>
            <w:tcW w:w="1528" w:type="dxa"/>
            <w:vMerge w:val="restart"/>
            <w:vAlign w:val="center"/>
          </w:tcPr>
          <w:p w14:paraId="541F957E"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Administration</w:t>
            </w:r>
          </w:p>
        </w:tc>
        <w:tc>
          <w:tcPr>
            <w:tcW w:w="3712" w:type="dxa"/>
            <w:gridSpan w:val="2"/>
            <w:vAlign w:val="center"/>
          </w:tcPr>
          <w:p w14:paraId="5AB6DAE3"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800 MHz band</w:t>
            </w:r>
          </w:p>
        </w:tc>
        <w:tc>
          <w:tcPr>
            <w:tcW w:w="3686" w:type="dxa"/>
            <w:gridSpan w:val="2"/>
            <w:vAlign w:val="center"/>
          </w:tcPr>
          <w:p w14:paraId="33F827AF"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700 MHz band</w:t>
            </w:r>
          </w:p>
        </w:tc>
        <w:tc>
          <w:tcPr>
            <w:tcW w:w="992" w:type="dxa"/>
            <w:vMerge w:val="restart"/>
            <w:vAlign w:val="center"/>
          </w:tcPr>
          <w:p w14:paraId="521729A8"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Source</w:t>
            </w:r>
          </w:p>
        </w:tc>
      </w:tr>
      <w:tr w:rsidR="00E2174A" w:rsidRPr="00556B03" w14:paraId="5E462F3C" w14:textId="77777777" w:rsidTr="00FF78C5">
        <w:trPr>
          <w:trHeight w:val="477"/>
          <w:tblHeader/>
          <w:jc w:val="center"/>
        </w:trPr>
        <w:tc>
          <w:tcPr>
            <w:tcW w:w="1528" w:type="dxa"/>
            <w:vMerge/>
            <w:vAlign w:val="center"/>
          </w:tcPr>
          <w:p w14:paraId="440E3C63" w14:textId="77777777" w:rsidR="00E2174A" w:rsidRPr="00556B03" w:rsidRDefault="00E2174A" w:rsidP="00FF78C5">
            <w:pPr>
              <w:pStyle w:val="Tablehead"/>
              <w:rPr>
                <w:rFonts w:ascii="Times New Roman" w:hAnsi="Times New Roman"/>
                <w:sz w:val="20"/>
                <w:lang w:eastAsia="zh-CN"/>
              </w:rPr>
            </w:pPr>
          </w:p>
        </w:tc>
        <w:tc>
          <w:tcPr>
            <w:tcW w:w="1869" w:type="dxa"/>
            <w:vAlign w:val="center"/>
          </w:tcPr>
          <w:p w14:paraId="712F7B80" w14:textId="77777777" w:rsidR="00E2174A" w:rsidRPr="00556B03" w:rsidRDefault="00E2174A" w:rsidP="00FF78C5">
            <w:pPr>
              <w:pStyle w:val="Tablehead"/>
              <w:rPr>
                <w:rFonts w:ascii="Times New Roman" w:hAnsi="Times New Roman"/>
                <w:sz w:val="20"/>
                <w:lang w:eastAsia="zh-CN"/>
              </w:rPr>
            </w:pP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45A1E006"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Mitigation</w:t>
            </w:r>
          </w:p>
        </w:tc>
        <w:tc>
          <w:tcPr>
            <w:tcW w:w="1843" w:type="dxa"/>
            <w:vAlign w:val="center"/>
          </w:tcPr>
          <w:p w14:paraId="6E1C3033" w14:textId="77777777" w:rsidR="00E2174A" w:rsidRPr="00556B03" w:rsidRDefault="00E2174A" w:rsidP="00FF78C5">
            <w:pPr>
              <w:pStyle w:val="Tablehead"/>
              <w:rPr>
                <w:rFonts w:ascii="Times New Roman" w:hAnsi="Times New Roman"/>
                <w:sz w:val="20"/>
                <w:lang w:eastAsia="zh-CN"/>
              </w:rPr>
            </w:pP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4A72158E" w14:textId="77777777" w:rsidR="00E2174A" w:rsidRPr="00556B03" w:rsidRDefault="00E2174A" w:rsidP="00FF78C5">
            <w:pPr>
              <w:pStyle w:val="Tablehead"/>
              <w:rPr>
                <w:rFonts w:ascii="Times New Roman" w:hAnsi="Times New Roman"/>
                <w:sz w:val="20"/>
                <w:lang w:eastAsia="zh-CN"/>
              </w:rPr>
            </w:pPr>
            <w:r w:rsidRPr="00556B03">
              <w:rPr>
                <w:rFonts w:ascii="Times New Roman" w:hAnsi="Times New Roman"/>
                <w:sz w:val="20"/>
                <w:lang w:eastAsia="zh-CN"/>
              </w:rPr>
              <w:t>Mitigation</w:t>
            </w:r>
          </w:p>
        </w:tc>
        <w:tc>
          <w:tcPr>
            <w:tcW w:w="992" w:type="dxa"/>
            <w:vMerge/>
          </w:tcPr>
          <w:p w14:paraId="15B1BA56" w14:textId="77777777" w:rsidR="00E2174A" w:rsidRPr="00556B03" w:rsidRDefault="00E2174A" w:rsidP="00FF78C5">
            <w:pPr>
              <w:pStyle w:val="Tablehead"/>
              <w:rPr>
                <w:rFonts w:ascii="Times New Roman" w:hAnsi="Times New Roman"/>
                <w:sz w:val="20"/>
                <w:lang w:eastAsia="zh-CN"/>
              </w:rPr>
            </w:pPr>
          </w:p>
        </w:tc>
      </w:tr>
      <w:tr w:rsidR="00E2174A" w:rsidRPr="00556B03" w14:paraId="220FB8A2" w14:textId="77777777" w:rsidTr="00FF78C5">
        <w:trPr>
          <w:trHeight w:val="1054"/>
          <w:jc w:val="center"/>
        </w:trPr>
        <w:tc>
          <w:tcPr>
            <w:tcW w:w="1528" w:type="dxa"/>
            <w:vAlign w:val="center"/>
          </w:tcPr>
          <w:p w14:paraId="458F0144" w14:textId="72A91B10" w:rsidR="00E2174A" w:rsidRPr="00556B03" w:rsidRDefault="00556B03" w:rsidP="00FF78C5">
            <w:pPr>
              <w:pStyle w:val="Tabletext"/>
              <w:jc w:val="center"/>
              <w:rPr>
                <w:rFonts w:ascii="Times New Roman" w:hAnsi="Times New Roman"/>
                <w:sz w:val="20"/>
                <w:lang w:eastAsia="zh-CN"/>
              </w:rPr>
            </w:pPr>
            <w:proofErr w:type="spellStart"/>
            <w:r w:rsidRPr="00556B03">
              <w:rPr>
                <w:rFonts w:ascii="Times New Roman" w:hAnsi="Times New Roman"/>
                <w:sz w:val="20"/>
                <w:lang w:eastAsia="zh-CN"/>
              </w:rPr>
              <w:t>C</w:t>
            </w:r>
            <w:r w:rsidR="00E2174A" w:rsidRPr="00556B03">
              <w:rPr>
                <w:rFonts w:ascii="Times New Roman" w:hAnsi="Times New Roman"/>
                <w:sz w:val="20"/>
                <w:lang w:eastAsia="zh-CN"/>
              </w:rPr>
              <w:t>roatia</w:t>
            </w:r>
            <w:proofErr w:type="spellEnd"/>
          </w:p>
        </w:tc>
        <w:tc>
          <w:tcPr>
            <w:tcW w:w="1869" w:type="dxa"/>
            <w:vAlign w:val="center"/>
          </w:tcPr>
          <w:p w14:paraId="1A3059D5"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MS to BS</w:t>
            </w:r>
          </w:p>
          <w:p w14:paraId="4BF308D6"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190 interference cases over mixed paths</w:t>
            </w:r>
          </w:p>
        </w:tc>
        <w:tc>
          <w:tcPr>
            <w:tcW w:w="1843" w:type="dxa"/>
            <w:vAlign w:val="center"/>
          </w:tcPr>
          <w:p w14:paraId="45A6C605"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1843" w:type="dxa"/>
            <w:vAlign w:val="center"/>
          </w:tcPr>
          <w:p w14:paraId="2A078436" w14:textId="77777777" w:rsidR="00E2174A" w:rsidRPr="00556B03" w:rsidRDefault="00E2174A" w:rsidP="00FF78C5">
            <w:pPr>
              <w:pStyle w:val="Tabletext"/>
              <w:jc w:val="center"/>
              <w:rPr>
                <w:rFonts w:ascii="Times New Roman" w:hAnsi="Times New Roman"/>
                <w:sz w:val="20"/>
                <w:lang w:val="en-GB" w:eastAsia="zh-CN"/>
              </w:rPr>
            </w:pPr>
          </w:p>
        </w:tc>
        <w:tc>
          <w:tcPr>
            <w:tcW w:w="1843" w:type="dxa"/>
            <w:vAlign w:val="center"/>
          </w:tcPr>
          <w:p w14:paraId="7D67CFA6" w14:textId="77777777" w:rsidR="00E2174A" w:rsidRPr="00556B03" w:rsidRDefault="00E2174A" w:rsidP="00FF78C5">
            <w:pPr>
              <w:pStyle w:val="Tabletext"/>
              <w:jc w:val="center"/>
              <w:rPr>
                <w:rFonts w:ascii="Times New Roman" w:hAnsi="Times New Roman"/>
                <w:sz w:val="20"/>
                <w:lang w:val="en-GB" w:eastAsia="zh-CN"/>
              </w:rPr>
            </w:pPr>
          </w:p>
        </w:tc>
        <w:tc>
          <w:tcPr>
            <w:tcW w:w="992" w:type="dxa"/>
            <w:vAlign w:val="center"/>
          </w:tcPr>
          <w:p w14:paraId="129610D0"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A5.5</w:t>
            </w:r>
          </w:p>
        </w:tc>
      </w:tr>
      <w:tr w:rsidR="00E2174A" w:rsidRPr="00556B03" w14:paraId="23141563" w14:textId="77777777" w:rsidTr="00FF78C5">
        <w:trPr>
          <w:trHeight w:val="856"/>
          <w:jc w:val="center"/>
        </w:trPr>
        <w:tc>
          <w:tcPr>
            <w:tcW w:w="1528" w:type="dxa"/>
            <w:vAlign w:val="center"/>
          </w:tcPr>
          <w:p w14:paraId="502AD3C0" w14:textId="77777777" w:rsidR="00E2174A" w:rsidRPr="00556B03" w:rsidRDefault="00E2174A" w:rsidP="00FF78C5">
            <w:pPr>
              <w:pStyle w:val="Tabletext"/>
              <w:jc w:val="center"/>
              <w:rPr>
                <w:rFonts w:ascii="Times New Roman" w:hAnsi="Times New Roman"/>
                <w:sz w:val="20"/>
                <w:lang w:eastAsia="zh-CN"/>
              </w:rPr>
            </w:pPr>
            <w:proofErr w:type="spellStart"/>
            <w:r w:rsidRPr="00556B03">
              <w:rPr>
                <w:rFonts w:ascii="Times New Roman" w:hAnsi="Times New Roman"/>
                <w:sz w:val="20"/>
                <w:lang w:eastAsia="zh-CN"/>
              </w:rPr>
              <w:t>Denmark</w:t>
            </w:r>
            <w:proofErr w:type="spellEnd"/>
          </w:p>
        </w:tc>
        <w:tc>
          <w:tcPr>
            <w:tcW w:w="1869" w:type="dxa"/>
            <w:vAlign w:val="center"/>
          </w:tcPr>
          <w:p w14:paraId="160A4FBC"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MS to BS</w:t>
            </w:r>
          </w:p>
        </w:tc>
        <w:tc>
          <w:tcPr>
            <w:tcW w:w="1843" w:type="dxa"/>
            <w:vAlign w:val="center"/>
          </w:tcPr>
          <w:p w14:paraId="24A190C0"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1843" w:type="dxa"/>
            <w:vAlign w:val="center"/>
          </w:tcPr>
          <w:p w14:paraId="653AEB17" w14:textId="77777777" w:rsidR="00E2174A" w:rsidRPr="00556B03" w:rsidRDefault="00E2174A" w:rsidP="00FF78C5">
            <w:pPr>
              <w:pStyle w:val="Tabletext"/>
              <w:jc w:val="center"/>
              <w:rPr>
                <w:rFonts w:ascii="Times New Roman" w:hAnsi="Times New Roman"/>
                <w:sz w:val="20"/>
                <w:lang w:val="en-GB" w:eastAsia="zh-CN"/>
              </w:rPr>
            </w:pPr>
          </w:p>
        </w:tc>
        <w:tc>
          <w:tcPr>
            <w:tcW w:w="1843" w:type="dxa"/>
            <w:vAlign w:val="center"/>
          </w:tcPr>
          <w:p w14:paraId="2059CD4A" w14:textId="77777777" w:rsidR="00E2174A" w:rsidRPr="00556B03" w:rsidRDefault="00E2174A" w:rsidP="00FF78C5">
            <w:pPr>
              <w:pStyle w:val="Tabletext"/>
              <w:jc w:val="center"/>
              <w:rPr>
                <w:rFonts w:ascii="Times New Roman" w:hAnsi="Times New Roman"/>
                <w:sz w:val="20"/>
                <w:lang w:val="en-GB" w:eastAsia="zh-CN"/>
              </w:rPr>
            </w:pPr>
          </w:p>
        </w:tc>
        <w:tc>
          <w:tcPr>
            <w:tcW w:w="992" w:type="dxa"/>
            <w:vAlign w:val="center"/>
          </w:tcPr>
          <w:p w14:paraId="302553FE"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A5.6</w:t>
            </w:r>
          </w:p>
        </w:tc>
      </w:tr>
      <w:tr w:rsidR="00E2174A" w:rsidRPr="00556B03" w14:paraId="55DB0867" w14:textId="77777777" w:rsidTr="00FF78C5">
        <w:trPr>
          <w:trHeight w:val="1394"/>
          <w:jc w:val="center"/>
        </w:trPr>
        <w:tc>
          <w:tcPr>
            <w:tcW w:w="1528" w:type="dxa"/>
            <w:vAlign w:val="center"/>
          </w:tcPr>
          <w:p w14:paraId="54852FD6" w14:textId="77777777" w:rsidR="00E2174A" w:rsidRPr="00556B03" w:rsidRDefault="00E2174A" w:rsidP="00FF78C5">
            <w:pPr>
              <w:pStyle w:val="Tabletext"/>
              <w:jc w:val="center"/>
              <w:rPr>
                <w:rFonts w:ascii="Times New Roman" w:hAnsi="Times New Roman"/>
                <w:sz w:val="20"/>
                <w:lang w:eastAsia="zh-CN"/>
              </w:rPr>
            </w:pPr>
            <w:proofErr w:type="spellStart"/>
            <w:r w:rsidRPr="00556B03">
              <w:rPr>
                <w:rFonts w:ascii="Times New Roman" w:hAnsi="Times New Roman"/>
                <w:sz w:val="20"/>
                <w:lang w:eastAsia="zh-CN"/>
              </w:rPr>
              <w:t>Russia</w:t>
            </w:r>
            <w:proofErr w:type="spellEnd"/>
          </w:p>
        </w:tc>
        <w:tc>
          <w:tcPr>
            <w:tcW w:w="1869" w:type="dxa"/>
            <w:vAlign w:val="center"/>
          </w:tcPr>
          <w:p w14:paraId="1488F96A"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MS to BS</w:t>
            </w:r>
          </w:p>
        </w:tc>
        <w:tc>
          <w:tcPr>
            <w:tcW w:w="1843" w:type="dxa"/>
            <w:vAlign w:val="center"/>
          </w:tcPr>
          <w:p w14:paraId="65D514B9"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Filter and/or DTT receiver installation upgrade, modification of the LTE BS</w:t>
            </w:r>
          </w:p>
        </w:tc>
        <w:tc>
          <w:tcPr>
            <w:tcW w:w="1843" w:type="dxa"/>
            <w:vAlign w:val="center"/>
          </w:tcPr>
          <w:p w14:paraId="3A88E668" w14:textId="77777777" w:rsidR="00E2174A" w:rsidRPr="00556B03" w:rsidRDefault="00E2174A" w:rsidP="00FF78C5">
            <w:pPr>
              <w:pStyle w:val="Tabletext"/>
              <w:jc w:val="center"/>
              <w:rPr>
                <w:rFonts w:ascii="Times New Roman" w:hAnsi="Times New Roman"/>
                <w:sz w:val="20"/>
                <w:lang w:val="en-GB" w:eastAsia="zh-CN"/>
              </w:rPr>
            </w:pPr>
          </w:p>
        </w:tc>
        <w:tc>
          <w:tcPr>
            <w:tcW w:w="1843" w:type="dxa"/>
            <w:vAlign w:val="center"/>
          </w:tcPr>
          <w:p w14:paraId="30FBFE85" w14:textId="77777777" w:rsidR="00E2174A" w:rsidRPr="00556B03" w:rsidRDefault="00E2174A" w:rsidP="00FF78C5">
            <w:pPr>
              <w:pStyle w:val="Tabletext"/>
              <w:jc w:val="center"/>
              <w:rPr>
                <w:rFonts w:ascii="Times New Roman" w:hAnsi="Times New Roman"/>
                <w:sz w:val="20"/>
                <w:lang w:val="en-GB" w:eastAsia="zh-CN"/>
              </w:rPr>
            </w:pPr>
          </w:p>
        </w:tc>
        <w:tc>
          <w:tcPr>
            <w:tcW w:w="992" w:type="dxa"/>
            <w:vAlign w:val="center"/>
          </w:tcPr>
          <w:p w14:paraId="4E600CE2"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A5.7</w:t>
            </w:r>
          </w:p>
        </w:tc>
      </w:tr>
    </w:tbl>
    <w:p w14:paraId="54706B13" w14:textId="27CA1A34" w:rsidR="00556B03" w:rsidRDefault="00556B03">
      <w:r>
        <w:br w:type="page"/>
      </w:r>
    </w:p>
    <w:p w14:paraId="206D5659" w14:textId="13CA8543" w:rsidR="00556B03" w:rsidRPr="00120934" w:rsidRDefault="00556B03" w:rsidP="00556B03">
      <w:pPr>
        <w:pStyle w:val="TableNo"/>
        <w:rPr>
          <w:lang w:val="en-GB"/>
        </w:rPr>
      </w:pPr>
      <w:r w:rsidRPr="00120934">
        <w:rPr>
          <w:lang w:val="en-GB"/>
        </w:rPr>
        <w:lastRenderedPageBreak/>
        <w:t>TABLE 1</w:t>
      </w:r>
      <w:r>
        <w:rPr>
          <w:lang w:val="en-GB"/>
        </w:rPr>
        <w:t xml:space="preserve"> (</w:t>
      </w:r>
      <w:r w:rsidRPr="00556B03">
        <w:rPr>
          <w:i/>
          <w:iCs/>
          <w:lang w:val="en-GB"/>
        </w:rPr>
        <w:t>end</w:t>
      </w:r>
      <w:r>
        <w:rPr>
          <w:lang w:val="en-GB"/>
        </w:rPr>
        <w:t>)</w:t>
      </w:r>
    </w:p>
    <w:tbl>
      <w:tblPr>
        <w:tblStyle w:val="TableGrid"/>
        <w:tblpPr w:leftFromText="141" w:rightFromText="141" w:vertAnchor="text" w:horzAnchor="margin" w:tblpXSpec="center" w:tblpY="222"/>
        <w:tblW w:w="9918" w:type="dxa"/>
        <w:jc w:val="center"/>
        <w:tblLook w:val="04A0" w:firstRow="1" w:lastRow="0" w:firstColumn="1" w:lastColumn="0" w:noHBand="0" w:noVBand="1"/>
      </w:tblPr>
      <w:tblGrid>
        <w:gridCol w:w="1528"/>
        <w:gridCol w:w="1869"/>
        <w:gridCol w:w="1843"/>
        <w:gridCol w:w="1843"/>
        <w:gridCol w:w="1843"/>
        <w:gridCol w:w="992"/>
      </w:tblGrid>
      <w:tr w:rsidR="00556B03" w:rsidRPr="00556B03" w14:paraId="6F69D8F5" w14:textId="77777777" w:rsidTr="00F23155">
        <w:trPr>
          <w:trHeight w:val="418"/>
          <w:tblHeader/>
          <w:jc w:val="center"/>
        </w:trPr>
        <w:tc>
          <w:tcPr>
            <w:tcW w:w="1528" w:type="dxa"/>
            <w:vMerge w:val="restart"/>
            <w:vAlign w:val="center"/>
          </w:tcPr>
          <w:p w14:paraId="2B6CE96E"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Administration</w:t>
            </w:r>
          </w:p>
        </w:tc>
        <w:tc>
          <w:tcPr>
            <w:tcW w:w="3712" w:type="dxa"/>
            <w:gridSpan w:val="2"/>
            <w:vAlign w:val="center"/>
          </w:tcPr>
          <w:p w14:paraId="0C43EEBD"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800 MHz band</w:t>
            </w:r>
          </w:p>
        </w:tc>
        <w:tc>
          <w:tcPr>
            <w:tcW w:w="3686" w:type="dxa"/>
            <w:gridSpan w:val="2"/>
            <w:vAlign w:val="center"/>
          </w:tcPr>
          <w:p w14:paraId="252A90F8"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700 MHz band</w:t>
            </w:r>
          </w:p>
        </w:tc>
        <w:tc>
          <w:tcPr>
            <w:tcW w:w="992" w:type="dxa"/>
            <w:vMerge w:val="restart"/>
            <w:vAlign w:val="center"/>
          </w:tcPr>
          <w:p w14:paraId="6D08386F"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Source</w:t>
            </w:r>
          </w:p>
        </w:tc>
      </w:tr>
      <w:tr w:rsidR="00556B03" w:rsidRPr="00556B03" w14:paraId="7C7DC8FD" w14:textId="77777777" w:rsidTr="00F23155">
        <w:trPr>
          <w:trHeight w:val="477"/>
          <w:tblHeader/>
          <w:jc w:val="center"/>
        </w:trPr>
        <w:tc>
          <w:tcPr>
            <w:tcW w:w="1528" w:type="dxa"/>
            <w:vMerge/>
            <w:vAlign w:val="center"/>
          </w:tcPr>
          <w:p w14:paraId="4AB518BA" w14:textId="77777777" w:rsidR="00556B03" w:rsidRPr="00556B03" w:rsidRDefault="00556B03" w:rsidP="00F23155">
            <w:pPr>
              <w:pStyle w:val="Tablehead"/>
              <w:rPr>
                <w:rFonts w:ascii="Times New Roman" w:hAnsi="Times New Roman"/>
                <w:sz w:val="20"/>
                <w:lang w:eastAsia="zh-CN"/>
              </w:rPr>
            </w:pPr>
          </w:p>
        </w:tc>
        <w:tc>
          <w:tcPr>
            <w:tcW w:w="1869" w:type="dxa"/>
            <w:vAlign w:val="center"/>
          </w:tcPr>
          <w:p w14:paraId="20827CCD" w14:textId="77777777" w:rsidR="00556B03" w:rsidRPr="00556B03" w:rsidRDefault="00556B03" w:rsidP="00F23155">
            <w:pPr>
              <w:pStyle w:val="Tablehead"/>
              <w:rPr>
                <w:rFonts w:ascii="Times New Roman" w:hAnsi="Times New Roman"/>
                <w:sz w:val="20"/>
                <w:lang w:eastAsia="zh-CN"/>
              </w:rPr>
            </w:pP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48FA8729"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Mitigation</w:t>
            </w:r>
          </w:p>
        </w:tc>
        <w:tc>
          <w:tcPr>
            <w:tcW w:w="1843" w:type="dxa"/>
            <w:vAlign w:val="center"/>
          </w:tcPr>
          <w:p w14:paraId="4E1FFCB2" w14:textId="77777777" w:rsidR="00556B03" w:rsidRPr="00556B03" w:rsidRDefault="00556B03" w:rsidP="00F23155">
            <w:pPr>
              <w:pStyle w:val="Tablehead"/>
              <w:rPr>
                <w:rFonts w:ascii="Times New Roman" w:hAnsi="Times New Roman"/>
                <w:sz w:val="20"/>
                <w:lang w:eastAsia="zh-CN"/>
              </w:rPr>
            </w:pP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3C2E1979" w14:textId="77777777" w:rsidR="00556B03" w:rsidRPr="00556B03" w:rsidRDefault="00556B03" w:rsidP="00F23155">
            <w:pPr>
              <w:pStyle w:val="Tablehead"/>
              <w:rPr>
                <w:rFonts w:ascii="Times New Roman" w:hAnsi="Times New Roman"/>
                <w:sz w:val="20"/>
                <w:lang w:eastAsia="zh-CN"/>
              </w:rPr>
            </w:pPr>
            <w:r w:rsidRPr="00556B03">
              <w:rPr>
                <w:rFonts w:ascii="Times New Roman" w:hAnsi="Times New Roman"/>
                <w:sz w:val="20"/>
                <w:lang w:eastAsia="zh-CN"/>
              </w:rPr>
              <w:t>Mitigation</w:t>
            </w:r>
          </w:p>
        </w:tc>
        <w:tc>
          <w:tcPr>
            <w:tcW w:w="992" w:type="dxa"/>
            <w:vMerge/>
          </w:tcPr>
          <w:p w14:paraId="4F940482" w14:textId="77777777" w:rsidR="00556B03" w:rsidRPr="00556B03" w:rsidRDefault="00556B03" w:rsidP="00F23155">
            <w:pPr>
              <w:pStyle w:val="Tablehead"/>
              <w:rPr>
                <w:rFonts w:ascii="Times New Roman" w:hAnsi="Times New Roman"/>
                <w:sz w:val="20"/>
                <w:lang w:eastAsia="zh-CN"/>
              </w:rPr>
            </w:pPr>
          </w:p>
        </w:tc>
      </w:tr>
      <w:tr w:rsidR="00E2174A" w:rsidRPr="00556B03" w14:paraId="6A222917" w14:textId="77777777" w:rsidTr="00FF78C5">
        <w:trPr>
          <w:trHeight w:val="846"/>
          <w:jc w:val="center"/>
        </w:trPr>
        <w:tc>
          <w:tcPr>
            <w:tcW w:w="1528" w:type="dxa"/>
            <w:vMerge w:val="restart"/>
            <w:vAlign w:val="center"/>
          </w:tcPr>
          <w:p w14:paraId="4EDE2A23" w14:textId="4FBB030A" w:rsidR="00E2174A" w:rsidRPr="00556B03" w:rsidRDefault="00E2174A" w:rsidP="00FF78C5">
            <w:pPr>
              <w:pStyle w:val="Tabletext"/>
              <w:jc w:val="center"/>
              <w:rPr>
                <w:rFonts w:ascii="Times New Roman" w:hAnsi="Times New Roman"/>
                <w:sz w:val="20"/>
                <w:lang w:eastAsia="zh-CN"/>
              </w:rPr>
            </w:pPr>
            <w:proofErr w:type="spellStart"/>
            <w:r w:rsidRPr="00556B03">
              <w:rPr>
                <w:rFonts w:ascii="Times New Roman" w:hAnsi="Times New Roman"/>
                <w:sz w:val="20"/>
                <w:lang w:eastAsia="zh-CN"/>
              </w:rPr>
              <w:t>Finland</w:t>
            </w:r>
            <w:proofErr w:type="spellEnd"/>
          </w:p>
        </w:tc>
        <w:tc>
          <w:tcPr>
            <w:tcW w:w="1869" w:type="dxa"/>
            <w:vAlign w:val="center"/>
          </w:tcPr>
          <w:p w14:paraId="3C036EEF"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MS to BS</w:t>
            </w:r>
          </w:p>
        </w:tc>
        <w:tc>
          <w:tcPr>
            <w:tcW w:w="1843" w:type="dxa"/>
            <w:vAlign w:val="center"/>
          </w:tcPr>
          <w:p w14:paraId="6AC3A814"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1843" w:type="dxa"/>
            <w:vAlign w:val="center"/>
          </w:tcPr>
          <w:p w14:paraId="6F13FEA0"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MS to BS</w:t>
            </w:r>
          </w:p>
        </w:tc>
        <w:tc>
          <w:tcPr>
            <w:tcW w:w="1843" w:type="dxa"/>
            <w:vAlign w:val="center"/>
          </w:tcPr>
          <w:p w14:paraId="6D1C2786"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992" w:type="dxa"/>
            <w:vMerge w:val="restart"/>
            <w:vAlign w:val="center"/>
          </w:tcPr>
          <w:p w14:paraId="6C2532FE"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A5.8</w:t>
            </w:r>
          </w:p>
        </w:tc>
      </w:tr>
      <w:tr w:rsidR="00E2174A" w:rsidRPr="008814D4" w14:paraId="64DDFC05" w14:textId="77777777" w:rsidTr="00FF78C5">
        <w:trPr>
          <w:trHeight w:val="703"/>
          <w:jc w:val="center"/>
        </w:trPr>
        <w:tc>
          <w:tcPr>
            <w:tcW w:w="1528" w:type="dxa"/>
            <w:vMerge/>
            <w:vAlign w:val="center"/>
          </w:tcPr>
          <w:p w14:paraId="3B8F4A12" w14:textId="77777777" w:rsidR="00E2174A" w:rsidRPr="00556B03" w:rsidRDefault="00E2174A" w:rsidP="00FF78C5">
            <w:pPr>
              <w:pStyle w:val="Tabletext"/>
              <w:jc w:val="center"/>
              <w:rPr>
                <w:rFonts w:ascii="Times New Roman" w:hAnsi="Times New Roman"/>
                <w:sz w:val="20"/>
                <w:lang w:eastAsia="zh-CN"/>
              </w:rPr>
            </w:pPr>
          </w:p>
        </w:tc>
        <w:tc>
          <w:tcPr>
            <w:tcW w:w="7398" w:type="dxa"/>
            <w:gridSpan w:val="4"/>
            <w:vAlign w:val="center"/>
          </w:tcPr>
          <w:p w14:paraId="031971E7"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More than 54000 interference cases reported</w:t>
            </w:r>
          </w:p>
          <w:p w14:paraId="02336AD6"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Typically 0-5 km interference distance</w:t>
            </w:r>
          </w:p>
        </w:tc>
        <w:tc>
          <w:tcPr>
            <w:tcW w:w="992" w:type="dxa"/>
            <w:vMerge/>
          </w:tcPr>
          <w:p w14:paraId="099644E7" w14:textId="77777777" w:rsidR="00E2174A" w:rsidRPr="00556B03" w:rsidRDefault="00E2174A" w:rsidP="00FF78C5">
            <w:pPr>
              <w:pStyle w:val="Tabletext"/>
              <w:jc w:val="center"/>
              <w:rPr>
                <w:rFonts w:ascii="Times New Roman" w:hAnsi="Times New Roman"/>
                <w:sz w:val="20"/>
                <w:lang w:val="en-GB" w:eastAsia="zh-CN"/>
              </w:rPr>
            </w:pPr>
          </w:p>
        </w:tc>
      </w:tr>
      <w:tr w:rsidR="00E2174A" w:rsidRPr="00556B03" w14:paraId="4B30E911" w14:textId="77777777" w:rsidTr="00FF78C5">
        <w:trPr>
          <w:trHeight w:val="1691"/>
          <w:jc w:val="center"/>
        </w:trPr>
        <w:tc>
          <w:tcPr>
            <w:tcW w:w="1528" w:type="dxa"/>
            <w:vAlign w:val="center"/>
          </w:tcPr>
          <w:p w14:paraId="331A478B"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France</w:t>
            </w:r>
          </w:p>
        </w:tc>
        <w:tc>
          <w:tcPr>
            <w:tcW w:w="1869" w:type="dxa"/>
            <w:vAlign w:val="center"/>
          </w:tcPr>
          <w:p w14:paraId="12376D33"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MS to BS, average interfering distance 750 m, 99% &lt; 2.4 km</w:t>
            </w:r>
          </w:p>
          <w:p w14:paraId="7364FEDD" w14:textId="4EBEDDD0" w:rsidR="00E2174A" w:rsidRPr="00556B03" w:rsidRDefault="00E2174A" w:rsidP="007D1777">
            <w:pPr>
              <w:pStyle w:val="Tabletext"/>
              <w:jc w:val="left"/>
              <w:rPr>
                <w:rFonts w:ascii="Times New Roman" w:hAnsi="Times New Roman"/>
                <w:sz w:val="20"/>
                <w:lang w:eastAsia="zh-CN"/>
              </w:rPr>
            </w:pPr>
            <w:r w:rsidRPr="00556B03">
              <w:rPr>
                <w:rFonts w:ascii="Times New Roman" w:hAnsi="Times New Roman"/>
                <w:sz w:val="20"/>
                <w:lang w:eastAsia="zh-CN"/>
              </w:rPr>
              <w:t>Over 138</w:t>
            </w:r>
            <w:r w:rsidR="007D1777" w:rsidRPr="00556B03">
              <w:rPr>
                <w:rFonts w:ascii="Times New Roman" w:hAnsi="Times New Roman"/>
                <w:sz w:val="20"/>
                <w:lang w:eastAsia="zh-CN"/>
              </w:rPr>
              <w:t> </w:t>
            </w:r>
            <w:r w:rsidRPr="00556B03">
              <w:rPr>
                <w:rFonts w:ascii="Times New Roman" w:hAnsi="Times New Roman"/>
                <w:sz w:val="20"/>
                <w:lang w:eastAsia="zh-CN"/>
              </w:rPr>
              <w:t xml:space="preserve">000 </w:t>
            </w: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04924D1D"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1843" w:type="dxa"/>
            <w:vAlign w:val="center"/>
          </w:tcPr>
          <w:p w14:paraId="7BA50981"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MS to BS, average interfering distance 800 m, 99% &lt; 2.4 km</w:t>
            </w:r>
          </w:p>
          <w:p w14:paraId="056A8E02" w14:textId="3F357E7F" w:rsidR="00E2174A" w:rsidRPr="00556B03" w:rsidRDefault="00E2174A" w:rsidP="007D1777">
            <w:pPr>
              <w:pStyle w:val="Tabletext"/>
              <w:jc w:val="left"/>
              <w:rPr>
                <w:rFonts w:ascii="Times New Roman" w:hAnsi="Times New Roman"/>
                <w:sz w:val="20"/>
                <w:lang w:eastAsia="zh-CN"/>
              </w:rPr>
            </w:pPr>
            <w:r w:rsidRPr="00556B03">
              <w:rPr>
                <w:rFonts w:ascii="Times New Roman" w:hAnsi="Times New Roman"/>
                <w:sz w:val="20"/>
                <w:lang w:eastAsia="zh-CN"/>
              </w:rPr>
              <w:t>Over 18</w:t>
            </w:r>
            <w:r w:rsidR="007D1777" w:rsidRPr="00556B03">
              <w:rPr>
                <w:rFonts w:ascii="Times New Roman" w:hAnsi="Times New Roman"/>
                <w:sz w:val="20"/>
                <w:lang w:eastAsia="zh-CN"/>
              </w:rPr>
              <w:t> </w:t>
            </w:r>
            <w:r w:rsidRPr="00556B03">
              <w:rPr>
                <w:rFonts w:ascii="Times New Roman" w:hAnsi="Times New Roman"/>
                <w:sz w:val="20"/>
                <w:lang w:eastAsia="zh-CN"/>
              </w:rPr>
              <w:t xml:space="preserve">500 </w:t>
            </w:r>
            <w:proofErr w:type="spellStart"/>
            <w:r w:rsidRPr="00556B03">
              <w:rPr>
                <w:rFonts w:ascii="Times New Roman" w:hAnsi="Times New Roman"/>
                <w:sz w:val="20"/>
                <w:lang w:eastAsia="zh-CN"/>
              </w:rPr>
              <w:t>interference</w:t>
            </w:r>
            <w:proofErr w:type="spellEnd"/>
            <w:r w:rsidRPr="00556B03">
              <w:rPr>
                <w:rFonts w:ascii="Times New Roman" w:hAnsi="Times New Roman"/>
                <w:sz w:val="20"/>
                <w:lang w:eastAsia="zh-CN"/>
              </w:rPr>
              <w:t xml:space="preserve"> cases</w:t>
            </w:r>
          </w:p>
        </w:tc>
        <w:tc>
          <w:tcPr>
            <w:tcW w:w="1843" w:type="dxa"/>
            <w:vAlign w:val="center"/>
          </w:tcPr>
          <w:p w14:paraId="63D684D1"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Filter and / or DTT receiver installation upgrade</w:t>
            </w:r>
          </w:p>
        </w:tc>
        <w:tc>
          <w:tcPr>
            <w:tcW w:w="992" w:type="dxa"/>
            <w:vAlign w:val="center"/>
          </w:tcPr>
          <w:p w14:paraId="37B23891"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2 and Annex 5, A5.9</w:t>
            </w:r>
          </w:p>
        </w:tc>
      </w:tr>
      <w:tr w:rsidR="00E2174A" w:rsidRPr="00556B03" w14:paraId="071F3DC6" w14:textId="77777777" w:rsidTr="00FF78C5">
        <w:trPr>
          <w:trHeight w:val="1403"/>
          <w:jc w:val="center"/>
        </w:trPr>
        <w:tc>
          <w:tcPr>
            <w:tcW w:w="1528" w:type="dxa"/>
            <w:vAlign w:val="center"/>
          </w:tcPr>
          <w:p w14:paraId="2E6A1B93" w14:textId="77777777" w:rsidR="00E2174A" w:rsidRPr="00556B03" w:rsidRDefault="00E2174A" w:rsidP="00FF78C5">
            <w:pPr>
              <w:pStyle w:val="Tabletext"/>
              <w:jc w:val="center"/>
              <w:rPr>
                <w:rFonts w:ascii="Times New Roman" w:hAnsi="Times New Roman"/>
                <w:sz w:val="20"/>
                <w:lang w:eastAsia="zh-CN"/>
              </w:rPr>
            </w:pPr>
            <w:proofErr w:type="spellStart"/>
            <w:r w:rsidRPr="00556B03">
              <w:rPr>
                <w:rFonts w:ascii="Times New Roman" w:hAnsi="Times New Roman"/>
                <w:sz w:val="20"/>
                <w:lang w:eastAsia="zh-CN"/>
              </w:rPr>
              <w:t>Kyrgyzstan</w:t>
            </w:r>
            <w:proofErr w:type="spellEnd"/>
          </w:p>
        </w:tc>
        <w:tc>
          <w:tcPr>
            <w:tcW w:w="1869" w:type="dxa"/>
            <w:vAlign w:val="center"/>
          </w:tcPr>
          <w:p w14:paraId="37B0AD8B" w14:textId="77777777" w:rsidR="00E2174A" w:rsidRPr="00556B03" w:rsidRDefault="00E2174A" w:rsidP="007D1777">
            <w:pPr>
              <w:pStyle w:val="Tabletext"/>
              <w:jc w:val="left"/>
              <w:rPr>
                <w:rFonts w:ascii="Times New Roman" w:hAnsi="Times New Roman"/>
                <w:sz w:val="20"/>
                <w:lang w:eastAsia="zh-CN"/>
              </w:rPr>
            </w:pPr>
            <w:r w:rsidRPr="00556B03">
              <w:rPr>
                <w:rFonts w:ascii="Times New Roman" w:hAnsi="Times New Roman"/>
                <w:sz w:val="20"/>
                <w:lang w:eastAsia="zh-CN"/>
              </w:rPr>
              <w:t>MS to BS</w:t>
            </w:r>
          </w:p>
        </w:tc>
        <w:tc>
          <w:tcPr>
            <w:tcW w:w="1843" w:type="dxa"/>
            <w:vAlign w:val="center"/>
          </w:tcPr>
          <w:p w14:paraId="0FFE90DB"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Filter and/or DTT receiver installation upgrade, modification of the LTE BS</w:t>
            </w:r>
          </w:p>
        </w:tc>
        <w:tc>
          <w:tcPr>
            <w:tcW w:w="1843" w:type="dxa"/>
            <w:vAlign w:val="center"/>
          </w:tcPr>
          <w:p w14:paraId="3407CF7E" w14:textId="77777777" w:rsidR="00E2174A" w:rsidRPr="00556B03" w:rsidRDefault="00E2174A" w:rsidP="007D1777">
            <w:pPr>
              <w:pStyle w:val="Tabletext"/>
              <w:jc w:val="left"/>
              <w:rPr>
                <w:rFonts w:ascii="Times New Roman" w:hAnsi="Times New Roman"/>
                <w:sz w:val="20"/>
                <w:lang w:val="en-GB" w:eastAsia="zh-CN"/>
              </w:rPr>
            </w:pPr>
          </w:p>
        </w:tc>
        <w:tc>
          <w:tcPr>
            <w:tcW w:w="1843" w:type="dxa"/>
            <w:vAlign w:val="center"/>
          </w:tcPr>
          <w:p w14:paraId="2AAFD583" w14:textId="77777777" w:rsidR="00E2174A" w:rsidRPr="00556B03" w:rsidRDefault="00E2174A" w:rsidP="007D1777">
            <w:pPr>
              <w:pStyle w:val="Tabletext"/>
              <w:jc w:val="left"/>
              <w:rPr>
                <w:rFonts w:ascii="Times New Roman" w:hAnsi="Times New Roman"/>
                <w:sz w:val="20"/>
                <w:lang w:val="en-GB" w:eastAsia="zh-CN"/>
              </w:rPr>
            </w:pPr>
          </w:p>
        </w:tc>
        <w:tc>
          <w:tcPr>
            <w:tcW w:w="992" w:type="dxa"/>
            <w:vAlign w:val="center"/>
          </w:tcPr>
          <w:p w14:paraId="369EDA08"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A5.12</w:t>
            </w:r>
          </w:p>
        </w:tc>
      </w:tr>
      <w:tr w:rsidR="00E2174A" w:rsidRPr="00556B03" w14:paraId="00F28E8C" w14:textId="77777777" w:rsidTr="00FF78C5">
        <w:trPr>
          <w:trHeight w:val="1411"/>
          <w:jc w:val="center"/>
        </w:trPr>
        <w:tc>
          <w:tcPr>
            <w:tcW w:w="1528" w:type="dxa"/>
            <w:vAlign w:val="center"/>
          </w:tcPr>
          <w:p w14:paraId="549198BD" w14:textId="77777777" w:rsidR="00E2174A" w:rsidRPr="00556B03" w:rsidRDefault="00E2174A" w:rsidP="00FF78C5">
            <w:pPr>
              <w:pStyle w:val="Tabletext"/>
              <w:jc w:val="center"/>
              <w:rPr>
                <w:rFonts w:ascii="Times New Roman" w:hAnsi="Times New Roman"/>
                <w:sz w:val="20"/>
                <w:lang w:val="en-GB" w:eastAsia="zh-CN"/>
              </w:rPr>
            </w:pPr>
            <w:r w:rsidRPr="00556B03">
              <w:rPr>
                <w:rFonts w:ascii="Times New Roman" w:hAnsi="Times New Roman"/>
                <w:sz w:val="20"/>
                <w:lang w:val="en-GB" w:eastAsia="zh-CN"/>
              </w:rPr>
              <w:t>United Kingdom of Great Britain and Northern Ireland</w:t>
            </w:r>
          </w:p>
        </w:tc>
        <w:tc>
          <w:tcPr>
            <w:tcW w:w="1869" w:type="dxa"/>
            <w:vAlign w:val="center"/>
          </w:tcPr>
          <w:p w14:paraId="709D7342"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MS to BS, interfering distance up to 2 km</w:t>
            </w:r>
          </w:p>
          <w:p w14:paraId="635B9AB1"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Projected up to 36000 interference cases</w:t>
            </w:r>
          </w:p>
        </w:tc>
        <w:tc>
          <w:tcPr>
            <w:tcW w:w="1843" w:type="dxa"/>
            <w:vAlign w:val="center"/>
          </w:tcPr>
          <w:p w14:paraId="4C4A71E9" w14:textId="77777777" w:rsidR="00E2174A" w:rsidRPr="00556B03" w:rsidRDefault="00E2174A" w:rsidP="007D1777">
            <w:pPr>
              <w:pStyle w:val="Tabletext"/>
              <w:jc w:val="left"/>
              <w:rPr>
                <w:rFonts w:ascii="Times New Roman" w:hAnsi="Times New Roman"/>
                <w:sz w:val="20"/>
                <w:lang w:val="en-GB" w:eastAsia="zh-CN"/>
              </w:rPr>
            </w:pPr>
            <w:r w:rsidRPr="00556B03">
              <w:rPr>
                <w:rFonts w:ascii="Times New Roman" w:hAnsi="Times New Roman"/>
                <w:sz w:val="20"/>
                <w:lang w:val="en-GB" w:eastAsia="zh-CN"/>
              </w:rPr>
              <w:t>Filter and/or DTT receiver installation upgrade</w:t>
            </w:r>
          </w:p>
        </w:tc>
        <w:tc>
          <w:tcPr>
            <w:tcW w:w="1843" w:type="dxa"/>
            <w:vAlign w:val="center"/>
          </w:tcPr>
          <w:p w14:paraId="5F00C9EA" w14:textId="77777777" w:rsidR="00E2174A" w:rsidRPr="00556B03" w:rsidRDefault="00E2174A" w:rsidP="007D1777">
            <w:pPr>
              <w:pStyle w:val="Tabletext"/>
              <w:jc w:val="left"/>
              <w:rPr>
                <w:rFonts w:ascii="Times New Roman" w:hAnsi="Times New Roman"/>
                <w:sz w:val="20"/>
                <w:lang w:val="en-GB" w:eastAsia="zh-CN"/>
              </w:rPr>
            </w:pPr>
          </w:p>
        </w:tc>
        <w:tc>
          <w:tcPr>
            <w:tcW w:w="1843" w:type="dxa"/>
            <w:vAlign w:val="center"/>
          </w:tcPr>
          <w:p w14:paraId="3C4F00C8" w14:textId="77777777" w:rsidR="00E2174A" w:rsidRPr="00556B03" w:rsidRDefault="00E2174A" w:rsidP="007D1777">
            <w:pPr>
              <w:pStyle w:val="Tabletext"/>
              <w:jc w:val="left"/>
              <w:rPr>
                <w:rFonts w:ascii="Times New Roman" w:hAnsi="Times New Roman"/>
                <w:sz w:val="20"/>
                <w:lang w:val="en-GB" w:eastAsia="zh-CN"/>
              </w:rPr>
            </w:pPr>
          </w:p>
        </w:tc>
        <w:tc>
          <w:tcPr>
            <w:tcW w:w="992" w:type="dxa"/>
            <w:vAlign w:val="center"/>
          </w:tcPr>
          <w:p w14:paraId="3DDDCC47" w14:textId="77777777" w:rsidR="00E2174A" w:rsidRPr="00556B03" w:rsidRDefault="00E2174A" w:rsidP="00FF78C5">
            <w:pPr>
              <w:pStyle w:val="Tabletext"/>
              <w:jc w:val="center"/>
              <w:rPr>
                <w:rFonts w:ascii="Times New Roman" w:hAnsi="Times New Roman"/>
                <w:sz w:val="20"/>
                <w:lang w:eastAsia="zh-CN"/>
              </w:rPr>
            </w:pPr>
            <w:r w:rsidRPr="00556B03">
              <w:rPr>
                <w:rFonts w:ascii="Times New Roman" w:hAnsi="Times New Roman"/>
                <w:sz w:val="20"/>
                <w:lang w:eastAsia="zh-CN"/>
              </w:rPr>
              <w:t>Annex 5, A5.17</w:t>
            </w:r>
          </w:p>
        </w:tc>
      </w:tr>
    </w:tbl>
    <w:p w14:paraId="147828E5" w14:textId="77777777" w:rsidR="00157B92" w:rsidRPr="00120934" w:rsidRDefault="00157B92" w:rsidP="00273332">
      <w:pPr>
        <w:pStyle w:val="Tablefin"/>
        <w:rPr>
          <w:lang w:eastAsia="zh-CN"/>
        </w:rPr>
      </w:pPr>
    </w:p>
    <w:p w14:paraId="60C58F70" w14:textId="77777777" w:rsidR="00157B92" w:rsidRPr="00120934" w:rsidRDefault="00157B92" w:rsidP="00273332">
      <w:pPr>
        <w:keepNext/>
        <w:keepLines/>
        <w:rPr>
          <w:lang w:val="en-GB" w:eastAsia="zh-CN"/>
        </w:rPr>
      </w:pPr>
      <w:r w:rsidRPr="00120934">
        <w:rPr>
          <w:lang w:val="en-GB" w:eastAsia="zh-CN"/>
        </w:rPr>
        <w:t xml:space="preserve">Additional information: </w:t>
      </w:r>
    </w:p>
    <w:p w14:paraId="161CA903" w14:textId="77777777" w:rsidR="00157B92" w:rsidRPr="00120934" w:rsidRDefault="00157B92" w:rsidP="00273332">
      <w:pPr>
        <w:pStyle w:val="enumlev1"/>
        <w:keepNext/>
        <w:keepLines/>
        <w:rPr>
          <w:lang w:val="en-GB" w:eastAsia="zh-CN"/>
        </w:rPr>
      </w:pPr>
      <w:r w:rsidRPr="00120934">
        <w:rPr>
          <w:lang w:val="en-GB" w:eastAsia="zh-CN"/>
        </w:rPr>
        <w:t>̶</w:t>
      </w:r>
      <w:r w:rsidRPr="00120934">
        <w:rPr>
          <w:lang w:val="en-GB" w:eastAsia="zh-CN"/>
        </w:rPr>
        <w:tab/>
        <w:t xml:space="preserve">Denmark has suffered a very limited number of interference cases; where channel 60 coverage was weak, very restrictive conditions have been applied to IMT base stations in 791-801 </w:t>
      </w:r>
      <w:proofErr w:type="spellStart"/>
      <w:r w:rsidRPr="00120934">
        <w:rPr>
          <w:lang w:val="en-GB" w:eastAsia="zh-CN"/>
        </w:rPr>
        <w:t>MHz.</w:t>
      </w:r>
      <w:proofErr w:type="spellEnd"/>
    </w:p>
    <w:p w14:paraId="648C8C17" w14:textId="77777777" w:rsidR="00157B92" w:rsidRPr="00120934" w:rsidRDefault="00157B92" w:rsidP="00273332">
      <w:pPr>
        <w:pStyle w:val="enumlev1"/>
        <w:rPr>
          <w:lang w:val="en-GB" w:eastAsia="zh-CN"/>
        </w:rPr>
      </w:pPr>
      <w:r w:rsidRPr="00120934">
        <w:rPr>
          <w:lang w:val="en-GB" w:eastAsia="zh-CN"/>
        </w:rPr>
        <w:t>̶</w:t>
      </w:r>
      <w:r w:rsidRPr="00120934">
        <w:rPr>
          <w:lang w:val="en-GB" w:eastAsia="zh-CN"/>
        </w:rPr>
        <w:tab/>
        <w:t xml:space="preserve">Germany has set up a very detailed methodology when implementing the IMT service in the 800 MHz </w:t>
      </w:r>
      <w:proofErr w:type="gramStart"/>
      <w:r w:rsidRPr="00120934">
        <w:rPr>
          <w:lang w:val="en-GB" w:eastAsia="zh-CN"/>
        </w:rPr>
        <w:t>so as to</w:t>
      </w:r>
      <w:proofErr w:type="gramEnd"/>
      <w:r w:rsidRPr="00120934">
        <w:rPr>
          <w:lang w:val="en-GB" w:eastAsia="zh-CN"/>
        </w:rPr>
        <w:t xml:space="preserve"> protect the broadcast service in the adjacent band. In this methodology, </w:t>
      </w:r>
      <w:proofErr w:type="gramStart"/>
      <w:r w:rsidRPr="00120934">
        <w:rPr>
          <w:lang w:val="en-GB" w:eastAsia="zh-CN"/>
        </w:rPr>
        <w:t>a distance of 1.1</w:t>
      </w:r>
      <w:proofErr w:type="gramEnd"/>
      <w:r w:rsidRPr="00120934">
        <w:rPr>
          <w:lang w:val="en-GB" w:eastAsia="zh-CN"/>
        </w:rPr>
        <w:t xml:space="preserve"> km is considered as the tipping point when deciding for a potential impact from MS to BS. Below this threshold, the transmission characteristics of IMT base stations are driven by the local DTT reception conditions around the IMT base station.</w:t>
      </w:r>
    </w:p>
    <w:p w14:paraId="2E85B304" w14:textId="5181071E" w:rsidR="004F1492" w:rsidRPr="004F1492" w:rsidRDefault="004F1492" w:rsidP="004F1492">
      <w:pPr>
        <w:rPr>
          <w:lang w:val="en-GB" w:eastAsia="zh-CN"/>
        </w:rPr>
      </w:pPr>
      <w:r w:rsidRPr="004F1492">
        <w:rPr>
          <w:lang w:val="en-GB" w:eastAsia="zh-CN"/>
        </w:rPr>
        <w:t>In France and in the United Kingdom a low-pass filter is inserted on the DTT reception installation to circumvent the overloading situation and to sufficiently reduce the interfering input level from the IMT base station. In Finland, in some cases, two filters in series have been required in order to remove the interference. If several reception antennas are used, each antenna may need a separate filter installation. There is an ETSI Harmonised Standard for domestic TV amplifiers (ETSI EN 303 354) which has been in force since 2017 and improves resilience of DTT receivers against IMT emissions in adjacent bands (both the 700 and 800 MHz bands).</w:t>
      </w:r>
    </w:p>
    <w:p w14:paraId="5A3179EB" w14:textId="07CE115D" w:rsidR="004F1492" w:rsidRPr="004F1492" w:rsidRDefault="004F1492" w:rsidP="004F1492">
      <w:pPr>
        <w:rPr>
          <w:lang w:val="en-GB" w:eastAsia="zh-CN"/>
        </w:rPr>
      </w:pPr>
      <w:r w:rsidRPr="004F1492">
        <w:rPr>
          <w:lang w:val="en-GB" w:eastAsia="zh-CN"/>
        </w:rPr>
        <w:t>In Finland, mobile network licences include responsibility to remove TV reception interference. MNOs have formed a joint project with the TV operator to handle possible interference cases.</w:t>
      </w:r>
    </w:p>
    <w:p w14:paraId="371F0191" w14:textId="77777777" w:rsidR="004F1492" w:rsidRPr="004F1492" w:rsidRDefault="004F1492" w:rsidP="004F1492">
      <w:pPr>
        <w:rPr>
          <w:lang w:val="en-GB" w:eastAsia="zh-CN"/>
        </w:rPr>
      </w:pPr>
      <w:r w:rsidRPr="004F1492">
        <w:rPr>
          <w:lang w:val="en-GB" w:eastAsia="zh-CN"/>
        </w:rPr>
        <w:lastRenderedPageBreak/>
        <w:t>In France, the French administration monitors the occurrence of interference in relation with MNOs and TV network operators. MNOs also support the cost of the necessary equipment to remove the interferences.</w:t>
      </w:r>
    </w:p>
    <w:p w14:paraId="3B8BDF4F" w14:textId="77777777" w:rsidR="004F1492" w:rsidRPr="004F1492" w:rsidRDefault="004F1492" w:rsidP="004F1492">
      <w:pPr>
        <w:rPr>
          <w:lang w:val="en-GB" w:eastAsia="zh-CN"/>
        </w:rPr>
      </w:pPr>
      <w:r w:rsidRPr="004F1492">
        <w:rPr>
          <w:lang w:val="en-GB" w:eastAsia="zh-CN"/>
        </w:rPr>
        <w:t>Saudi Arabia reported no adjacent interference cases from mobile to DTT.</w:t>
      </w:r>
    </w:p>
    <w:p w14:paraId="0002A60E" w14:textId="77777777" w:rsidR="004F1492" w:rsidRPr="004F1492" w:rsidRDefault="004F1492" w:rsidP="004F1492">
      <w:pPr>
        <w:pStyle w:val="Heading2"/>
        <w:rPr>
          <w:lang w:val="en-GB"/>
        </w:rPr>
      </w:pPr>
      <w:r w:rsidRPr="004F1492">
        <w:rPr>
          <w:lang w:val="en-GB"/>
        </w:rPr>
        <w:t>2.2</w:t>
      </w:r>
      <w:r w:rsidRPr="004F1492">
        <w:rPr>
          <w:lang w:val="en-GB"/>
        </w:rPr>
        <w:tab/>
        <w:t>Co-channel interference cases</w:t>
      </w:r>
    </w:p>
    <w:p w14:paraId="00A91E16" w14:textId="77777777" w:rsidR="004F1492" w:rsidRPr="004F1492" w:rsidRDefault="004F1492" w:rsidP="004F1492">
      <w:pPr>
        <w:pStyle w:val="Heading3"/>
        <w:rPr>
          <w:lang w:val="en-GB"/>
        </w:rPr>
      </w:pPr>
      <w:r w:rsidRPr="004F1492">
        <w:rPr>
          <w:lang w:val="en-GB"/>
        </w:rPr>
        <w:t>2.2.1</w:t>
      </w:r>
      <w:r w:rsidRPr="004F1492">
        <w:rPr>
          <w:lang w:val="en-GB"/>
        </w:rPr>
        <w:tab/>
        <w:t>Interference from DTT to LTE uplink</w:t>
      </w:r>
    </w:p>
    <w:p w14:paraId="72F3F1E8" w14:textId="61E83A78" w:rsidR="004F1492" w:rsidRPr="004F1492" w:rsidRDefault="004F1492" w:rsidP="004F1492">
      <w:pPr>
        <w:rPr>
          <w:lang w:val="en-GB" w:eastAsia="zh-CN"/>
        </w:rPr>
      </w:pPr>
      <w:r w:rsidRPr="004F1492">
        <w:rPr>
          <w:lang w:val="en-GB" w:eastAsia="zh-CN"/>
        </w:rPr>
        <w:t>Co-channel interference from DTT to LTE uplink is an interference situation reported by some Member States and Sector Members.</w:t>
      </w:r>
    </w:p>
    <w:p w14:paraId="3800B999" w14:textId="26632AB0" w:rsidR="004F1492" w:rsidRPr="004F1492" w:rsidRDefault="004F1492" w:rsidP="004F1492">
      <w:pPr>
        <w:rPr>
          <w:lang w:val="en-GB" w:eastAsia="zh-CN"/>
        </w:rPr>
      </w:pPr>
      <w:r w:rsidRPr="004F1492">
        <w:rPr>
          <w:lang w:val="en-GB" w:eastAsia="zh-CN"/>
        </w:rPr>
        <w:t>Over a warm sea path, with propagation conditions favourable to UHF frequencies, DTT transmitters can be a source of LTE performance degradation over great distances: several hundreds of kilometres.</w:t>
      </w:r>
    </w:p>
    <w:p w14:paraId="0EDCE6C5" w14:textId="45696081" w:rsidR="004F1492" w:rsidRPr="004F1492" w:rsidRDefault="004F1492" w:rsidP="004F1492">
      <w:pPr>
        <w:rPr>
          <w:lang w:val="en-GB" w:eastAsia="zh-CN"/>
        </w:rPr>
      </w:pPr>
      <w:r w:rsidRPr="004F1492">
        <w:rPr>
          <w:lang w:val="en-GB" w:eastAsia="zh-CN"/>
        </w:rPr>
        <w:t>EBU reported an interference case of 540 km over a warm sea path from Cyprus, and France</w:t>
      </w:r>
      <w:r w:rsidRPr="004F1492" w:rsidDel="00AB6C86">
        <w:rPr>
          <w:lang w:val="en-GB" w:eastAsia="zh-CN"/>
        </w:rPr>
        <w:t xml:space="preserve"> </w:t>
      </w:r>
      <w:r w:rsidRPr="004F1492">
        <w:rPr>
          <w:lang w:val="en-GB" w:eastAsia="zh-CN"/>
        </w:rPr>
        <w:t>reported two cases of 260 km over a warm sea path.</w:t>
      </w:r>
    </w:p>
    <w:p w14:paraId="4B8DD248" w14:textId="76A80209" w:rsidR="004F1492" w:rsidRPr="004F1492" w:rsidRDefault="004F1492" w:rsidP="004F1492">
      <w:pPr>
        <w:rPr>
          <w:lang w:val="en-GB"/>
        </w:rPr>
      </w:pPr>
      <w:r w:rsidRPr="004F1492">
        <w:rPr>
          <w:lang w:val="en-GB"/>
        </w:rPr>
        <w:t xml:space="preserve">Saudi Arabia reported few interference cases, over shorter distances, and for limited </w:t>
      </w:r>
      <w:proofErr w:type="gramStart"/>
      <w:r w:rsidRPr="004F1492">
        <w:rPr>
          <w:lang w:val="en-GB"/>
        </w:rPr>
        <w:t>period of time</w:t>
      </w:r>
      <w:proofErr w:type="gramEnd"/>
      <w:r w:rsidRPr="004F1492">
        <w:rPr>
          <w:lang w:val="en-GB"/>
        </w:rPr>
        <w:t xml:space="preserve"> due to varying propagation conditions. They were resolved through bilateral coordination with neighbouring countries.</w:t>
      </w:r>
    </w:p>
    <w:p w14:paraId="1AC8EF46" w14:textId="73E0F866" w:rsidR="004F1492" w:rsidRPr="004F1492" w:rsidRDefault="004F1492" w:rsidP="004F1492">
      <w:pPr>
        <w:rPr>
          <w:lang w:val="en-GB" w:eastAsia="zh-CN"/>
        </w:rPr>
      </w:pPr>
      <w:bookmarkStart w:id="3" w:name="_Hlk97713162"/>
      <w:r w:rsidRPr="004F1492">
        <w:rPr>
          <w:lang w:val="en-GB" w:eastAsia="zh-CN"/>
        </w:rPr>
        <w:t>Portugal and Spain reported interference situations for distances up to 190 km for land path and 212</w:t>
      </w:r>
      <w:r w:rsidR="00672476">
        <w:rPr>
          <w:lang w:val="en-GB" w:eastAsia="zh-CN"/>
        </w:rPr>
        <w:t> </w:t>
      </w:r>
      <w:r w:rsidRPr="004F1492">
        <w:rPr>
          <w:lang w:val="en-GB" w:eastAsia="zh-CN"/>
        </w:rPr>
        <w:t>km for mixed land-sea propagation path.</w:t>
      </w:r>
    </w:p>
    <w:bookmarkEnd w:id="3"/>
    <w:p w14:paraId="298FFF1D" w14:textId="2BDD526D" w:rsidR="004F1492" w:rsidRPr="004F1492" w:rsidRDefault="004F1492" w:rsidP="004F1492">
      <w:pPr>
        <w:rPr>
          <w:lang w:val="en-GB" w:eastAsia="zh-CN"/>
        </w:rPr>
      </w:pPr>
      <w:r w:rsidRPr="004F1492">
        <w:rPr>
          <w:lang w:val="en-GB" w:eastAsia="zh-CN"/>
        </w:rPr>
        <w:t xml:space="preserve">In France, where the transfer of 700 MHz band was phased in 14 successive steps over three years, some MNOs reported difficulties with early deployed LTE base stations, disturbed by DTT transmitters in neighbouring areas still to be modified below 700 </w:t>
      </w:r>
      <w:proofErr w:type="spellStart"/>
      <w:r w:rsidRPr="004F1492">
        <w:rPr>
          <w:lang w:val="en-GB" w:eastAsia="zh-CN"/>
        </w:rPr>
        <w:t>MHz.</w:t>
      </w:r>
      <w:proofErr w:type="spellEnd"/>
      <w:r w:rsidRPr="004F1492">
        <w:rPr>
          <w:lang w:val="en-GB" w:eastAsia="zh-CN"/>
        </w:rPr>
        <w:t xml:space="preserve"> Similar cases occurred involving stations located in different countries. Most reported interference situations were temporary and lasted until the use of frequency bands was harmonized between different territories.</w:t>
      </w:r>
      <w:r w:rsidRPr="004F1492">
        <w:rPr>
          <w:lang w:val="en-GB"/>
        </w:rPr>
        <w:t xml:space="preserve"> </w:t>
      </w:r>
      <w:r w:rsidRPr="004F1492">
        <w:rPr>
          <w:lang w:val="en-GB" w:eastAsia="zh-CN"/>
        </w:rPr>
        <w:t>The EU framework and decision to transfer the 700 MHz band and, in some cases, synchronized migration operations between countries, helped limiting the number and duration of such cases of interference.</w:t>
      </w:r>
    </w:p>
    <w:p w14:paraId="08518B67" w14:textId="77777777" w:rsidR="00157B92" w:rsidRPr="00120934" w:rsidRDefault="00157B92" w:rsidP="00F559C2">
      <w:pPr>
        <w:pStyle w:val="Heading3"/>
        <w:rPr>
          <w:lang w:val="en-GB"/>
        </w:rPr>
      </w:pPr>
      <w:r w:rsidRPr="00120934">
        <w:rPr>
          <w:lang w:val="en-GB"/>
        </w:rPr>
        <w:t>2.2.2</w:t>
      </w:r>
      <w:r w:rsidRPr="00120934">
        <w:rPr>
          <w:lang w:val="en-GB"/>
        </w:rPr>
        <w:tab/>
        <w:t>Interference from LTE downlink to DTT</w:t>
      </w:r>
    </w:p>
    <w:p w14:paraId="3B5DA9FD" w14:textId="2A7FE076" w:rsidR="00157B92" w:rsidRPr="00120934" w:rsidRDefault="00157B92" w:rsidP="00157B92">
      <w:pPr>
        <w:rPr>
          <w:lang w:val="en-GB"/>
        </w:rPr>
      </w:pPr>
      <w:r w:rsidRPr="00120934">
        <w:rPr>
          <w:lang w:val="en-GB"/>
        </w:rPr>
        <w:t xml:space="preserve">Only one case of DTT receivers interfered with by a co channel LTE base station is mentioned in this </w:t>
      </w:r>
      <w:r w:rsidR="00F559C2" w:rsidRPr="00120934">
        <w:rPr>
          <w:lang w:val="en-GB"/>
        </w:rPr>
        <w:t>R</w:t>
      </w:r>
      <w:r w:rsidRPr="00120934">
        <w:rPr>
          <w:lang w:val="en-GB"/>
        </w:rPr>
        <w:t>eport, by France. The situation was improved by cross</w:t>
      </w:r>
      <w:r w:rsidR="00F559C2" w:rsidRPr="00120934">
        <w:rPr>
          <w:lang w:val="en-GB"/>
        </w:rPr>
        <w:t>-</w:t>
      </w:r>
      <w:r w:rsidRPr="00120934">
        <w:rPr>
          <w:lang w:val="en-GB"/>
        </w:rPr>
        <w:t>border coordination, and some modifications of the LTE Base Station in line with the cross-border agreement between the two countries. Distance in that case was around 11 km.</w:t>
      </w:r>
    </w:p>
    <w:p w14:paraId="134F11E6" w14:textId="77777777" w:rsidR="00157B92" w:rsidRPr="00120934" w:rsidRDefault="00157B92" w:rsidP="00F559C2">
      <w:pPr>
        <w:pStyle w:val="Heading3"/>
        <w:rPr>
          <w:lang w:val="en-GB"/>
        </w:rPr>
      </w:pPr>
      <w:r w:rsidRPr="00120934">
        <w:rPr>
          <w:lang w:val="en-GB"/>
        </w:rPr>
        <w:lastRenderedPageBreak/>
        <w:t>2.2.3</w:t>
      </w:r>
      <w:r w:rsidRPr="00120934">
        <w:rPr>
          <w:lang w:val="en-GB"/>
        </w:rPr>
        <w:tab/>
        <w:t>Summary of reported co-channel interference situations</w:t>
      </w:r>
    </w:p>
    <w:p w14:paraId="5B6E66DD" w14:textId="00D5C4E9" w:rsidR="00157B92" w:rsidRPr="00120934" w:rsidRDefault="00F559C2" w:rsidP="00157B92">
      <w:pPr>
        <w:pStyle w:val="TableNo"/>
        <w:spacing w:before="240"/>
        <w:rPr>
          <w:lang w:val="en-GB"/>
        </w:rPr>
      </w:pPr>
      <w:r w:rsidRPr="00120934">
        <w:rPr>
          <w:lang w:val="en-GB"/>
        </w:rPr>
        <w:t xml:space="preserve">TABLE </w:t>
      </w:r>
      <w:r w:rsidR="00157B92" w:rsidRPr="00120934">
        <w:rPr>
          <w:lang w:val="en-GB"/>
        </w:rPr>
        <w:t>2</w:t>
      </w:r>
    </w:p>
    <w:p w14:paraId="356D22F9" w14:textId="277821C0" w:rsidR="00157B92" w:rsidRDefault="00157B92" w:rsidP="00157B92">
      <w:pPr>
        <w:pStyle w:val="Tabletitle"/>
        <w:rPr>
          <w:lang w:val="en-GB"/>
        </w:rPr>
      </w:pPr>
      <w:r w:rsidRPr="00120934">
        <w:rPr>
          <w:lang w:val="en-GB"/>
        </w:rPr>
        <w:t>Reported cases</w:t>
      </w:r>
      <w:r w:rsidRPr="00120934">
        <w:rPr>
          <w:vertAlign w:val="superscript"/>
          <w:lang w:val="en-GB"/>
        </w:rPr>
        <w:footnoteReference w:id="3"/>
      </w:r>
      <w:r w:rsidRPr="00120934">
        <w:rPr>
          <w:lang w:val="en-GB"/>
        </w:rPr>
        <w:t xml:space="preserve"> of co-channel interference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3"/>
        <w:gridCol w:w="1945"/>
        <w:gridCol w:w="1701"/>
        <w:gridCol w:w="1883"/>
        <w:gridCol w:w="1567"/>
        <w:gridCol w:w="955"/>
      </w:tblGrid>
      <w:tr w:rsidR="00872417" w:rsidRPr="00D57428" w14:paraId="6D70E0D1" w14:textId="77777777" w:rsidTr="00556B03">
        <w:trPr>
          <w:cantSplit/>
          <w:trHeight w:val="300"/>
          <w:tblHeader/>
          <w:jc w:val="center"/>
        </w:trPr>
        <w:tc>
          <w:tcPr>
            <w:tcW w:w="1583" w:type="dxa"/>
            <w:vMerge w:val="restart"/>
            <w:shd w:val="clear" w:color="auto" w:fill="auto"/>
            <w:vAlign w:val="center"/>
            <w:hideMark/>
          </w:tcPr>
          <w:p w14:paraId="2BA97496" w14:textId="77777777" w:rsidR="00872417" w:rsidRPr="00D57428" w:rsidRDefault="00872417" w:rsidP="00A61D91">
            <w:pPr>
              <w:pStyle w:val="Tablehead"/>
              <w:rPr>
                <w:szCs w:val="22"/>
                <w:lang w:eastAsia="zh-CN"/>
              </w:rPr>
            </w:pPr>
            <w:r w:rsidRPr="00D57428">
              <w:rPr>
                <w:szCs w:val="22"/>
                <w:lang w:eastAsia="zh-CN"/>
              </w:rPr>
              <w:t xml:space="preserve">Administration or </w:t>
            </w:r>
            <w:proofErr w:type="spellStart"/>
            <w:r w:rsidRPr="00D57428">
              <w:rPr>
                <w:szCs w:val="22"/>
                <w:lang w:eastAsia="zh-CN"/>
              </w:rPr>
              <w:t>Sector</w:t>
            </w:r>
            <w:proofErr w:type="spellEnd"/>
            <w:r w:rsidRPr="00D57428">
              <w:rPr>
                <w:szCs w:val="22"/>
                <w:lang w:eastAsia="zh-CN"/>
              </w:rPr>
              <w:t xml:space="preserve"> </w:t>
            </w:r>
            <w:proofErr w:type="spellStart"/>
            <w:r w:rsidRPr="00D57428">
              <w:rPr>
                <w:szCs w:val="22"/>
                <w:lang w:eastAsia="zh-CN"/>
              </w:rPr>
              <w:t>Member</w:t>
            </w:r>
            <w:proofErr w:type="spellEnd"/>
          </w:p>
        </w:tc>
        <w:tc>
          <w:tcPr>
            <w:tcW w:w="3646" w:type="dxa"/>
            <w:gridSpan w:val="2"/>
            <w:shd w:val="clear" w:color="auto" w:fill="auto"/>
            <w:vAlign w:val="center"/>
            <w:hideMark/>
          </w:tcPr>
          <w:p w14:paraId="1EEA5C16" w14:textId="77777777" w:rsidR="00872417" w:rsidRPr="00D57428" w:rsidRDefault="00872417" w:rsidP="00A61D91">
            <w:pPr>
              <w:pStyle w:val="Tablehead"/>
              <w:rPr>
                <w:szCs w:val="22"/>
                <w:lang w:eastAsia="zh-CN"/>
              </w:rPr>
            </w:pPr>
            <w:r w:rsidRPr="00D57428">
              <w:rPr>
                <w:szCs w:val="22"/>
                <w:lang w:eastAsia="zh-CN"/>
              </w:rPr>
              <w:t>800 MHz</w:t>
            </w:r>
          </w:p>
        </w:tc>
        <w:tc>
          <w:tcPr>
            <w:tcW w:w="3450" w:type="dxa"/>
            <w:gridSpan w:val="2"/>
            <w:shd w:val="clear" w:color="auto" w:fill="auto"/>
            <w:vAlign w:val="center"/>
            <w:hideMark/>
          </w:tcPr>
          <w:p w14:paraId="1FDB774F" w14:textId="77777777" w:rsidR="00872417" w:rsidRPr="00D57428" w:rsidRDefault="00872417" w:rsidP="00A61D91">
            <w:pPr>
              <w:pStyle w:val="Tablehead"/>
              <w:rPr>
                <w:szCs w:val="22"/>
                <w:lang w:eastAsia="zh-CN"/>
              </w:rPr>
            </w:pPr>
            <w:r w:rsidRPr="00D57428">
              <w:rPr>
                <w:szCs w:val="22"/>
                <w:lang w:eastAsia="zh-CN"/>
              </w:rPr>
              <w:t>700 MHz</w:t>
            </w:r>
          </w:p>
        </w:tc>
        <w:tc>
          <w:tcPr>
            <w:tcW w:w="955" w:type="dxa"/>
            <w:vMerge w:val="restart"/>
            <w:vAlign w:val="center"/>
          </w:tcPr>
          <w:p w14:paraId="417CD7D5" w14:textId="77777777" w:rsidR="00872417" w:rsidRPr="00D57428" w:rsidRDefault="00872417" w:rsidP="00A61D91">
            <w:pPr>
              <w:pStyle w:val="Tablehead"/>
              <w:rPr>
                <w:b w:val="0"/>
                <w:szCs w:val="22"/>
                <w:lang w:eastAsia="zh-CN"/>
              </w:rPr>
            </w:pPr>
            <w:r w:rsidRPr="00D57428">
              <w:rPr>
                <w:szCs w:val="22"/>
                <w:lang w:eastAsia="zh-CN"/>
              </w:rPr>
              <w:t>Source</w:t>
            </w:r>
          </w:p>
        </w:tc>
      </w:tr>
      <w:tr w:rsidR="00872417" w:rsidRPr="00D57428" w14:paraId="2D4667AE" w14:textId="77777777" w:rsidTr="00556B03">
        <w:trPr>
          <w:cantSplit/>
          <w:trHeight w:val="600"/>
          <w:tblHeader/>
          <w:jc w:val="center"/>
        </w:trPr>
        <w:tc>
          <w:tcPr>
            <w:tcW w:w="1583" w:type="dxa"/>
            <w:vMerge/>
            <w:vAlign w:val="center"/>
            <w:hideMark/>
          </w:tcPr>
          <w:p w14:paraId="1E6D94FC" w14:textId="77777777" w:rsidR="00872417" w:rsidRPr="00D57428" w:rsidRDefault="00872417" w:rsidP="00A61D91">
            <w:pPr>
              <w:pStyle w:val="Tablehead"/>
              <w:rPr>
                <w:szCs w:val="22"/>
                <w:lang w:eastAsia="zh-CN"/>
              </w:rPr>
            </w:pPr>
          </w:p>
        </w:tc>
        <w:tc>
          <w:tcPr>
            <w:tcW w:w="1945" w:type="dxa"/>
            <w:shd w:val="clear" w:color="auto" w:fill="auto"/>
            <w:vAlign w:val="center"/>
            <w:hideMark/>
          </w:tcPr>
          <w:p w14:paraId="6CF9401E" w14:textId="77777777" w:rsidR="00872417" w:rsidRPr="00D57428" w:rsidRDefault="00872417" w:rsidP="00A61D91">
            <w:pPr>
              <w:pStyle w:val="Tablehead"/>
              <w:rPr>
                <w:szCs w:val="22"/>
                <w:lang w:eastAsia="zh-CN"/>
              </w:rPr>
            </w:pPr>
            <w:proofErr w:type="spellStart"/>
            <w:r w:rsidRPr="00D57428">
              <w:rPr>
                <w:szCs w:val="22"/>
                <w:lang w:eastAsia="zh-CN"/>
              </w:rPr>
              <w:t>Interference</w:t>
            </w:r>
            <w:proofErr w:type="spellEnd"/>
            <w:r w:rsidRPr="00D57428">
              <w:rPr>
                <w:szCs w:val="22"/>
                <w:lang w:eastAsia="zh-CN"/>
              </w:rPr>
              <w:t xml:space="preserve"> cases</w:t>
            </w:r>
          </w:p>
        </w:tc>
        <w:tc>
          <w:tcPr>
            <w:tcW w:w="1701" w:type="dxa"/>
            <w:shd w:val="clear" w:color="auto" w:fill="auto"/>
            <w:vAlign w:val="center"/>
            <w:hideMark/>
          </w:tcPr>
          <w:p w14:paraId="311D9E0F" w14:textId="77777777" w:rsidR="00872417" w:rsidRPr="00D57428" w:rsidRDefault="00872417" w:rsidP="00A61D91">
            <w:pPr>
              <w:pStyle w:val="Tablehead"/>
              <w:rPr>
                <w:szCs w:val="22"/>
                <w:lang w:eastAsia="zh-CN"/>
              </w:rPr>
            </w:pPr>
            <w:r w:rsidRPr="00D57428">
              <w:rPr>
                <w:szCs w:val="22"/>
                <w:lang w:eastAsia="zh-CN"/>
              </w:rPr>
              <w:t>Mitigation</w:t>
            </w:r>
          </w:p>
        </w:tc>
        <w:tc>
          <w:tcPr>
            <w:tcW w:w="1883" w:type="dxa"/>
            <w:shd w:val="clear" w:color="auto" w:fill="auto"/>
            <w:vAlign w:val="center"/>
            <w:hideMark/>
          </w:tcPr>
          <w:p w14:paraId="5845734C" w14:textId="77777777" w:rsidR="00872417" w:rsidRPr="00D57428" w:rsidRDefault="00872417" w:rsidP="00A61D91">
            <w:pPr>
              <w:pStyle w:val="Tablehead"/>
              <w:rPr>
                <w:szCs w:val="22"/>
                <w:lang w:eastAsia="zh-CN"/>
              </w:rPr>
            </w:pPr>
            <w:proofErr w:type="spellStart"/>
            <w:r w:rsidRPr="00D57428">
              <w:rPr>
                <w:szCs w:val="22"/>
                <w:lang w:eastAsia="zh-CN"/>
              </w:rPr>
              <w:t>Interference</w:t>
            </w:r>
            <w:proofErr w:type="spellEnd"/>
            <w:r w:rsidRPr="00D57428">
              <w:rPr>
                <w:szCs w:val="22"/>
                <w:lang w:eastAsia="zh-CN"/>
              </w:rPr>
              <w:t xml:space="preserve"> cases</w:t>
            </w:r>
          </w:p>
        </w:tc>
        <w:tc>
          <w:tcPr>
            <w:tcW w:w="1567" w:type="dxa"/>
            <w:shd w:val="clear" w:color="auto" w:fill="auto"/>
            <w:vAlign w:val="center"/>
            <w:hideMark/>
          </w:tcPr>
          <w:p w14:paraId="7B65203E" w14:textId="77777777" w:rsidR="00872417" w:rsidRPr="00D57428" w:rsidRDefault="00872417" w:rsidP="00A61D91">
            <w:pPr>
              <w:pStyle w:val="Tablehead"/>
              <w:rPr>
                <w:szCs w:val="22"/>
                <w:lang w:eastAsia="zh-CN"/>
              </w:rPr>
            </w:pPr>
            <w:r w:rsidRPr="00D57428">
              <w:rPr>
                <w:szCs w:val="22"/>
                <w:lang w:eastAsia="zh-CN"/>
              </w:rPr>
              <w:t>Mitigation</w:t>
            </w:r>
          </w:p>
        </w:tc>
        <w:tc>
          <w:tcPr>
            <w:tcW w:w="955" w:type="dxa"/>
            <w:vMerge/>
          </w:tcPr>
          <w:p w14:paraId="7192F177" w14:textId="77777777" w:rsidR="00872417" w:rsidRPr="00D57428" w:rsidRDefault="00872417" w:rsidP="00A61D91">
            <w:pPr>
              <w:pStyle w:val="Tablehead"/>
              <w:rPr>
                <w:szCs w:val="22"/>
                <w:lang w:eastAsia="zh-CN"/>
              </w:rPr>
            </w:pPr>
          </w:p>
        </w:tc>
      </w:tr>
      <w:tr w:rsidR="00872417" w:rsidRPr="00D57428" w14:paraId="25708E26" w14:textId="77777777" w:rsidTr="00556B03">
        <w:trPr>
          <w:cantSplit/>
          <w:trHeight w:val="942"/>
          <w:jc w:val="center"/>
        </w:trPr>
        <w:tc>
          <w:tcPr>
            <w:tcW w:w="1583" w:type="dxa"/>
            <w:shd w:val="clear" w:color="auto" w:fill="auto"/>
            <w:noWrap/>
            <w:vAlign w:val="center"/>
            <w:hideMark/>
          </w:tcPr>
          <w:p w14:paraId="01044506" w14:textId="77777777" w:rsidR="00872417" w:rsidRPr="00D57428" w:rsidRDefault="00872417" w:rsidP="00A61D91">
            <w:pPr>
              <w:pStyle w:val="Tabletext"/>
              <w:jc w:val="center"/>
              <w:rPr>
                <w:szCs w:val="22"/>
                <w:lang w:eastAsia="zh-CN"/>
              </w:rPr>
            </w:pPr>
            <w:proofErr w:type="spellStart"/>
            <w:r w:rsidRPr="00D57428">
              <w:rPr>
                <w:szCs w:val="22"/>
                <w:lang w:eastAsia="zh-CN"/>
              </w:rPr>
              <w:t>Saudi</w:t>
            </w:r>
            <w:proofErr w:type="spellEnd"/>
            <w:r w:rsidRPr="00D57428">
              <w:rPr>
                <w:szCs w:val="22"/>
                <w:lang w:eastAsia="zh-CN"/>
              </w:rPr>
              <w:t xml:space="preserve"> Arabia</w:t>
            </w:r>
          </w:p>
        </w:tc>
        <w:tc>
          <w:tcPr>
            <w:tcW w:w="1945" w:type="dxa"/>
            <w:shd w:val="clear" w:color="auto" w:fill="auto"/>
            <w:vAlign w:val="center"/>
            <w:hideMark/>
          </w:tcPr>
          <w:p w14:paraId="1BD89D3F" w14:textId="1B4B2B2F" w:rsidR="00872417" w:rsidRPr="00D57428" w:rsidRDefault="00872417" w:rsidP="00A61D91">
            <w:pPr>
              <w:pStyle w:val="Tabletext"/>
              <w:jc w:val="center"/>
              <w:rPr>
                <w:szCs w:val="22"/>
                <w:lang w:val="en-GB" w:eastAsia="zh-CN"/>
              </w:rPr>
            </w:pPr>
            <w:r w:rsidRPr="00D57428">
              <w:rPr>
                <w:szCs w:val="22"/>
                <w:lang w:val="en-GB" w:eastAsia="zh-CN"/>
              </w:rPr>
              <w:t xml:space="preserve">BS to MS, </w:t>
            </w:r>
            <w:r w:rsidR="0007355D" w:rsidRPr="00D57428">
              <w:rPr>
                <w:szCs w:val="22"/>
                <w:lang w:val="en-GB" w:eastAsia="zh-CN"/>
              </w:rPr>
              <w:t>two</w:t>
            </w:r>
            <w:r w:rsidRPr="00D57428">
              <w:rPr>
                <w:szCs w:val="22"/>
                <w:lang w:val="en-GB" w:eastAsia="zh-CN"/>
              </w:rPr>
              <w:t xml:space="preserve"> cases, some tens of kilometres.</w:t>
            </w:r>
          </w:p>
          <w:p w14:paraId="601537DA" w14:textId="77777777" w:rsidR="00872417" w:rsidRPr="00D57428" w:rsidRDefault="00872417" w:rsidP="00A61D91">
            <w:pPr>
              <w:jc w:val="center"/>
              <w:rPr>
                <w:sz w:val="22"/>
                <w:szCs w:val="22"/>
                <w:lang w:val="en-GB"/>
              </w:rPr>
            </w:pPr>
            <w:r w:rsidRPr="00D57428">
              <w:rPr>
                <w:sz w:val="22"/>
                <w:szCs w:val="22"/>
                <w:lang w:val="en-GB"/>
              </w:rPr>
              <w:t xml:space="preserve">Interference varies with propagation </w:t>
            </w:r>
            <w:proofErr w:type="gramStart"/>
            <w:r w:rsidRPr="00D57428">
              <w:rPr>
                <w:sz w:val="22"/>
                <w:szCs w:val="22"/>
                <w:lang w:val="en-GB"/>
              </w:rPr>
              <w:t>conditions, and</w:t>
            </w:r>
            <w:proofErr w:type="gramEnd"/>
            <w:r w:rsidRPr="00D57428">
              <w:rPr>
                <w:sz w:val="22"/>
                <w:szCs w:val="22"/>
                <w:lang w:val="en-GB"/>
              </w:rPr>
              <w:t xml:space="preserve"> can be observed within limited period of time.</w:t>
            </w:r>
          </w:p>
        </w:tc>
        <w:tc>
          <w:tcPr>
            <w:tcW w:w="1701" w:type="dxa"/>
            <w:shd w:val="clear" w:color="auto" w:fill="auto"/>
            <w:vAlign w:val="center"/>
            <w:hideMark/>
          </w:tcPr>
          <w:p w14:paraId="290C93DB" w14:textId="77777777" w:rsidR="00872417" w:rsidRPr="00D57428" w:rsidRDefault="00872417" w:rsidP="00A61D91">
            <w:pPr>
              <w:pStyle w:val="Tabletext"/>
              <w:jc w:val="center"/>
              <w:rPr>
                <w:szCs w:val="22"/>
                <w:lang w:val="en-GB" w:eastAsia="zh-CN"/>
              </w:rPr>
            </w:pPr>
            <w:r w:rsidRPr="00D57428">
              <w:rPr>
                <w:szCs w:val="22"/>
                <w:lang w:val="en-GB" w:eastAsia="zh-CN"/>
              </w:rPr>
              <w:t>Interference cases between countries are resolved through bilateral coordination and proper sites configurations near the borders.</w:t>
            </w:r>
          </w:p>
        </w:tc>
        <w:tc>
          <w:tcPr>
            <w:tcW w:w="1883" w:type="dxa"/>
            <w:shd w:val="clear" w:color="auto" w:fill="auto"/>
            <w:vAlign w:val="center"/>
            <w:hideMark/>
          </w:tcPr>
          <w:p w14:paraId="6290F8B2" w14:textId="77777777" w:rsidR="00872417" w:rsidRPr="00D57428" w:rsidRDefault="00872417" w:rsidP="00A61D91">
            <w:pPr>
              <w:pStyle w:val="Tabletext"/>
              <w:jc w:val="center"/>
              <w:rPr>
                <w:szCs w:val="22"/>
                <w:lang w:val="en-GB" w:eastAsia="zh-CN"/>
              </w:rPr>
            </w:pPr>
            <w:r w:rsidRPr="00D57428">
              <w:rPr>
                <w:szCs w:val="22"/>
                <w:lang w:val="en-GB" w:eastAsia="zh-CN"/>
              </w:rPr>
              <w:t>BS to MS, 2 cases, some tens of kilometres.</w:t>
            </w:r>
          </w:p>
          <w:p w14:paraId="6EA1B115" w14:textId="77777777" w:rsidR="00872417" w:rsidRPr="00D57428" w:rsidRDefault="00872417" w:rsidP="00A61D91">
            <w:pPr>
              <w:pStyle w:val="Tabletext"/>
              <w:jc w:val="center"/>
              <w:rPr>
                <w:szCs w:val="22"/>
                <w:lang w:val="en-GB" w:eastAsia="zh-CN"/>
              </w:rPr>
            </w:pPr>
            <w:r w:rsidRPr="00D57428">
              <w:rPr>
                <w:szCs w:val="22"/>
                <w:lang w:val="en-GB"/>
              </w:rPr>
              <w:t xml:space="preserve">Interference varies with propagation </w:t>
            </w:r>
            <w:proofErr w:type="gramStart"/>
            <w:r w:rsidRPr="00D57428">
              <w:rPr>
                <w:szCs w:val="22"/>
                <w:lang w:val="en-GB"/>
              </w:rPr>
              <w:t>conditions, and</w:t>
            </w:r>
            <w:proofErr w:type="gramEnd"/>
            <w:r w:rsidRPr="00D57428">
              <w:rPr>
                <w:szCs w:val="22"/>
                <w:lang w:val="en-GB"/>
              </w:rPr>
              <w:t xml:space="preserve"> can be observed within limited period of time.</w:t>
            </w:r>
          </w:p>
        </w:tc>
        <w:tc>
          <w:tcPr>
            <w:tcW w:w="1567" w:type="dxa"/>
            <w:shd w:val="clear" w:color="auto" w:fill="auto"/>
            <w:vAlign w:val="center"/>
            <w:hideMark/>
          </w:tcPr>
          <w:p w14:paraId="4C136C76" w14:textId="77777777" w:rsidR="00872417" w:rsidRPr="00D57428" w:rsidRDefault="00872417" w:rsidP="00A61D91">
            <w:pPr>
              <w:pStyle w:val="Tabletext"/>
              <w:jc w:val="center"/>
              <w:rPr>
                <w:szCs w:val="22"/>
                <w:lang w:val="en-GB" w:eastAsia="zh-CN"/>
              </w:rPr>
            </w:pPr>
            <w:r w:rsidRPr="00D57428">
              <w:rPr>
                <w:szCs w:val="22"/>
                <w:lang w:val="en-GB" w:eastAsia="zh-CN"/>
              </w:rPr>
              <w:t>Interference cases between countries are resolved through bilateral coordination and proper sites configurations near the borders.</w:t>
            </w:r>
          </w:p>
        </w:tc>
        <w:tc>
          <w:tcPr>
            <w:tcW w:w="955" w:type="dxa"/>
            <w:vAlign w:val="center"/>
          </w:tcPr>
          <w:p w14:paraId="2034D232" w14:textId="77777777" w:rsidR="00872417" w:rsidRPr="00D57428" w:rsidDel="00304E0D" w:rsidRDefault="00872417" w:rsidP="00A61D91">
            <w:pPr>
              <w:pStyle w:val="Tabletext"/>
              <w:jc w:val="center"/>
              <w:rPr>
                <w:szCs w:val="22"/>
                <w:lang w:eastAsia="zh-CN"/>
              </w:rPr>
            </w:pPr>
            <w:r w:rsidRPr="00D57428">
              <w:rPr>
                <w:szCs w:val="22"/>
                <w:lang w:eastAsia="zh-CN"/>
              </w:rPr>
              <w:t>Annex 5, A5.1</w:t>
            </w:r>
          </w:p>
        </w:tc>
      </w:tr>
      <w:tr w:rsidR="00872417" w:rsidRPr="00D57428" w14:paraId="2474A5BD" w14:textId="77777777" w:rsidTr="00556B03">
        <w:trPr>
          <w:cantSplit/>
          <w:trHeight w:val="916"/>
          <w:jc w:val="center"/>
        </w:trPr>
        <w:tc>
          <w:tcPr>
            <w:tcW w:w="1583" w:type="dxa"/>
            <w:shd w:val="clear" w:color="auto" w:fill="auto"/>
            <w:noWrap/>
            <w:vAlign w:val="center"/>
            <w:hideMark/>
          </w:tcPr>
          <w:p w14:paraId="6A0A144E" w14:textId="77777777" w:rsidR="00872417" w:rsidRPr="00D57428" w:rsidRDefault="00872417" w:rsidP="00A61D91">
            <w:pPr>
              <w:pStyle w:val="Tabletext"/>
              <w:jc w:val="center"/>
              <w:rPr>
                <w:szCs w:val="22"/>
                <w:lang w:eastAsia="zh-CN"/>
              </w:rPr>
            </w:pPr>
            <w:proofErr w:type="spellStart"/>
            <w:r w:rsidRPr="00D57428">
              <w:rPr>
                <w:szCs w:val="22"/>
                <w:lang w:eastAsia="zh-CN"/>
              </w:rPr>
              <w:t>Denmark</w:t>
            </w:r>
            <w:proofErr w:type="spellEnd"/>
          </w:p>
        </w:tc>
        <w:tc>
          <w:tcPr>
            <w:tcW w:w="1945" w:type="dxa"/>
            <w:shd w:val="clear" w:color="auto" w:fill="auto"/>
            <w:vAlign w:val="center"/>
            <w:hideMark/>
          </w:tcPr>
          <w:p w14:paraId="1FB9DFA3" w14:textId="77777777" w:rsidR="00872417" w:rsidRPr="00D57428" w:rsidRDefault="00872417" w:rsidP="00A61D91">
            <w:pPr>
              <w:pStyle w:val="Tabletext"/>
              <w:jc w:val="center"/>
              <w:rPr>
                <w:szCs w:val="22"/>
                <w:lang w:eastAsia="zh-CN"/>
              </w:rPr>
            </w:pPr>
            <w:r w:rsidRPr="00D57428">
              <w:rPr>
                <w:szCs w:val="22"/>
                <w:lang w:eastAsia="zh-CN"/>
              </w:rPr>
              <w:t>BS to MS</w:t>
            </w:r>
          </w:p>
        </w:tc>
        <w:tc>
          <w:tcPr>
            <w:tcW w:w="1701" w:type="dxa"/>
            <w:shd w:val="clear" w:color="auto" w:fill="auto"/>
            <w:vAlign w:val="center"/>
            <w:hideMark/>
          </w:tcPr>
          <w:p w14:paraId="38C527E3"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1883" w:type="dxa"/>
            <w:shd w:val="clear" w:color="auto" w:fill="auto"/>
            <w:vAlign w:val="center"/>
            <w:hideMark/>
          </w:tcPr>
          <w:p w14:paraId="7E9807BA" w14:textId="77777777" w:rsidR="00872417" w:rsidRPr="00D57428" w:rsidRDefault="00872417" w:rsidP="00A61D91">
            <w:pPr>
              <w:pStyle w:val="Tabletext"/>
              <w:jc w:val="center"/>
              <w:rPr>
                <w:szCs w:val="22"/>
                <w:lang w:eastAsia="zh-CN"/>
              </w:rPr>
            </w:pPr>
            <w:r w:rsidRPr="00D57428">
              <w:rPr>
                <w:szCs w:val="22"/>
                <w:lang w:eastAsia="zh-CN"/>
              </w:rPr>
              <w:t>BS to MS</w:t>
            </w:r>
          </w:p>
        </w:tc>
        <w:tc>
          <w:tcPr>
            <w:tcW w:w="1567" w:type="dxa"/>
            <w:shd w:val="clear" w:color="auto" w:fill="auto"/>
            <w:vAlign w:val="center"/>
            <w:hideMark/>
          </w:tcPr>
          <w:p w14:paraId="296D69BA"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657DC17C" w14:textId="77777777" w:rsidR="00872417" w:rsidRPr="00D57428" w:rsidRDefault="00872417" w:rsidP="00A61D91">
            <w:pPr>
              <w:pStyle w:val="Tabletext"/>
              <w:jc w:val="center"/>
              <w:rPr>
                <w:szCs w:val="22"/>
                <w:lang w:eastAsia="zh-CN"/>
              </w:rPr>
            </w:pPr>
            <w:r w:rsidRPr="00D57428">
              <w:rPr>
                <w:szCs w:val="22"/>
                <w:lang w:eastAsia="zh-CN"/>
              </w:rPr>
              <w:t>Annex 5, A5.6</w:t>
            </w:r>
          </w:p>
        </w:tc>
      </w:tr>
      <w:tr w:rsidR="00872417" w:rsidRPr="00D57428" w14:paraId="34E0588A" w14:textId="77777777" w:rsidTr="00556B03">
        <w:trPr>
          <w:cantSplit/>
          <w:trHeight w:val="607"/>
          <w:jc w:val="center"/>
        </w:trPr>
        <w:tc>
          <w:tcPr>
            <w:tcW w:w="1583" w:type="dxa"/>
            <w:shd w:val="clear" w:color="auto" w:fill="auto"/>
            <w:noWrap/>
            <w:vAlign w:val="center"/>
            <w:hideMark/>
          </w:tcPr>
          <w:p w14:paraId="2A070885" w14:textId="77777777" w:rsidR="00872417" w:rsidRPr="00D57428" w:rsidRDefault="00872417" w:rsidP="00A61D91">
            <w:pPr>
              <w:pStyle w:val="Tabletext"/>
              <w:jc w:val="center"/>
              <w:rPr>
                <w:szCs w:val="22"/>
                <w:lang w:eastAsia="zh-CN"/>
              </w:rPr>
            </w:pPr>
            <w:proofErr w:type="spellStart"/>
            <w:r w:rsidRPr="00D57428">
              <w:rPr>
                <w:szCs w:val="22"/>
                <w:lang w:eastAsia="zh-CN"/>
              </w:rPr>
              <w:t>Finland</w:t>
            </w:r>
            <w:proofErr w:type="spellEnd"/>
          </w:p>
        </w:tc>
        <w:tc>
          <w:tcPr>
            <w:tcW w:w="1945" w:type="dxa"/>
            <w:shd w:val="clear" w:color="auto" w:fill="auto"/>
            <w:vAlign w:val="center"/>
            <w:hideMark/>
          </w:tcPr>
          <w:p w14:paraId="6ADEAD61" w14:textId="77777777" w:rsidR="00872417" w:rsidRPr="00D57428" w:rsidRDefault="00872417" w:rsidP="00A61D91">
            <w:pPr>
              <w:pStyle w:val="Tabletext"/>
              <w:jc w:val="center"/>
              <w:rPr>
                <w:szCs w:val="22"/>
                <w:lang w:eastAsia="zh-CN"/>
              </w:rPr>
            </w:pPr>
          </w:p>
        </w:tc>
        <w:tc>
          <w:tcPr>
            <w:tcW w:w="1701" w:type="dxa"/>
            <w:shd w:val="clear" w:color="auto" w:fill="auto"/>
            <w:vAlign w:val="center"/>
            <w:hideMark/>
          </w:tcPr>
          <w:p w14:paraId="7BAE64FC" w14:textId="77777777" w:rsidR="00872417" w:rsidRPr="00D57428" w:rsidRDefault="00872417" w:rsidP="00A61D91">
            <w:pPr>
              <w:pStyle w:val="Tabletext"/>
              <w:jc w:val="center"/>
              <w:rPr>
                <w:szCs w:val="22"/>
                <w:lang w:eastAsia="zh-CN"/>
              </w:rPr>
            </w:pPr>
          </w:p>
        </w:tc>
        <w:tc>
          <w:tcPr>
            <w:tcW w:w="1883" w:type="dxa"/>
            <w:shd w:val="clear" w:color="auto" w:fill="auto"/>
            <w:vAlign w:val="center"/>
            <w:hideMark/>
          </w:tcPr>
          <w:p w14:paraId="6C651666" w14:textId="77777777" w:rsidR="00872417" w:rsidRPr="00D57428" w:rsidRDefault="00872417" w:rsidP="00A61D91">
            <w:pPr>
              <w:pStyle w:val="Tabletext"/>
              <w:jc w:val="center"/>
              <w:rPr>
                <w:szCs w:val="22"/>
                <w:lang w:eastAsia="zh-CN"/>
              </w:rPr>
            </w:pPr>
            <w:r w:rsidRPr="00D57428">
              <w:rPr>
                <w:szCs w:val="22"/>
                <w:lang w:eastAsia="zh-CN"/>
              </w:rPr>
              <w:t>BS to MS, 150 km</w:t>
            </w:r>
          </w:p>
        </w:tc>
        <w:tc>
          <w:tcPr>
            <w:tcW w:w="1567" w:type="dxa"/>
            <w:shd w:val="clear" w:color="auto" w:fill="auto"/>
            <w:vAlign w:val="center"/>
            <w:hideMark/>
          </w:tcPr>
          <w:p w14:paraId="7D1934D2"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4B0C608A" w14:textId="77777777" w:rsidR="00872417" w:rsidRPr="00D57428" w:rsidRDefault="00872417" w:rsidP="00A61D91">
            <w:pPr>
              <w:pStyle w:val="Tabletext"/>
              <w:jc w:val="center"/>
              <w:rPr>
                <w:szCs w:val="22"/>
                <w:lang w:eastAsia="zh-CN"/>
              </w:rPr>
            </w:pPr>
            <w:r w:rsidRPr="00D57428">
              <w:rPr>
                <w:szCs w:val="22"/>
                <w:lang w:eastAsia="zh-CN"/>
              </w:rPr>
              <w:t>Annex 5, A5.8</w:t>
            </w:r>
          </w:p>
        </w:tc>
      </w:tr>
      <w:tr w:rsidR="00872417" w:rsidRPr="00D57428" w14:paraId="675165AC" w14:textId="77777777" w:rsidTr="00556B03">
        <w:trPr>
          <w:cantSplit/>
          <w:trHeight w:val="1041"/>
          <w:jc w:val="center"/>
        </w:trPr>
        <w:tc>
          <w:tcPr>
            <w:tcW w:w="1583" w:type="dxa"/>
            <w:shd w:val="clear" w:color="auto" w:fill="auto"/>
            <w:noWrap/>
            <w:vAlign w:val="center"/>
            <w:hideMark/>
          </w:tcPr>
          <w:p w14:paraId="1DB167C6" w14:textId="77777777" w:rsidR="00872417" w:rsidRPr="00D57428" w:rsidRDefault="00872417" w:rsidP="00A61D91">
            <w:pPr>
              <w:pStyle w:val="Tabletext"/>
              <w:jc w:val="center"/>
              <w:rPr>
                <w:szCs w:val="22"/>
                <w:lang w:eastAsia="zh-CN"/>
              </w:rPr>
            </w:pPr>
            <w:r w:rsidRPr="00D57428">
              <w:rPr>
                <w:szCs w:val="22"/>
                <w:lang w:eastAsia="zh-CN"/>
              </w:rPr>
              <w:t>France</w:t>
            </w:r>
          </w:p>
        </w:tc>
        <w:tc>
          <w:tcPr>
            <w:tcW w:w="1945" w:type="dxa"/>
            <w:shd w:val="clear" w:color="auto" w:fill="auto"/>
            <w:vAlign w:val="center"/>
            <w:hideMark/>
          </w:tcPr>
          <w:p w14:paraId="39E6CEE7" w14:textId="77777777" w:rsidR="00872417" w:rsidRPr="00D57428" w:rsidRDefault="00872417" w:rsidP="00A61D91">
            <w:pPr>
              <w:pStyle w:val="Tabletext"/>
              <w:jc w:val="center"/>
              <w:rPr>
                <w:szCs w:val="22"/>
                <w:lang w:eastAsia="zh-CN"/>
              </w:rPr>
            </w:pPr>
            <w:r w:rsidRPr="00D57428">
              <w:rPr>
                <w:szCs w:val="22"/>
                <w:lang w:eastAsia="zh-CN"/>
              </w:rPr>
              <w:t>BS to MS</w:t>
            </w:r>
          </w:p>
        </w:tc>
        <w:tc>
          <w:tcPr>
            <w:tcW w:w="1701" w:type="dxa"/>
            <w:shd w:val="clear" w:color="auto" w:fill="auto"/>
            <w:vAlign w:val="center"/>
            <w:hideMark/>
          </w:tcPr>
          <w:p w14:paraId="669C41B1"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1883" w:type="dxa"/>
            <w:shd w:val="clear" w:color="auto" w:fill="auto"/>
            <w:vAlign w:val="center"/>
            <w:hideMark/>
          </w:tcPr>
          <w:p w14:paraId="139111F9" w14:textId="77777777" w:rsidR="00872417" w:rsidRPr="00D57428" w:rsidRDefault="00872417" w:rsidP="00A61D91">
            <w:pPr>
              <w:pStyle w:val="Tabletext"/>
              <w:jc w:val="center"/>
              <w:rPr>
                <w:szCs w:val="22"/>
                <w:lang w:val="en-GB" w:eastAsia="zh-CN"/>
              </w:rPr>
            </w:pPr>
            <w:r w:rsidRPr="00D57428">
              <w:rPr>
                <w:szCs w:val="22"/>
                <w:lang w:val="en-GB" w:eastAsia="zh-CN"/>
              </w:rPr>
              <w:t>BS to MS, 160 km (mixed path), 260 km (warm sea path)</w:t>
            </w:r>
          </w:p>
        </w:tc>
        <w:tc>
          <w:tcPr>
            <w:tcW w:w="1567" w:type="dxa"/>
            <w:shd w:val="clear" w:color="auto" w:fill="auto"/>
            <w:vAlign w:val="center"/>
            <w:hideMark/>
          </w:tcPr>
          <w:p w14:paraId="3F6B3BCC"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0FE1DFBF" w14:textId="77777777" w:rsidR="00872417" w:rsidRPr="00D57428" w:rsidRDefault="00872417" w:rsidP="00A61D91">
            <w:pPr>
              <w:pStyle w:val="Tabletext"/>
              <w:jc w:val="center"/>
              <w:rPr>
                <w:szCs w:val="22"/>
                <w:lang w:eastAsia="zh-CN"/>
              </w:rPr>
            </w:pPr>
            <w:r w:rsidRPr="00D57428">
              <w:rPr>
                <w:szCs w:val="22"/>
                <w:lang w:eastAsia="zh-CN"/>
              </w:rPr>
              <w:t>Annex 2 and Annex 5, A5.9</w:t>
            </w:r>
          </w:p>
        </w:tc>
      </w:tr>
      <w:tr w:rsidR="00872417" w:rsidRPr="00D57428" w14:paraId="1E86F250" w14:textId="77777777" w:rsidTr="00556B03">
        <w:trPr>
          <w:cantSplit/>
          <w:trHeight w:val="548"/>
          <w:jc w:val="center"/>
        </w:trPr>
        <w:tc>
          <w:tcPr>
            <w:tcW w:w="1583" w:type="dxa"/>
            <w:shd w:val="clear" w:color="auto" w:fill="auto"/>
            <w:noWrap/>
            <w:vAlign w:val="center"/>
            <w:hideMark/>
          </w:tcPr>
          <w:p w14:paraId="38B655AC" w14:textId="77777777" w:rsidR="00872417" w:rsidRPr="00D57428" w:rsidRDefault="00872417" w:rsidP="00A61D91">
            <w:pPr>
              <w:pStyle w:val="Tabletext"/>
              <w:jc w:val="center"/>
              <w:rPr>
                <w:szCs w:val="22"/>
                <w:lang w:eastAsia="zh-CN"/>
              </w:rPr>
            </w:pPr>
            <w:r w:rsidRPr="00D57428">
              <w:rPr>
                <w:szCs w:val="22"/>
                <w:lang w:eastAsia="zh-CN"/>
              </w:rPr>
              <w:t>France</w:t>
            </w:r>
          </w:p>
        </w:tc>
        <w:tc>
          <w:tcPr>
            <w:tcW w:w="1945" w:type="dxa"/>
            <w:shd w:val="clear" w:color="auto" w:fill="auto"/>
            <w:vAlign w:val="center"/>
            <w:hideMark/>
          </w:tcPr>
          <w:p w14:paraId="46016753" w14:textId="77777777" w:rsidR="00872417" w:rsidRPr="00D57428" w:rsidRDefault="00872417" w:rsidP="00A61D91">
            <w:pPr>
              <w:pStyle w:val="Tabletext"/>
              <w:jc w:val="center"/>
              <w:rPr>
                <w:szCs w:val="22"/>
                <w:lang w:eastAsia="zh-CN"/>
              </w:rPr>
            </w:pPr>
          </w:p>
        </w:tc>
        <w:tc>
          <w:tcPr>
            <w:tcW w:w="1701" w:type="dxa"/>
            <w:shd w:val="clear" w:color="auto" w:fill="auto"/>
            <w:vAlign w:val="center"/>
            <w:hideMark/>
          </w:tcPr>
          <w:p w14:paraId="3EE5ABB3" w14:textId="77777777" w:rsidR="00872417" w:rsidRPr="00D57428" w:rsidRDefault="00872417" w:rsidP="00A61D91">
            <w:pPr>
              <w:pStyle w:val="Tabletext"/>
              <w:jc w:val="center"/>
              <w:rPr>
                <w:szCs w:val="22"/>
                <w:lang w:eastAsia="zh-CN"/>
              </w:rPr>
            </w:pPr>
          </w:p>
        </w:tc>
        <w:tc>
          <w:tcPr>
            <w:tcW w:w="1883" w:type="dxa"/>
            <w:shd w:val="clear" w:color="auto" w:fill="auto"/>
            <w:vAlign w:val="center"/>
            <w:hideMark/>
          </w:tcPr>
          <w:p w14:paraId="0BF8D5FC" w14:textId="77777777" w:rsidR="00872417" w:rsidRPr="00D57428" w:rsidRDefault="00872417" w:rsidP="00A61D91">
            <w:pPr>
              <w:pStyle w:val="Tabletext"/>
              <w:jc w:val="center"/>
              <w:rPr>
                <w:szCs w:val="22"/>
                <w:lang w:val="en-GB" w:eastAsia="zh-CN"/>
              </w:rPr>
            </w:pPr>
            <w:r w:rsidRPr="00D57428">
              <w:rPr>
                <w:szCs w:val="22"/>
                <w:lang w:val="en-GB" w:eastAsia="zh-CN"/>
              </w:rPr>
              <w:t>MS to BS, 1 case, 11 km (mixed / sea path)</w:t>
            </w:r>
          </w:p>
        </w:tc>
        <w:tc>
          <w:tcPr>
            <w:tcW w:w="1567" w:type="dxa"/>
            <w:shd w:val="clear" w:color="auto" w:fill="auto"/>
            <w:vAlign w:val="center"/>
            <w:hideMark/>
          </w:tcPr>
          <w:p w14:paraId="6435E3DC" w14:textId="77777777" w:rsidR="00872417" w:rsidRPr="00D57428" w:rsidRDefault="00872417" w:rsidP="00A61D91">
            <w:pPr>
              <w:pStyle w:val="Tabletext"/>
              <w:jc w:val="center"/>
              <w:rPr>
                <w:szCs w:val="22"/>
                <w:lang w:val="en-GB" w:eastAsia="zh-CN"/>
              </w:rPr>
            </w:pPr>
            <w:r w:rsidRPr="00D57428">
              <w:rPr>
                <w:szCs w:val="22"/>
                <w:lang w:val="en-GB" w:eastAsia="zh-CN"/>
              </w:rPr>
              <w:t>Cross-border coordination and modification of the LTE station</w:t>
            </w:r>
          </w:p>
        </w:tc>
        <w:tc>
          <w:tcPr>
            <w:tcW w:w="955" w:type="dxa"/>
            <w:vAlign w:val="center"/>
          </w:tcPr>
          <w:p w14:paraId="02735B6C" w14:textId="77777777" w:rsidR="00872417" w:rsidRPr="00D57428" w:rsidRDefault="00872417" w:rsidP="00A61D91">
            <w:pPr>
              <w:pStyle w:val="Tabletext"/>
              <w:jc w:val="center"/>
              <w:rPr>
                <w:szCs w:val="22"/>
                <w:lang w:eastAsia="zh-CN"/>
              </w:rPr>
            </w:pPr>
            <w:r w:rsidRPr="00D57428">
              <w:rPr>
                <w:szCs w:val="22"/>
                <w:lang w:eastAsia="zh-CN"/>
              </w:rPr>
              <w:t>Annex 2 and Annex 5, A5.9</w:t>
            </w:r>
          </w:p>
        </w:tc>
      </w:tr>
      <w:tr w:rsidR="00872417" w:rsidRPr="00D57428" w14:paraId="2BBBAEF2" w14:textId="77777777" w:rsidTr="00556B03">
        <w:trPr>
          <w:cantSplit/>
          <w:trHeight w:val="760"/>
          <w:jc w:val="center"/>
        </w:trPr>
        <w:tc>
          <w:tcPr>
            <w:tcW w:w="1583" w:type="dxa"/>
            <w:shd w:val="clear" w:color="auto" w:fill="auto"/>
            <w:noWrap/>
            <w:vAlign w:val="center"/>
            <w:hideMark/>
          </w:tcPr>
          <w:p w14:paraId="3A0AA3C2" w14:textId="77777777" w:rsidR="00872417" w:rsidRPr="00D57428" w:rsidRDefault="00872417" w:rsidP="00A61D91">
            <w:pPr>
              <w:pStyle w:val="Tabletext"/>
              <w:jc w:val="center"/>
              <w:rPr>
                <w:szCs w:val="22"/>
                <w:lang w:eastAsia="zh-CN"/>
              </w:rPr>
            </w:pPr>
            <w:r w:rsidRPr="00D57428">
              <w:rPr>
                <w:szCs w:val="22"/>
                <w:lang w:eastAsia="zh-CN"/>
              </w:rPr>
              <w:t>Ireland</w:t>
            </w:r>
          </w:p>
        </w:tc>
        <w:tc>
          <w:tcPr>
            <w:tcW w:w="1945" w:type="dxa"/>
            <w:shd w:val="clear" w:color="auto" w:fill="auto"/>
            <w:noWrap/>
            <w:vAlign w:val="center"/>
            <w:hideMark/>
          </w:tcPr>
          <w:p w14:paraId="453918E7" w14:textId="77777777" w:rsidR="00872417" w:rsidRPr="00D57428" w:rsidRDefault="00872417" w:rsidP="00A61D91">
            <w:pPr>
              <w:pStyle w:val="Tabletext"/>
              <w:jc w:val="center"/>
              <w:rPr>
                <w:szCs w:val="22"/>
                <w:lang w:eastAsia="zh-CN"/>
              </w:rPr>
            </w:pPr>
          </w:p>
        </w:tc>
        <w:tc>
          <w:tcPr>
            <w:tcW w:w="1701" w:type="dxa"/>
            <w:shd w:val="clear" w:color="auto" w:fill="auto"/>
            <w:noWrap/>
            <w:vAlign w:val="center"/>
            <w:hideMark/>
          </w:tcPr>
          <w:p w14:paraId="3A7D1E13" w14:textId="77777777" w:rsidR="00872417" w:rsidRPr="00D57428" w:rsidRDefault="00872417" w:rsidP="00A61D91">
            <w:pPr>
              <w:pStyle w:val="Tabletext"/>
              <w:jc w:val="center"/>
              <w:rPr>
                <w:szCs w:val="22"/>
                <w:lang w:eastAsia="zh-CN"/>
              </w:rPr>
            </w:pPr>
          </w:p>
        </w:tc>
        <w:tc>
          <w:tcPr>
            <w:tcW w:w="1883" w:type="dxa"/>
            <w:shd w:val="clear" w:color="auto" w:fill="auto"/>
            <w:vAlign w:val="center"/>
            <w:hideMark/>
          </w:tcPr>
          <w:p w14:paraId="6CF795AB" w14:textId="77777777" w:rsidR="00872417" w:rsidRPr="00D57428" w:rsidRDefault="00872417" w:rsidP="00A61D91">
            <w:pPr>
              <w:pStyle w:val="Tabletext"/>
              <w:jc w:val="center"/>
              <w:rPr>
                <w:szCs w:val="22"/>
                <w:lang w:eastAsia="zh-CN"/>
              </w:rPr>
            </w:pPr>
            <w:r w:rsidRPr="00D57428">
              <w:rPr>
                <w:szCs w:val="22"/>
                <w:lang w:eastAsia="zh-CN"/>
              </w:rPr>
              <w:t>BS to MS</w:t>
            </w:r>
          </w:p>
        </w:tc>
        <w:tc>
          <w:tcPr>
            <w:tcW w:w="1567" w:type="dxa"/>
            <w:shd w:val="clear" w:color="auto" w:fill="auto"/>
            <w:vAlign w:val="center"/>
            <w:hideMark/>
          </w:tcPr>
          <w:p w14:paraId="7135A7FF"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327ACA9D" w14:textId="77777777" w:rsidR="00872417" w:rsidRPr="00D57428" w:rsidRDefault="00872417" w:rsidP="00A61D91">
            <w:pPr>
              <w:pStyle w:val="Tabletext"/>
              <w:jc w:val="center"/>
              <w:rPr>
                <w:szCs w:val="22"/>
                <w:lang w:eastAsia="zh-CN"/>
              </w:rPr>
            </w:pPr>
            <w:r w:rsidRPr="00D57428">
              <w:rPr>
                <w:szCs w:val="22"/>
                <w:lang w:eastAsia="zh-CN"/>
              </w:rPr>
              <w:t>Annex 5, A5.10</w:t>
            </w:r>
          </w:p>
        </w:tc>
      </w:tr>
      <w:tr w:rsidR="00872417" w:rsidRPr="00D57428" w14:paraId="39C93CA4" w14:textId="77777777" w:rsidTr="00556B03">
        <w:trPr>
          <w:cantSplit/>
          <w:trHeight w:val="830"/>
          <w:jc w:val="center"/>
        </w:trPr>
        <w:tc>
          <w:tcPr>
            <w:tcW w:w="1583" w:type="dxa"/>
            <w:shd w:val="clear" w:color="auto" w:fill="auto"/>
            <w:noWrap/>
            <w:vAlign w:val="center"/>
            <w:hideMark/>
          </w:tcPr>
          <w:p w14:paraId="5A333F72" w14:textId="77777777" w:rsidR="00872417" w:rsidRPr="00D57428" w:rsidRDefault="00872417" w:rsidP="00A61D91">
            <w:pPr>
              <w:pStyle w:val="Tabletext"/>
              <w:jc w:val="center"/>
              <w:rPr>
                <w:szCs w:val="22"/>
                <w:lang w:eastAsia="zh-CN"/>
              </w:rPr>
            </w:pPr>
            <w:r w:rsidRPr="00D57428">
              <w:rPr>
                <w:szCs w:val="22"/>
                <w:lang w:eastAsia="zh-CN"/>
              </w:rPr>
              <w:t>Luxembourg</w:t>
            </w:r>
          </w:p>
        </w:tc>
        <w:tc>
          <w:tcPr>
            <w:tcW w:w="1945" w:type="dxa"/>
            <w:shd w:val="clear" w:color="auto" w:fill="auto"/>
            <w:noWrap/>
            <w:vAlign w:val="center"/>
            <w:hideMark/>
          </w:tcPr>
          <w:p w14:paraId="7B15E7D4" w14:textId="77777777" w:rsidR="00872417" w:rsidRPr="00D57428" w:rsidRDefault="00872417" w:rsidP="00A61D91">
            <w:pPr>
              <w:pStyle w:val="Tabletext"/>
              <w:jc w:val="center"/>
              <w:rPr>
                <w:szCs w:val="22"/>
                <w:lang w:eastAsia="zh-CN"/>
              </w:rPr>
            </w:pPr>
          </w:p>
        </w:tc>
        <w:tc>
          <w:tcPr>
            <w:tcW w:w="1701" w:type="dxa"/>
            <w:shd w:val="clear" w:color="auto" w:fill="auto"/>
            <w:noWrap/>
            <w:vAlign w:val="center"/>
            <w:hideMark/>
          </w:tcPr>
          <w:p w14:paraId="126BB40B" w14:textId="77777777" w:rsidR="00872417" w:rsidRPr="00D57428" w:rsidRDefault="00872417" w:rsidP="00A61D91">
            <w:pPr>
              <w:pStyle w:val="Tabletext"/>
              <w:jc w:val="center"/>
              <w:rPr>
                <w:szCs w:val="22"/>
                <w:lang w:eastAsia="zh-CN"/>
              </w:rPr>
            </w:pPr>
          </w:p>
        </w:tc>
        <w:tc>
          <w:tcPr>
            <w:tcW w:w="1883" w:type="dxa"/>
            <w:shd w:val="clear" w:color="auto" w:fill="auto"/>
            <w:vAlign w:val="center"/>
            <w:hideMark/>
          </w:tcPr>
          <w:p w14:paraId="48E6BF92" w14:textId="77777777" w:rsidR="00872417" w:rsidRPr="00D57428" w:rsidRDefault="00872417" w:rsidP="00A61D91">
            <w:pPr>
              <w:pStyle w:val="Tabletext"/>
              <w:jc w:val="center"/>
              <w:rPr>
                <w:szCs w:val="22"/>
                <w:lang w:val="en-GB" w:eastAsia="zh-CN"/>
              </w:rPr>
            </w:pPr>
            <w:r w:rsidRPr="00D57428">
              <w:rPr>
                <w:szCs w:val="22"/>
                <w:lang w:val="en-GB" w:eastAsia="zh-CN"/>
              </w:rPr>
              <w:t>BS to MS, 8 km, land path</w:t>
            </w:r>
          </w:p>
        </w:tc>
        <w:tc>
          <w:tcPr>
            <w:tcW w:w="1567" w:type="dxa"/>
            <w:shd w:val="clear" w:color="auto" w:fill="auto"/>
            <w:vAlign w:val="center"/>
            <w:hideMark/>
          </w:tcPr>
          <w:p w14:paraId="57501902"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36DC3AD1" w14:textId="77777777" w:rsidR="00872417" w:rsidRPr="00D57428" w:rsidRDefault="00872417" w:rsidP="00A61D91">
            <w:pPr>
              <w:pStyle w:val="Tabletext"/>
              <w:jc w:val="center"/>
              <w:rPr>
                <w:szCs w:val="22"/>
                <w:lang w:eastAsia="zh-CN"/>
              </w:rPr>
            </w:pPr>
            <w:r w:rsidRPr="00D57428">
              <w:rPr>
                <w:szCs w:val="22"/>
                <w:lang w:eastAsia="zh-CN"/>
              </w:rPr>
              <w:t>Annex 5, A5.13</w:t>
            </w:r>
          </w:p>
        </w:tc>
      </w:tr>
      <w:tr w:rsidR="00872417" w:rsidRPr="00D57428" w14:paraId="1ED84761" w14:textId="77777777" w:rsidTr="00556B03">
        <w:trPr>
          <w:cantSplit/>
          <w:trHeight w:val="830"/>
          <w:jc w:val="center"/>
        </w:trPr>
        <w:tc>
          <w:tcPr>
            <w:tcW w:w="1583" w:type="dxa"/>
            <w:shd w:val="clear" w:color="auto" w:fill="auto"/>
            <w:noWrap/>
            <w:vAlign w:val="center"/>
          </w:tcPr>
          <w:p w14:paraId="78283BD0" w14:textId="77777777" w:rsidR="00872417" w:rsidRPr="00D57428" w:rsidRDefault="00872417" w:rsidP="00A61D91">
            <w:pPr>
              <w:pStyle w:val="Tabletext"/>
              <w:jc w:val="center"/>
              <w:rPr>
                <w:szCs w:val="22"/>
                <w:lang w:eastAsia="zh-CN"/>
              </w:rPr>
            </w:pPr>
            <w:r w:rsidRPr="00D57428">
              <w:rPr>
                <w:szCs w:val="22"/>
                <w:lang w:eastAsia="zh-CN"/>
              </w:rPr>
              <w:t>Montenegro</w:t>
            </w:r>
          </w:p>
        </w:tc>
        <w:tc>
          <w:tcPr>
            <w:tcW w:w="1945" w:type="dxa"/>
            <w:shd w:val="clear" w:color="auto" w:fill="auto"/>
            <w:noWrap/>
            <w:vAlign w:val="center"/>
          </w:tcPr>
          <w:p w14:paraId="3A8B8B68" w14:textId="77777777" w:rsidR="00872417" w:rsidRPr="00D57428" w:rsidRDefault="00872417" w:rsidP="00A61D91">
            <w:pPr>
              <w:pStyle w:val="Tabletext"/>
              <w:jc w:val="center"/>
              <w:rPr>
                <w:szCs w:val="22"/>
                <w:lang w:val="en-GB" w:eastAsia="zh-CN"/>
              </w:rPr>
            </w:pPr>
            <w:r w:rsidRPr="00D57428">
              <w:rPr>
                <w:szCs w:val="22"/>
                <w:lang w:val="en-GB" w:eastAsia="zh-CN"/>
              </w:rPr>
              <w:t>BS to MS, 170 km (warm sea path), 40 km (mixed path)</w:t>
            </w:r>
          </w:p>
        </w:tc>
        <w:tc>
          <w:tcPr>
            <w:tcW w:w="1701" w:type="dxa"/>
            <w:shd w:val="clear" w:color="auto" w:fill="auto"/>
            <w:noWrap/>
            <w:vAlign w:val="center"/>
          </w:tcPr>
          <w:p w14:paraId="166FDD8A"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1883" w:type="dxa"/>
            <w:shd w:val="clear" w:color="auto" w:fill="auto"/>
            <w:vAlign w:val="center"/>
          </w:tcPr>
          <w:p w14:paraId="5C92B8EB" w14:textId="77777777" w:rsidR="00872417" w:rsidRPr="00D57428" w:rsidRDefault="00872417" w:rsidP="00A61D91">
            <w:pPr>
              <w:pStyle w:val="Tabletext"/>
              <w:jc w:val="center"/>
              <w:rPr>
                <w:szCs w:val="22"/>
                <w:lang w:val="en-GB" w:eastAsia="zh-CN"/>
              </w:rPr>
            </w:pPr>
          </w:p>
        </w:tc>
        <w:tc>
          <w:tcPr>
            <w:tcW w:w="1567" w:type="dxa"/>
            <w:shd w:val="clear" w:color="auto" w:fill="auto"/>
            <w:vAlign w:val="center"/>
          </w:tcPr>
          <w:p w14:paraId="03CCFBA5" w14:textId="77777777" w:rsidR="00872417" w:rsidRPr="00D57428" w:rsidRDefault="00872417" w:rsidP="00A61D91">
            <w:pPr>
              <w:pStyle w:val="Tabletext"/>
              <w:jc w:val="center"/>
              <w:rPr>
                <w:szCs w:val="22"/>
                <w:lang w:val="en-GB" w:eastAsia="zh-CN"/>
              </w:rPr>
            </w:pPr>
          </w:p>
        </w:tc>
        <w:tc>
          <w:tcPr>
            <w:tcW w:w="955" w:type="dxa"/>
            <w:vAlign w:val="center"/>
          </w:tcPr>
          <w:p w14:paraId="69DEAE79" w14:textId="77777777" w:rsidR="00872417" w:rsidRPr="00D57428" w:rsidRDefault="00872417" w:rsidP="00A61D91">
            <w:pPr>
              <w:pStyle w:val="Tabletext"/>
              <w:jc w:val="center"/>
              <w:rPr>
                <w:szCs w:val="22"/>
                <w:lang w:eastAsia="zh-CN"/>
              </w:rPr>
            </w:pPr>
            <w:r w:rsidRPr="00D57428">
              <w:rPr>
                <w:szCs w:val="22"/>
                <w:lang w:eastAsia="zh-CN"/>
              </w:rPr>
              <w:t>Annex 5, A5.15</w:t>
            </w:r>
          </w:p>
        </w:tc>
      </w:tr>
    </w:tbl>
    <w:p w14:paraId="3061EA00" w14:textId="6C80245E" w:rsidR="00556B03" w:rsidRDefault="00556B03">
      <w:r>
        <w:br w:type="page"/>
      </w:r>
    </w:p>
    <w:p w14:paraId="519885B1" w14:textId="4203977E" w:rsidR="00556B03" w:rsidRPr="00120934" w:rsidRDefault="00556B03" w:rsidP="00556B03">
      <w:pPr>
        <w:pStyle w:val="TableNo"/>
        <w:spacing w:before="240"/>
        <w:rPr>
          <w:lang w:val="en-GB"/>
        </w:rPr>
      </w:pPr>
      <w:r w:rsidRPr="00120934">
        <w:rPr>
          <w:lang w:val="en-GB"/>
        </w:rPr>
        <w:lastRenderedPageBreak/>
        <w:t>TABLE 2</w:t>
      </w:r>
      <w:r>
        <w:rPr>
          <w:lang w:val="en-GB"/>
        </w:rPr>
        <w:t xml:space="preserve"> (</w:t>
      </w:r>
      <w:r w:rsidRPr="00556B03">
        <w:rPr>
          <w:i/>
          <w:iCs/>
          <w:lang w:val="en-GB"/>
        </w:rPr>
        <w:t>end</w:t>
      </w:r>
      <w:r>
        <w:rPr>
          <w:lang w:val="en-GB"/>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3"/>
        <w:gridCol w:w="1945"/>
        <w:gridCol w:w="1701"/>
        <w:gridCol w:w="1883"/>
        <w:gridCol w:w="1567"/>
        <w:gridCol w:w="955"/>
      </w:tblGrid>
      <w:tr w:rsidR="00556B03" w:rsidRPr="00D57428" w14:paraId="0D1C5FCA" w14:textId="77777777" w:rsidTr="00F23155">
        <w:trPr>
          <w:cantSplit/>
          <w:trHeight w:val="300"/>
          <w:tblHeader/>
          <w:jc w:val="center"/>
        </w:trPr>
        <w:tc>
          <w:tcPr>
            <w:tcW w:w="1583" w:type="dxa"/>
            <w:vMerge w:val="restart"/>
            <w:shd w:val="clear" w:color="auto" w:fill="auto"/>
            <w:vAlign w:val="center"/>
            <w:hideMark/>
          </w:tcPr>
          <w:p w14:paraId="39464495" w14:textId="77777777" w:rsidR="00556B03" w:rsidRPr="00D57428" w:rsidRDefault="00556B03" w:rsidP="00F23155">
            <w:pPr>
              <w:pStyle w:val="Tablehead"/>
              <w:rPr>
                <w:szCs w:val="22"/>
                <w:lang w:eastAsia="zh-CN"/>
              </w:rPr>
            </w:pPr>
            <w:r w:rsidRPr="00D57428">
              <w:rPr>
                <w:szCs w:val="22"/>
                <w:lang w:eastAsia="zh-CN"/>
              </w:rPr>
              <w:t xml:space="preserve">Administration or </w:t>
            </w:r>
            <w:proofErr w:type="spellStart"/>
            <w:r w:rsidRPr="00D57428">
              <w:rPr>
                <w:szCs w:val="22"/>
                <w:lang w:eastAsia="zh-CN"/>
              </w:rPr>
              <w:t>Sector</w:t>
            </w:r>
            <w:proofErr w:type="spellEnd"/>
            <w:r w:rsidRPr="00D57428">
              <w:rPr>
                <w:szCs w:val="22"/>
                <w:lang w:eastAsia="zh-CN"/>
              </w:rPr>
              <w:t xml:space="preserve"> </w:t>
            </w:r>
            <w:proofErr w:type="spellStart"/>
            <w:r w:rsidRPr="00D57428">
              <w:rPr>
                <w:szCs w:val="22"/>
                <w:lang w:eastAsia="zh-CN"/>
              </w:rPr>
              <w:t>Member</w:t>
            </w:r>
            <w:proofErr w:type="spellEnd"/>
          </w:p>
        </w:tc>
        <w:tc>
          <w:tcPr>
            <w:tcW w:w="3646" w:type="dxa"/>
            <w:gridSpan w:val="2"/>
            <w:shd w:val="clear" w:color="auto" w:fill="auto"/>
            <w:vAlign w:val="center"/>
            <w:hideMark/>
          </w:tcPr>
          <w:p w14:paraId="57C1E5CA" w14:textId="77777777" w:rsidR="00556B03" w:rsidRPr="00D57428" w:rsidRDefault="00556B03" w:rsidP="00F23155">
            <w:pPr>
              <w:pStyle w:val="Tablehead"/>
              <w:rPr>
                <w:szCs w:val="22"/>
                <w:lang w:eastAsia="zh-CN"/>
              </w:rPr>
            </w:pPr>
            <w:r w:rsidRPr="00D57428">
              <w:rPr>
                <w:szCs w:val="22"/>
                <w:lang w:eastAsia="zh-CN"/>
              </w:rPr>
              <w:t>800 MHz</w:t>
            </w:r>
          </w:p>
        </w:tc>
        <w:tc>
          <w:tcPr>
            <w:tcW w:w="3450" w:type="dxa"/>
            <w:gridSpan w:val="2"/>
            <w:shd w:val="clear" w:color="auto" w:fill="auto"/>
            <w:vAlign w:val="center"/>
            <w:hideMark/>
          </w:tcPr>
          <w:p w14:paraId="4499522C" w14:textId="77777777" w:rsidR="00556B03" w:rsidRPr="00D57428" w:rsidRDefault="00556B03" w:rsidP="00F23155">
            <w:pPr>
              <w:pStyle w:val="Tablehead"/>
              <w:rPr>
                <w:szCs w:val="22"/>
                <w:lang w:eastAsia="zh-CN"/>
              </w:rPr>
            </w:pPr>
            <w:r w:rsidRPr="00D57428">
              <w:rPr>
                <w:szCs w:val="22"/>
                <w:lang w:eastAsia="zh-CN"/>
              </w:rPr>
              <w:t>700 MHz</w:t>
            </w:r>
          </w:p>
        </w:tc>
        <w:tc>
          <w:tcPr>
            <w:tcW w:w="955" w:type="dxa"/>
            <w:vMerge w:val="restart"/>
            <w:vAlign w:val="center"/>
          </w:tcPr>
          <w:p w14:paraId="48F22904" w14:textId="77777777" w:rsidR="00556B03" w:rsidRPr="00D57428" w:rsidRDefault="00556B03" w:rsidP="00F23155">
            <w:pPr>
              <w:pStyle w:val="Tablehead"/>
              <w:rPr>
                <w:b w:val="0"/>
                <w:szCs w:val="22"/>
                <w:lang w:eastAsia="zh-CN"/>
              </w:rPr>
            </w:pPr>
            <w:r w:rsidRPr="00D57428">
              <w:rPr>
                <w:szCs w:val="22"/>
                <w:lang w:eastAsia="zh-CN"/>
              </w:rPr>
              <w:t>Source</w:t>
            </w:r>
          </w:p>
        </w:tc>
      </w:tr>
      <w:tr w:rsidR="00556B03" w:rsidRPr="00D57428" w14:paraId="27221CDF" w14:textId="77777777" w:rsidTr="00F23155">
        <w:trPr>
          <w:cantSplit/>
          <w:trHeight w:val="600"/>
          <w:tblHeader/>
          <w:jc w:val="center"/>
        </w:trPr>
        <w:tc>
          <w:tcPr>
            <w:tcW w:w="1583" w:type="dxa"/>
            <w:vMerge/>
            <w:vAlign w:val="center"/>
            <w:hideMark/>
          </w:tcPr>
          <w:p w14:paraId="149379FD" w14:textId="77777777" w:rsidR="00556B03" w:rsidRPr="00D57428" w:rsidRDefault="00556B03" w:rsidP="00F23155">
            <w:pPr>
              <w:pStyle w:val="Tablehead"/>
              <w:rPr>
                <w:szCs w:val="22"/>
                <w:lang w:eastAsia="zh-CN"/>
              </w:rPr>
            </w:pPr>
          </w:p>
        </w:tc>
        <w:tc>
          <w:tcPr>
            <w:tcW w:w="1945" w:type="dxa"/>
            <w:shd w:val="clear" w:color="auto" w:fill="auto"/>
            <w:vAlign w:val="center"/>
            <w:hideMark/>
          </w:tcPr>
          <w:p w14:paraId="78BB9BD3" w14:textId="77777777" w:rsidR="00556B03" w:rsidRPr="00D57428" w:rsidRDefault="00556B03" w:rsidP="00F23155">
            <w:pPr>
              <w:pStyle w:val="Tablehead"/>
              <w:rPr>
                <w:szCs w:val="22"/>
                <w:lang w:eastAsia="zh-CN"/>
              </w:rPr>
            </w:pPr>
            <w:proofErr w:type="spellStart"/>
            <w:r w:rsidRPr="00D57428">
              <w:rPr>
                <w:szCs w:val="22"/>
                <w:lang w:eastAsia="zh-CN"/>
              </w:rPr>
              <w:t>Interference</w:t>
            </w:r>
            <w:proofErr w:type="spellEnd"/>
            <w:r w:rsidRPr="00D57428">
              <w:rPr>
                <w:szCs w:val="22"/>
                <w:lang w:eastAsia="zh-CN"/>
              </w:rPr>
              <w:t xml:space="preserve"> cases</w:t>
            </w:r>
          </w:p>
        </w:tc>
        <w:tc>
          <w:tcPr>
            <w:tcW w:w="1701" w:type="dxa"/>
            <w:shd w:val="clear" w:color="auto" w:fill="auto"/>
            <w:vAlign w:val="center"/>
            <w:hideMark/>
          </w:tcPr>
          <w:p w14:paraId="5055E157" w14:textId="77777777" w:rsidR="00556B03" w:rsidRPr="00D57428" w:rsidRDefault="00556B03" w:rsidP="00F23155">
            <w:pPr>
              <w:pStyle w:val="Tablehead"/>
              <w:rPr>
                <w:szCs w:val="22"/>
                <w:lang w:eastAsia="zh-CN"/>
              </w:rPr>
            </w:pPr>
            <w:r w:rsidRPr="00D57428">
              <w:rPr>
                <w:szCs w:val="22"/>
                <w:lang w:eastAsia="zh-CN"/>
              </w:rPr>
              <w:t>Mitigation</w:t>
            </w:r>
          </w:p>
        </w:tc>
        <w:tc>
          <w:tcPr>
            <w:tcW w:w="1883" w:type="dxa"/>
            <w:shd w:val="clear" w:color="auto" w:fill="auto"/>
            <w:vAlign w:val="center"/>
            <w:hideMark/>
          </w:tcPr>
          <w:p w14:paraId="09B2B1D5" w14:textId="77777777" w:rsidR="00556B03" w:rsidRPr="00D57428" w:rsidRDefault="00556B03" w:rsidP="00F23155">
            <w:pPr>
              <w:pStyle w:val="Tablehead"/>
              <w:rPr>
                <w:szCs w:val="22"/>
                <w:lang w:eastAsia="zh-CN"/>
              </w:rPr>
            </w:pPr>
            <w:proofErr w:type="spellStart"/>
            <w:r w:rsidRPr="00D57428">
              <w:rPr>
                <w:szCs w:val="22"/>
                <w:lang w:eastAsia="zh-CN"/>
              </w:rPr>
              <w:t>Interference</w:t>
            </w:r>
            <w:proofErr w:type="spellEnd"/>
            <w:r w:rsidRPr="00D57428">
              <w:rPr>
                <w:szCs w:val="22"/>
                <w:lang w:eastAsia="zh-CN"/>
              </w:rPr>
              <w:t xml:space="preserve"> cases</w:t>
            </w:r>
          </w:p>
        </w:tc>
        <w:tc>
          <w:tcPr>
            <w:tcW w:w="1567" w:type="dxa"/>
            <w:shd w:val="clear" w:color="auto" w:fill="auto"/>
            <w:vAlign w:val="center"/>
            <w:hideMark/>
          </w:tcPr>
          <w:p w14:paraId="275CE916" w14:textId="77777777" w:rsidR="00556B03" w:rsidRPr="00D57428" w:rsidRDefault="00556B03" w:rsidP="00F23155">
            <w:pPr>
              <w:pStyle w:val="Tablehead"/>
              <w:rPr>
                <w:szCs w:val="22"/>
                <w:lang w:eastAsia="zh-CN"/>
              </w:rPr>
            </w:pPr>
            <w:r w:rsidRPr="00D57428">
              <w:rPr>
                <w:szCs w:val="22"/>
                <w:lang w:eastAsia="zh-CN"/>
              </w:rPr>
              <w:t>Mitigation</w:t>
            </w:r>
          </w:p>
        </w:tc>
        <w:tc>
          <w:tcPr>
            <w:tcW w:w="955" w:type="dxa"/>
            <w:vMerge/>
          </w:tcPr>
          <w:p w14:paraId="3266A704" w14:textId="77777777" w:rsidR="00556B03" w:rsidRPr="00D57428" w:rsidRDefault="00556B03" w:rsidP="00F23155">
            <w:pPr>
              <w:pStyle w:val="Tablehead"/>
              <w:rPr>
                <w:szCs w:val="22"/>
                <w:lang w:eastAsia="zh-CN"/>
              </w:rPr>
            </w:pPr>
          </w:p>
        </w:tc>
      </w:tr>
      <w:tr w:rsidR="00872417" w:rsidRPr="00D57428" w14:paraId="1CB280BD" w14:textId="77777777" w:rsidTr="00556B03">
        <w:trPr>
          <w:cantSplit/>
          <w:trHeight w:val="830"/>
          <w:jc w:val="center"/>
        </w:trPr>
        <w:tc>
          <w:tcPr>
            <w:tcW w:w="1583" w:type="dxa"/>
            <w:shd w:val="clear" w:color="auto" w:fill="auto"/>
            <w:noWrap/>
            <w:vAlign w:val="center"/>
          </w:tcPr>
          <w:p w14:paraId="6A370B88" w14:textId="5CEAA251" w:rsidR="00872417" w:rsidRPr="00D57428" w:rsidRDefault="00872417" w:rsidP="00A61D91">
            <w:pPr>
              <w:pStyle w:val="Tabletext"/>
              <w:jc w:val="center"/>
              <w:rPr>
                <w:szCs w:val="22"/>
                <w:lang w:eastAsia="zh-CN"/>
              </w:rPr>
            </w:pPr>
            <w:proofErr w:type="spellStart"/>
            <w:r w:rsidRPr="00D57428">
              <w:rPr>
                <w:szCs w:val="22"/>
                <w:lang w:eastAsia="zh-CN"/>
              </w:rPr>
              <w:t>Uzbekistan</w:t>
            </w:r>
            <w:proofErr w:type="spellEnd"/>
          </w:p>
        </w:tc>
        <w:tc>
          <w:tcPr>
            <w:tcW w:w="1945" w:type="dxa"/>
            <w:shd w:val="clear" w:color="auto" w:fill="auto"/>
            <w:noWrap/>
            <w:vAlign w:val="center"/>
          </w:tcPr>
          <w:p w14:paraId="5CC2628E" w14:textId="77777777" w:rsidR="00872417" w:rsidRPr="00D57428" w:rsidRDefault="00872417" w:rsidP="00A61D91">
            <w:pPr>
              <w:pStyle w:val="Tabletext"/>
              <w:jc w:val="center"/>
              <w:rPr>
                <w:szCs w:val="22"/>
                <w:lang w:eastAsia="zh-CN"/>
              </w:rPr>
            </w:pPr>
            <w:r w:rsidRPr="00D57428">
              <w:rPr>
                <w:szCs w:val="22"/>
                <w:lang w:eastAsia="zh-CN"/>
              </w:rPr>
              <w:t>BS to MS</w:t>
            </w:r>
          </w:p>
        </w:tc>
        <w:tc>
          <w:tcPr>
            <w:tcW w:w="1701" w:type="dxa"/>
            <w:shd w:val="clear" w:color="auto" w:fill="auto"/>
            <w:noWrap/>
            <w:vAlign w:val="center"/>
          </w:tcPr>
          <w:p w14:paraId="284BCEFC"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1883" w:type="dxa"/>
            <w:shd w:val="clear" w:color="auto" w:fill="auto"/>
            <w:vAlign w:val="center"/>
          </w:tcPr>
          <w:p w14:paraId="7F505483" w14:textId="77777777" w:rsidR="00872417" w:rsidRPr="00D57428" w:rsidRDefault="00872417" w:rsidP="00A61D91">
            <w:pPr>
              <w:pStyle w:val="Tabletext"/>
              <w:jc w:val="center"/>
              <w:rPr>
                <w:szCs w:val="22"/>
                <w:lang w:val="en-GB" w:eastAsia="zh-CN"/>
              </w:rPr>
            </w:pPr>
          </w:p>
        </w:tc>
        <w:tc>
          <w:tcPr>
            <w:tcW w:w="1567" w:type="dxa"/>
            <w:shd w:val="clear" w:color="auto" w:fill="auto"/>
            <w:vAlign w:val="center"/>
          </w:tcPr>
          <w:p w14:paraId="47C723EB" w14:textId="77777777" w:rsidR="00872417" w:rsidRPr="00D57428" w:rsidRDefault="00872417" w:rsidP="00A61D91">
            <w:pPr>
              <w:pStyle w:val="Tabletext"/>
              <w:jc w:val="center"/>
              <w:rPr>
                <w:szCs w:val="22"/>
                <w:lang w:val="en-GB" w:eastAsia="zh-CN"/>
              </w:rPr>
            </w:pPr>
          </w:p>
        </w:tc>
        <w:tc>
          <w:tcPr>
            <w:tcW w:w="955" w:type="dxa"/>
            <w:vAlign w:val="center"/>
          </w:tcPr>
          <w:p w14:paraId="3DB9D1CD" w14:textId="77777777" w:rsidR="00872417" w:rsidRPr="00D57428" w:rsidRDefault="00872417" w:rsidP="00A61D91">
            <w:pPr>
              <w:pStyle w:val="Tabletext"/>
              <w:jc w:val="center"/>
              <w:rPr>
                <w:szCs w:val="22"/>
                <w:lang w:eastAsia="zh-CN"/>
              </w:rPr>
            </w:pPr>
            <w:r w:rsidRPr="00D57428">
              <w:rPr>
                <w:szCs w:val="22"/>
                <w:lang w:eastAsia="zh-CN"/>
              </w:rPr>
              <w:t>Annex 5, A5.16</w:t>
            </w:r>
          </w:p>
        </w:tc>
      </w:tr>
      <w:tr w:rsidR="00872417" w:rsidRPr="00D57428" w14:paraId="540B0461" w14:textId="77777777" w:rsidTr="00556B03">
        <w:trPr>
          <w:cantSplit/>
          <w:trHeight w:val="830"/>
          <w:jc w:val="center"/>
        </w:trPr>
        <w:tc>
          <w:tcPr>
            <w:tcW w:w="1583" w:type="dxa"/>
            <w:shd w:val="clear" w:color="auto" w:fill="auto"/>
            <w:noWrap/>
            <w:vAlign w:val="center"/>
          </w:tcPr>
          <w:p w14:paraId="07018F48" w14:textId="77777777" w:rsidR="00872417" w:rsidRPr="00D57428" w:rsidRDefault="00872417" w:rsidP="00A61D91">
            <w:pPr>
              <w:pStyle w:val="Tabletext"/>
              <w:jc w:val="center"/>
              <w:rPr>
                <w:szCs w:val="22"/>
                <w:lang w:eastAsia="zh-CN"/>
              </w:rPr>
            </w:pPr>
            <w:r w:rsidRPr="00D57428">
              <w:rPr>
                <w:szCs w:val="22"/>
                <w:lang w:eastAsia="zh-CN"/>
              </w:rPr>
              <w:t>Portugal</w:t>
            </w:r>
          </w:p>
        </w:tc>
        <w:tc>
          <w:tcPr>
            <w:tcW w:w="1945" w:type="dxa"/>
            <w:shd w:val="clear" w:color="auto" w:fill="auto"/>
            <w:noWrap/>
            <w:vAlign w:val="center"/>
          </w:tcPr>
          <w:p w14:paraId="61E26E9B" w14:textId="77777777" w:rsidR="00872417" w:rsidRPr="00D57428" w:rsidRDefault="00872417" w:rsidP="00A61D91">
            <w:pPr>
              <w:pStyle w:val="Tabletext"/>
              <w:jc w:val="center"/>
              <w:rPr>
                <w:szCs w:val="22"/>
                <w:lang w:val="en-GB" w:eastAsia="zh-CN"/>
              </w:rPr>
            </w:pPr>
            <w:r w:rsidRPr="00D57428">
              <w:rPr>
                <w:szCs w:val="22"/>
                <w:lang w:val="en-GB" w:eastAsia="zh-CN"/>
              </w:rPr>
              <w:t>BS to MS,</w:t>
            </w:r>
            <w:r w:rsidRPr="00D57428">
              <w:rPr>
                <w:szCs w:val="22"/>
                <w:lang w:val="en-GB" w:eastAsia="zh-CN"/>
              </w:rPr>
              <w:br/>
            </w:r>
            <w:r w:rsidRPr="00D57428">
              <w:rPr>
                <w:szCs w:val="22"/>
                <w:lang w:val="en-GB"/>
              </w:rPr>
              <w:t>129-190 km land path and 181-212 km for mixed land/sea path</w:t>
            </w:r>
            <w:r w:rsidRPr="00D57428">
              <w:rPr>
                <w:szCs w:val="22"/>
                <w:lang w:val="en-GB" w:eastAsia="zh-CN"/>
              </w:rPr>
              <w:t>, multiple cases along the entire border</w:t>
            </w:r>
          </w:p>
        </w:tc>
        <w:tc>
          <w:tcPr>
            <w:tcW w:w="1701" w:type="dxa"/>
            <w:shd w:val="clear" w:color="auto" w:fill="auto"/>
            <w:noWrap/>
            <w:vAlign w:val="center"/>
          </w:tcPr>
          <w:p w14:paraId="46BA2C04"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1883" w:type="dxa"/>
            <w:shd w:val="clear" w:color="auto" w:fill="auto"/>
            <w:vAlign w:val="center"/>
          </w:tcPr>
          <w:p w14:paraId="6F376B05" w14:textId="77777777" w:rsidR="00872417" w:rsidRPr="00D57428" w:rsidRDefault="00872417" w:rsidP="00A61D91">
            <w:pPr>
              <w:pStyle w:val="Tabletext"/>
              <w:jc w:val="center"/>
              <w:rPr>
                <w:szCs w:val="22"/>
                <w:lang w:val="en-GB" w:eastAsia="zh-CN"/>
              </w:rPr>
            </w:pPr>
          </w:p>
        </w:tc>
        <w:tc>
          <w:tcPr>
            <w:tcW w:w="1567" w:type="dxa"/>
            <w:shd w:val="clear" w:color="auto" w:fill="auto"/>
            <w:vAlign w:val="center"/>
          </w:tcPr>
          <w:p w14:paraId="3C11894A" w14:textId="77777777" w:rsidR="00872417" w:rsidRPr="00D57428" w:rsidRDefault="00872417" w:rsidP="00A61D91">
            <w:pPr>
              <w:pStyle w:val="Tabletext"/>
              <w:jc w:val="center"/>
              <w:rPr>
                <w:szCs w:val="22"/>
                <w:lang w:val="en-GB" w:eastAsia="zh-CN"/>
              </w:rPr>
            </w:pPr>
          </w:p>
        </w:tc>
        <w:tc>
          <w:tcPr>
            <w:tcW w:w="955" w:type="dxa"/>
            <w:vAlign w:val="center"/>
          </w:tcPr>
          <w:p w14:paraId="07CCBA12" w14:textId="77777777" w:rsidR="00872417" w:rsidRPr="00D57428" w:rsidRDefault="00872417" w:rsidP="00A61D91">
            <w:pPr>
              <w:pStyle w:val="Tabletext"/>
              <w:jc w:val="center"/>
              <w:rPr>
                <w:szCs w:val="22"/>
                <w:lang w:eastAsia="zh-CN"/>
              </w:rPr>
            </w:pPr>
            <w:r w:rsidRPr="00D57428">
              <w:rPr>
                <w:szCs w:val="22"/>
                <w:lang w:eastAsia="zh-CN"/>
              </w:rPr>
              <w:t>Annex 4</w:t>
            </w:r>
          </w:p>
        </w:tc>
      </w:tr>
      <w:tr w:rsidR="00872417" w:rsidRPr="00D57428" w14:paraId="287A3633" w14:textId="77777777" w:rsidTr="00556B03">
        <w:trPr>
          <w:cantSplit/>
          <w:trHeight w:val="830"/>
          <w:jc w:val="center"/>
        </w:trPr>
        <w:tc>
          <w:tcPr>
            <w:tcW w:w="1583" w:type="dxa"/>
            <w:shd w:val="clear" w:color="auto" w:fill="auto"/>
            <w:noWrap/>
            <w:vAlign w:val="center"/>
          </w:tcPr>
          <w:p w14:paraId="45B3CDC9" w14:textId="77777777" w:rsidR="00872417" w:rsidRPr="00D57428" w:rsidRDefault="00872417" w:rsidP="00A61D91">
            <w:pPr>
              <w:pStyle w:val="Tabletext"/>
              <w:jc w:val="center"/>
              <w:rPr>
                <w:szCs w:val="22"/>
                <w:lang w:eastAsia="zh-CN"/>
              </w:rPr>
            </w:pPr>
            <w:r w:rsidRPr="00D57428">
              <w:rPr>
                <w:szCs w:val="22"/>
                <w:lang w:eastAsia="zh-CN"/>
              </w:rPr>
              <w:t>EBU (</w:t>
            </w:r>
            <w:proofErr w:type="spellStart"/>
            <w:r w:rsidRPr="00D57428">
              <w:rPr>
                <w:szCs w:val="22"/>
                <w:lang w:eastAsia="zh-CN"/>
              </w:rPr>
              <w:t>concerning</w:t>
            </w:r>
            <w:proofErr w:type="spellEnd"/>
            <w:r w:rsidRPr="00D57428">
              <w:rPr>
                <w:szCs w:val="22"/>
                <w:lang w:eastAsia="zh-CN"/>
              </w:rPr>
              <w:t xml:space="preserve"> </w:t>
            </w:r>
            <w:proofErr w:type="spellStart"/>
            <w:r w:rsidRPr="00D57428">
              <w:rPr>
                <w:szCs w:val="22"/>
                <w:lang w:eastAsia="zh-CN"/>
              </w:rPr>
              <w:t>Cyprus</w:t>
            </w:r>
            <w:proofErr w:type="spellEnd"/>
            <w:r w:rsidRPr="00D57428">
              <w:rPr>
                <w:szCs w:val="22"/>
                <w:lang w:eastAsia="zh-CN"/>
              </w:rPr>
              <w:t>)</w:t>
            </w:r>
          </w:p>
        </w:tc>
        <w:tc>
          <w:tcPr>
            <w:tcW w:w="1945" w:type="dxa"/>
            <w:shd w:val="clear" w:color="auto" w:fill="auto"/>
            <w:noWrap/>
            <w:vAlign w:val="center"/>
          </w:tcPr>
          <w:p w14:paraId="1DEA7BFA" w14:textId="77777777" w:rsidR="00872417" w:rsidRPr="00D57428" w:rsidRDefault="00872417" w:rsidP="00A61D91">
            <w:pPr>
              <w:pStyle w:val="Tabletext"/>
              <w:jc w:val="center"/>
              <w:rPr>
                <w:szCs w:val="22"/>
                <w:lang w:eastAsia="zh-CN"/>
              </w:rPr>
            </w:pPr>
          </w:p>
        </w:tc>
        <w:tc>
          <w:tcPr>
            <w:tcW w:w="1701" w:type="dxa"/>
            <w:shd w:val="clear" w:color="auto" w:fill="auto"/>
            <w:noWrap/>
            <w:vAlign w:val="center"/>
          </w:tcPr>
          <w:p w14:paraId="47A2E522" w14:textId="77777777" w:rsidR="00872417" w:rsidRPr="00D57428" w:rsidRDefault="00872417" w:rsidP="00A61D91">
            <w:pPr>
              <w:pStyle w:val="Tabletext"/>
              <w:jc w:val="center"/>
              <w:rPr>
                <w:szCs w:val="22"/>
                <w:lang w:eastAsia="zh-CN"/>
              </w:rPr>
            </w:pPr>
          </w:p>
        </w:tc>
        <w:tc>
          <w:tcPr>
            <w:tcW w:w="1883" w:type="dxa"/>
            <w:shd w:val="clear" w:color="auto" w:fill="auto"/>
            <w:vAlign w:val="center"/>
          </w:tcPr>
          <w:p w14:paraId="4F3D35D9" w14:textId="77777777" w:rsidR="00872417" w:rsidRPr="00D57428" w:rsidRDefault="00872417" w:rsidP="00A61D91">
            <w:pPr>
              <w:pStyle w:val="Tabletext"/>
              <w:jc w:val="center"/>
              <w:rPr>
                <w:szCs w:val="22"/>
                <w:lang w:val="en-GB" w:eastAsia="zh-CN"/>
              </w:rPr>
            </w:pPr>
            <w:r w:rsidRPr="00D57428">
              <w:rPr>
                <w:szCs w:val="22"/>
                <w:lang w:val="en-GB" w:eastAsia="zh-CN"/>
              </w:rPr>
              <w:t>BS to MS, 500 km, warm sea path</w:t>
            </w:r>
          </w:p>
        </w:tc>
        <w:tc>
          <w:tcPr>
            <w:tcW w:w="1567" w:type="dxa"/>
            <w:shd w:val="clear" w:color="auto" w:fill="auto"/>
            <w:vAlign w:val="center"/>
          </w:tcPr>
          <w:p w14:paraId="7A47A044" w14:textId="77777777" w:rsidR="00872417" w:rsidRPr="00D57428" w:rsidRDefault="00872417" w:rsidP="00A61D91">
            <w:pPr>
              <w:pStyle w:val="Tabletext"/>
              <w:jc w:val="center"/>
              <w:rPr>
                <w:szCs w:val="22"/>
                <w:lang w:val="en-GB" w:eastAsia="zh-CN"/>
              </w:rPr>
            </w:pPr>
            <w:r w:rsidRPr="00D57428">
              <w:rPr>
                <w:szCs w:val="22"/>
                <w:lang w:val="en-GB" w:eastAsia="zh-CN"/>
              </w:rPr>
              <w:t>Releasing the band by one of the two services</w:t>
            </w:r>
          </w:p>
        </w:tc>
        <w:tc>
          <w:tcPr>
            <w:tcW w:w="955" w:type="dxa"/>
            <w:vAlign w:val="center"/>
          </w:tcPr>
          <w:p w14:paraId="28DC5A20" w14:textId="77777777" w:rsidR="00872417" w:rsidRPr="00D57428" w:rsidRDefault="00872417" w:rsidP="00A61D91">
            <w:pPr>
              <w:pStyle w:val="Tabletext"/>
              <w:jc w:val="center"/>
              <w:rPr>
                <w:szCs w:val="22"/>
                <w:lang w:eastAsia="zh-CN"/>
              </w:rPr>
            </w:pPr>
            <w:r w:rsidRPr="00D57428">
              <w:rPr>
                <w:szCs w:val="22"/>
                <w:lang w:eastAsia="zh-CN"/>
              </w:rPr>
              <w:t>Annex 5, A5.19</w:t>
            </w:r>
          </w:p>
        </w:tc>
      </w:tr>
    </w:tbl>
    <w:p w14:paraId="1FB2AFAC" w14:textId="77777777" w:rsidR="00872417" w:rsidRPr="00872417" w:rsidRDefault="00872417" w:rsidP="00872417">
      <w:pPr>
        <w:rPr>
          <w:lang w:val="en-GB"/>
        </w:rPr>
      </w:pPr>
    </w:p>
    <w:p w14:paraId="6063B19A" w14:textId="77777777" w:rsidR="00F559C2" w:rsidRPr="00120934" w:rsidRDefault="00F559C2" w:rsidP="00F559C2">
      <w:pPr>
        <w:rPr>
          <w:lang w:val="en-GB" w:eastAsia="zh-CN"/>
        </w:rPr>
      </w:pPr>
    </w:p>
    <w:p w14:paraId="1E5F81FB" w14:textId="77777777" w:rsidR="00157B92" w:rsidRPr="00120934" w:rsidRDefault="00157B92" w:rsidP="00157B92">
      <w:pPr>
        <w:pStyle w:val="AnnexNoTitle"/>
        <w:rPr>
          <w:lang w:val="en-GB"/>
        </w:rPr>
      </w:pPr>
      <w:r w:rsidRPr="00120934">
        <w:rPr>
          <w:lang w:val="en-GB"/>
        </w:rPr>
        <w:t>Annex 1</w:t>
      </w:r>
      <w:r w:rsidRPr="00120934">
        <w:rPr>
          <w:lang w:val="en-GB"/>
        </w:rPr>
        <w:br/>
      </w:r>
      <w:r w:rsidRPr="00120934">
        <w:rPr>
          <w:lang w:val="en-GB"/>
        </w:rPr>
        <w:br/>
      </w:r>
      <w:r w:rsidRPr="00120934">
        <w:rPr>
          <w:lang w:val="en-GB" w:eastAsia="zh-CN"/>
        </w:rPr>
        <w:t xml:space="preserve">Field report on the applied </w:t>
      </w:r>
      <w:r w:rsidRPr="00120934">
        <w:rPr>
          <w:lang w:val="en-GB"/>
        </w:rPr>
        <w:t>methodology</w:t>
      </w:r>
      <w:r w:rsidRPr="00120934">
        <w:rPr>
          <w:lang w:val="en-GB" w:eastAsia="zh-CN"/>
        </w:rPr>
        <w:t xml:space="preserve"> used by Germany</w:t>
      </w:r>
      <w:r w:rsidRPr="00120934">
        <w:rPr>
          <w:lang w:val="en-GB" w:eastAsia="zh-CN"/>
        </w:rPr>
        <w:br/>
        <w:t xml:space="preserve">to protect the broadcast service when implementing </w:t>
      </w:r>
      <w:r w:rsidRPr="00120934">
        <w:rPr>
          <w:lang w:val="en-GB" w:eastAsia="zh-CN"/>
        </w:rPr>
        <w:br/>
        <w:t>the IMT service in the 800 MHz band</w:t>
      </w:r>
    </w:p>
    <w:p w14:paraId="510A3EF8" w14:textId="4627B8DF" w:rsidR="00157B92" w:rsidRPr="00120934" w:rsidRDefault="00E50CEE" w:rsidP="00157B92">
      <w:pPr>
        <w:pStyle w:val="Heading2"/>
        <w:rPr>
          <w:lang w:val="en-GB"/>
        </w:rPr>
      </w:pPr>
      <w:r w:rsidRPr="00120934">
        <w:rPr>
          <w:lang w:val="en-GB"/>
        </w:rPr>
        <w:t>A</w:t>
      </w:r>
      <w:r w:rsidR="00157B92" w:rsidRPr="00120934">
        <w:rPr>
          <w:lang w:val="en-GB"/>
        </w:rPr>
        <w:t>1.1</w:t>
      </w:r>
      <w:r w:rsidR="00157B92" w:rsidRPr="00120934">
        <w:rPr>
          <w:lang w:val="en-GB"/>
        </w:rPr>
        <w:tab/>
        <w:t>Background</w:t>
      </w:r>
    </w:p>
    <w:p w14:paraId="111E8032" w14:textId="77777777" w:rsidR="00157B92" w:rsidRPr="00120934" w:rsidRDefault="00157B92" w:rsidP="00157B92">
      <w:pPr>
        <w:rPr>
          <w:lang w:val="en-GB"/>
        </w:rPr>
      </w:pPr>
      <w:r w:rsidRPr="00120934">
        <w:rPr>
          <w:lang w:val="en-GB"/>
        </w:rPr>
        <w:t>Germany has implemented IMT services in the 800 MHz band. In order to protect the broadcasting service operating in the 700 MHz band adjacent to the frequencies used by the IMT service, the Federal Network Agency has set up a process to set the site-related frequency usage parameters of each individual mobile base station before such base station is put into operation.</w:t>
      </w:r>
    </w:p>
    <w:p w14:paraId="5A28B84F" w14:textId="77777777" w:rsidR="00157B92" w:rsidRPr="00120934" w:rsidRDefault="00157B92" w:rsidP="00157B92">
      <w:pPr>
        <w:rPr>
          <w:lang w:val="en-GB"/>
        </w:rPr>
      </w:pPr>
      <w:r w:rsidRPr="00120934">
        <w:rPr>
          <w:lang w:val="en-GB"/>
        </w:rPr>
        <w:t xml:space="preserve">The frequencies gained at auction can only be used after assignment subject to </w:t>
      </w:r>
      <w:r w:rsidRPr="00120934">
        <w:rPr>
          <w:rFonts w:cs="Helvetica"/>
          <w:szCs w:val="28"/>
          <w:lang w:val="en-GB" w:eastAsia="it-IT"/>
        </w:rPr>
        <w:t>“</w:t>
      </w:r>
      <w:r w:rsidRPr="00120934">
        <w:rPr>
          <w:lang w:val="en-GB"/>
        </w:rPr>
        <w:t>their compatibility with other frequency usages”. The applicant must prove for an efficient and interference-free use of the frequencies.</w:t>
      </w:r>
      <w:r w:rsidRPr="00120934" w:rsidDel="00713F22">
        <w:rPr>
          <w:lang w:val="en-GB"/>
        </w:rPr>
        <w:t xml:space="preserve"> </w:t>
      </w:r>
      <w:r w:rsidRPr="00120934">
        <w:rPr>
          <w:lang w:val="en-GB"/>
        </w:rPr>
        <w:t xml:space="preserve">In planning their network build and rollout, frequency assignees must therefore apply for the site-related frequency usage parameters to be set before the individual frequencies can </w:t>
      </w:r>
      <w:proofErr w:type="gramStart"/>
      <w:r w:rsidRPr="00120934">
        <w:rPr>
          <w:lang w:val="en-GB"/>
        </w:rPr>
        <w:t>actually be</w:t>
      </w:r>
      <w:proofErr w:type="gramEnd"/>
      <w:r w:rsidRPr="00120934">
        <w:rPr>
          <w:lang w:val="en-GB"/>
        </w:rPr>
        <w:t xml:space="preserve"> used.</w:t>
      </w:r>
    </w:p>
    <w:p w14:paraId="673386BD" w14:textId="77777777" w:rsidR="00157B92" w:rsidRPr="00120934" w:rsidRDefault="00157B92" w:rsidP="00157B92">
      <w:pPr>
        <w:rPr>
          <w:lang w:val="en-GB"/>
        </w:rPr>
      </w:pPr>
      <w:r w:rsidRPr="00120934">
        <w:rPr>
          <w:lang w:val="en-GB"/>
        </w:rPr>
        <w:t xml:space="preserve">Applications for site-related frequency usage parameters to be set can only be granted if they meet the relevant requirements. In particular, applications for the use of frequencies in the 800 MHz band must take account both of the frequency usage conditions and of usage provision 36 of the national frequency band allocation Ordinance, which states that the mobile service in the 790-862 MHz frequency band must not cause any interference into the broadcasting service. These regulations constitute fundamental framework conditions which must be </w:t>
      </w:r>
      <w:proofErr w:type="gramStart"/>
      <w:r w:rsidRPr="00120934">
        <w:rPr>
          <w:lang w:val="en-GB"/>
        </w:rPr>
        <w:t>taken into account</w:t>
      </w:r>
      <w:proofErr w:type="gramEnd"/>
      <w:r w:rsidRPr="00120934">
        <w:rPr>
          <w:lang w:val="en-GB"/>
        </w:rPr>
        <w:t xml:space="preserve"> by applicants.</w:t>
      </w:r>
    </w:p>
    <w:p w14:paraId="3EC4EAE9" w14:textId="610608B4" w:rsidR="00157B92" w:rsidRPr="00120934" w:rsidRDefault="00E50CEE" w:rsidP="00157B92">
      <w:pPr>
        <w:pStyle w:val="Heading2"/>
        <w:rPr>
          <w:lang w:val="en-GB"/>
        </w:rPr>
      </w:pPr>
      <w:r w:rsidRPr="00120934">
        <w:rPr>
          <w:lang w:val="en-GB"/>
        </w:rPr>
        <w:t>A</w:t>
      </w:r>
      <w:r w:rsidR="00157B92" w:rsidRPr="00120934">
        <w:rPr>
          <w:lang w:val="en-GB"/>
        </w:rPr>
        <w:t>1.2</w:t>
      </w:r>
      <w:r w:rsidR="00157B92" w:rsidRPr="00120934">
        <w:rPr>
          <w:lang w:val="en-GB"/>
        </w:rPr>
        <w:tab/>
        <w:t>Frequency engineering and regulatory framework and key assumptions</w:t>
      </w:r>
    </w:p>
    <w:p w14:paraId="2374B5DA" w14:textId="77777777" w:rsidR="00157B92" w:rsidRPr="00120934" w:rsidRDefault="00157B92" w:rsidP="00157B92">
      <w:pPr>
        <w:rPr>
          <w:lang w:val="en-GB"/>
        </w:rPr>
      </w:pPr>
      <w:r w:rsidRPr="00120934">
        <w:rPr>
          <w:lang w:val="en-GB"/>
        </w:rPr>
        <w:t xml:space="preserve">One of the tasks and aims of the procedure for setting site-related frequency usage parameters is to guarantee protection for the broadcasting service in all relevant application situations. This is </w:t>
      </w:r>
      <w:r w:rsidRPr="00120934">
        <w:rPr>
          <w:lang w:val="en-GB"/>
        </w:rPr>
        <w:lastRenderedPageBreak/>
        <w:t>particularly relevant if there is a residential area within a certain radius of a mobile service base station in the broadcast coverage area.</w:t>
      </w:r>
    </w:p>
    <w:p w14:paraId="4F71316E" w14:textId="77777777" w:rsidR="00157B92" w:rsidRPr="00120934" w:rsidRDefault="00157B92" w:rsidP="00157B92">
      <w:pPr>
        <w:rPr>
          <w:lang w:val="en-GB"/>
        </w:rPr>
      </w:pPr>
      <w:r w:rsidRPr="00120934">
        <w:rPr>
          <w:lang w:val="en-GB"/>
        </w:rPr>
        <w:t>Preventive studies aimed at avoiding interference to terrestrial digital television reception can be restricted to a certain radius around a base station. It can be assumed that the probability of interference to DVB-T reception outside this radius is extremely low. If, nevertheless, interference occurs in a particular case, contrary to expectations, the notice setting the parameters can be revoked by exercising the right provided for in the notice, and further safeguards can be put in place accordingly.</w:t>
      </w:r>
    </w:p>
    <w:p w14:paraId="44821C82" w14:textId="77777777" w:rsidR="00157B92" w:rsidRPr="00120934" w:rsidRDefault="00157B92" w:rsidP="00157B92">
      <w:pPr>
        <w:rPr>
          <w:lang w:val="en-GB"/>
        </w:rPr>
      </w:pPr>
      <w:r w:rsidRPr="00120934">
        <w:rPr>
          <w:lang w:val="en-GB"/>
        </w:rPr>
        <w:t>In cases where interference could be caused to DVB-T reception within the radius referred to above, the applicants must show which appropriate measures they will take in order to take account of the protection requirements of the broadcasting service. The applicant must show how the requirement for frequency assignment – and hence for setting the site-related frequency usage parameters – is met. In this connection, the network operators are required to take account of broadcasting interests starting at the planning stage and to take any necessary preventive measures (e.g. radiation characteristics, orientation of sectors, antenna height).</w:t>
      </w:r>
    </w:p>
    <w:p w14:paraId="4E8C6F02" w14:textId="77777777" w:rsidR="00157B92" w:rsidRPr="00120934" w:rsidRDefault="00157B92" w:rsidP="00157B92">
      <w:pPr>
        <w:rPr>
          <w:lang w:val="en-GB"/>
        </w:rPr>
      </w:pPr>
      <w:r w:rsidRPr="00120934">
        <w:rPr>
          <w:lang w:val="en-GB"/>
        </w:rPr>
        <w:t>The probability of interference below DVB-T channel 52 in individual cases has not been looked at separately because, as matters stand at present, the current interference studies cover the interference potential at these frequencies.</w:t>
      </w:r>
    </w:p>
    <w:p w14:paraId="7C8B7A03" w14:textId="77777777" w:rsidR="00157B92" w:rsidRPr="00120934" w:rsidRDefault="00157B92" w:rsidP="00157B92">
      <w:pPr>
        <w:rPr>
          <w:lang w:val="en-GB"/>
        </w:rPr>
      </w:pPr>
      <w:r w:rsidRPr="00120934">
        <w:rPr>
          <w:lang w:val="en-GB"/>
        </w:rPr>
        <w:t xml:space="preserve">Taking account of the limit on LTE out of block emissions below 790 MHz (max 0 dBm per 8 MHz given a planned maximum LTE radiated power) and broadcasting coverage with the lowest minimum median wanted field strength of 41 </w:t>
      </w:r>
      <w:proofErr w:type="spellStart"/>
      <w:r w:rsidRPr="00120934">
        <w:rPr>
          <w:lang w:val="en-GB"/>
        </w:rPr>
        <w:t>dBμV</w:t>
      </w:r>
      <w:proofErr w:type="spellEnd"/>
      <w:r w:rsidRPr="00120934">
        <w:rPr>
          <w:lang w:val="en-GB"/>
        </w:rPr>
        <w:t xml:space="preserve">/m (exactly 41.9 </w:t>
      </w:r>
      <w:proofErr w:type="spellStart"/>
      <w:r w:rsidRPr="00120934">
        <w:rPr>
          <w:lang w:val="en-GB"/>
        </w:rPr>
        <w:t>dBμV</w:t>
      </w:r>
      <w:proofErr w:type="spellEnd"/>
      <w:r w:rsidRPr="00120934">
        <w:rPr>
          <w:lang w:val="en-GB"/>
        </w:rPr>
        <w:t>/m for fixed terrestrial broadcasting coverage with DVB-T system variant A1 on channel 52 in accordance with the regulations in the Geneva 2006 Agreement), a maximum (protection) radius of approximately 1.1 km is considered sufficient. This (maximum) radius is assumed for all system variants in operation.</w:t>
      </w:r>
    </w:p>
    <w:p w14:paraId="0DD4C093" w14:textId="77777777" w:rsidR="00157B92" w:rsidRPr="00120934" w:rsidRDefault="00157B92" w:rsidP="00157B92">
      <w:pPr>
        <w:rPr>
          <w:lang w:val="en-GB"/>
        </w:rPr>
      </w:pPr>
      <w:r w:rsidRPr="00120934">
        <w:rPr>
          <w:lang w:val="en-GB"/>
        </w:rPr>
        <w:t>The probability of interference then depends on:</w:t>
      </w:r>
    </w:p>
    <w:p w14:paraId="35EC8811" w14:textId="77777777" w:rsidR="00157B92" w:rsidRPr="00120934" w:rsidRDefault="00157B92" w:rsidP="00157B92">
      <w:pPr>
        <w:pStyle w:val="enumlev1"/>
        <w:rPr>
          <w:lang w:val="en-GB"/>
        </w:rPr>
      </w:pPr>
      <w:r w:rsidRPr="00120934">
        <w:rPr>
          <w:lang w:val="en-GB"/>
        </w:rPr>
        <w:t>1)</w:t>
      </w:r>
      <w:r w:rsidRPr="00120934">
        <w:rPr>
          <w:lang w:val="en-GB"/>
        </w:rPr>
        <w:tab/>
        <w:t xml:space="preserve">whether or not there is </w:t>
      </w:r>
      <w:proofErr w:type="gramStart"/>
      <w:r w:rsidRPr="00120934">
        <w:rPr>
          <w:lang w:val="en-GB"/>
        </w:rPr>
        <w:t>actually any</w:t>
      </w:r>
      <w:proofErr w:type="gramEnd"/>
      <w:r w:rsidRPr="00120934">
        <w:rPr>
          <w:lang w:val="en-GB"/>
        </w:rPr>
        <w:t xml:space="preserve"> DVB-T coverage within the (interfering) radius of the base station; and</w:t>
      </w:r>
    </w:p>
    <w:p w14:paraId="4E2CC4A6" w14:textId="77777777" w:rsidR="00157B92" w:rsidRPr="00120934" w:rsidRDefault="00157B92" w:rsidP="00157B92">
      <w:pPr>
        <w:pStyle w:val="enumlev1"/>
        <w:rPr>
          <w:lang w:val="en-GB"/>
        </w:rPr>
      </w:pPr>
      <w:r w:rsidRPr="00120934">
        <w:rPr>
          <w:lang w:val="en-GB"/>
        </w:rPr>
        <w:t>2)</w:t>
      </w:r>
      <w:r w:rsidRPr="00120934">
        <w:rPr>
          <w:lang w:val="en-GB"/>
        </w:rPr>
        <w:tab/>
        <w:t xml:space="preserve">whether or not there are </w:t>
      </w:r>
      <w:proofErr w:type="gramStart"/>
      <w:r w:rsidRPr="00120934">
        <w:rPr>
          <w:lang w:val="en-GB"/>
        </w:rPr>
        <w:t>actually any</w:t>
      </w:r>
      <w:proofErr w:type="gramEnd"/>
      <w:r w:rsidRPr="00120934">
        <w:rPr>
          <w:lang w:val="en-GB"/>
        </w:rPr>
        <w:t xml:space="preserve"> relevant digital terrestrial television broadcasting application situations within the (protection) radius.</w:t>
      </w:r>
    </w:p>
    <w:p w14:paraId="2680F14B" w14:textId="77777777" w:rsidR="00157B92" w:rsidRPr="00120934" w:rsidRDefault="00157B92" w:rsidP="00157B92">
      <w:pPr>
        <w:rPr>
          <w:lang w:val="en-GB"/>
        </w:rPr>
      </w:pPr>
      <w:r w:rsidRPr="00120934">
        <w:rPr>
          <w:lang w:val="en-GB"/>
        </w:rPr>
        <w:t xml:space="preserve">If both these factors apply, it is necessary to see in each </w:t>
      </w:r>
      <w:proofErr w:type="gramStart"/>
      <w:r w:rsidRPr="00120934">
        <w:rPr>
          <w:lang w:val="en-GB"/>
        </w:rPr>
        <w:t>particular case</w:t>
      </w:r>
      <w:proofErr w:type="gramEnd"/>
      <w:r w:rsidRPr="00120934">
        <w:rPr>
          <w:lang w:val="en-GB"/>
        </w:rPr>
        <w:t xml:space="preserve"> if the DVB-T field strength available seems high enough in order to make interference to broadcasting reception from the LTE base station improbable. In this case, the applicant must explain how he will protect the broadcasting service (further remedies may be required) or why interference to broadcasting reception is improbable.</w:t>
      </w:r>
    </w:p>
    <w:p w14:paraId="3BB58DAF" w14:textId="77777777" w:rsidR="00157B92" w:rsidRPr="00120934" w:rsidRDefault="00157B92" w:rsidP="00157B92">
      <w:pPr>
        <w:rPr>
          <w:lang w:val="en-GB"/>
        </w:rPr>
      </w:pPr>
      <w:r w:rsidRPr="00120934">
        <w:rPr>
          <w:lang w:val="en-GB"/>
        </w:rPr>
        <w:t>This procedure for setting site-related frequency usage parameters takes account of the fact that such parameters in the 800 MHz band at the interface with broadcasting are being, or have been, set for the first time and may need to be refined, depending on the actual effects the operational mobile networks have.</w:t>
      </w:r>
    </w:p>
    <w:p w14:paraId="3F093855" w14:textId="25898A27" w:rsidR="00157B92" w:rsidRPr="00120934" w:rsidRDefault="00E50CEE" w:rsidP="00157B92">
      <w:pPr>
        <w:pStyle w:val="Heading2"/>
        <w:rPr>
          <w:lang w:val="en-GB"/>
        </w:rPr>
      </w:pPr>
      <w:r w:rsidRPr="00120934">
        <w:rPr>
          <w:lang w:val="en-GB"/>
        </w:rPr>
        <w:t>A</w:t>
      </w:r>
      <w:r w:rsidR="00157B92" w:rsidRPr="00120934">
        <w:rPr>
          <w:lang w:val="en-GB"/>
        </w:rPr>
        <w:t>1.3</w:t>
      </w:r>
      <w:r w:rsidR="00157B92" w:rsidRPr="00120934">
        <w:rPr>
          <w:lang w:val="en-GB"/>
        </w:rPr>
        <w:tab/>
        <w:t>Steps for a computer-assisted standard procedure for determining compatibility between LTE and broadcasting in specific cases before setting the site-related usage parameters for an LTE base station</w:t>
      </w:r>
    </w:p>
    <w:p w14:paraId="5FC2F2D6" w14:textId="77777777" w:rsidR="00157B92" w:rsidRPr="00120934" w:rsidRDefault="00157B92" w:rsidP="00157B92">
      <w:pPr>
        <w:rPr>
          <w:lang w:val="en-GB"/>
        </w:rPr>
      </w:pPr>
      <w:r w:rsidRPr="00120934">
        <w:rPr>
          <w:lang w:val="en-GB"/>
        </w:rPr>
        <w:t>The following flow chart illustrates the individual steps in the procedure to provide protection for DVB-T broadcasting. Other necessary coordination steps (such as international coordination) are not included in the chart but must also be taken before site-related usage parameters can be set.</w:t>
      </w:r>
    </w:p>
    <w:p w14:paraId="54EAF367" w14:textId="77777777" w:rsidR="00157B92" w:rsidRPr="00120934" w:rsidRDefault="00157B92" w:rsidP="00157B92">
      <w:pPr>
        <w:pStyle w:val="FigureNo"/>
        <w:rPr>
          <w:lang w:val="en-GB"/>
        </w:rPr>
      </w:pPr>
      <w:r w:rsidRPr="00120934">
        <w:rPr>
          <w:lang w:val="en-GB"/>
        </w:rPr>
        <w:lastRenderedPageBreak/>
        <w:t>Figure A1.1</w:t>
      </w:r>
    </w:p>
    <w:p w14:paraId="54889354" w14:textId="77777777" w:rsidR="00157B92" w:rsidRPr="00120934" w:rsidRDefault="00157B92" w:rsidP="00157B92">
      <w:pPr>
        <w:pStyle w:val="Figuretitle"/>
        <w:rPr>
          <w:lang w:val="en-GB"/>
        </w:rPr>
      </w:pPr>
      <w:r w:rsidRPr="00120934">
        <w:rPr>
          <w:lang w:val="en-GB"/>
        </w:rPr>
        <w:t>Flowchart</w:t>
      </w:r>
    </w:p>
    <w:p w14:paraId="1688E059" w14:textId="0F273FCE" w:rsidR="00157B92" w:rsidRPr="00120934" w:rsidRDefault="000D0C8D" w:rsidP="00157B92">
      <w:pPr>
        <w:pStyle w:val="Figure"/>
        <w:rPr>
          <w:lang w:val="en-GB"/>
        </w:rPr>
      </w:pPr>
      <w:r>
        <w:rPr>
          <w:noProof/>
          <w:lang w:val="en-GB"/>
        </w:rPr>
        <w:drawing>
          <wp:inline distT="0" distB="0" distL="0" distR="0" wp14:anchorId="6FC78CFD" wp14:editId="65CB1B39">
            <wp:extent cx="6120765" cy="4188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188460"/>
                    </a:xfrm>
                    <a:prstGeom prst="rect">
                      <a:avLst/>
                    </a:prstGeom>
                  </pic:spPr>
                </pic:pic>
              </a:graphicData>
            </a:graphic>
          </wp:inline>
        </w:drawing>
      </w:r>
    </w:p>
    <w:p w14:paraId="1C138037" w14:textId="77777777" w:rsidR="00157B92" w:rsidRPr="00120934" w:rsidRDefault="00157B92" w:rsidP="000D0C8D">
      <w:pPr>
        <w:rPr>
          <w:lang w:val="en-GB"/>
        </w:rPr>
      </w:pPr>
    </w:p>
    <w:p w14:paraId="332A7534" w14:textId="77777777" w:rsidR="00157B92" w:rsidRPr="00120934" w:rsidRDefault="00157B92" w:rsidP="00157B92">
      <w:pPr>
        <w:pStyle w:val="Note"/>
        <w:rPr>
          <w:szCs w:val="22"/>
          <w:lang w:val="en-GB"/>
        </w:rPr>
      </w:pPr>
      <w:r w:rsidRPr="00120934">
        <w:rPr>
          <w:szCs w:val="22"/>
          <w:lang w:val="en-GB"/>
        </w:rPr>
        <w:t>NOTE 1 – If the distance between the LTE base station and the residential area is more than 1 100 m, the application for parameters to be set can be granted.</w:t>
      </w:r>
    </w:p>
    <w:p w14:paraId="7EDF20B5" w14:textId="77777777" w:rsidR="00157B92" w:rsidRPr="00120934" w:rsidRDefault="00157B92" w:rsidP="00157B92">
      <w:pPr>
        <w:pStyle w:val="Note"/>
        <w:rPr>
          <w:szCs w:val="22"/>
          <w:lang w:val="en-GB"/>
        </w:rPr>
      </w:pPr>
      <w:r w:rsidRPr="00120934">
        <w:rPr>
          <w:iCs/>
          <w:szCs w:val="22"/>
          <w:lang w:val="en-GB"/>
        </w:rPr>
        <w:t xml:space="preserve">NOTE </w:t>
      </w:r>
      <w:r w:rsidRPr="00120934">
        <w:rPr>
          <w:szCs w:val="22"/>
          <w:lang w:val="en-GB"/>
        </w:rPr>
        <w:t>2 – If the distance between the LTE base station and the residential area is less than 1 100 m, a DVB</w:t>
      </w:r>
      <w:r w:rsidRPr="00120934">
        <w:rPr>
          <w:szCs w:val="22"/>
          <w:lang w:val="en-GB"/>
        </w:rPr>
        <w:noBreakHyphen/>
        <w:t>T coverage map calculated for each of the channels from 60 to (currently) 52 is used. The calculations are made using internationally recognized propagation models for DVB-T television broadcasting emissions. The coverage map is used to allocate field strengths for DVB-T coverage on each channel to grid points spaced at intervals of one arc second, following the recognized assumptions for location and time percentages for broadcasting reception.</w:t>
      </w:r>
    </w:p>
    <w:p w14:paraId="50F6B145" w14:textId="77777777" w:rsidR="00157B92" w:rsidRPr="00120934" w:rsidRDefault="00157B92" w:rsidP="00157B92">
      <w:pPr>
        <w:pStyle w:val="Note"/>
        <w:rPr>
          <w:szCs w:val="22"/>
          <w:lang w:val="en-GB"/>
        </w:rPr>
      </w:pPr>
      <w:r w:rsidRPr="00120934">
        <w:rPr>
          <w:iCs/>
          <w:szCs w:val="22"/>
          <w:lang w:val="en-GB"/>
        </w:rPr>
        <w:t xml:space="preserve">NOTE </w:t>
      </w:r>
      <w:r w:rsidRPr="00120934">
        <w:rPr>
          <w:szCs w:val="22"/>
          <w:lang w:val="en-GB"/>
        </w:rPr>
        <w:t xml:space="preserve">3 – First, the average DVB-T field strength available per channel is calculated as the arithmetic mean of all the grid point field strengths greater than 41 </w:t>
      </w:r>
      <w:proofErr w:type="spellStart"/>
      <w:r w:rsidRPr="00120934">
        <w:rPr>
          <w:szCs w:val="22"/>
          <w:lang w:val="en-GB"/>
        </w:rPr>
        <w:t>dBμV</w:t>
      </w:r>
      <w:proofErr w:type="spellEnd"/>
      <w:r w:rsidRPr="00120934">
        <w:rPr>
          <w:szCs w:val="22"/>
          <w:lang w:val="en-GB"/>
        </w:rPr>
        <w:t>/m, for a 600 m by 600 m square around the LTE base station.</w:t>
      </w:r>
    </w:p>
    <w:p w14:paraId="22FB851A" w14:textId="77777777" w:rsidR="00157B92" w:rsidRPr="00120934" w:rsidRDefault="00157B92" w:rsidP="00157B92">
      <w:pPr>
        <w:pStyle w:val="Note"/>
        <w:rPr>
          <w:szCs w:val="22"/>
          <w:lang w:val="en-GB"/>
        </w:rPr>
      </w:pPr>
      <w:r w:rsidRPr="00120934">
        <w:rPr>
          <w:iCs/>
          <w:szCs w:val="22"/>
          <w:lang w:val="en-GB"/>
        </w:rPr>
        <w:t xml:space="preserve">NOTE </w:t>
      </w:r>
      <w:r w:rsidRPr="00120934">
        <w:rPr>
          <w:szCs w:val="22"/>
          <w:lang w:val="en-GB"/>
        </w:rPr>
        <w:t xml:space="preserve">4 – If the average available DVB-T field strength calculated is at least 82 </w:t>
      </w:r>
      <w:proofErr w:type="spellStart"/>
      <w:r w:rsidRPr="00120934">
        <w:rPr>
          <w:szCs w:val="22"/>
          <w:lang w:val="en-GB"/>
        </w:rPr>
        <w:t>dBμV</w:t>
      </w:r>
      <w:proofErr w:type="spellEnd"/>
      <w:r w:rsidRPr="00120934">
        <w:rPr>
          <w:szCs w:val="22"/>
          <w:lang w:val="en-GB"/>
        </w:rPr>
        <w:t>/m, the application for site-related frequency usage parameters for an LTE base station can be granted, on the assumption that the base station radiated power is 59 dBm.</w:t>
      </w:r>
    </w:p>
    <w:p w14:paraId="262DF28A" w14:textId="77777777" w:rsidR="00157B92" w:rsidRPr="00120934" w:rsidRDefault="00157B92" w:rsidP="00157B92">
      <w:pPr>
        <w:pStyle w:val="Note"/>
        <w:rPr>
          <w:szCs w:val="22"/>
          <w:lang w:val="en-GB"/>
        </w:rPr>
      </w:pPr>
      <w:r w:rsidRPr="00120934">
        <w:rPr>
          <w:szCs w:val="22"/>
          <w:lang w:val="en-GB"/>
        </w:rPr>
        <w:t xml:space="preserve">If the planned base station radiated power is lower than the maximum radiated power of 59 dBm, the average minimum available DVB-T field strength of 82 </w:t>
      </w:r>
      <w:proofErr w:type="spellStart"/>
      <w:r w:rsidRPr="00120934">
        <w:rPr>
          <w:szCs w:val="22"/>
          <w:lang w:val="en-GB"/>
        </w:rPr>
        <w:t>dBμV</w:t>
      </w:r>
      <w:proofErr w:type="spellEnd"/>
      <w:r w:rsidRPr="00120934">
        <w:rPr>
          <w:szCs w:val="22"/>
          <w:lang w:val="en-GB"/>
        </w:rPr>
        <w:t>/m can be reduced by the difference between a radiated power of 59 dBm and the planned lower radiated power, since the LTE out of block emissions will also be correspondingly lower.</w:t>
      </w:r>
    </w:p>
    <w:p w14:paraId="4BBE6589" w14:textId="77777777" w:rsidR="00157B92" w:rsidRPr="00120934" w:rsidRDefault="00157B92" w:rsidP="00157B92">
      <w:pPr>
        <w:pStyle w:val="Note"/>
        <w:rPr>
          <w:szCs w:val="22"/>
          <w:lang w:val="en-GB"/>
        </w:rPr>
      </w:pPr>
      <w:r w:rsidRPr="00120934">
        <w:rPr>
          <w:iCs/>
          <w:szCs w:val="22"/>
          <w:lang w:val="en-GB"/>
        </w:rPr>
        <w:t xml:space="preserve">NOTE </w:t>
      </w:r>
      <w:r w:rsidRPr="00120934">
        <w:rPr>
          <w:szCs w:val="22"/>
          <w:lang w:val="en-GB"/>
        </w:rPr>
        <w:t>5 – All other cases:</w:t>
      </w:r>
    </w:p>
    <w:p w14:paraId="624A0498" w14:textId="77777777" w:rsidR="00157B92" w:rsidRPr="00120934" w:rsidRDefault="00157B92" w:rsidP="00157B92">
      <w:pPr>
        <w:pStyle w:val="Note"/>
        <w:rPr>
          <w:lang w:val="en-GB"/>
        </w:rPr>
      </w:pPr>
      <w:r w:rsidRPr="00120934">
        <w:rPr>
          <w:lang w:val="en-GB"/>
        </w:rPr>
        <w:t>The necessary field strength for DVB-T reception, corresponding to the distance between the LTE base station and the nearest residential area (up to 1 100 m), can be read from the graph below (compatibility curve).</w:t>
      </w:r>
    </w:p>
    <w:p w14:paraId="4C9F3487" w14:textId="77777777" w:rsidR="00157B92" w:rsidRPr="00120934" w:rsidRDefault="00157B92" w:rsidP="00157B92">
      <w:pPr>
        <w:pStyle w:val="Note"/>
        <w:rPr>
          <w:lang w:val="en-GB"/>
        </w:rPr>
      </w:pPr>
      <w:r w:rsidRPr="00120934">
        <w:rPr>
          <w:lang w:val="en-GB"/>
        </w:rPr>
        <w:t>If the average available DVB-T field strength calculated in step 3 is higher, the application can be granted.</w:t>
      </w:r>
    </w:p>
    <w:p w14:paraId="12AEFBCF" w14:textId="77777777" w:rsidR="00157B92" w:rsidRPr="00120934" w:rsidRDefault="00157B92" w:rsidP="00157B92">
      <w:pPr>
        <w:pStyle w:val="FigureNo"/>
        <w:rPr>
          <w:lang w:val="en-GB"/>
        </w:rPr>
      </w:pPr>
      <w:r w:rsidRPr="00120934">
        <w:rPr>
          <w:lang w:val="en-GB"/>
        </w:rPr>
        <w:lastRenderedPageBreak/>
        <w:t>Figure A1.2</w:t>
      </w:r>
    </w:p>
    <w:p w14:paraId="5DFEE2BA" w14:textId="77777777" w:rsidR="00157B92" w:rsidRPr="00120934" w:rsidRDefault="00157B92" w:rsidP="00157B92">
      <w:pPr>
        <w:pStyle w:val="Figuretitle"/>
        <w:rPr>
          <w:lang w:val="en-GB"/>
        </w:rPr>
      </w:pPr>
      <w:r w:rsidRPr="00120934">
        <w:rPr>
          <w:lang w:val="en-GB"/>
        </w:rPr>
        <w:t>Distance as a function of the available DVB-T field strength</w:t>
      </w:r>
    </w:p>
    <w:p w14:paraId="164CF20F" w14:textId="53E82BB8" w:rsidR="00157B92" w:rsidRPr="00120934" w:rsidRDefault="00B22892" w:rsidP="00157B92">
      <w:pPr>
        <w:pStyle w:val="Figure"/>
        <w:rPr>
          <w:lang w:val="en-GB"/>
        </w:rPr>
      </w:pPr>
      <w:r>
        <w:rPr>
          <w:noProof/>
          <w:lang w:val="en-GB"/>
        </w:rPr>
        <w:drawing>
          <wp:inline distT="0" distB="0" distL="0" distR="0" wp14:anchorId="0CE201F2" wp14:editId="16B1E535">
            <wp:extent cx="5401067" cy="2822454"/>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067" cy="2822454"/>
                    </a:xfrm>
                    <a:prstGeom prst="rect">
                      <a:avLst/>
                    </a:prstGeom>
                  </pic:spPr>
                </pic:pic>
              </a:graphicData>
            </a:graphic>
          </wp:inline>
        </w:drawing>
      </w:r>
    </w:p>
    <w:p w14:paraId="20EEDFED" w14:textId="77777777" w:rsidR="00157B92" w:rsidRPr="00120934" w:rsidRDefault="00157B92" w:rsidP="00157B92">
      <w:pPr>
        <w:pStyle w:val="Note"/>
        <w:rPr>
          <w:szCs w:val="22"/>
          <w:lang w:val="en-GB"/>
        </w:rPr>
      </w:pPr>
      <w:r w:rsidRPr="00120934">
        <w:rPr>
          <w:iCs/>
          <w:szCs w:val="22"/>
          <w:lang w:val="en-GB"/>
        </w:rPr>
        <w:t xml:space="preserve">NOTE </w:t>
      </w:r>
      <w:r w:rsidRPr="00120934">
        <w:rPr>
          <w:szCs w:val="22"/>
          <w:lang w:val="en-GB"/>
        </w:rPr>
        <w:t xml:space="preserve">6 – If the average available DVB-T field strength calculated is less than 41 </w:t>
      </w:r>
      <w:proofErr w:type="spellStart"/>
      <w:r w:rsidRPr="00120934">
        <w:rPr>
          <w:szCs w:val="22"/>
          <w:lang w:val="en-GB"/>
        </w:rPr>
        <w:t>dBμV</w:t>
      </w:r>
      <w:proofErr w:type="spellEnd"/>
      <w:r w:rsidRPr="00120934">
        <w:rPr>
          <w:szCs w:val="22"/>
          <w:lang w:val="en-GB"/>
        </w:rPr>
        <w:t>/m on each DVB-T channel considered, the application can also be granted, since the field strength is lower than the minimum required for DVB-T coverage, i.e. absence of broadcast coverage.</w:t>
      </w:r>
    </w:p>
    <w:p w14:paraId="07113C9A" w14:textId="77777777" w:rsidR="00157B92" w:rsidRPr="00120934" w:rsidRDefault="00157B92" w:rsidP="00157B92">
      <w:pPr>
        <w:pStyle w:val="Note"/>
        <w:rPr>
          <w:lang w:val="en-GB"/>
        </w:rPr>
      </w:pPr>
      <w:r w:rsidRPr="00120934">
        <w:rPr>
          <w:iCs/>
          <w:szCs w:val="22"/>
          <w:lang w:val="en-GB"/>
        </w:rPr>
        <w:t xml:space="preserve">NOTE </w:t>
      </w:r>
      <w:r w:rsidRPr="00120934">
        <w:rPr>
          <w:szCs w:val="22"/>
          <w:lang w:val="en-GB"/>
        </w:rPr>
        <w:t>7 – If, having follo</w:t>
      </w:r>
      <w:r w:rsidRPr="00120934">
        <w:rPr>
          <w:lang w:val="en-GB"/>
        </w:rPr>
        <w:t xml:space="preserve">wed steps 1 to 5, an application cannot be granted, further information must be provided by the mobile network operator </w:t>
      </w:r>
      <w:proofErr w:type="gramStart"/>
      <w:r w:rsidRPr="00120934">
        <w:rPr>
          <w:lang w:val="en-GB"/>
        </w:rPr>
        <w:t>in order for</w:t>
      </w:r>
      <w:proofErr w:type="gramEnd"/>
      <w:r w:rsidRPr="00120934">
        <w:rPr>
          <w:lang w:val="en-GB"/>
        </w:rPr>
        <w:t xml:space="preserve"> a decision to be taken on the application.</w:t>
      </w:r>
    </w:p>
    <w:p w14:paraId="3B4E8795" w14:textId="64981370" w:rsidR="00157B92" w:rsidRPr="00120934" w:rsidRDefault="00E50CEE" w:rsidP="00157B92">
      <w:pPr>
        <w:pStyle w:val="Heading2"/>
        <w:rPr>
          <w:lang w:val="en-GB"/>
        </w:rPr>
      </w:pPr>
      <w:r w:rsidRPr="00120934">
        <w:rPr>
          <w:lang w:val="en-GB"/>
        </w:rPr>
        <w:t>A</w:t>
      </w:r>
      <w:r w:rsidR="00157B92" w:rsidRPr="00120934">
        <w:rPr>
          <w:lang w:val="en-GB"/>
        </w:rPr>
        <w:t>1.4</w:t>
      </w:r>
      <w:r w:rsidR="00157B92" w:rsidRPr="00120934">
        <w:rPr>
          <w:lang w:val="en-GB"/>
        </w:rPr>
        <w:tab/>
        <w:t xml:space="preserve">Compatibility with broadcast service in </w:t>
      </w:r>
      <w:proofErr w:type="spellStart"/>
      <w:r w:rsidR="00157B92" w:rsidRPr="00120934">
        <w:rPr>
          <w:lang w:val="en-GB"/>
        </w:rPr>
        <w:t>neighboring</w:t>
      </w:r>
      <w:proofErr w:type="spellEnd"/>
      <w:r w:rsidR="00157B92" w:rsidRPr="00120934">
        <w:rPr>
          <w:lang w:val="en-GB"/>
        </w:rPr>
        <w:t xml:space="preserve"> countries</w:t>
      </w:r>
    </w:p>
    <w:p w14:paraId="4EB43C57" w14:textId="77777777" w:rsidR="00157B92" w:rsidRPr="00120934" w:rsidRDefault="00157B92" w:rsidP="00157B92">
      <w:pPr>
        <w:rPr>
          <w:lang w:val="en-GB"/>
        </w:rPr>
      </w:pPr>
      <w:r w:rsidRPr="00120934">
        <w:rPr>
          <w:lang w:val="en-GB"/>
        </w:rPr>
        <w:t xml:space="preserve">Compatibility with broadcast service still in operation in </w:t>
      </w:r>
      <w:proofErr w:type="spellStart"/>
      <w:r w:rsidRPr="00120934">
        <w:rPr>
          <w:lang w:val="en-GB"/>
        </w:rPr>
        <w:t>neighboring</w:t>
      </w:r>
      <w:proofErr w:type="spellEnd"/>
      <w:r w:rsidRPr="00120934">
        <w:rPr>
          <w:lang w:val="en-GB"/>
        </w:rPr>
        <w:t xml:space="preserve"> countries has been achieved successfully by bilateral agreements which are based on the principles outlined in the Geneva 06 Agreement, i.e. on the use of a maximum interfering field strengths at the border. </w:t>
      </w:r>
    </w:p>
    <w:p w14:paraId="737BADF1" w14:textId="3E093674" w:rsidR="00157B92" w:rsidRPr="00120934" w:rsidRDefault="00157B92" w:rsidP="00157B92">
      <w:pPr>
        <w:rPr>
          <w:lang w:val="en-GB"/>
        </w:rPr>
      </w:pPr>
      <w:r w:rsidRPr="00120934">
        <w:rPr>
          <w:lang w:val="en-GB"/>
        </w:rPr>
        <w:t xml:space="preserve">Depending on the specific situation, values in the range from 25 up to 44 </w:t>
      </w:r>
      <w:proofErr w:type="spellStart"/>
      <w:r w:rsidRPr="00120934">
        <w:rPr>
          <w:lang w:val="en-GB"/>
        </w:rPr>
        <w:t>dBµV</w:t>
      </w:r>
      <w:proofErr w:type="spellEnd"/>
      <w:r w:rsidRPr="00120934">
        <w:rPr>
          <w:lang w:val="en-GB"/>
        </w:rPr>
        <w:t>/m (8 MHz, 10 m height) were used in such agreements.</w:t>
      </w:r>
    </w:p>
    <w:p w14:paraId="6ACCFCAC" w14:textId="613A0C6B" w:rsidR="00157B92" w:rsidRPr="00120934" w:rsidRDefault="00E50CEE" w:rsidP="00157B92">
      <w:pPr>
        <w:pStyle w:val="Heading2"/>
        <w:rPr>
          <w:lang w:val="en-GB"/>
        </w:rPr>
      </w:pPr>
      <w:r w:rsidRPr="00120934">
        <w:rPr>
          <w:lang w:val="en-GB"/>
        </w:rPr>
        <w:t>A</w:t>
      </w:r>
      <w:r w:rsidR="00157B92" w:rsidRPr="00120934">
        <w:rPr>
          <w:lang w:val="en-GB"/>
        </w:rPr>
        <w:t>1.5</w:t>
      </w:r>
      <w:r w:rsidR="00157B92" w:rsidRPr="00120934">
        <w:rPr>
          <w:lang w:val="en-GB"/>
        </w:rPr>
        <w:tab/>
        <w:t>Conclusion</w:t>
      </w:r>
    </w:p>
    <w:p w14:paraId="550631B8" w14:textId="77777777" w:rsidR="00157B92" w:rsidRPr="00120934" w:rsidRDefault="00157B92" w:rsidP="00157B92">
      <w:pPr>
        <w:rPr>
          <w:lang w:val="en-GB"/>
        </w:rPr>
      </w:pPr>
      <w:r w:rsidRPr="00120934">
        <w:rPr>
          <w:lang w:val="en-GB"/>
        </w:rPr>
        <w:t>By the end of 2012 about 6 000 mobile base stations have been in operation in the 800 MHz band in Germany.</w:t>
      </w:r>
    </w:p>
    <w:p w14:paraId="69AE3496" w14:textId="77777777" w:rsidR="00157B92" w:rsidRPr="00120934" w:rsidRDefault="00157B92" w:rsidP="00157B92">
      <w:pPr>
        <w:rPr>
          <w:lang w:val="en-GB"/>
        </w:rPr>
      </w:pPr>
      <w:r w:rsidRPr="00120934">
        <w:rPr>
          <w:lang w:val="en-GB"/>
        </w:rPr>
        <w:t>For 4 000 additional base stations the parameters had been assigned, which is the prerequisite for starting operation. By October 2013 most of them are in operation, too.</w:t>
      </w:r>
    </w:p>
    <w:p w14:paraId="5B24490A" w14:textId="77777777" w:rsidR="00157B92" w:rsidRPr="00120934" w:rsidRDefault="00157B92" w:rsidP="00157B92">
      <w:pPr>
        <w:rPr>
          <w:lang w:val="en-GB"/>
        </w:rPr>
      </w:pPr>
      <w:r w:rsidRPr="00120934">
        <w:rPr>
          <w:lang w:val="en-GB"/>
        </w:rPr>
        <w:t xml:space="preserve">Only ten of the complaints raised until October 2013 in respect of interference into the broadcasting service were identified as caused by LTE. Most of them were easily solved by simple adjustments of the DVB-T reception antenna system (e.g. antenna directivity, antenna amplifier level, additional </w:t>
      </w:r>
      <w:proofErr w:type="gramStart"/>
      <w:r w:rsidRPr="00120934">
        <w:rPr>
          <w:lang w:val="en-GB"/>
        </w:rPr>
        <w:t>low cost</w:t>
      </w:r>
      <w:proofErr w:type="gramEnd"/>
      <w:r w:rsidRPr="00120934">
        <w:rPr>
          <w:lang w:val="en-GB"/>
        </w:rPr>
        <w:t xml:space="preserve"> filter, etc.).</w:t>
      </w:r>
    </w:p>
    <w:p w14:paraId="1A12E9B7" w14:textId="77777777" w:rsidR="00157B92" w:rsidRPr="00120934" w:rsidRDefault="00157B92" w:rsidP="00157B92">
      <w:pPr>
        <w:rPr>
          <w:lang w:val="en-GB"/>
        </w:rPr>
      </w:pPr>
      <w:r w:rsidRPr="00120934">
        <w:rPr>
          <w:lang w:val="en-GB"/>
        </w:rPr>
        <w:t>This illustrates that the implemented methodology provides a very high protection level of the broadcasting service.</w:t>
      </w:r>
    </w:p>
    <w:p w14:paraId="629CC63A" w14:textId="77777777" w:rsidR="00157B92" w:rsidRPr="00120934" w:rsidRDefault="00157B92" w:rsidP="00157B92">
      <w:pPr>
        <w:overflowPunct/>
        <w:autoSpaceDE/>
        <w:autoSpaceDN/>
        <w:adjustRightInd/>
        <w:spacing w:before="0"/>
        <w:textAlignment w:val="auto"/>
        <w:rPr>
          <w:lang w:val="en-GB" w:eastAsia="zh-CN"/>
        </w:rPr>
      </w:pPr>
    </w:p>
    <w:p w14:paraId="336D9A7A" w14:textId="77777777" w:rsidR="00157B92" w:rsidRPr="00120934" w:rsidRDefault="00157B92" w:rsidP="00157B92">
      <w:pPr>
        <w:overflowPunct/>
        <w:autoSpaceDE/>
        <w:autoSpaceDN/>
        <w:adjustRightInd/>
        <w:spacing w:before="0"/>
        <w:textAlignment w:val="auto"/>
        <w:rPr>
          <w:lang w:val="en-GB" w:eastAsia="zh-CN"/>
        </w:rPr>
      </w:pPr>
    </w:p>
    <w:p w14:paraId="0ECC1A62" w14:textId="0BAC883F" w:rsidR="00157B92" w:rsidRPr="00120934" w:rsidRDefault="00E50CEE" w:rsidP="00E50CEE">
      <w:pPr>
        <w:pStyle w:val="AnnexNoTitle"/>
        <w:rPr>
          <w:lang w:val="en-GB" w:eastAsia="ja-JP"/>
        </w:rPr>
      </w:pPr>
      <w:r w:rsidRPr="00120934">
        <w:rPr>
          <w:lang w:val="en-GB"/>
        </w:rPr>
        <w:lastRenderedPageBreak/>
        <w:t>Annex 2</w:t>
      </w:r>
      <w:r w:rsidR="00157B92" w:rsidRPr="00120934">
        <w:rPr>
          <w:lang w:val="en-GB"/>
        </w:rPr>
        <w:br/>
      </w:r>
      <w:r w:rsidR="00157B92" w:rsidRPr="00120934">
        <w:rPr>
          <w:lang w:val="en-GB"/>
        </w:rPr>
        <w:br/>
        <w:t>Interim national field report on the introduction of IMT downlinks</w:t>
      </w:r>
      <w:r w:rsidR="00157B92" w:rsidRPr="00120934">
        <w:rPr>
          <w:lang w:val="en-GB"/>
        </w:rPr>
        <w:br/>
        <w:t>in the 700 and 800 MHz bands with co-primary allocation to the</w:t>
      </w:r>
      <w:r w:rsidR="00157B92" w:rsidRPr="00120934">
        <w:rPr>
          <w:lang w:val="en-GB"/>
        </w:rPr>
        <w:br/>
        <w:t>broadcasting and the mobile services in France</w:t>
      </w:r>
    </w:p>
    <w:p w14:paraId="471CCFD5" w14:textId="77777777" w:rsidR="00157B92" w:rsidRPr="00120934" w:rsidRDefault="00157B92" w:rsidP="00E50CEE">
      <w:pPr>
        <w:pStyle w:val="Heading2"/>
        <w:rPr>
          <w:lang w:val="en-GB"/>
        </w:rPr>
      </w:pPr>
      <w:r w:rsidRPr="00120934">
        <w:rPr>
          <w:lang w:val="en-GB"/>
        </w:rPr>
        <w:t>A2.1</w:t>
      </w:r>
      <w:r w:rsidRPr="00120934">
        <w:rPr>
          <w:lang w:val="en-GB"/>
        </w:rPr>
        <w:tab/>
        <w:t>Introduction</w:t>
      </w:r>
    </w:p>
    <w:p w14:paraId="375DFAFE" w14:textId="648818B6" w:rsidR="00157B92" w:rsidRPr="00120934" w:rsidRDefault="00157B92" w:rsidP="00157B92">
      <w:pPr>
        <w:rPr>
          <w:szCs w:val="24"/>
          <w:lang w:val="en-GB"/>
        </w:rPr>
      </w:pPr>
      <w:r w:rsidRPr="00120934">
        <w:rPr>
          <w:szCs w:val="24"/>
          <w:lang w:val="en-GB"/>
        </w:rPr>
        <w:t>LTE 800 MHz rollout is underway in France since March 2013, and LTE 700 MHz deployment started on April 2016. The LTE rollout has been carried out by all four French mobile network operators and was urban predominated during the first years. In August 2020 it includes 21</w:t>
      </w:r>
      <w:r w:rsidR="0095785A" w:rsidRPr="00120934">
        <w:rPr>
          <w:szCs w:val="24"/>
          <w:lang w:val="en-GB"/>
        </w:rPr>
        <w:t> </w:t>
      </w:r>
      <w:r w:rsidRPr="00120934">
        <w:rPr>
          <w:szCs w:val="24"/>
          <w:lang w:val="en-GB"/>
        </w:rPr>
        <w:t>183 LTE 700 MHz and 59 080 LTE 800 MHz base stations (BS).</w:t>
      </w:r>
    </w:p>
    <w:p w14:paraId="2B72A93B" w14:textId="77777777" w:rsidR="00157B92" w:rsidRPr="00120934" w:rsidRDefault="00157B92" w:rsidP="00157B92">
      <w:pPr>
        <w:rPr>
          <w:szCs w:val="24"/>
          <w:lang w:val="en-GB"/>
        </w:rPr>
      </w:pPr>
      <w:r w:rsidRPr="00120934">
        <w:rPr>
          <w:lang w:val="en-GB"/>
        </w:rPr>
        <w:t>The aim of this document is to share experience on the rollout of LTE networks, and on the impact of the LTE downlink on fixed roof-top DVB-T reception in the adjacent band. Note that the fixed DVB-T reception “chain” means a roof-top antenna, in some cases an amplifier system, a passive cable and a TV receiver. Portable and mobile DVB-T receptions are not under consideration in this document.</w:t>
      </w:r>
      <w:r w:rsidRPr="00120934">
        <w:rPr>
          <w:szCs w:val="24"/>
          <w:lang w:val="en-GB"/>
        </w:rPr>
        <w:t xml:space="preserve"> The status presented in this Annex is dated 31 August 2020.</w:t>
      </w:r>
    </w:p>
    <w:p w14:paraId="68D316CC" w14:textId="77777777" w:rsidR="00157B92" w:rsidRPr="00120934" w:rsidRDefault="00157B92" w:rsidP="00157B92">
      <w:pPr>
        <w:rPr>
          <w:szCs w:val="24"/>
          <w:lang w:val="en-GB"/>
        </w:rPr>
      </w:pPr>
      <w:r w:rsidRPr="00120934">
        <w:rPr>
          <w:szCs w:val="24"/>
          <w:lang w:val="en-GB"/>
        </w:rPr>
        <w:t>Furthermore, this Annex includes some elements describing co-channel interference cases from DTT to LTE uplink. These cases, both inland and cross-border, occurred during the period of transfer of the 700 MHz and 800 MHz and lasted until the spectrum use was harmonized in all concerned territories.</w:t>
      </w:r>
    </w:p>
    <w:p w14:paraId="051E6C33" w14:textId="77777777" w:rsidR="00157B92" w:rsidRPr="00120934" w:rsidRDefault="00157B92" w:rsidP="00157B92">
      <w:pPr>
        <w:pStyle w:val="Heading2"/>
        <w:rPr>
          <w:lang w:val="en-GB"/>
        </w:rPr>
      </w:pPr>
      <w:r w:rsidRPr="00120934">
        <w:rPr>
          <w:lang w:val="en-GB"/>
        </w:rPr>
        <w:t>A2.2</w:t>
      </w:r>
      <w:r w:rsidRPr="00120934">
        <w:rPr>
          <w:lang w:val="en-GB"/>
        </w:rPr>
        <w:tab/>
        <w:t>Adjacent channel interference situation</w:t>
      </w:r>
    </w:p>
    <w:p w14:paraId="7B299D11" w14:textId="77777777" w:rsidR="00157B92" w:rsidRPr="00120934" w:rsidRDefault="00157B92" w:rsidP="00157B92">
      <w:pPr>
        <w:pStyle w:val="Heading3"/>
        <w:rPr>
          <w:lang w:val="en-GB"/>
        </w:rPr>
      </w:pPr>
      <w:r w:rsidRPr="00120934">
        <w:rPr>
          <w:lang w:val="en-GB"/>
        </w:rPr>
        <w:t>A2.2.1</w:t>
      </w:r>
      <w:r w:rsidRPr="00120934">
        <w:rPr>
          <w:lang w:val="en-GB"/>
        </w:rPr>
        <w:tab/>
        <w:t>Background</w:t>
      </w:r>
    </w:p>
    <w:p w14:paraId="067B8C64" w14:textId="77777777" w:rsidR="00157B92" w:rsidRPr="00120934" w:rsidRDefault="00157B92" w:rsidP="00157B92">
      <w:pPr>
        <w:rPr>
          <w:lang w:val="en-GB"/>
        </w:rPr>
      </w:pPr>
      <w:r w:rsidRPr="00120934">
        <w:rPr>
          <w:lang w:val="en-GB"/>
        </w:rPr>
        <w:t>Based on the work carried out in CEPT and in ITU-R, a mechanism has been put in place to address the potential interference from IMT base station to fixed DVB-T reception:</w:t>
      </w:r>
    </w:p>
    <w:p w14:paraId="4CC58B81" w14:textId="77777777" w:rsidR="00157B92" w:rsidRPr="00120934" w:rsidRDefault="00157B92" w:rsidP="00157B92">
      <w:pPr>
        <w:pStyle w:val="enumlev1"/>
        <w:rPr>
          <w:lang w:val="en-GB"/>
        </w:rPr>
      </w:pPr>
      <w:r w:rsidRPr="00120934">
        <w:rPr>
          <w:lang w:val="en-GB"/>
        </w:rPr>
        <w:t>–</w:t>
      </w:r>
      <w:r w:rsidRPr="00120934">
        <w:rPr>
          <w:lang w:val="en-GB"/>
        </w:rPr>
        <w:tab/>
        <w:t>For LTE 800 MHz: Mobile operators have the obligation to implement on all base stations filtering characteristics called “Case A/channel 60” of Base Station (BS) BEM out-of-block EIRP limits over frequencies below 790 MHz (see Annex, part B, table 4 of European Commission decision 2010/267/EU).</w:t>
      </w:r>
    </w:p>
    <w:p w14:paraId="5185B006" w14:textId="77777777" w:rsidR="00157B92" w:rsidRPr="00120934" w:rsidRDefault="00157B92" w:rsidP="00157B92">
      <w:pPr>
        <w:pStyle w:val="enumlev1"/>
        <w:rPr>
          <w:lang w:val="en-GB"/>
        </w:rPr>
      </w:pPr>
      <w:r w:rsidRPr="00120934">
        <w:rPr>
          <w:lang w:val="en-GB"/>
        </w:rPr>
        <w:t>–</w:t>
      </w:r>
      <w:r w:rsidRPr="00120934">
        <w:rPr>
          <w:lang w:val="en-GB"/>
        </w:rPr>
        <w:tab/>
        <w:t>For LTE 700 MHz: Mobile operators have the obligation to comply with the base station baseline power limits for spectrum below 694 MHz, as mentioned in Table 8 of the Commission implementing decision (EU) 2016/687.</w:t>
      </w:r>
    </w:p>
    <w:p w14:paraId="10BEC00E" w14:textId="387CCAD9" w:rsidR="00157B92" w:rsidRPr="00120934" w:rsidRDefault="0095785A" w:rsidP="00157B92">
      <w:pPr>
        <w:pStyle w:val="enumlev2"/>
        <w:rPr>
          <w:lang w:val="en-GB"/>
        </w:rPr>
      </w:pPr>
      <w:r w:rsidRPr="00120934">
        <w:rPr>
          <w:lang w:val="en-GB"/>
        </w:rPr>
        <w:t>•</w:t>
      </w:r>
      <w:r w:rsidR="00157B92" w:rsidRPr="00120934">
        <w:rPr>
          <w:lang w:val="en-GB"/>
        </w:rPr>
        <w:tab/>
        <w:t>In addition, mobile operators have the obligation to solve interference of TV installation receiving broadcasting stations assigned before the LTE deployment.</w:t>
      </w:r>
    </w:p>
    <w:p w14:paraId="00DAA5D1" w14:textId="77777777" w:rsidR="00157B92" w:rsidRPr="00120934" w:rsidRDefault="00157B92" w:rsidP="00157B92">
      <w:pPr>
        <w:pStyle w:val="enumlev1"/>
        <w:rPr>
          <w:lang w:val="en-GB"/>
        </w:rPr>
      </w:pPr>
      <w:r w:rsidRPr="00120934">
        <w:rPr>
          <w:lang w:val="en-GB"/>
        </w:rPr>
        <w:t>–</w:t>
      </w:r>
      <w:r w:rsidRPr="00120934">
        <w:rPr>
          <w:lang w:val="en-GB"/>
        </w:rPr>
        <w:tab/>
      </w:r>
      <w:proofErr w:type="spellStart"/>
      <w:r w:rsidRPr="00120934">
        <w:rPr>
          <w:lang w:val="en-GB"/>
        </w:rPr>
        <w:t>Agence</w:t>
      </w:r>
      <w:proofErr w:type="spellEnd"/>
      <w:r w:rsidRPr="00120934">
        <w:rPr>
          <w:lang w:val="en-GB"/>
        </w:rPr>
        <w:t xml:space="preserve"> </w:t>
      </w:r>
      <w:proofErr w:type="spellStart"/>
      <w:r w:rsidRPr="00120934">
        <w:rPr>
          <w:lang w:val="en-GB"/>
        </w:rPr>
        <w:t>Nationale</w:t>
      </w:r>
      <w:proofErr w:type="spellEnd"/>
      <w:r w:rsidRPr="00120934">
        <w:rPr>
          <w:lang w:val="en-GB"/>
        </w:rPr>
        <w:t xml:space="preserve"> des </w:t>
      </w:r>
      <w:proofErr w:type="spellStart"/>
      <w:r w:rsidRPr="00120934">
        <w:rPr>
          <w:lang w:val="en-GB"/>
        </w:rPr>
        <w:t>Fréquences</w:t>
      </w:r>
      <w:proofErr w:type="spellEnd"/>
      <w:r w:rsidRPr="00120934">
        <w:rPr>
          <w:rStyle w:val="FootnoteReference"/>
          <w:lang w:val="en-GB"/>
        </w:rPr>
        <w:footnoteReference w:id="4"/>
      </w:r>
      <w:r w:rsidRPr="00120934">
        <w:rPr>
          <w:lang w:val="en-GB"/>
        </w:rPr>
        <w:t xml:space="preserve"> (ANFR) supports the process by:</w:t>
      </w:r>
    </w:p>
    <w:p w14:paraId="5F17F666" w14:textId="77777777" w:rsidR="00157B92" w:rsidRPr="00120934" w:rsidRDefault="00157B92" w:rsidP="00157B92">
      <w:pPr>
        <w:pStyle w:val="enumlev2"/>
        <w:rPr>
          <w:lang w:val="en-GB"/>
        </w:rPr>
      </w:pPr>
      <w:r w:rsidRPr="00120934">
        <w:rPr>
          <w:lang w:val="en-GB"/>
        </w:rPr>
        <w:t>•</w:t>
      </w:r>
      <w:r w:rsidRPr="00120934">
        <w:rPr>
          <w:lang w:val="en-GB"/>
        </w:rPr>
        <w:tab/>
        <w:t>managing a call centre</w:t>
      </w:r>
      <w:r w:rsidRPr="00120934">
        <w:rPr>
          <w:rStyle w:val="FootnoteReference"/>
          <w:lang w:val="en-GB"/>
        </w:rPr>
        <w:footnoteReference w:id="5"/>
      </w:r>
      <w:r w:rsidRPr="00120934">
        <w:rPr>
          <w:lang w:val="en-GB"/>
        </w:rPr>
        <w:t xml:space="preserve"> dedicated to interference to DVB-T reception;</w:t>
      </w:r>
    </w:p>
    <w:p w14:paraId="35549F18" w14:textId="77777777" w:rsidR="00157B92" w:rsidRPr="00120934" w:rsidRDefault="00157B92" w:rsidP="00157B92">
      <w:pPr>
        <w:pStyle w:val="enumlev2"/>
        <w:rPr>
          <w:lang w:val="en-GB"/>
        </w:rPr>
      </w:pPr>
      <w:r w:rsidRPr="00120934">
        <w:rPr>
          <w:lang w:val="en-GB"/>
        </w:rPr>
        <w:t>•</w:t>
      </w:r>
      <w:r w:rsidRPr="00120934">
        <w:rPr>
          <w:lang w:val="en-GB"/>
        </w:rPr>
        <w:tab/>
        <w:t>managing a website (</w:t>
      </w:r>
      <w:hyperlink r:id="rId16" w:history="1">
        <w:r w:rsidRPr="00120934">
          <w:rPr>
            <w:lang w:val="en-GB"/>
          </w:rPr>
          <w:t>https://www.recevoirlatnt.fr/</w:t>
        </w:r>
      </w:hyperlink>
      <w:r w:rsidRPr="00120934">
        <w:rPr>
          <w:lang w:val="en-GB"/>
        </w:rPr>
        <w:t xml:space="preserve">) about DTTB addressed to viewers and </w:t>
      </w:r>
      <w:proofErr w:type="gramStart"/>
      <w:r w:rsidRPr="00120934">
        <w:rPr>
          <w:lang w:val="en-GB"/>
        </w:rPr>
        <w:t>professionals;</w:t>
      </w:r>
      <w:proofErr w:type="gramEnd"/>
    </w:p>
    <w:p w14:paraId="0A681A36" w14:textId="77777777" w:rsidR="00157B92" w:rsidRPr="00120934" w:rsidRDefault="00157B92" w:rsidP="00157B92">
      <w:pPr>
        <w:pStyle w:val="enumlev2"/>
        <w:rPr>
          <w:lang w:val="en-GB"/>
        </w:rPr>
      </w:pPr>
      <w:r w:rsidRPr="00120934">
        <w:rPr>
          <w:lang w:val="en-GB"/>
        </w:rPr>
        <w:t>•</w:t>
      </w:r>
      <w:r w:rsidRPr="00120934">
        <w:rPr>
          <w:lang w:val="en-GB"/>
        </w:rPr>
        <w:tab/>
        <w:t>collecting information provided by mobile operators in the 700 and 800 MHz bands on the BS rollout progress;</w:t>
      </w:r>
    </w:p>
    <w:p w14:paraId="56C24FD3" w14:textId="77777777" w:rsidR="00157B92" w:rsidRPr="00120934" w:rsidRDefault="00157B92" w:rsidP="00157B92">
      <w:pPr>
        <w:pStyle w:val="enumlev2"/>
        <w:rPr>
          <w:lang w:val="en-GB"/>
        </w:rPr>
      </w:pPr>
      <w:r w:rsidRPr="00120934">
        <w:rPr>
          <w:lang w:val="en-GB"/>
        </w:rPr>
        <w:lastRenderedPageBreak/>
        <w:t>•</w:t>
      </w:r>
      <w:r w:rsidRPr="00120934">
        <w:rPr>
          <w:lang w:val="en-GB"/>
        </w:rPr>
        <w:tab/>
        <w:t>providing information through different means to local aerial professionals, property managers, local authorities and TV viewers before base stations are put into operation.</w:t>
      </w:r>
    </w:p>
    <w:p w14:paraId="777D330E" w14:textId="77777777" w:rsidR="00157B92" w:rsidRPr="00120934" w:rsidRDefault="00157B92" w:rsidP="00157B92">
      <w:pPr>
        <w:pStyle w:val="Heading3"/>
        <w:rPr>
          <w:lang w:val="en-GB"/>
        </w:rPr>
      </w:pPr>
      <w:r w:rsidRPr="00120934">
        <w:rPr>
          <w:lang w:val="en-GB"/>
        </w:rPr>
        <w:t>A2.2.2</w:t>
      </w:r>
      <w:r w:rsidRPr="00120934">
        <w:rPr>
          <w:lang w:val="en-GB"/>
        </w:rPr>
        <w:tab/>
        <w:t>Summary of adjacent channel interference situation</w:t>
      </w:r>
    </w:p>
    <w:p w14:paraId="191CA563" w14:textId="0E9DF99B" w:rsidR="00157B92" w:rsidRPr="00120934" w:rsidRDefault="00157B92" w:rsidP="00157B92">
      <w:pPr>
        <w:rPr>
          <w:lang w:val="en-GB"/>
        </w:rPr>
      </w:pPr>
      <w:r w:rsidRPr="00120934">
        <w:rPr>
          <w:lang w:val="en-GB"/>
        </w:rPr>
        <w:t>In the 800 MHz band, from November 2012 to February 2020, 59 080 LTE Base Stations have been put into operation, mostly in urban areas, and there have been 138</w:t>
      </w:r>
      <w:r w:rsidR="0095785A" w:rsidRPr="00120934">
        <w:rPr>
          <w:lang w:val="en-GB"/>
        </w:rPr>
        <w:t> </w:t>
      </w:r>
      <w:r w:rsidRPr="00120934">
        <w:rPr>
          <w:lang w:val="en-GB"/>
        </w:rPr>
        <w:t>202</w:t>
      </w:r>
      <w:r w:rsidRPr="00120934">
        <w:rPr>
          <w:sz w:val="20"/>
          <w:lang w:val="en-GB"/>
        </w:rPr>
        <w:t xml:space="preserve"> </w:t>
      </w:r>
      <w:r w:rsidRPr="00120934">
        <w:rPr>
          <w:lang w:val="en-GB"/>
        </w:rPr>
        <w:t>reported cases of interference to fixed DVB-T receiving installations, domestic or community aerials (some interference may not have resulted in claims from TV viewers), which represents interference to 270</w:t>
      </w:r>
      <w:r w:rsidR="0095785A" w:rsidRPr="00120934">
        <w:rPr>
          <w:lang w:val="en-GB"/>
        </w:rPr>
        <w:t> </w:t>
      </w:r>
      <w:r w:rsidRPr="00120934">
        <w:rPr>
          <w:lang w:val="en-GB"/>
        </w:rPr>
        <w:t>561 households.</w:t>
      </w:r>
    </w:p>
    <w:p w14:paraId="7B017FD5" w14:textId="58AB2E8C" w:rsidR="00157B92" w:rsidRPr="00120934" w:rsidRDefault="00157B92" w:rsidP="00157B92">
      <w:pPr>
        <w:rPr>
          <w:lang w:val="en-GB"/>
        </w:rPr>
      </w:pPr>
      <w:r w:rsidRPr="00120934">
        <w:rPr>
          <w:lang w:val="en-GB"/>
        </w:rPr>
        <w:t>In the 700 MHz band, from April 2016 to February 2020, 21 183 LTE Base Stations have been put into operation, and there have been 18 579 reported cases of interference to fixed DVB-T receiving installations, domestic or community aerials, which represents interference to 31</w:t>
      </w:r>
      <w:r w:rsidR="0095785A" w:rsidRPr="00120934">
        <w:rPr>
          <w:lang w:val="en-GB"/>
        </w:rPr>
        <w:t> </w:t>
      </w:r>
      <w:r w:rsidRPr="00120934">
        <w:rPr>
          <w:lang w:val="en-GB"/>
        </w:rPr>
        <w:t>173 households. Some interference may have not resulted in claims from TV viewers.</w:t>
      </w:r>
    </w:p>
    <w:p w14:paraId="0392096A" w14:textId="77777777" w:rsidR="00157B92" w:rsidRPr="00120934" w:rsidRDefault="00157B92" w:rsidP="00157B92">
      <w:pPr>
        <w:rPr>
          <w:lang w:val="en-GB"/>
        </w:rPr>
      </w:pPr>
      <w:r w:rsidRPr="00120934">
        <w:rPr>
          <w:lang w:val="en-GB"/>
        </w:rPr>
        <w:t>The number of interference cases per base station depends heavily on the local conditions of DVB</w:t>
      </w:r>
      <w:r w:rsidRPr="00120934">
        <w:rPr>
          <w:lang w:val="en-GB"/>
        </w:rPr>
        <w:noBreakHyphen/>
        <w:t>T reception. In areas where the DVB-T signal is weak or the households have several TV sets, TV viewers are likely to have installed an amplifier and have a higher risk of being interfered with.</w:t>
      </w:r>
    </w:p>
    <w:p w14:paraId="147FE4E1" w14:textId="77777777" w:rsidR="00157B92" w:rsidRPr="00120934" w:rsidRDefault="00157B92" w:rsidP="00157B92">
      <w:pPr>
        <w:rPr>
          <w:lang w:val="en-GB"/>
        </w:rPr>
      </w:pPr>
      <w:proofErr w:type="gramStart"/>
      <w:r w:rsidRPr="00120934">
        <w:rPr>
          <w:lang w:val="en-GB"/>
        </w:rPr>
        <w:t>The vast majority of</w:t>
      </w:r>
      <w:proofErr w:type="gramEnd"/>
      <w:r w:rsidRPr="00120934">
        <w:rPr>
          <w:lang w:val="en-GB"/>
        </w:rPr>
        <w:t xml:space="preserve"> interference cases that have been observed so far on fixed DVB-T reception were caused by LTE base station overloading DVB-T active systems (like amplifiers or DVB-T television/set-top box). Overloading often means that all TV channels suffer from interference.</w:t>
      </w:r>
    </w:p>
    <w:p w14:paraId="097C3627" w14:textId="77777777" w:rsidR="00157B92" w:rsidRPr="00120934" w:rsidRDefault="00157B92" w:rsidP="00157B92">
      <w:pPr>
        <w:rPr>
          <w:lang w:val="en-GB"/>
        </w:rPr>
      </w:pPr>
      <w:r w:rsidRPr="00120934">
        <w:rPr>
          <w:lang w:val="en-GB"/>
        </w:rPr>
        <w:t>It has been observed that the median interference distance between the IMT base station and the DVB</w:t>
      </w:r>
      <w:r w:rsidRPr="00120934">
        <w:rPr>
          <w:lang w:val="en-GB"/>
        </w:rPr>
        <w:noBreakHyphen/>
        <w:t xml:space="preserve">T fixed reception installation is </w:t>
      </w:r>
      <w:r w:rsidRPr="00120934">
        <w:rPr>
          <w:rFonts w:eastAsia="Calibri"/>
          <w:color w:val="000000"/>
          <w:lang w:val="en-GB"/>
        </w:rPr>
        <w:t xml:space="preserve">in the range between 750 and 800 m. </w:t>
      </w:r>
      <w:r w:rsidRPr="00120934">
        <w:rPr>
          <w:lang w:val="en-GB"/>
        </w:rPr>
        <w:t>In 99% of cases the distance to the LTE BS is below 2.4 km.</w:t>
      </w:r>
    </w:p>
    <w:p w14:paraId="7D36224C" w14:textId="77777777" w:rsidR="00157B92" w:rsidRPr="00120934" w:rsidRDefault="00157B92" w:rsidP="00157B92">
      <w:pPr>
        <w:pStyle w:val="enumlev1"/>
        <w:ind w:left="0" w:firstLine="0"/>
        <w:rPr>
          <w:lang w:val="en-GB"/>
        </w:rPr>
      </w:pPr>
      <w:r w:rsidRPr="00120934">
        <w:rPr>
          <w:lang w:val="en-GB"/>
        </w:rPr>
        <w:t>Cases of interference with gap fillers (repeaters), although not documented in this Annex, have also been a matter of concerns in France.</w:t>
      </w:r>
    </w:p>
    <w:p w14:paraId="20CEBD4A" w14:textId="77777777" w:rsidR="00157B92" w:rsidRPr="00120934" w:rsidRDefault="00157B92" w:rsidP="00157B92">
      <w:pPr>
        <w:rPr>
          <w:szCs w:val="24"/>
          <w:lang w:val="en-GB"/>
        </w:rPr>
      </w:pPr>
      <w:r w:rsidRPr="00120934">
        <w:rPr>
          <w:szCs w:val="24"/>
          <w:lang w:val="en-GB"/>
        </w:rPr>
        <w:t>The following Tables summarize the interference situation from LTE networks to DVB</w:t>
      </w:r>
      <w:r w:rsidRPr="00120934">
        <w:rPr>
          <w:szCs w:val="24"/>
          <w:lang w:val="en-GB"/>
        </w:rPr>
        <w:noBreakHyphen/>
        <w:t>T reception.</w:t>
      </w:r>
    </w:p>
    <w:p w14:paraId="36408724" w14:textId="77777777" w:rsidR="00157B92" w:rsidRPr="00120934" w:rsidRDefault="00157B92" w:rsidP="00157B92">
      <w:pPr>
        <w:pStyle w:val="TableNo"/>
        <w:spacing w:before="240"/>
        <w:rPr>
          <w:lang w:val="en-GB"/>
        </w:rPr>
      </w:pPr>
      <w:r w:rsidRPr="00120934">
        <w:rPr>
          <w:lang w:val="en-GB"/>
        </w:rPr>
        <w:t>TABLE A2.1a</w:t>
      </w:r>
    </w:p>
    <w:p w14:paraId="648D3FF3" w14:textId="77777777" w:rsidR="00157B92" w:rsidRPr="00120934" w:rsidRDefault="00157B92" w:rsidP="00157B92">
      <w:pPr>
        <w:pStyle w:val="Tabletitle"/>
        <w:rPr>
          <w:lang w:val="en-GB"/>
        </w:rPr>
      </w:pPr>
      <w:r w:rsidRPr="00120934">
        <w:rPr>
          <w:lang w:val="en-GB"/>
        </w:rPr>
        <w:t xml:space="preserve">Number of </w:t>
      </w:r>
      <w:proofErr w:type="gramStart"/>
      <w:r w:rsidRPr="00120934">
        <w:rPr>
          <w:lang w:val="en-GB"/>
        </w:rPr>
        <w:t>interference</w:t>
      </w:r>
      <w:proofErr w:type="gramEnd"/>
    </w:p>
    <w:tbl>
      <w:tblPr>
        <w:tblStyle w:val="TableGrid"/>
        <w:tblW w:w="9639" w:type="dxa"/>
        <w:jc w:val="center"/>
        <w:shd w:val="clear" w:color="auto" w:fill="FFFFFF" w:themeFill="background1"/>
        <w:tblLook w:val="04A0" w:firstRow="1" w:lastRow="0" w:firstColumn="1" w:lastColumn="0" w:noHBand="0" w:noVBand="1"/>
      </w:tblPr>
      <w:tblGrid>
        <w:gridCol w:w="2479"/>
        <w:gridCol w:w="2091"/>
        <w:gridCol w:w="2655"/>
        <w:gridCol w:w="2414"/>
      </w:tblGrid>
      <w:tr w:rsidR="00157B92" w:rsidRPr="008814D4" w14:paraId="0B1611EE" w14:textId="77777777" w:rsidTr="00BF142A">
        <w:trPr>
          <w:jc w:val="center"/>
        </w:trPr>
        <w:tc>
          <w:tcPr>
            <w:tcW w:w="9639" w:type="dxa"/>
            <w:gridSpan w:val="4"/>
            <w:shd w:val="clear" w:color="auto" w:fill="FFFFFF" w:themeFill="background1"/>
            <w:vAlign w:val="center"/>
          </w:tcPr>
          <w:p w14:paraId="19DB3F3F" w14:textId="77777777" w:rsidR="00157B92" w:rsidRPr="00120934" w:rsidRDefault="00157B92" w:rsidP="00BF142A">
            <w:pPr>
              <w:pStyle w:val="Tablehead"/>
              <w:rPr>
                <w:lang w:val="en-GB"/>
              </w:rPr>
            </w:pPr>
            <w:r w:rsidRPr="00120934">
              <w:rPr>
                <w:lang w:val="en-GB"/>
              </w:rPr>
              <w:t xml:space="preserve">Mitigated interference cases from LTE 800 to DVB-T reception in France </w:t>
            </w:r>
            <w:r w:rsidRPr="00120934">
              <w:rPr>
                <w:lang w:val="en-GB"/>
              </w:rPr>
              <w:br/>
            </w:r>
            <w:r w:rsidRPr="00120934">
              <w:rPr>
                <w:b w:val="0"/>
                <w:bCs/>
                <w:lang w:val="en-GB"/>
              </w:rPr>
              <w:t>Information dated from 31 August 2020</w:t>
            </w:r>
          </w:p>
        </w:tc>
      </w:tr>
      <w:tr w:rsidR="00157B92" w:rsidRPr="00120934" w14:paraId="59BB507A" w14:textId="77777777" w:rsidTr="00BF142A">
        <w:trPr>
          <w:trHeight w:val="315"/>
          <w:jc w:val="center"/>
        </w:trPr>
        <w:tc>
          <w:tcPr>
            <w:tcW w:w="9639" w:type="dxa"/>
            <w:gridSpan w:val="4"/>
            <w:shd w:val="clear" w:color="auto" w:fill="FFFFFF" w:themeFill="background1"/>
            <w:vAlign w:val="center"/>
          </w:tcPr>
          <w:p w14:paraId="68BA9A38" w14:textId="77777777" w:rsidR="00157B92" w:rsidRPr="00120934" w:rsidRDefault="00157B92" w:rsidP="00BF142A">
            <w:pPr>
              <w:pStyle w:val="Tablehead"/>
              <w:rPr>
                <w:lang w:val="en-GB"/>
              </w:rPr>
            </w:pPr>
            <w:r w:rsidRPr="00120934">
              <w:rPr>
                <w:lang w:val="en-GB"/>
              </w:rPr>
              <w:t>Number of interference cases</w:t>
            </w:r>
          </w:p>
        </w:tc>
      </w:tr>
      <w:tr w:rsidR="00157B92" w:rsidRPr="00120934" w14:paraId="7D99037B" w14:textId="77777777" w:rsidTr="00BF142A">
        <w:trPr>
          <w:jc w:val="center"/>
        </w:trPr>
        <w:tc>
          <w:tcPr>
            <w:tcW w:w="2479" w:type="dxa"/>
            <w:vMerge w:val="restart"/>
            <w:shd w:val="clear" w:color="auto" w:fill="FFFFFF" w:themeFill="background1"/>
            <w:vAlign w:val="bottom"/>
          </w:tcPr>
          <w:p w14:paraId="020B3503" w14:textId="77777777" w:rsidR="00157B92" w:rsidRPr="00120934" w:rsidRDefault="00157B92" w:rsidP="00BF142A">
            <w:pPr>
              <w:pStyle w:val="Tablehead"/>
              <w:rPr>
                <w:lang w:val="en-GB"/>
              </w:rPr>
            </w:pPr>
            <w:r w:rsidRPr="00120934">
              <w:rPr>
                <w:lang w:val="en-GB"/>
              </w:rPr>
              <w:t>DVB-T reception mode</w:t>
            </w:r>
          </w:p>
        </w:tc>
        <w:tc>
          <w:tcPr>
            <w:tcW w:w="2091" w:type="dxa"/>
            <w:shd w:val="clear" w:color="auto" w:fill="FFFFFF" w:themeFill="background1"/>
            <w:vAlign w:val="center"/>
          </w:tcPr>
          <w:p w14:paraId="02FD5BA8" w14:textId="77777777" w:rsidR="00157B92" w:rsidRPr="00120934" w:rsidRDefault="00157B92" w:rsidP="00BF142A">
            <w:pPr>
              <w:pStyle w:val="Tablehead"/>
              <w:rPr>
                <w:lang w:val="en-GB"/>
              </w:rPr>
            </w:pPr>
            <w:r w:rsidRPr="00120934">
              <w:rPr>
                <w:lang w:val="en-GB"/>
              </w:rPr>
              <w:t>Number of active base stations (BS)</w:t>
            </w:r>
          </w:p>
        </w:tc>
        <w:tc>
          <w:tcPr>
            <w:tcW w:w="2655" w:type="dxa"/>
            <w:shd w:val="clear" w:color="auto" w:fill="FFFFFF" w:themeFill="background1"/>
            <w:vAlign w:val="center"/>
          </w:tcPr>
          <w:p w14:paraId="4CB1EBEA" w14:textId="77777777" w:rsidR="00157B92" w:rsidRPr="00120934" w:rsidRDefault="00157B92" w:rsidP="00BF142A">
            <w:pPr>
              <w:pStyle w:val="Tablehead"/>
              <w:rPr>
                <w:lang w:val="en-GB"/>
              </w:rPr>
            </w:pPr>
            <w:r w:rsidRPr="00120934">
              <w:rPr>
                <w:bCs/>
                <w:color w:val="000000"/>
                <w:lang w:val="en-GB"/>
              </w:rPr>
              <w:t>Number of households per communal aerial reception (on average)</w:t>
            </w:r>
          </w:p>
        </w:tc>
        <w:tc>
          <w:tcPr>
            <w:tcW w:w="2414" w:type="dxa"/>
            <w:shd w:val="clear" w:color="auto" w:fill="FFFFFF" w:themeFill="background1"/>
            <w:vAlign w:val="center"/>
          </w:tcPr>
          <w:p w14:paraId="60B43D1A" w14:textId="77777777" w:rsidR="00157B92" w:rsidRPr="00120934" w:rsidRDefault="00157B92" w:rsidP="00BF142A">
            <w:pPr>
              <w:pStyle w:val="Tablehead"/>
              <w:rPr>
                <w:lang w:val="en-GB"/>
              </w:rPr>
            </w:pPr>
            <w:r w:rsidRPr="00120934">
              <w:rPr>
                <w:rFonts w:eastAsia="Times New Roman"/>
                <w:bCs/>
                <w:color w:val="000000"/>
                <w:lang w:val="en-GB"/>
              </w:rPr>
              <w:t>DVB-T penetration rate (%)</w:t>
            </w:r>
          </w:p>
        </w:tc>
      </w:tr>
      <w:tr w:rsidR="00157B92" w:rsidRPr="00120934" w14:paraId="73B51596" w14:textId="77777777" w:rsidTr="00BF142A">
        <w:trPr>
          <w:jc w:val="center"/>
        </w:trPr>
        <w:tc>
          <w:tcPr>
            <w:tcW w:w="2479" w:type="dxa"/>
            <w:vMerge/>
            <w:shd w:val="clear" w:color="auto" w:fill="FFFFFF" w:themeFill="background1"/>
            <w:vAlign w:val="center"/>
          </w:tcPr>
          <w:p w14:paraId="72277B3E" w14:textId="77777777" w:rsidR="00157B92" w:rsidRPr="00120934" w:rsidRDefault="00157B92" w:rsidP="00BF142A">
            <w:pPr>
              <w:pStyle w:val="Tablehead"/>
              <w:rPr>
                <w:lang w:val="en-GB"/>
              </w:rPr>
            </w:pPr>
          </w:p>
        </w:tc>
        <w:tc>
          <w:tcPr>
            <w:tcW w:w="2091" w:type="dxa"/>
            <w:shd w:val="clear" w:color="auto" w:fill="FFFFFF" w:themeFill="background1"/>
            <w:vAlign w:val="center"/>
          </w:tcPr>
          <w:p w14:paraId="6FAFF993" w14:textId="77777777" w:rsidR="00157B92" w:rsidRPr="00120934" w:rsidRDefault="00157B92" w:rsidP="00BF142A">
            <w:pPr>
              <w:pStyle w:val="Tablehead"/>
              <w:rPr>
                <w:b w:val="0"/>
                <w:bCs/>
                <w:lang w:val="en-GB"/>
              </w:rPr>
            </w:pPr>
            <w:r w:rsidRPr="00120934">
              <w:rPr>
                <w:b w:val="0"/>
                <w:bCs/>
                <w:lang w:val="en-GB"/>
              </w:rPr>
              <w:t xml:space="preserve">59 080 </w:t>
            </w:r>
          </w:p>
        </w:tc>
        <w:tc>
          <w:tcPr>
            <w:tcW w:w="2655" w:type="dxa"/>
            <w:shd w:val="clear" w:color="auto" w:fill="FFFFFF" w:themeFill="background1"/>
            <w:vAlign w:val="center"/>
          </w:tcPr>
          <w:p w14:paraId="4D066693" w14:textId="77777777" w:rsidR="00157B92" w:rsidRPr="00120934" w:rsidRDefault="00157B92" w:rsidP="00BF142A">
            <w:pPr>
              <w:pStyle w:val="Tablehead"/>
              <w:rPr>
                <w:b w:val="0"/>
                <w:bCs/>
                <w:lang w:val="en-GB"/>
              </w:rPr>
            </w:pPr>
            <w:r w:rsidRPr="00120934">
              <w:rPr>
                <w:b w:val="0"/>
                <w:bCs/>
                <w:lang w:val="en-GB"/>
              </w:rPr>
              <w:t>11</w:t>
            </w:r>
          </w:p>
        </w:tc>
        <w:tc>
          <w:tcPr>
            <w:tcW w:w="2414" w:type="dxa"/>
            <w:shd w:val="clear" w:color="auto" w:fill="FFFFFF" w:themeFill="background1"/>
            <w:vAlign w:val="center"/>
          </w:tcPr>
          <w:p w14:paraId="0999FE15" w14:textId="77777777" w:rsidR="00157B92" w:rsidRPr="00120934" w:rsidRDefault="00157B92" w:rsidP="00BF142A">
            <w:pPr>
              <w:pStyle w:val="Tablehead"/>
              <w:rPr>
                <w:b w:val="0"/>
                <w:bCs/>
                <w:lang w:val="en-GB"/>
              </w:rPr>
            </w:pPr>
            <w:r w:rsidRPr="00120934">
              <w:rPr>
                <w:b w:val="0"/>
                <w:bCs/>
                <w:lang w:val="en-GB"/>
              </w:rPr>
              <w:t>53.5</w:t>
            </w:r>
          </w:p>
        </w:tc>
      </w:tr>
      <w:tr w:rsidR="00157B92" w:rsidRPr="008814D4" w14:paraId="16D273D4" w14:textId="77777777" w:rsidTr="00BF142A">
        <w:trPr>
          <w:jc w:val="center"/>
        </w:trPr>
        <w:tc>
          <w:tcPr>
            <w:tcW w:w="2479" w:type="dxa"/>
            <w:vMerge/>
            <w:shd w:val="clear" w:color="auto" w:fill="FFFFFF" w:themeFill="background1"/>
            <w:vAlign w:val="center"/>
          </w:tcPr>
          <w:p w14:paraId="050A10E9" w14:textId="77777777" w:rsidR="00157B92" w:rsidRPr="00120934" w:rsidRDefault="00157B92" w:rsidP="00BF142A">
            <w:pPr>
              <w:pStyle w:val="Tablehead"/>
              <w:rPr>
                <w:lang w:val="en-GB"/>
              </w:rPr>
            </w:pPr>
          </w:p>
        </w:tc>
        <w:tc>
          <w:tcPr>
            <w:tcW w:w="2091" w:type="dxa"/>
            <w:shd w:val="clear" w:color="auto" w:fill="FFFFFF" w:themeFill="background1"/>
            <w:vAlign w:val="center"/>
          </w:tcPr>
          <w:p w14:paraId="6E376008" w14:textId="77777777" w:rsidR="00157B92" w:rsidRPr="00120934" w:rsidRDefault="00157B92" w:rsidP="00BF142A">
            <w:pPr>
              <w:pStyle w:val="Tablehead"/>
              <w:rPr>
                <w:lang w:val="en-GB"/>
              </w:rPr>
            </w:pPr>
            <w:r w:rsidRPr="00120934">
              <w:rPr>
                <w:lang w:val="en-GB"/>
              </w:rPr>
              <w:t>Number of interferences to DVB</w:t>
            </w:r>
            <w:r w:rsidRPr="00120934">
              <w:rPr>
                <w:lang w:val="en-GB"/>
              </w:rPr>
              <w:noBreakHyphen/>
              <w:t>T reception</w:t>
            </w:r>
          </w:p>
        </w:tc>
        <w:tc>
          <w:tcPr>
            <w:tcW w:w="2655" w:type="dxa"/>
            <w:shd w:val="clear" w:color="auto" w:fill="FFFFFF" w:themeFill="background1"/>
            <w:vAlign w:val="center"/>
          </w:tcPr>
          <w:p w14:paraId="5D6C053F" w14:textId="77777777" w:rsidR="00157B92" w:rsidRPr="00120934" w:rsidRDefault="00157B92" w:rsidP="00BF142A">
            <w:pPr>
              <w:pStyle w:val="Tablehead"/>
              <w:rPr>
                <w:lang w:val="en-GB"/>
              </w:rPr>
            </w:pPr>
            <w:r w:rsidRPr="00120934">
              <w:rPr>
                <w:lang w:val="en-GB"/>
              </w:rPr>
              <w:t>Estimated raw number of interferences to households</w:t>
            </w:r>
          </w:p>
        </w:tc>
        <w:tc>
          <w:tcPr>
            <w:tcW w:w="2414" w:type="dxa"/>
            <w:shd w:val="clear" w:color="auto" w:fill="FFFFFF" w:themeFill="background1"/>
            <w:vAlign w:val="center"/>
          </w:tcPr>
          <w:p w14:paraId="141222EC" w14:textId="77777777" w:rsidR="00157B92" w:rsidRPr="00120934" w:rsidRDefault="00157B92" w:rsidP="00BF142A">
            <w:pPr>
              <w:pStyle w:val="Tablehead"/>
              <w:rPr>
                <w:lang w:val="en-GB"/>
              </w:rPr>
            </w:pPr>
            <w:r w:rsidRPr="00120934">
              <w:rPr>
                <w:lang w:val="en-GB"/>
              </w:rPr>
              <w:t xml:space="preserve">Estimated weighted number of interferences </w:t>
            </w:r>
            <w:r w:rsidRPr="00120934">
              <w:rPr>
                <w:lang w:val="en-GB"/>
              </w:rPr>
              <w:br/>
              <w:t>to households</w:t>
            </w:r>
          </w:p>
        </w:tc>
      </w:tr>
      <w:tr w:rsidR="00157B92" w:rsidRPr="00120934" w14:paraId="1F88EC3D" w14:textId="77777777" w:rsidTr="00BF142A">
        <w:trPr>
          <w:jc w:val="center"/>
        </w:trPr>
        <w:tc>
          <w:tcPr>
            <w:tcW w:w="2479" w:type="dxa"/>
            <w:shd w:val="clear" w:color="auto" w:fill="FFFFFF" w:themeFill="background1"/>
            <w:vAlign w:val="center"/>
          </w:tcPr>
          <w:p w14:paraId="22B2596B" w14:textId="4A1CB602" w:rsidR="00157B92" w:rsidRPr="00120934" w:rsidRDefault="00157B92" w:rsidP="0095785A">
            <w:pPr>
              <w:pStyle w:val="Tabletext"/>
              <w:jc w:val="left"/>
              <w:rPr>
                <w:lang w:val="en-GB"/>
              </w:rPr>
            </w:pPr>
            <w:r w:rsidRPr="00120934">
              <w:rPr>
                <w:lang w:val="en-GB"/>
              </w:rPr>
              <w:t>Individual aerial reception</w:t>
            </w:r>
            <w:r w:rsidR="007401C0">
              <w:rPr>
                <w:lang w:val="en-GB"/>
              </w:rPr>
              <w:t xml:space="preserve"> </w:t>
            </w:r>
            <w:r w:rsidRPr="00120934">
              <w:rPr>
                <w:vertAlign w:val="superscript"/>
                <w:lang w:val="en-GB"/>
              </w:rPr>
              <w:t>(1)</w:t>
            </w:r>
          </w:p>
        </w:tc>
        <w:tc>
          <w:tcPr>
            <w:tcW w:w="2091" w:type="dxa"/>
            <w:shd w:val="clear" w:color="auto" w:fill="FFFFFF" w:themeFill="background1"/>
            <w:vAlign w:val="center"/>
          </w:tcPr>
          <w:p w14:paraId="2F1D29B3" w14:textId="77777777" w:rsidR="00157B92" w:rsidRPr="00120934" w:rsidRDefault="00157B92" w:rsidP="00BF142A">
            <w:pPr>
              <w:pStyle w:val="Tabletext"/>
              <w:jc w:val="center"/>
              <w:rPr>
                <w:color w:val="000000"/>
                <w:lang w:val="en-GB"/>
              </w:rPr>
            </w:pPr>
            <w:r w:rsidRPr="00120934">
              <w:rPr>
                <w:color w:val="000000"/>
                <w:lang w:val="en-GB"/>
              </w:rPr>
              <w:t xml:space="preserve">111 107 </w:t>
            </w:r>
          </w:p>
        </w:tc>
        <w:tc>
          <w:tcPr>
            <w:tcW w:w="2655" w:type="dxa"/>
            <w:shd w:val="clear" w:color="auto" w:fill="FFFFFF" w:themeFill="background1"/>
            <w:vAlign w:val="center"/>
          </w:tcPr>
          <w:p w14:paraId="0CD58AFA" w14:textId="77777777" w:rsidR="00157B92" w:rsidRPr="00120934" w:rsidRDefault="00157B92" w:rsidP="00BF142A">
            <w:pPr>
              <w:pStyle w:val="Tabletext"/>
              <w:jc w:val="center"/>
              <w:rPr>
                <w:color w:val="000000"/>
                <w:lang w:val="en-GB"/>
              </w:rPr>
            </w:pPr>
            <w:r w:rsidRPr="00120934">
              <w:rPr>
                <w:color w:val="000000"/>
                <w:lang w:val="en-GB"/>
              </w:rPr>
              <w:t>111 107</w:t>
            </w:r>
          </w:p>
        </w:tc>
        <w:tc>
          <w:tcPr>
            <w:tcW w:w="2414" w:type="dxa"/>
            <w:shd w:val="clear" w:color="auto" w:fill="FFFFFF" w:themeFill="background1"/>
            <w:vAlign w:val="center"/>
          </w:tcPr>
          <w:p w14:paraId="77414F37" w14:textId="77777777" w:rsidR="00157B92" w:rsidRPr="00120934" w:rsidRDefault="00157B92" w:rsidP="00BF142A">
            <w:pPr>
              <w:pStyle w:val="Tabletext"/>
              <w:jc w:val="center"/>
              <w:rPr>
                <w:color w:val="000000"/>
                <w:lang w:val="en-GB"/>
              </w:rPr>
            </w:pPr>
            <w:r w:rsidRPr="00120934">
              <w:rPr>
                <w:color w:val="000000"/>
                <w:lang w:val="en-GB"/>
              </w:rPr>
              <w:t>111 107</w:t>
            </w:r>
          </w:p>
        </w:tc>
      </w:tr>
      <w:tr w:rsidR="00157B92" w:rsidRPr="00120934" w14:paraId="59775910" w14:textId="77777777" w:rsidTr="00BF142A">
        <w:trPr>
          <w:jc w:val="center"/>
        </w:trPr>
        <w:tc>
          <w:tcPr>
            <w:tcW w:w="2479" w:type="dxa"/>
            <w:tcBorders>
              <w:bottom w:val="single" w:sz="4" w:space="0" w:color="auto"/>
            </w:tcBorders>
            <w:shd w:val="clear" w:color="auto" w:fill="FFFFFF" w:themeFill="background1"/>
            <w:vAlign w:val="center"/>
          </w:tcPr>
          <w:p w14:paraId="62DBB25B" w14:textId="3B6BD5FC" w:rsidR="00157B92" w:rsidRPr="00120934" w:rsidRDefault="00157B92" w:rsidP="0095785A">
            <w:pPr>
              <w:pStyle w:val="Tabletext"/>
              <w:jc w:val="left"/>
              <w:rPr>
                <w:lang w:val="en-GB"/>
              </w:rPr>
            </w:pPr>
            <w:r w:rsidRPr="00120934">
              <w:rPr>
                <w:lang w:val="en-GB"/>
              </w:rPr>
              <w:t>Communal aerial reception</w:t>
            </w:r>
            <w:r w:rsidR="007401C0">
              <w:rPr>
                <w:lang w:val="en-GB"/>
              </w:rPr>
              <w:t xml:space="preserve"> </w:t>
            </w:r>
            <w:r w:rsidRPr="00120934">
              <w:rPr>
                <w:vertAlign w:val="superscript"/>
                <w:lang w:val="en-GB"/>
              </w:rPr>
              <w:t>(2)</w:t>
            </w:r>
          </w:p>
        </w:tc>
        <w:tc>
          <w:tcPr>
            <w:tcW w:w="2091" w:type="dxa"/>
            <w:tcBorders>
              <w:bottom w:val="single" w:sz="4" w:space="0" w:color="auto"/>
            </w:tcBorders>
            <w:shd w:val="clear" w:color="auto" w:fill="FFFFFF" w:themeFill="background1"/>
            <w:vAlign w:val="center"/>
          </w:tcPr>
          <w:p w14:paraId="215630DE" w14:textId="77777777" w:rsidR="00157B92" w:rsidRPr="00120934" w:rsidRDefault="00157B92" w:rsidP="00BF142A">
            <w:pPr>
              <w:pStyle w:val="Tabletext"/>
              <w:jc w:val="center"/>
              <w:rPr>
                <w:color w:val="000000"/>
                <w:lang w:val="en-GB"/>
              </w:rPr>
            </w:pPr>
            <w:r w:rsidRPr="00120934">
              <w:rPr>
                <w:color w:val="000000"/>
                <w:lang w:val="en-GB"/>
              </w:rPr>
              <w:t>27 095</w:t>
            </w:r>
          </w:p>
        </w:tc>
        <w:tc>
          <w:tcPr>
            <w:tcW w:w="2655" w:type="dxa"/>
            <w:tcBorders>
              <w:bottom w:val="single" w:sz="4" w:space="0" w:color="auto"/>
            </w:tcBorders>
            <w:shd w:val="clear" w:color="auto" w:fill="FFFFFF" w:themeFill="background1"/>
            <w:vAlign w:val="center"/>
          </w:tcPr>
          <w:p w14:paraId="029D6608" w14:textId="7ED6056D" w:rsidR="00157B92" w:rsidRPr="00120934" w:rsidRDefault="00157B92" w:rsidP="00BF142A">
            <w:pPr>
              <w:pStyle w:val="Tabletext"/>
              <w:jc w:val="center"/>
              <w:rPr>
                <w:color w:val="000000"/>
                <w:lang w:val="en-GB"/>
              </w:rPr>
            </w:pPr>
            <w:r w:rsidRPr="00120934">
              <w:rPr>
                <w:color w:val="000000"/>
                <w:lang w:val="en-GB"/>
              </w:rPr>
              <w:t>298 045</w:t>
            </w:r>
            <w:r w:rsidR="007401C0">
              <w:rPr>
                <w:color w:val="000000"/>
                <w:lang w:val="en-GB"/>
              </w:rPr>
              <w:t xml:space="preserve"> </w:t>
            </w:r>
            <w:r w:rsidRPr="00120934">
              <w:rPr>
                <w:color w:val="000000"/>
                <w:vertAlign w:val="superscript"/>
                <w:lang w:val="en-GB"/>
              </w:rPr>
              <w:t>(3)</w:t>
            </w:r>
          </w:p>
        </w:tc>
        <w:tc>
          <w:tcPr>
            <w:tcW w:w="2414" w:type="dxa"/>
            <w:tcBorders>
              <w:bottom w:val="single" w:sz="4" w:space="0" w:color="auto"/>
            </w:tcBorders>
            <w:shd w:val="clear" w:color="auto" w:fill="FFFFFF" w:themeFill="background1"/>
            <w:vAlign w:val="center"/>
          </w:tcPr>
          <w:p w14:paraId="6B5FE8EA" w14:textId="2153C5B3" w:rsidR="00157B92" w:rsidRPr="00120934" w:rsidRDefault="00157B92" w:rsidP="00BF142A">
            <w:pPr>
              <w:pStyle w:val="Tabletext"/>
              <w:jc w:val="center"/>
              <w:rPr>
                <w:color w:val="000000"/>
                <w:lang w:val="en-GB"/>
              </w:rPr>
            </w:pPr>
            <w:r w:rsidRPr="00120934">
              <w:rPr>
                <w:color w:val="000000"/>
                <w:lang w:val="en-GB"/>
              </w:rPr>
              <w:t>159 454</w:t>
            </w:r>
            <w:r w:rsidR="007401C0">
              <w:rPr>
                <w:color w:val="000000"/>
                <w:lang w:val="en-GB"/>
              </w:rPr>
              <w:t xml:space="preserve"> </w:t>
            </w:r>
            <w:r w:rsidRPr="00120934">
              <w:rPr>
                <w:color w:val="000000"/>
                <w:vertAlign w:val="superscript"/>
                <w:lang w:val="en-GB"/>
              </w:rPr>
              <w:t>(4)</w:t>
            </w:r>
          </w:p>
        </w:tc>
      </w:tr>
    </w:tbl>
    <w:p w14:paraId="64577C07" w14:textId="1E67E5B1" w:rsidR="005E65CA" w:rsidRDefault="005E65CA">
      <w:r>
        <w:br w:type="page"/>
      </w:r>
    </w:p>
    <w:p w14:paraId="320F0016" w14:textId="637FB529" w:rsidR="005E65CA" w:rsidRPr="00120934" w:rsidRDefault="005E65CA" w:rsidP="005E65CA">
      <w:pPr>
        <w:pStyle w:val="TableNo"/>
        <w:spacing w:before="240"/>
        <w:rPr>
          <w:lang w:val="en-GB"/>
        </w:rPr>
      </w:pPr>
      <w:r w:rsidRPr="00120934">
        <w:rPr>
          <w:lang w:val="en-GB"/>
        </w:rPr>
        <w:lastRenderedPageBreak/>
        <w:t>TABLE A2.1a</w:t>
      </w:r>
      <w:r>
        <w:rPr>
          <w:lang w:val="en-GB"/>
        </w:rPr>
        <w:t xml:space="preserve"> (</w:t>
      </w:r>
      <w:r w:rsidRPr="005E65CA">
        <w:rPr>
          <w:i/>
          <w:iCs/>
          <w:lang w:val="en-GB"/>
        </w:rPr>
        <w:t>end</w:t>
      </w:r>
      <w:r>
        <w:rPr>
          <w:lang w:val="en-GB"/>
        </w:rPr>
        <w:t>)</w:t>
      </w:r>
    </w:p>
    <w:tbl>
      <w:tblPr>
        <w:tblStyle w:val="TableGrid"/>
        <w:tblW w:w="9639" w:type="dxa"/>
        <w:jc w:val="center"/>
        <w:shd w:val="clear" w:color="auto" w:fill="FFFFFF" w:themeFill="background1"/>
        <w:tblLook w:val="04A0" w:firstRow="1" w:lastRow="0" w:firstColumn="1" w:lastColumn="0" w:noHBand="0" w:noVBand="1"/>
      </w:tblPr>
      <w:tblGrid>
        <w:gridCol w:w="2479"/>
        <w:gridCol w:w="2091"/>
        <w:gridCol w:w="2655"/>
        <w:gridCol w:w="2414"/>
      </w:tblGrid>
      <w:tr w:rsidR="005E65CA" w:rsidRPr="008814D4" w14:paraId="4E369CEE" w14:textId="77777777" w:rsidTr="00F23155">
        <w:trPr>
          <w:jc w:val="center"/>
        </w:trPr>
        <w:tc>
          <w:tcPr>
            <w:tcW w:w="9639" w:type="dxa"/>
            <w:gridSpan w:val="4"/>
            <w:shd w:val="clear" w:color="auto" w:fill="FFFFFF" w:themeFill="background1"/>
            <w:vAlign w:val="center"/>
          </w:tcPr>
          <w:p w14:paraId="33C2AB69" w14:textId="77777777" w:rsidR="005E65CA" w:rsidRPr="00120934" w:rsidRDefault="005E65CA" w:rsidP="00F23155">
            <w:pPr>
              <w:pStyle w:val="Tablehead"/>
              <w:rPr>
                <w:lang w:val="en-GB"/>
              </w:rPr>
            </w:pPr>
            <w:r w:rsidRPr="00120934">
              <w:rPr>
                <w:lang w:val="en-GB"/>
              </w:rPr>
              <w:t xml:space="preserve">Mitigated interference cases from LTE 800 to DVB-T reception in France </w:t>
            </w:r>
            <w:r w:rsidRPr="00120934">
              <w:rPr>
                <w:lang w:val="en-GB"/>
              </w:rPr>
              <w:br/>
            </w:r>
            <w:r w:rsidRPr="00120934">
              <w:rPr>
                <w:b w:val="0"/>
                <w:bCs/>
                <w:lang w:val="en-GB"/>
              </w:rPr>
              <w:t>Information dated from 31 August 2020</w:t>
            </w:r>
          </w:p>
        </w:tc>
      </w:tr>
      <w:tr w:rsidR="00157B92" w:rsidRPr="00120934" w14:paraId="1129D457" w14:textId="77777777" w:rsidTr="00BF142A">
        <w:trPr>
          <w:jc w:val="center"/>
        </w:trPr>
        <w:tc>
          <w:tcPr>
            <w:tcW w:w="2479" w:type="dxa"/>
            <w:tcBorders>
              <w:bottom w:val="single" w:sz="4" w:space="0" w:color="auto"/>
            </w:tcBorders>
            <w:shd w:val="clear" w:color="auto" w:fill="FFFFFF" w:themeFill="background1"/>
            <w:vAlign w:val="center"/>
          </w:tcPr>
          <w:p w14:paraId="52A0958D" w14:textId="5DE63A4D" w:rsidR="00157B92" w:rsidRPr="00120934" w:rsidRDefault="00157B92" w:rsidP="0095785A">
            <w:pPr>
              <w:pStyle w:val="Tabletext"/>
              <w:jc w:val="left"/>
              <w:rPr>
                <w:lang w:val="en-GB"/>
              </w:rPr>
            </w:pPr>
            <w:r w:rsidRPr="00120934">
              <w:rPr>
                <w:lang w:val="en-GB"/>
              </w:rPr>
              <w:t>Total number of interferences</w:t>
            </w:r>
          </w:p>
        </w:tc>
        <w:tc>
          <w:tcPr>
            <w:tcW w:w="2091" w:type="dxa"/>
            <w:tcBorders>
              <w:bottom w:val="single" w:sz="4" w:space="0" w:color="auto"/>
            </w:tcBorders>
            <w:shd w:val="clear" w:color="auto" w:fill="FFFFFF" w:themeFill="background1"/>
            <w:vAlign w:val="center"/>
          </w:tcPr>
          <w:p w14:paraId="75961AC9" w14:textId="77777777" w:rsidR="00157B92" w:rsidRPr="00120934" w:rsidRDefault="00157B92" w:rsidP="00BF142A">
            <w:pPr>
              <w:pStyle w:val="Tabletext"/>
              <w:jc w:val="center"/>
              <w:rPr>
                <w:lang w:val="en-GB"/>
              </w:rPr>
            </w:pPr>
            <w:r w:rsidRPr="00120934">
              <w:rPr>
                <w:lang w:val="en-GB"/>
              </w:rPr>
              <w:t xml:space="preserve">138 202 </w:t>
            </w:r>
          </w:p>
        </w:tc>
        <w:tc>
          <w:tcPr>
            <w:tcW w:w="2655" w:type="dxa"/>
            <w:tcBorders>
              <w:bottom w:val="single" w:sz="4" w:space="0" w:color="auto"/>
            </w:tcBorders>
            <w:shd w:val="clear" w:color="auto" w:fill="FFFFFF" w:themeFill="background1"/>
            <w:vAlign w:val="center"/>
          </w:tcPr>
          <w:p w14:paraId="1A8E85AF" w14:textId="77777777" w:rsidR="00157B92" w:rsidRPr="00120934" w:rsidRDefault="00157B92" w:rsidP="00BF142A">
            <w:pPr>
              <w:pStyle w:val="Tabletext"/>
              <w:jc w:val="center"/>
              <w:rPr>
                <w:lang w:val="en-GB"/>
              </w:rPr>
            </w:pPr>
            <w:r w:rsidRPr="00120934">
              <w:rPr>
                <w:lang w:val="en-GB"/>
              </w:rPr>
              <w:t>409 152</w:t>
            </w:r>
          </w:p>
        </w:tc>
        <w:tc>
          <w:tcPr>
            <w:tcW w:w="2414" w:type="dxa"/>
            <w:tcBorders>
              <w:bottom w:val="single" w:sz="4" w:space="0" w:color="auto"/>
            </w:tcBorders>
            <w:shd w:val="clear" w:color="auto" w:fill="FFFFFF" w:themeFill="background1"/>
            <w:vAlign w:val="center"/>
          </w:tcPr>
          <w:p w14:paraId="68AB5D5E" w14:textId="77777777" w:rsidR="00157B92" w:rsidRPr="00120934" w:rsidRDefault="00157B92" w:rsidP="00BF142A">
            <w:pPr>
              <w:pStyle w:val="Tabletext"/>
              <w:jc w:val="center"/>
              <w:rPr>
                <w:lang w:val="en-GB"/>
              </w:rPr>
            </w:pPr>
            <w:r w:rsidRPr="00120934">
              <w:rPr>
                <w:lang w:val="en-GB"/>
              </w:rPr>
              <w:t xml:space="preserve">270 561 </w:t>
            </w:r>
          </w:p>
        </w:tc>
      </w:tr>
      <w:tr w:rsidR="00157B92" w:rsidRPr="00120934" w14:paraId="17996815" w14:textId="77777777" w:rsidTr="005058BA">
        <w:trPr>
          <w:jc w:val="center"/>
        </w:trPr>
        <w:tc>
          <w:tcPr>
            <w:tcW w:w="2479" w:type="dxa"/>
            <w:tcBorders>
              <w:bottom w:val="single" w:sz="4" w:space="0" w:color="auto"/>
            </w:tcBorders>
            <w:shd w:val="clear" w:color="auto" w:fill="FFFFFF" w:themeFill="background1"/>
            <w:vAlign w:val="center"/>
          </w:tcPr>
          <w:p w14:paraId="0CC3C462" w14:textId="77777777" w:rsidR="00157B92" w:rsidRPr="00120934" w:rsidRDefault="00157B92" w:rsidP="0095785A">
            <w:pPr>
              <w:pStyle w:val="Tabletext"/>
              <w:jc w:val="left"/>
              <w:rPr>
                <w:lang w:val="en-GB"/>
              </w:rPr>
            </w:pPr>
            <w:r w:rsidRPr="00120934">
              <w:rPr>
                <w:lang w:val="en-GB"/>
              </w:rPr>
              <w:t>Average number of interferences per BS</w:t>
            </w:r>
          </w:p>
        </w:tc>
        <w:tc>
          <w:tcPr>
            <w:tcW w:w="2091" w:type="dxa"/>
            <w:tcBorders>
              <w:bottom w:val="single" w:sz="4" w:space="0" w:color="auto"/>
            </w:tcBorders>
            <w:shd w:val="clear" w:color="auto" w:fill="FFFFFF" w:themeFill="background1"/>
            <w:vAlign w:val="center"/>
          </w:tcPr>
          <w:p w14:paraId="4D518E9C" w14:textId="77777777" w:rsidR="00157B92" w:rsidRPr="00120934" w:rsidRDefault="00157B92" w:rsidP="00BF142A">
            <w:pPr>
              <w:pStyle w:val="Tabletext"/>
              <w:jc w:val="center"/>
              <w:rPr>
                <w:lang w:val="en-GB"/>
              </w:rPr>
            </w:pPr>
            <w:r w:rsidRPr="00120934">
              <w:rPr>
                <w:lang w:val="en-GB"/>
              </w:rPr>
              <w:t>2.3</w:t>
            </w:r>
          </w:p>
        </w:tc>
        <w:tc>
          <w:tcPr>
            <w:tcW w:w="2655" w:type="dxa"/>
            <w:tcBorders>
              <w:bottom w:val="single" w:sz="4" w:space="0" w:color="auto"/>
            </w:tcBorders>
            <w:shd w:val="clear" w:color="auto" w:fill="FFFFFF" w:themeFill="background1"/>
            <w:vAlign w:val="center"/>
          </w:tcPr>
          <w:p w14:paraId="4CD8DA8D" w14:textId="77777777" w:rsidR="00157B92" w:rsidRPr="00120934" w:rsidRDefault="00157B92" w:rsidP="00BF142A">
            <w:pPr>
              <w:pStyle w:val="Tabletext"/>
              <w:jc w:val="center"/>
              <w:rPr>
                <w:lang w:val="en-GB"/>
              </w:rPr>
            </w:pPr>
            <w:r w:rsidRPr="00120934">
              <w:rPr>
                <w:lang w:val="en-GB"/>
              </w:rPr>
              <w:t>6.9</w:t>
            </w:r>
          </w:p>
        </w:tc>
        <w:tc>
          <w:tcPr>
            <w:tcW w:w="2414" w:type="dxa"/>
            <w:tcBorders>
              <w:bottom w:val="single" w:sz="4" w:space="0" w:color="auto"/>
            </w:tcBorders>
            <w:shd w:val="clear" w:color="auto" w:fill="FFFFFF" w:themeFill="background1"/>
            <w:vAlign w:val="center"/>
          </w:tcPr>
          <w:p w14:paraId="364531EF" w14:textId="77777777" w:rsidR="00157B92" w:rsidRPr="00120934" w:rsidRDefault="00157B92" w:rsidP="00BF142A">
            <w:pPr>
              <w:pStyle w:val="Tabletext"/>
              <w:jc w:val="center"/>
              <w:rPr>
                <w:lang w:val="en-GB"/>
              </w:rPr>
            </w:pPr>
            <w:r w:rsidRPr="00120934">
              <w:rPr>
                <w:lang w:val="en-GB"/>
              </w:rPr>
              <w:t>4.6</w:t>
            </w:r>
          </w:p>
        </w:tc>
      </w:tr>
      <w:tr w:rsidR="00157B92" w:rsidRPr="00120934" w14:paraId="050CA2BE" w14:textId="77777777" w:rsidTr="005058BA">
        <w:trPr>
          <w:jc w:val="center"/>
        </w:trPr>
        <w:tc>
          <w:tcPr>
            <w:tcW w:w="9639" w:type="dxa"/>
            <w:gridSpan w:val="4"/>
            <w:tcBorders>
              <w:left w:val="nil"/>
              <w:bottom w:val="nil"/>
              <w:right w:val="nil"/>
            </w:tcBorders>
            <w:shd w:val="clear" w:color="auto" w:fill="FFFFFF" w:themeFill="background1"/>
            <w:vAlign w:val="center"/>
          </w:tcPr>
          <w:p w14:paraId="733AA154" w14:textId="77777777" w:rsidR="00157B92" w:rsidRPr="00120934" w:rsidRDefault="00157B92" w:rsidP="00BF142A">
            <w:pPr>
              <w:pStyle w:val="Tablelegend"/>
              <w:rPr>
                <w:lang w:val="en-GB"/>
              </w:rPr>
            </w:pPr>
            <w:r w:rsidRPr="00120934">
              <w:rPr>
                <w:vertAlign w:val="superscript"/>
                <w:lang w:val="en-GB"/>
              </w:rPr>
              <w:t>(1)</w:t>
            </w:r>
            <w:r w:rsidRPr="00120934">
              <w:rPr>
                <w:lang w:val="en-GB"/>
              </w:rPr>
              <w:t xml:space="preserve"> </w:t>
            </w:r>
            <w:r w:rsidRPr="00120934">
              <w:rPr>
                <w:lang w:val="en-GB"/>
              </w:rPr>
              <w:tab/>
              <w:t xml:space="preserve">An </w:t>
            </w:r>
            <w:r w:rsidRPr="00120934">
              <w:rPr>
                <w:bCs/>
                <w:lang w:val="en-GB"/>
              </w:rPr>
              <w:t>individual aerial reception</w:t>
            </w:r>
            <w:r w:rsidRPr="00120934">
              <w:rPr>
                <w:lang w:val="en-GB"/>
              </w:rPr>
              <w:t xml:space="preserve"> is when a single TV aerial feeds a single household.</w:t>
            </w:r>
          </w:p>
          <w:p w14:paraId="2B4BFA18" w14:textId="77777777" w:rsidR="00157B92" w:rsidRPr="00120934" w:rsidRDefault="00157B92" w:rsidP="00BF142A">
            <w:pPr>
              <w:pStyle w:val="Tablelegend"/>
              <w:rPr>
                <w:lang w:val="en-GB"/>
              </w:rPr>
            </w:pPr>
            <w:r w:rsidRPr="00120934">
              <w:rPr>
                <w:vertAlign w:val="superscript"/>
                <w:lang w:val="en-GB"/>
              </w:rPr>
              <w:t>(2)</w:t>
            </w:r>
            <w:r w:rsidRPr="00120934">
              <w:rPr>
                <w:lang w:val="en-GB"/>
              </w:rPr>
              <w:t xml:space="preserve"> </w:t>
            </w:r>
            <w:r w:rsidRPr="00120934">
              <w:rPr>
                <w:lang w:val="en-GB"/>
              </w:rPr>
              <w:tab/>
              <w:t xml:space="preserve">A common aerial </w:t>
            </w:r>
            <w:r w:rsidRPr="00120934">
              <w:rPr>
                <w:bCs/>
                <w:lang w:val="en-GB"/>
              </w:rPr>
              <w:t>reception</w:t>
            </w:r>
            <w:r w:rsidRPr="00120934">
              <w:rPr>
                <w:lang w:val="en-GB"/>
              </w:rPr>
              <w:t xml:space="preserve"> is when a single TV aerial feeds several households.</w:t>
            </w:r>
          </w:p>
          <w:p w14:paraId="1CC637D3" w14:textId="2C64E974" w:rsidR="00157B92" w:rsidRPr="00120934" w:rsidRDefault="00157B92" w:rsidP="00BF142A">
            <w:pPr>
              <w:pStyle w:val="Tablelegend"/>
              <w:rPr>
                <w:lang w:val="en-GB"/>
              </w:rPr>
            </w:pPr>
            <w:r w:rsidRPr="00120934">
              <w:rPr>
                <w:vertAlign w:val="superscript"/>
                <w:lang w:val="en-GB"/>
              </w:rPr>
              <w:t>(3)</w:t>
            </w:r>
            <w:r w:rsidRPr="00120934">
              <w:rPr>
                <w:lang w:val="en-GB"/>
              </w:rPr>
              <w:t xml:space="preserve"> =</w:t>
            </w:r>
            <w:r w:rsidR="0095785A" w:rsidRPr="00120934">
              <w:rPr>
                <w:lang w:val="en-GB"/>
              </w:rPr>
              <w:t xml:space="preserve"> </w:t>
            </w:r>
            <w:r w:rsidRPr="00120934">
              <w:rPr>
                <w:lang w:val="en-GB"/>
              </w:rPr>
              <w:t>27 095</w:t>
            </w:r>
            <w:r w:rsidRPr="00120934">
              <w:rPr>
                <w:lang w:val="en-GB"/>
              </w:rPr>
              <w:sym w:font="Symbol" w:char="F0B4"/>
            </w:r>
            <w:r w:rsidRPr="00120934">
              <w:rPr>
                <w:lang w:val="en-GB"/>
              </w:rPr>
              <w:t xml:space="preserve"> 11</w:t>
            </w:r>
          </w:p>
          <w:p w14:paraId="7B58499A" w14:textId="6AAB280F" w:rsidR="00157B92" w:rsidRPr="00120934" w:rsidRDefault="00157B92" w:rsidP="00BF142A">
            <w:pPr>
              <w:pStyle w:val="Tablelegend"/>
              <w:rPr>
                <w:lang w:val="en-GB"/>
              </w:rPr>
            </w:pPr>
            <w:r w:rsidRPr="00120934">
              <w:rPr>
                <w:vertAlign w:val="superscript"/>
                <w:lang w:val="en-GB"/>
              </w:rPr>
              <w:t>(4)</w:t>
            </w:r>
            <w:r w:rsidRPr="00120934">
              <w:rPr>
                <w:lang w:val="en-GB"/>
              </w:rPr>
              <w:t xml:space="preserve"> =</w:t>
            </w:r>
            <w:r w:rsidR="0095785A" w:rsidRPr="00120934">
              <w:rPr>
                <w:lang w:val="en-GB"/>
              </w:rPr>
              <w:t xml:space="preserve"> </w:t>
            </w:r>
            <w:r w:rsidRPr="00120934">
              <w:rPr>
                <w:lang w:val="en-GB"/>
              </w:rPr>
              <w:t>27 095</w:t>
            </w:r>
            <w:r w:rsidRPr="00120934">
              <w:rPr>
                <w:lang w:val="en-GB"/>
              </w:rPr>
              <w:sym w:font="Symbol" w:char="F0B4"/>
            </w:r>
            <w:r w:rsidRPr="00120934">
              <w:rPr>
                <w:lang w:val="en-GB"/>
              </w:rPr>
              <w:t xml:space="preserve"> 11 </w:t>
            </w:r>
            <w:r w:rsidRPr="00120934">
              <w:rPr>
                <w:lang w:val="en-GB"/>
              </w:rPr>
              <w:sym w:font="Symbol" w:char="F0B4"/>
            </w:r>
            <w:r w:rsidRPr="00120934">
              <w:rPr>
                <w:lang w:val="en-GB"/>
              </w:rPr>
              <w:t xml:space="preserve"> 0.535</w:t>
            </w:r>
          </w:p>
        </w:tc>
      </w:tr>
    </w:tbl>
    <w:p w14:paraId="50CC07FF" w14:textId="5282ED00" w:rsidR="00157B92" w:rsidRPr="00120934" w:rsidRDefault="00157B92" w:rsidP="00157B92">
      <w:pPr>
        <w:pStyle w:val="TableNo"/>
        <w:spacing w:before="240"/>
        <w:rPr>
          <w:lang w:val="en-GB"/>
        </w:rPr>
      </w:pPr>
      <w:r w:rsidRPr="00120934">
        <w:rPr>
          <w:lang w:val="en-GB"/>
        </w:rPr>
        <w:t>TABLE A2.1b</w:t>
      </w:r>
    </w:p>
    <w:p w14:paraId="3E5BAB96" w14:textId="77777777" w:rsidR="00157B92" w:rsidRPr="00120934" w:rsidRDefault="00157B92" w:rsidP="00157B92">
      <w:pPr>
        <w:pStyle w:val="Tabletitle"/>
        <w:rPr>
          <w:lang w:val="en-GB"/>
        </w:rPr>
      </w:pPr>
      <w:r w:rsidRPr="00120934">
        <w:rPr>
          <w:lang w:val="en-GB"/>
        </w:rPr>
        <w:t>Number of interferences</w:t>
      </w:r>
    </w:p>
    <w:tbl>
      <w:tblPr>
        <w:tblStyle w:val="TableGrid"/>
        <w:tblW w:w="9639" w:type="dxa"/>
        <w:jc w:val="center"/>
        <w:shd w:val="clear" w:color="auto" w:fill="FFFFFF" w:themeFill="background1"/>
        <w:tblLook w:val="04A0" w:firstRow="1" w:lastRow="0" w:firstColumn="1" w:lastColumn="0" w:noHBand="0" w:noVBand="1"/>
      </w:tblPr>
      <w:tblGrid>
        <w:gridCol w:w="2479"/>
        <w:gridCol w:w="2405"/>
        <w:gridCol w:w="2341"/>
        <w:gridCol w:w="2414"/>
      </w:tblGrid>
      <w:tr w:rsidR="00157B92" w:rsidRPr="008814D4" w14:paraId="6CB3A027" w14:textId="77777777" w:rsidTr="00BF142A">
        <w:trPr>
          <w:jc w:val="center"/>
        </w:trPr>
        <w:tc>
          <w:tcPr>
            <w:tcW w:w="9639" w:type="dxa"/>
            <w:gridSpan w:val="4"/>
            <w:shd w:val="clear" w:color="auto" w:fill="FFFFFF" w:themeFill="background1"/>
            <w:vAlign w:val="center"/>
          </w:tcPr>
          <w:p w14:paraId="5DD26D30" w14:textId="77777777" w:rsidR="00157B92" w:rsidRPr="00120934" w:rsidRDefault="00157B92" w:rsidP="00BF142A">
            <w:pPr>
              <w:pStyle w:val="Tablehead"/>
              <w:rPr>
                <w:lang w:val="en-GB"/>
              </w:rPr>
            </w:pPr>
            <w:r w:rsidRPr="00120934">
              <w:rPr>
                <w:lang w:val="en-GB"/>
              </w:rPr>
              <w:t xml:space="preserve">Mitigated interference cases from LTE 700 to DVB-T reception in France </w:t>
            </w:r>
            <w:r w:rsidRPr="00120934">
              <w:rPr>
                <w:lang w:val="en-GB"/>
              </w:rPr>
              <w:br/>
            </w:r>
            <w:r w:rsidRPr="00120934">
              <w:rPr>
                <w:b w:val="0"/>
                <w:bCs/>
                <w:lang w:val="en-GB"/>
              </w:rPr>
              <w:t>Information dated from 31 August 2020</w:t>
            </w:r>
          </w:p>
        </w:tc>
      </w:tr>
      <w:tr w:rsidR="00157B92" w:rsidRPr="00120934" w14:paraId="120133B6" w14:textId="77777777" w:rsidTr="00BF142A">
        <w:trPr>
          <w:trHeight w:val="315"/>
          <w:jc w:val="center"/>
        </w:trPr>
        <w:tc>
          <w:tcPr>
            <w:tcW w:w="9639" w:type="dxa"/>
            <w:gridSpan w:val="4"/>
            <w:shd w:val="clear" w:color="auto" w:fill="FFFFFF" w:themeFill="background1"/>
            <w:vAlign w:val="center"/>
          </w:tcPr>
          <w:p w14:paraId="4213F094" w14:textId="77777777" w:rsidR="00157B92" w:rsidRPr="00120934" w:rsidRDefault="00157B92" w:rsidP="00BF142A">
            <w:pPr>
              <w:pStyle w:val="Tablehead"/>
              <w:rPr>
                <w:lang w:val="en-GB"/>
              </w:rPr>
            </w:pPr>
            <w:r w:rsidRPr="00120934">
              <w:rPr>
                <w:lang w:val="en-GB"/>
              </w:rPr>
              <w:t>Number of interference cases</w:t>
            </w:r>
          </w:p>
        </w:tc>
      </w:tr>
      <w:tr w:rsidR="00157B92" w:rsidRPr="00120934" w14:paraId="5EE6AC5D" w14:textId="77777777" w:rsidTr="00BF142A">
        <w:trPr>
          <w:jc w:val="center"/>
        </w:trPr>
        <w:tc>
          <w:tcPr>
            <w:tcW w:w="2479" w:type="dxa"/>
            <w:vMerge w:val="restart"/>
            <w:shd w:val="clear" w:color="auto" w:fill="FFFFFF" w:themeFill="background1"/>
            <w:vAlign w:val="bottom"/>
          </w:tcPr>
          <w:p w14:paraId="53298DB4" w14:textId="77777777" w:rsidR="00157B92" w:rsidRPr="00120934" w:rsidRDefault="00157B92" w:rsidP="00BF142A">
            <w:pPr>
              <w:pStyle w:val="Tablehead"/>
              <w:rPr>
                <w:lang w:val="en-GB"/>
              </w:rPr>
            </w:pPr>
            <w:r w:rsidRPr="00120934">
              <w:rPr>
                <w:lang w:val="en-GB"/>
              </w:rPr>
              <w:t>DVB-T reception mode</w:t>
            </w:r>
          </w:p>
        </w:tc>
        <w:tc>
          <w:tcPr>
            <w:tcW w:w="2405" w:type="dxa"/>
            <w:shd w:val="clear" w:color="auto" w:fill="FFFFFF" w:themeFill="background1"/>
            <w:vAlign w:val="center"/>
          </w:tcPr>
          <w:p w14:paraId="7C2E2241" w14:textId="77777777" w:rsidR="00157B92" w:rsidRPr="00120934" w:rsidRDefault="00157B92" w:rsidP="00BF142A">
            <w:pPr>
              <w:pStyle w:val="Tablehead"/>
              <w:rPr>
                <w:lang w:val="en-GB"/>
              </w:rPr>
            </w:pPr>
            <w:r w:rsidRPr="00120934">
              <w:rPr>
                <w:lang w:val="en-GB"/>
              </w:rPr>
              <w:t>Number of active base stations (BS)</w:t>
            </w:r>
          </w:p>
        </w:tc>
        <w:tc>
          <w:tcPr>
            <w:tcW w:w="2341" w:type="dxa"/>
            <w:shd w:val="clear" w:color="auto" w:fill="FFFFFF" w:themeFill="background1"/>
            <w:vAlign w:val="center"/>
          </w:tcPr>
          <w:p w14:paraId="10E51F16" w14:textId="77777777" w:rsidR="00157B92" w:rsidRPr="00120934" w:rsidRDefault="00157B92" w:rsidP="00BF142A">
            <w:pPr>
              <w:pStyle w:val="Tablehead"/>
              <w:rPr>
                <w:lang w:val="en-GB"/>
              </w:rPr>
            </w:pPr>
            <w:r w:rsidRPr="00120934">
              <w:rPr>
                <w:bCs/>
                <w:color w:val="000000"/>
                <w:lang w:val="en-GB"/>
              </w:rPr>
              <w:t>Number of households per communal aerial reception (on average)</w:t>
            </w:r>
          </w:p>
        </w:tc>
        <w:tc>
          <w:tcPr>
            <w:tcW w:w="2414" w:type="dxa"/>
            <w:shd w:val="clear" w:color="auto" w:fill="FFFFFF" w:themeFill="background1"/>
            <w:vAlign w:val="center"/>
          </w:tcPr>
          <w:p w14:paraId="40E6520E" w14:textId="77777777" w:rsidR="00157B92" w:rsidRPr="00120934" w:rsidRDefault="00157B92" w:rsidP="00BF142A">
            <w:pPr>
              <w:pStyle w:val="Tablehead"/>
              <w:rPr>
                <w:lang w:val="en-GB"/>
              </w:rPr>
            </w:pPr>
            <w:r w:rsidRPr="00120934">
              <w:rPr>
                <w:rFonts w:eastAsia="Times New Roman"/>
                <w:bCs/>
                <w:color w:val="000000"/>
                <w:lang w:val="en-GB"/>
              </w:rPr>
              <w:t>DVB-T penetration rate (%)</w:t>
            </w:r>
          </w:p>
        </w:tc>
      </w:tr>
      <w:tr w:rsidR="00157B92" w:rsidRPr="00120934" w14:paraId="4185263E" w14:textId="77777777" w:rsidTr="00BF142A">
        <w:trPr>
          <w:jc w:val="center"/>
        </w:trPr>
        <w:tc>
          <w:tcPr>
            <w:tcW w:w="2479" w:type="dxa"/>
            <w:vMerge/>
            <w:shd w:val="clear" w:color="auto" w:fill="FFFFFF" w:themeFill="background1"/>
            <w:vAlign w:val="center"/>
          </w:tcPr>
          <w:p w14:paraId="526F5E5A" w14:textId="77777777" w:rsidR="00157B92" w:rsidRPr="00120934" w:rsidRDefault="00157B92" w:rsidP="00BF142A">
            <w:pPr>
              <w:pStyle w:val="Tablehead"/>
              <w:rPr>
                <w:lang w:val="en-GB"/>
              </w:rPr>
            </w:pPr>
          </w:p>
        </w:tc>
        <w:tc>
          <w:tcPr>
            <w:tcW w:w="2405" w:type="dxa"/>
            <w:shd w:val="clear" w:color="auto" w:fill="FFFFFF" w:themeFill="background1"/>
            <w:vAlign w:val="center"/>
          </w:tcPr>
          <w:p w14:paraId="1583721F" w14:textId="77777777" w:rsidR="00157B92" w:rsidRPr="00120934" w:rsidRDefault="00157B92" w:rsidP="00BF142A">
            <w:pPr>
              <w:pStyle w:val="Tablehead"/>
              <w:rPr>
                <w:b w:val="0"/>
                <w:bCs/>
                <w:lang w:val="en-GB"/>
              </w:rPr>
            </w:pPr>
            <w:r w:rsidRPr="00120934">
              <w:rPr>
                <w:b w:val="0"/>
                <w:bCs/>
                <w:lang w:val="en-GB"/>
              </w:rPr>
              <w:t>21 183</w:t>
            </w:r>
          </w:p>
        </w:tc>
        <w:tc>
          <w:tcPr>
            <w:tcW w:w="2341" w:type="dxa"/>
            <w:shd w:val="clear" w:color="auto" w:fill="FFFFFF" w:themeFill="background1"/>
            <w:vAlign w:val="center"/>
          </w:tcPr>
          <w:p w14:paraId="6EBDD76A" w14:textId="77777777" w:rsidR="00157B92" w:rsidRPr="00120934" w:rsidRDefault="00157B92" w:rsidP="00BF142A">
            <w:pPr>
              <w:pStyle w:val="Tablehead"/>
              <w:rPr>
                <w:b w:val="0"/>
                <w:bCs/>
                <w:lang w:val="en-GB"/>
              </w:rPr>
            </w:pPr>
            <w:r w:rsidRPr="00120934">
              <w:rPr>
                <w:b w:val="0"/>
                <w:bCs/>
                <w:lang w:val="en-GB"/>
              </w:rPr>
              <w:t>11</w:t>
            </w:r>
          </w:p>
        </w:tc>
        <w:tc>
          <w:tcPr>
            <w:tcW w:w="2414" w:type="dxa"/>
            <w:shd w:val="clear" w:color="auto" w:fill="FFFFFF" w:themeFill="background1"/>
            <w:vAlign w:val="center"/>
          </w:tcPr>
          <w:p w14:paraId="03FDFAA4" w14:textId="77777777" w:rsidR="00157B92" w:rsidRPr="00120934" w:rsidRDefault="00157B92" w:rsidP="00BF142A">
            <w:pPr>
              <w:pStyle w:val="Tablehead"/>
              <w:rPr>
                <w:b w:val="0"/>
                <w:bCs/>
                <w:lang w:val="en-GB"/>
              </w:rPr>
            </w:pPr>
            <w:r w:rsidRPr="00120934">
              <w:rPr>
                <w:b w:val="0"/>
                <w:bCs/>
                <w:lang w:val="en-GB"/>
              </w:rPr>
              <w:t>53.5</w:t>
            </w:r>
          </w:p>
        </w:tc>
      </w:tr>
      <w:tr w:rsidR="00157B92" w:rsidRPr="008814D4" w14:paraId="1FCC6E80" w14:textId="77777777" w:rsidTr="00BF142A">
        <w:trPr>
          <w:jc w:val="center"/>
        </w:trPr>
        <w:tc>
          <w:tcPr>
            <w:tcW w:w="2479" w:type="dxa"/>
            <w:vMerge/>
            <w:shd w:val="clear" w:color="auto" w:fill="FFFFFF" w:themeFill="background1"/>
            <w:vAlign w:val="center"/>
          </w:tcPr>
          <w:p w14:paraId="2C18E8FF" w14:textId="77777777" w:rsidR="00157B92" w:rsidRPr="00120934" w:rsidRDefault="00157B92" w:rsidP="00BF142A">
            <w:pPr>
              <w:pStyle w:val="Tablehead"/>
              <w:rPr>
                <w:lang w:val="en-GB"/>
              </w:rPr>
            </w:pPr>
          </w:p>
        </w:tc>
        <w:tc>
          <w:tcPr>
            <w:tcW w:w="2405" w:type="dxa"/>
            <w:shd w:val="clear" w:color="auto" w:fill="FFFFFF" w:themeFill="background1"/>
            <w:vAlign w:val="center"/>
          </w:tcPr>
          <w:p w14:paraId="52AF5B9F" w14:textId="77777777" w:rsidR="00157B92" w:rsidRPr="00120934" w:rsidRDefault="00157B92" w:rsidP="00BF142A">
            <w:pPr>
              <w:pStyle w:val="Tablehead"/>
              <w:rPr>
                <w:lang w:val="en-GB"/>
              </w:rPr>
            </w:pPr>
            <w:r w:rsidRPr="00120934">
              <w:rPr>
                <w:lang w:val="en-GB"/>
              </w:rPr>
              <w:t>Number of interference cases to DVB-T reception</w:t>
            </w:r>
          </w:p>
        </w:tc>
        <w:tc>
          <w:tcPr>
            <w:tcW w:w="2341" w:type="dxa"/>
            <w:shd w:val="clear" w:color="auto" w:fill="FFFFFF" w:themeFill="background1"/>
            <w:vAlign w:val="center"/>
          </w:tcPr>
          <w:p w14:paraId="2C5ACC90" w14:textId="77777777" w:rsidR="00157B92" w:rsidRPr="00120934" w:rsidRDefault="00157B92" w:rsidP="00BF142A">
            <w:pPr>
              <w:pStyle w:val="Tablehead"/>
              <w:rPr>
                <w:lang w:val="en-GB"/>
              </w:rPr>
            </w:pPr>
            <w:r w:rsidRPr="00120934">
              <w:rPr>
                <w:lang w:val="en-GB"/>
              </w:rPr>
              <w:t>Estimated raw number of interference cases to households</w:t>
            </w:r>
          </w:p>
        </w:tc>
        <w:tc>
          <w:tcPr>
            <w:tcW w:w="2414" w:type="dxa"/>
            <w:shd w:val="clear" w:color="auto" w:fill="FFFFFF" w:themeFill="background1"/>
            <w:vAlign w:val="center"/>
          </w:tcPr>
          <w:p w14:paraId="32667612" w14:textId="77777777" w:rsidR="00157B92" w:rsidRPr="00120934" w:rsidRDefault="00157B92" w:rsidP="00BF142A">
            <w:pPr>
              <w:pStyle w:val="Tablehead"/>
              <w:rPr>
                <w:lang w:val="en-GB"/>
              </w:rPr>
            </w:pPr>
            <w:r w:rsidRPr="00120934">
              <w:rPr>
                <w:lang w:val="en-GB"/>
              </w:rPr>
              <w:t>Estimated weighted number of interference cases to households</w:t>
            </w:r>
          </w:p>
        </w:tc>
      </w:tr>
      <w:tr w:rsidR="00157B92" w:rsidRPr="00120934" w14:paraId="6A5948CE" w14:textId="77777777" w:rsidTr="00BF142A">
        <w:trPr>
          <w:jc w:val="center"/>
        </w:trPr>
        <w:tc>
          <w:tcPr>
            <w:tcW w:w="2479" w:type="dxa"/>
            <w:shd w:val="clear" w:color="auto" w:fill="FFFFFF" w:themeFill="background1"/>
            <w:vAlign w:val="center"/>
          </w:tcPr>
          <w:p w14:paraId="00B7F5CD" w14:textId="64987999" w:rsidR="00157B92" w:rsidRPr="00120934" w:rsidRDefault="00157B92" w:rsidP="0095785A">
            <w:pPr>
              <w:pStyle w:val="Tabletext"/>
              <w:jc w:val="left"/>
              <w:rPr>
                <w:lang w:val="en-GB"/>
              </w:rPr>
            </w:pPr>
            <w:r w:rsidRPr="00120934">
              <w:rPr>
                <w:lang w:val="en-GB"/>
              </w:rPr>
              <w:t>Individual aerial reception</w:t>
            </w:r>
            <w:r w:rsidR="007401C0">
              <w:rPr>
                <w:lang w:val="en-GB"/>
              </w:rPr>
              <w:t xml:space="preserve"> </w:t>
            </w:r>
            <w:r w:rsidRPr="00120934">
              <w:rPr>
                <w:vertAlign w:val="superscript"/>
                <w:lang w:val="en-GB"/>
              </w:rPr>
              <w:t>(1)</w:t>
            </w:r>
          </w:p>
        </w:tc>
        <w:tc>
          <w:tcPr>
            <w:tcW w:w="2405" w:type="dxa"/>
            <w:shd w:val="clear" w:color="auto" w:fill="FFFFFF" w:themeFill="background1"/>
            <w:vAlign w:val="center"/>
          </w:tcPr>
          <w:p w14:paraId="2C5D7006" w14:textId="77777777" w:rsidR="00157B92" w:rsidRPr="00120934" w:rsidRDefault="00157B92" w:rsidP="00BF142A">
            <w:pPr>
              <w:pStyle w:val="Tabletext"/>
              <w:jc w:val="center"/>
              <w:rPr>
                <w:color w:val="000000"/>
                <w:lang w:val="en-GB"/>
              </w:rPr>
            </w:pPr>
            <w:r w:rsidRPr="00120934">
              <w:rPr>
                <w:color w:val="000000"/>
                <w:lang w:val="en-GB"/>
              </w:rPr>
              <w:t>16 001</w:t>
            </w:r>
          </w:p>
        </w:tc>
        <w:tc>
          <w:tcPr>
            <w:tcW w:w="2341" w:type="dxa"/>
            <w:shd w:val="clear" w:color="auto" w:fill="FFFFFF" w:themeFill="background1"/>
            <w:vAlign w:val="center"/>
          </w:tcPr>
          <w:p w14:paraId="179F52A7" w14:textId="77777777" w:rsidR="00157B92" w:rsidRPr="00120934" w:rsidRDefault="00157B92" w:rsidP="00BF142A">
            <w:pPr>
              <w:pStyle w:val="Tabletext"/>
              <w:jc w:val="center"/>
              <w:rPr>
                <w:color w:val="000000"/>
                <w:lang w:val="en-GB"/>
              </w:rPr>
            </w:pPr>
            <w:r w:rsidRPr="00120934">
              <w:rPr>
                <w:color w:val="000000"/>
                <w:lang w:val="en-GB"/>
              </w:rPr>
              <w:t>16 001</w:t>
            </w:r>
          </w:p>
        </w:tc>
        <w:tc>
          <w:tcPr>
            <w:tcW w:w="2414" w:type="dxa"/>
            <w:shd w:val="clear" w:color="auto" w:fill="FFFFFF" w:themeFill="background1"/>
            <w:vAlign w:val="center"/>
          </w:tcPr>
          <w:p w14:paraId="56327FAF" w14:textId="77777777" w:rsidR="00157B92" w:rsidRPr="00120934" w:rsidRDefault="00157B92" w:rsidP="00BF142A">
            <w:pPr>
              <w:pStyle w:val="Tabletext"/>
              <w:jc w:val="center"/>
              <w:rPr>
                <w:color w:val="000000"/>
                <w:lang w:val="en-GB"/>
              </w:rPr>
            </w:pPr>
            <w:r w:rsidRPr="00120934">
              <w:rPr>
                <w:color w:val="000000"/>
                <w:lang w:val="en-GB"/>
              </w:rPr>
              <w:t>16 001</w:t>
            </w:r>
          </w:p>
        </w:tc>
      </w:tr>
      <w:tr w:rsidR="00157B92" w:rsidRPr="00120934" w14:paraId="1B9D2C3F" w14:textId="77777777" w:rsidTr="00BF142A">
        <w:trPr>
          <w:jc w:val="center"/>
        </w:trPr>
        <w:tc>
          <w:tcPr>
            <w:tcW w:w="2479" w:type="dxa"/>
            <w:tcBorders>
              <w:bottom w:val="single" w:sz="4" w:space="0" w:color="auto"/>
            </w:tcBorders>
            <w:shd w:val="clear" w:color="auto" w:fill="FFFFFF" w:themeFill="background1"/>
            <w:vAlign w:val="center"/>
          </w:tcPr>
          <w:p w14:paraId="7E4B0277" w14:textId="15D752D6" w:rsidR="00157B92" w:rsidRPr="00120934" w:rsidRDefault="00157B92" w:rsidP="0095785A">
            <w:pPr>
              <w:pStyle w:val="Tabletext"/>
              <w:jc w:val="left"/>
              <w:rPr>
                <w:lang w:val="en-GB"/>
              </w:rPr>
            </w:pPr>
            <w:r w:rsidRPr="00120934">
              <w:rPr>
                <w:lang w:val="en-GB"/>
              </w:rPr>
              <w:t>Communal aerial reception</w:t>
            </w:r>
            <w:r w:rsidR="007401C0">
              <w:rPr>
                <w:lang w:val="en-GB"/>
              </w:rPr>
              <w:t xml:space="preserve"> </w:t>
            </w:r>
            <w:r w:rsidRPr="00120934">
              <w:rPr>
                <w:vertAlign w:val="superscript"/>
                <w:lang w:val="en-GB"/>
              </w:rPr>
              <w:t>(2)</w:t>
            </w:r>
          </w:p>
        </w:tc>
        <w:tc>
          <w:tcPr>
            <w:tcW w:w="2405" w:type="dxa"/>
            <w:tcBorders>
              <w:bottom w:val="single" w:sz="4" w:space="0" w:color="auto"/>
            </w:tcBorders>
            <w:shd w:val="clear" w:color="auto" w:fill="FFFFFF" w:themeFill="background1"/>
            <w:vAlign w:val="center"/>
          </w:tcPr>
          <w:p w14:paraId="1EAA8432" w14:textId="77777777" w:rsidR="00157B92" w:rsidRPr="00120934" w:rsidRDefault="00157B92" w:rsidP="00BF142A">
            <w:pPr>
              <w:pStyle w:val="Tabletext"/>
              <w:jc w:val="center"/>
              <w:rPr>
                <w:color w:val="000000"/>
                <w:lang w:val="en-GB"/>
              </w:rPr>
            </w:pPr>
            <w:r w:rsidRPr="00120934">
              <w:rPr>
                <w:color w:val="000000"/>
                <w:lang w:val="en-GB"/>
              </w:rPr>
              <w:t>2 578</w:t>
            </w:r>
          </w:p>
        </w:tc>
        <w:tc>
          <w:tcPr>
            <w:tcW w:w="2341" w:type="dxa"/>
            <w:tcBorders>
              <w:bottom w:val="single" w:sz="4" w:space="0" w:color="auto"/>
            </w:tcBorders>
            <w:shd w:val="clear" w:color="auto" w:fill="FFFFFF" w:themeFill="background1"/>
            <w:vAlign w:val="center"/>
          </w:tcPr>
          <w:p w14:paraId="0E9E3A79" w14:textId="77777777" w:rsidR="00157B92" w:rsidRPr="00120934" w:rsidRDefault="00157B92" w:rsidP="00BF142A">
            <w:pPr>
              <w:pStyle w:val="Tabletext"/>
              <w:jc w:val="center"/>
              <w:rPr>
                <w:color w:val="000000"/>
                <w:lang w:val="en-GB"/>
              </w:rPr>
            </w:pPr>
            <w:r w:rsidRPr="00120934">
              <w:rPr>
                <w:color w:val="000000"/>
                <w:lang w:val="en-GB"/>
              </w:rPr>
              <w:t>28 358</w:t>
            </w:r>
            <w:r w:rsidRPr="00120934">
              <w:rPr>
                <w:color w:val="000000"/>
                <w:vertAlign w:val="superscript"/>
                <w:lang w:val="en-GB"/>
              </w:rPr>
              <w:t xml:space="preserve"> (3)</w:t>
            </w:r>
          </w:p>
        </w:tc>
        <w:tc>
          <w:tcPr>
            <w:tcW w:w="2414" w:type="dxa"/>
            <w:tcBorders>
              <w:bottom w:val="single" w:sz="4" w:space="0" w:color="auto"/>
            </w:tcBorders>
            <w:shd w:val="clear" w:color="auto" w:fill="FFFFFF" w:themeFill="background1"/>
            <w:vAlign w:val="center"/>
          </w:tcPr>
          <w:p w14:paraId="6735F24C" w14:textId="2BC41ACC" w:rsidR="00157B92" w:rsidRPr="00120934" w:rsidRDefault="00157B92" w:rsidP="00BF142A">
            <w:pPr>
              <w:pStyle w:val="Tabletext"/>
              <w:jc w:val="center"/>
              <w:rPr>
                <w:color w:val="000000"/>
                <w:lang w:val="en-GB"/>
              </w:rPr>
            </w:pPr>
            <w:r w:rsidRPr="00120934">
              <w:rPr>
                <w:color w:val="000000"/>
                <w:lang w:val="en-GB"/>
              </w:rPr>
              <w:t>15 172</w:t>
            </w:r>
            <w:r w:rsidR="007401C0">
              <w:rPr>
                <w:color w:val="000000"/>
                <w:lang w:val="en-GB"/>
              </w:rPr>
              <w:t xml:space="preserve"> </w:t>
            </w:r>
            <w:r w:rsidRPr="00120934">
              <w:rPr>
                <w:color w:val="000000"/>
                <w:vertAlign w:val="superscript"/>
                <w:lang w:val="en-GB"/>
              </w:rPr>
              <w:t>(4)</w:t>
            </w:r>
          </w:p>
        </w:tc>
      </w:tr>
      <w:tr w:rsidR="00157B92" w:rsidRPr="00120934" w14:paraId="61D3125F" w14:textId="77777777" w:rsidTr="00BF142A">
        <w:trPr>
          <w:jc w:val="center"/>
        </w:trPr>
        <w:tc>
          <w:tcPr>
            <w:tcW w:w="2479" w:type="dxa"/>
            <w:tcBorders>
              <w:bottom w:val="single" w:sz="4" w:space="0" w:color="auto"/>
            </w:tcBorders>
            <w:shd w:val="clear" w:color="auto" w:fill="FFFFFF" w:themeFill="background1"/>
            <w:vAlign w:val="center"/>
          </w:tcPr>
          <w:p w14:paraId="77B7302B" w14:textId="3F97CC6B" w:rsidR="00157B92" w:rsidRPr="00120934" w:rsidRDefault="00157B92" w:rsidP="0095785A">
            <w:pPr>
              <w:pStyle w:val="Tabletext"/>
              <w:jc w:val="left"/>
              <w:rPr>
                <w:lang w:val="en-GB"/>
              </w:rPr>
            </w:pPr>
            <w:r w:rsidRPr="00120934">
              <w:rPr>
                <w:lang w:val="en-GB"/>
              </w:rPr>
              <w:t xml:space="preserve">Total number of </w:t>
            </w:r>
            <w:proofErr w:type="gramStart"/>
            <w:r w:rsidRPr="00120934">
              <w:rPr>
                <w:lang w:val="en-GB"/>
              </w:rPr>
              <w:t>interference</w:t>
            </w:r>
            <w:proofErr w:type="gramEnd"/>
          </w:p>
        </w:tc>
        <w:tc>
          <w:tcPr>
            <w:tcW w:w="2405" w:type="dxa"/>
            <w:tcBorders>
              <w:bottom w:val="single" w:sz="4" w:space="0" w:color="auto"/>
            </w:tcBorders>
            <w:shd w:val="clear" w:color="auto" w:fill="FFFFFF" w:themeFill="background1"/>
            <w:vAlign w:val="center"/>
          </w:tcPr>
          <w:p w14:paraId="49BFE62B" w14:textId="77777777" w:rsidR="00157B92" w:rsidRPr="00120934" w:rsidRDefault="00157B92" w:rsidP="00BF142A">
            <w:pPr>
              <w:pStyle w:val="Tabletext"/>
              <w:jc w:val="center"/>
              <w:rPr>
                <w:lang w:val="en-GB"/>
              </w:rPr>
            </w:pPr>
            <w:r w:rsidRPr="00120934">
              <w:rPr>
                <w:lang w:val="en-GB"/>
              </w:rPr>
              <w:t xml:space="preserve">18 579 </w:t>
            </w:r>
          </w:p>
        </w:tc>
        <w:tc>
          <w:tcPr>
            <w:tcW w:w="2341" w:type="dxa"/>
            <w:tcBorders>
              <w:bottom w:val="single" w:sz="4" w:space="0" w:color="auto"/>
            </w:tcBorders>
            <w:shd w:val="clear" w:color="auto" w:fill="FFFFFF" w:themeFill="background1"/>
            <w:vAlign w:val="center"/>
          </w:tcPr>
          <w:p w14:paraId="61EDE5E5" w14:textId="77777777" w:rsidR="00157B92" w:rsidRPr="00120934" w:rsidRDefault="00157B92" w:rsidP="00BF142A">
            <w:pPr>
              <w:pStyle w:val="Tabletext"/>
              <w:jc w:val="center"/>
              <w:rPr>
                <w:lang w:val="en-GB"/>
              </w:rPr>
            </w:pPr>
            <w:r w:rsidRPr="00120934">
              <w:rPr>
                <w:lang w:val="en-GB"/>
              </w:rPr>
              <w:t>44 359</w:t>
            </w:r>
          </w:p>
        </w:tc>
        <w:tc>
          <w:tcPr>
            <w:tcW w:w="2414" w:type="dxa"/>
            <w:tcBorders>
              <w:bottom w:val="single" w:sz="4" w:space="0" w:color="auto"/>
            </w:tcBorders>
            <w:shd w:val="clear" w:color="auto" w:fill="FFFFFF" w:themeFill="background1"/>
            <w:vAlign w:val="center"/>
          </w:tcPr>
          <w:p w14:paraId="7E998011" w14:textId="77777777" w:rsidR="00157B92" w:rsidRPr="00120934" w:rsidRDefault="00157B92" w:rsidP="00BF142A">
            <w:pPr>
              <w:pStyle w:val="Tabletext"/>
              <w:jc w:val="center"/>
              <w:rPr>
                <w:lang w:val="en-GB"/>
              </w:rPr>
            </w:pPr>
            <w:r w:rsidRPr="00120934">
              <w:rPr>
                <w:lang w:val="en-GB"/>
              </w:rPr>
              <w:t xml:space="preserve">31 173 </w:t>
            </w:r>
          </w:p>
        </w:tc>
      </w:tr>
      <w:tr w:rsidR="00157B92" w:rsidRPr="00120934" w14:paraId="78E63A78" w14:textId="77777777" w:rsidTr="00407379">
        <w:trPr>
          <w:jc w:val="center"/>
        </w:trPr>
        <w:tc>
          <w:tcPr>
            <w:tcW w:w="2479" w:type="dxa"/>
            <w:tcBorders>
              <w:bottom w:val="single" w:sz="4" w:space="0" w:color="auto"/>
            </w:tcBorders>
            <w:shd w:val="clear" w:color="auto" w:fill="FFFFFF" w:themeFill="background1"/>
            <w:vAlign w:val="center"/>
          </w:tcPr>
          <w:p w14:paraId="7974ACA3" w14:textId="77777777" w:rsidR="00157B92" w:rsidRPr="00120934" w:rsidRDefault="00157B92" w:rsidP="0095785A">
            <w:pPr>
              <w:pStyle w:val="Tabletext"/>
              <w:jc w:val="left"/>
              <w:rPr>
                <w:lang w:val="en-GB"/>
              </w:rPr>
            </w:pPr>
            <w:r w:rsidRPr="00120934">
              <w:rPr>
                <w:lang w:val="en-GB"/>
              </w:rPr>
              <w:t xml:space="preserve">Average number of </w:t>
            </w:r>
            <w:proofErr w:type="gramStart"/>
            <w:r w:rsidRPr="00120934">
              <w:rPr>
                <w:lang w:val="en-GB"/>
              </w:rPr>
              <w:t>interference</w:t>
            </w:r>
            <w:proofErr w:type="gramEnd"/>
            <w:r w:rsidRPr="00120934">
              <w:rPr>
                <w:lang w:val="en-GB"/>
              </w:rPr>
              <w:t xml:space="preserve"> per BS</w:t>
            </w:r>
          </w:p>
        </w:tc>
        <w:tc>
          <w:tcPr>
            <w:tcW w:w="2405" w:type="dxa"/>
            <w:tcBorders>
              <w:bottom w:val="single" w:sz="4" w:space="0" w:color="auto"/>
            </w:tcBorders>
            <w:shd w:val="clear" w:color="auto" w:fill="FFFFFF" w:themeFill="background1"/>
            <w:vAlign w:val="center"/>
          </w:tcPr>
          <w:p w14:paraId="0C0FD929" w14:textId="77777777" w:rsidR="00157B92" w:rsidRPr="00120934" w:rsidRDefault="00157B92" w:rsidP="00BF142A">
            <w:pPr>
              <w:pStyle w:val="Tabletext"/>
              <w:jc w:val="center"/>
              <w:rPr>
                <w:lang w:val="en-GB"/>
              </w:rPr>
            </w:pPr>
            <w:r w:rsidRPr="00120934">
              <w:rPr>
                <w:lang w:val="en-GB"/>
              </w:rPr>
              <w:t>0.9</w:t>
            </w:r>
          </w:p>
        </w:tc>
        <w:tc>
          <w:tcPr>
            <w:tcW w:w="2341" w:type="dxa"/>
            <w:tcBorders>
              <w:bottom w:val="single" w:sz="4" w:space="0" w:color="auto"/>
            </w:tcBorders>
            <w:shd w:val="clear" w:color="auto" w:fill="FFFFFF" w:themeFill="background1"/>
            <w:vAlign w:val="center"/>
          </w:tcPr>
          <w:p w14:paraId="570ABBC1" w14:textId="77777777" w:rsidR="00157B92" w:rsidRPr="00120934" w:rsidRDefault="00157B92" w:rsidP="00BF142A">
            <w:pPr>
              <w:pStyle w:val="Tabletext"/>
              <w:jc w:val="center"/>
              <w:rPr>
                <w:lang w:val="en-GB"/>
              </w:rPr>
            </w:pPr>
            <w:r w:rsidRPr="00120934">
              <w:rPr>
                <w:lang w:val="en-GB"/>
              </w:rPr>
              <w:t>2.1</w:t>
            </w:r>
          </w:p>
        </w:tc>
        <w:tc>
          <w:tcPr>
            <w:tcW w:w="2414" w:type="dxa"/>
            <w:tcBorders>
              <w:bottom w:val="single" w:sz="4" w:space="0" w:color="auto"/>
            </w:tcBorders>
            <w:shd w:val="clear" w:color="auto" w:fill="FFFFFF" w:themeFill="background1"/>
            <w:vAlign w:val="center"/>
          </w:tcPr>
          <w:p w14:paraId="51D1CE5A" w14:textId="77777777" w:rsidR="00157B92" w:rsidRPr="00120934" w:rsidRDefault="00157B92" w:rsidP="00BF142A">
            <w:pPr>
              <w:pStyle w:val="Tabletext"/>
              <w:jc w:val="center"/>
              <w:rPr>
                <w:lang w:val="en-GB"/>
              </w:rPr>
            </w:pPr>
            <w:r w:rsidRPr="00120934">
              <w:rPr>
                <w:lang w:val="en-GB"/>
              </w:rPr>
              <w:t>1.5</w:t>
            </w:r>
          </w:p>
        </w:tc>
      </w:tr>
      <w:tr w:rsidR="00157B92" w:rsidRPr="00120934" w14:paraId="7B92686E" w14:textId="77777777" w:rsidTr="00407379">
        <w:trPr>
          <w:jc w:val="center"/>
        </w:trPr>
        <w:tc>
          <w:tcPr>
            <w:tcW w:w="9639" w:type="dxa"/>
            <w:gridSpan w:val="4"/>
            <w:tcBorders>
              <w:left w:val="nil"/>
              <w:bottom w:val="nil"/>
              <w:right w:val="nil"/>
            </w:tcBorders>
            <w:shd w:val="clear" w:color="auto" w:fill="FFFFFF" w:themeFill="background1"/>
            <w:vAlign w:val="center"/>
          </w:tcPr>
          <w:p w14:paraId="335DFD63" w14:textId="77777777" w:rsidR="00157B92" w:rsidRPr="00120934" w:rsidRDefault="00157B92" w:rsidP="0095785A">
            <w:pPr>
              <w:pStyle w:val="Tabletext"/>
              <w:rPr>
                <w:lang w:val="en-GB"/>
              </w:rPr>
            </w:pPr>
            <w:r w:rsidRPr="00120934">
              <w:rPr>
                <w:vertAlign w:val="superscript"/>
                <w:lang w:val="en-GB"/>
              </w:rPr>
              <w:t>(1)</w:t>
            </w:r>
            <w:r w:rsidRPr="00120934">
              <w:rPr>
                <w:lang w:val="en-GB"/>
              </w:rPr>
              <w:t xml:space="preserve"> </w:t>
            </w:r>
            <w:r w:rsidRPr="00120934">
              <w:rPr>
                <w:lang w:val="en-GB"/>
              </w:rPr>
              <w:tab/>
              <w:t>An individual aerial reception is when a single TV aerial feeds a single household.</w:t>
            </w:r>
          </w:p>
          <w:p w14:paraId="37CE991B" w14:textId="77777777" w:rsidR="00157B92" w:rsidRPr="00120934" w:rsidRDefault="00157B92" w:rsidP="0095785A">
            <w:pPr>
              <w:pStyle w:val="Tabletext"/>
              <w:rPr>
                <w:lang w:val="en-GB"/>
              </w:rPr>
            </w:pPr>
            <w:r w:rsidRPr="00120934">
              <w:rPr>
                <w:vertAlign w:val="superscript"/>
                <w:lang w:val="en-GB"/>
              </w:rPr>
              <w:t>(2)</w:t>
            </w:r>
            <w:r w:rsidRPr="00120934">
              <w:rPr>
                <w:lang w:val="en-GB"/>
              </w:rPr>
              <w:tab/>
              <w:t>A common aerial reception is when a single TV aerial feeds several households.</w:t>
            </w:r>
          </w:p>
          <w:p w14:paraId="0BD467FE" w14:textId="59132C90" w:rsidR="00157B92" w:rsidRPr="00120934" w:rsidRDefault="00157B92" w:rsidP="0095785A">
            <w:pPr>
              <w:pStyle w:val="Tabletext"/>
              <w:rPr>
                <w:lang w:val="en-GB"/>
              </w:rPr>
            </w:pPr>
            <w:r w:rsidRPr="00120934">
              <w:rPr>
                <w:vertAlign w:val="superscript"/>
                <w:lang w:val="en-GB"/>
              </w:rPr>
              <w:t>(3)</w:t>
            </w:r>
            <w:r w:rsidRPr="00120934">
              <w:rPr>
                <w:lang w:val="en-GB"/>
              </w:rPr>
              <w:tab/>
              <w:t>=</w:t>
            </w:r>
            <w:r w:rsidR="0095785A" w:rsidRPr="00120934">
              <w:rPr>
                <w:lang w:val="en-GB"/>
              </w:rPr>
              <w:t xml:space="preserve"> </w:t>
            </w:r>
            <w:r w:rsidRPr="00120934">
              <w:rPr>
                <w:lang w:val="en-GB"/>
              </w:rPr>
              <w:t xml:space="preserve">2 578 </w:t>
            </w:r>
            <w:r w:rsidRPr="00120934">
              <w:rPr>
                <w:lang w:val="en-GB"/>
              </w:rPr>
              <w:sym w:font="Symbol" w:char="F0B4"/>
            </w:r>
            <w:r w:rsidRPr="00120934">
              <w:rPr>
                <w:lang w:val="en-GB"/>
              </w:rPr>
              <w:t xml:space="preserve"> 11.</w:t>
            </w:r>
          </w:p>
          <w:p w14:paraId="6EA6442D" w14:textId="2F69D502" w:rsidR="00157B92" w:rsidRPr="00120934" w:rsidRDefault="00157B92" w:rsidP="0095785A">
            <w:pPr>
              <w:pStyle w:val="Tabletext"/>
              <w:rPr>
                <w:lang w:val="en-GB"/>
              </w:rPr>
            </w:pPr>
            <w:r w:rsidRPr="00120934">
              <w:rPr>
                <w:vertAlign w:val="superscript"/>
                <w:lang w:val="en-GB"/>
              </w:rPr>
              <w:t>(4)</w:t>
            </w:r>
            <w:r w:rsidRPr="00120934">
              <w:rPr>
                <w:lang w:val="en-GB"/>
              </w:rPr>
              <w:tab/>
              <w:t>=</w:t>
            </w:r>
            <w:r w:rsidR="0095785A" w:rsidRPr="00120934">
              <w:rPr>
                <w:lang w:val="en-GB"/>
              </w:rPr>
              <w:t xml:space="preserve"> </w:t>
            </w:r>
            <w:r w:rsidRPr="00120934">
              <w:rPr>
                <w:lang w:val="en-GB"/>
              </w:rPr>
              <w:t xml:space="preserve">2 578 </w:t>
            </w:r>
            <w:r w:rsidRPr="00120934">
              <w:rPr>
                <w:lang w:val="en-GB"/>
              </w:rPr>
              <w:sym w:font="Symbol" w:char="F0B4"/>
            </w:r>
            <w:r w:rsidRPr="00120934">
              <w:rPr>
                <w:lang w:val="en-GB"/>
              </w:rPr>
              <w:t xml:space="preserve"> 11 </w:t>
            </w:r>
            <w:r w:rsidRPr="00120934">
              <w:rPr>
                <w:lang w:val="en-GB"/>
              </w:rPr>
              <w:sym w:font="Symbol" w:char="F0B4"/>
            </w:r>
            <w:r w:rsidRPr="00120934">
              <w:rPr>
                <w:lang w:val="en-GB"/>
              </w:rPr>
              <w:t xml:space="preserve"> 0.535.</w:t>
            </w:r>
          </w:p>
        </w:tc>
      </w:tr>
    </w:tbl>
    <w:p w14:paraId="3ABD4E5B" w14:textId="77777777" w:rsidR="00157B92" w:rsidRPr="00120934" w:rsidRDefault="00157B92" w:rsidP="00157B92">
      <w:pPr>
        <w:pStyle w:val="Tablefin"/>
      </w:pPr>
    </w:p>
    <w:p w14:paraId="2BA34272" w14:textId="77777777" w:rsidR="005E65CA" w:rsidRDefault="005E65CA" w:rsidP="00157B92">
      <w:pPr>
        <w:pStyle w:val="TableNo"/>
        <w:rPr>
          <w:lang w:val="en-GB"/>
        </w:rPr>
      </w:pPr>
      <w:r>
        <w:rPr>
          <w:lang w:val="en-GB"/>
        </w:rPr>
        <w:br w:type="page"/>
      </w:r>
    </w:p>
    <w:p w14:paraId="0B73BF6B" w14:textId="66F3A239" w:rsidR="00157B92" w:rsidRPr="00120934" w:rsidRDefault="00157B92" w:rsidP="00157B92">
      <w:pPr>
        <w:pStyle w:val="TableNo"/>
        <w:rPr>
          <w:lang w:val="en-GB"/>
        </w:rPr>
      </w:pPr>
      <w:r w:rsidRPr="00120934">
        <w:rPr>
          <w:lang w:val="en-GB"/>
        </w:rPr>
        <w:lastRenderedPageBreak/>
        <w:t>TABLE A2.2</w:t>
      </w:r>
    </w:p>
    <w:p w14:paraId="728334D9" w14:textId="77777777" w:rsidR="00157B92" w:rsidRPr="00120934" w:rsidRDefault="00157B92" w:rsidP="00157B92">
      <w:pPr>
        <w:pStyle w:val="Tabletitle"/>
        <w:rPr>
          <w:lang w:val="en-GB"/>
        </w:rPr>
      </w:pPr>
      <w:r w:rsidRPr="00120934">
        <w:rPr>
          <w:lang w:val="en-GB" w:eastAsia="fr-FR"/>
        </w:rPr>
        <w:t>Number of mitigation filters used (LTE 700 and 800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815"/>
        <w:gridCol w:w="4814"/>
      </w:tblGrid>
      <w:tr w:rsidR="00157B92" w:rsidRPr="008814D4" w14:paraId="2B359227" w14:textId="77777777" w:rsidTr="00BF142A">
        <w:trPr>
          <w:trHeight w:val="71"/>
          <w:jc w:val="center"/>
        </w:trPr>
        <w:tc>
          <w:tcPr>
            <w:tcW w:w="9779" w:type="dxa"/>
            <w:gridSpan w:val="2"/>
            <w:shd w:val="clear" w:color="auto" w:fill="FFFFFF" w:themeFill="background1"/>
            <w:noWrap/>
            <w:vAlign w:val="center"/>
            <w:hideMark/>
          </w:tcPr>
          <w:p w14:paraId="2E8F65E4" w14:textId="239ED2A9" w:rsidR="00157B92" w:rsidRPr="00120934" w:rsidRDefault="00157B92" w:rsidP="00BF142A">
            <w:pPr>
              <w:pStyle w:val="Tabletext"/>
              <w:jc w:val="center"/>
              <w:rPr>
                <w:b/>
                <w:bCs/>
                <w:lang w:val="en-GB" w:eastAsia="fr-FR"/>
              </w:rPr>
            </w:pPr>
            <w:r w:rsidRPr="00120934">
              <w:rPr>
                <w:b/>
                <w:bCs/>
                <w:lang w:val="en-GB" w:eastAsia="fr-FR"/>
              </w:rPr>
              <w:t>Number of mitigation filters</w:t>
            </w:r>
            <w:r w:rsidR="007401C0">
              <w:rPr>
                <w:b/>
                <w:bCs/>
                <w:lang w:val="en-GB" w:eastAsia="fr-FR"/>
              </w:rPr>
              <w:t xml:space="preserve"> </w:t>
            </w:r>
            <w:r w:rsidRPr="00120934">
              <w:rPr>
                <w:vertAlign w:val="superscript"/>
                <w:lang w:val="en-GB" w:eastAsia="fr-FR"/>
              </w:rPr>
              <w:t>(1)(2)</w:t>
            </w:r>
            <w:r w:rsidRPr="00120934">
              <w:rPr>
                <w:b/>
                <w:bCs/>
                <w:lang w:val="en-GB" w:eastAsia="fr-FR"/>
              </w:rPr>
              <w:t xml:space="preserve"> used</w:t>
            </w:r>
          </w:p>
          <w:p w14:paraId="4E449573" w14:textId="32E348EF" w:rsidR="00157B92" w:rsidRPr="00120934" w:rsidRDefault="00157B92" w:rsidP="00BF142A">
            <w:pPr>
              <w:pStyle w:val="Tabletext"/>
              <w:jc w:val="center"/>
              <w:rPr>
                <w:lang w:val="en-GB"/>
              </w:rPr>
            </w:pPr>
            <w:r w:rsidRPr="00120934">
              <w:rPr>
                <w:lang w:val="en-GB"/>
              </w:rPr>
              <w:t>Number of active base stations =</w:t>
            </w:r>
            <w:r w:rsidR="0095785A" w:rsidRPr="00120934">
              <w:rPr>
                <w:lang w:val="en-GB"/>
              </w:rPr>
              <w:t xml:space="preserve"> </w:t>
            </w:r>
            <w:r w:rsidRPr="00120934">
              <w:rPr>
                <w:lang w:val="en-GB"/>
              </w:rPr>
              <w:t xml:space="preserve">80 263 </w:t>
            </w:r>
          </w:p>
          <w:p w14:paraId="38262A67" w14:textId="77777777" w:rsidR="00157B92" w:rsidRPr="00120934" w:rsidRDefault="00157B92" w:rsidP="00BF142A">
            <w:pPr>
              <w:pStyle w:val="Tabletext"/>
              <w:jc w:val="center"/>
              <w:rPr>
                <w:lang w:val="en-GB" w:eastAsia="fr-FR"/>
              </w:rPr>
            </w:pPr>
            <w:r w:rsidRPr="00120934">
              <w:rPr>
                <w:lang w:val="en-GB"/>
              </w:rPr>
              <w:t xml:space="preserve">Total number of interference cases = 156 781  </w:t>
            </w:r>
          </w:p>
        </w:tc>
      </w:tr>
      <w:tr w:rsidR="00157B92" w:rsidRPr="00120934" w14:paraId="11D7568C" w14:textId="77777777" w:rsidTr="00BF142A">
        <w:trPr>
          <w:trHeight w:val="118"/>
          <w:jc w:val="center"/>
        </w:trPr>
        <w:tc>
          <w:tcPr>
            <w:tcW w:w="4890" w:type="dxa"/>
            <w:shd w:val="clear" w:color="auto" w:fill="FFFFFF" w:themeFill="background1"/>
            <w:vAlign w:val="center"/>
            <w:hideMark/>
          </w:tcPr>
          <w:p w14:paraId="4134A8C0" w14:textId="77777777" w:rsidR="00157B92" w:rsidRPr="00120934" w:rsidRDefault="00157B92" w:rsidP="00BF142A">
            <w:pPr>
              <w:pStyle w:val="Tabletext"/>
              <w:rPr>
                <w:b/>
                <w:bCs/>
                <w:lang w:val="en-GB" w:eastAsia="fr-FR"/>
              </w:rPr>
            </w:pPr>
            <w:r w:rsidRPr="00120934">
              <w:rPr>
                <w:b/>
                <w:bCs/>
                <w:lang w:val="en-GB" w:eastAsia="fr-FR"/>
              </w:rPr>
              <w:t>For resolution of interference</w:t>
            </w:r>
          </w:p>
        </w:tc>
        <w:tc>
          <w:tcPr>
            <w:tcW w:w="4889" w:type="dxa"/>
            <w:shd w:val="clear" w:color="auto" w:fill="FFFFFF" w:themeFill="background1"/>
            <w:noWrap/>
            <w:vAlign w:val="center"/>
            <w:hideMark/>
          </w:tcPr>
          <w:p w14:paraId="1C3AABA3" w14:textId="19FB40E8" w:rsidR="00157B92" w:rsidRPr="00120934" w:rsidRDefault="00157B92" w:rsidP="00BF142A">
            <w:pPr>
              <w:pStyle w:val="Tabletext"/>
              <w:jc w:val="center"/>
              <w:rPr>
                <w:lang w:val="en-GB" w:eastAsia="fr-FR"/>
              </w:rPr>
            </w:pPr>
            <w:r w:rsidRPr="00120934">
              <w:rPr>
                <w:lang w:val="en-GB" w:eastAsia="fr-FR"/>
              </w:rPr>
              <w:t>156 781</w:t>
            </w:r>
            <w:r w:rsidR="007401C0">
              <w:rPr>
                <w:lang w:val="en-GB" w:eastAsia="fr-FR"/>
              </w:rPr>
              <w:t xml:space="preserve"> </w:t>
            </w:r>
            <w:r w:rsidRPr="00120934">
              <w:rPr>
                <w:vertAlign w:val="superscript"/>
                <w:lang w:val="en-GB" w:eastAsia="fr-FR"/>
              </w:rPr>
              <w:t>(1)</w:t>
            </w:r>
          </w:p>
        </w:tc>
      </w:tr>
      <w:tr w:rsidR="00157B92" w:rsidRPr="00120934" w14:paraId="11F24FE7" w14:textId="77777777" w:rsidTr="00BF142A">
        <w:trPr>
          <w:trHeight w:val="70"/>
          <w:jc w:val="center"/>
        </w:trPr>
        <w:tc>
          <w:tcPr>
            <w:tcW w:w="4890" w:type="dxa"/>
            <w:shd w:val="clear" w:color="auto" w:fill="FFFFFF" w:themeFill="background1"/>
            <w:vAlign w:val="center"/>
            <w:hideMark/>
          </w:tcPr>
          <w:p w14:paraId="0D1FF388" w14:textId="77777777" w:rsidR="00157B92" w:rsidRPr="00120934" w:rsidRDefault="00157B92" w:rsidP="00BF142A">
            <w:pPr>
              <w:pStyle w:val="Tabletext"/>
              <w:rPr>
                <w:b/>
                <w:bCs/>
                <w:lang w:val="en-GB" w:eastAsia="fr-FR"/>
              </w:rPr>
            </w:pPr>
            <w:r w:rsidRPr="00120934">
              <w:rPr>
                <w:b/>
                <w:bCs/>
                <w:lang w:val="en-GB" w:eastAsia="fr-FR"/>
              </w:rPr>
              <w:t>For prevention of interference</w:t>
            </w:r>
          </w:p>
        </w:tc>
        <w:tc>
          <w:tcPr>
            <w:tcW w:w="4889" w:type="dxa"/>
            <w:shd w:val="clear" w:color="auto" w:fill="FFFFFF" w:themeFill="background1"/>
            <w:noWrap/>
            <w:vAlign w:val="center"/>
            <w:hideMark/>
          </w:tcPr>
          <w:p w14:paraId="1DCE6480" w14:textId="77777777" w:rsidR="00157B92" w:rsidRPr="00120934" w:rsidRDefault="00157B92" w:rsidP="00BF142A">
            <w:pPr>
              <w:pStyle w:val="Tabletext"/>
              <w:jc w:val="center"/>
              <w:rPr>
                <w:lang w:val="en-GB" w:eastAsia="fr-FR"/>
              </w:rPr>
            </w:pPr>
            <w:r w:rsidRPr="00120934">
              <w:rPr>
                <w:lang w:val="en-GB" w:eastAsia="fr-FR"/>
              </w:rPr>
              <w:t>14 000</w:t>
            </w:r>
          </w:p>
        </w:tc>
      </w:tr>
      <w:tr w:rsidR="00157B92" w:rsidRPr="00120934" w14:paraId="1445FFA5" w14:textId="77777777" w:rsidTr="00407379">
        <w:trPr>
          <w:trHeight w:val="70"/>
          <w:jc w:val="center"/>
        </w:trPr>
        <w:tc>
          <w:tcPr>
            <w:tcW w:w="4890" w:type="dxa"/>
            <w:tcBorders>
              <w:bottom w:val="single" w:sz="4" w:space="0" w:color="auto"/>
            </w:tcBorders>
            <w:shd w:val="clear" w:color="auto" w:fill="FFFFFF" w:themeFill="background1"/>
            <w:vAlign w:val="center"/>
            <w:hideMark/>
          </w:tcPr>
          <w:p w14:paraId="17F01CC0" w14:textId="77777777" w:rsidR="00157B92" w:rsidRPr="00120934" w:rsidRDefault="00157B92" w:rsidP="00BF142A">
            <w:pPr>
              <w:pStyle w:val="Tabletext"/>
              <w:rPr>
                <w:b/>
                <w:bCs/>
                <w:lang w:val="en-GB" w:eastAsia="fr-FR"/>
              </w:rPr>
            </w:pPr>
            <w:r w:rsidRPr="00120934">
              <w:rPr>
                <w:b/>
                <w:bCs/>
                <w:lang w:val="en-GB" w:eastAsia="fr-FR"/>
              </w:rPr>
              <w:t>Total number of filters</w:t>
            </w:r>
          </w:p>
        </w:tc>
        <w:tc>
          <w:tcPr>
            <w:tcW w:w="4889" w:type="dxa"/>
            <w:tcBorders>
              <w:bottom w:val="single" w:sz="4" w:space="0" w:color="auto"/>
            </w:tcBorders>
            <w:shd w:val="clear" w:color="auto" w:fill="FFFFFF" w:themeFill="background1"/>
            <w:noWrap/>
            <w:vAlign w:val="center"/>
            <w:hideMark/>
          </w:tcPr>
          <w:p w14:paraId="718B9E54" w14:textId="77777777" w:rsidR="00157B92" w:rsidRPr="00120934" w:rsidRDefault="00157B92" w:rsidP="00BF142A">
            <w:pPr>
              <w:pStyle w:val="Tabletext"/>
              <w:jc w:val="center"/>
              <w:rPr>
                <w:lang w:val="en-GB" w:eastAsia="fr-FR"/>
              </w:rPr>
            </w:pPr>
            <w:r w:rsidRPr="00120934">
              <w:rPr>
                <w:lang w:val="en-GB" w:eastAsia="fr-FR"/>
              </w:rPr>
              <w:t>170 781</w:t>
            </w:r>
          </w:p>
        </w:tc>
      </w:tr>
      <w:tr w:rsidR="00157B92" w:rsidRPr="008814D4" w14:paraId="31CFF6E2" w14:textId="77777777" w:rsidTr="00407379">
        <w:trPr>
          <w:trHeight w:val="114"/>
          <w:jc w:val="center"/>
        </w:trPr>
        <w:tc>
          <w:tcPr>
            <w:tcW w:w="9779" w:type="dxa"/>
            <w:gridSpan w:val="2"/>
            <w:tcBorders>
              <w:top w:val="single" w:sz="4" w:space="0" w:color="auto"/>
              <w:left w:val="nil"/>
              <w:bottom w:val="nil"/>
              <w:right w:val="nil"/>
            </w:tcBorders>
            <w:shd w:val="clear" w:color="auto" w:fill="FFFFFF" w:themeFill="background1"/>
            <w:noWrap/>
            <w:vAlign w:val="center"/>
            <w:hideMark/>
          </w:tcPr>
          <w:p w14:paraId="5C6D0B9F" w14:textId="77777777" w:rsidR="00157B92" w:rsidRPr="00120934" w:rsidRDefault="00157B92" w:rsidP="0095785A">
            <w:pPr>
              <w:pStyle w:val="Tabletext"/>
              <w:rPr>
                <w:lang w:val="en-GB"/>
              </w:rPr>
            </w:pPr>
            <w:r w:rsidRPr="00120934">
              <w:rPr>
                <w:vertAlign w:val="superscript"/>
                <w:lang w:val="en-GB"/>
              </w:rPr>
              <w:t>(1)</w:t>
            </w:r>
            <w:r w:rsidRPr="00120934">
              <w:rPr>
                <w:lang w:val="en-GB"/>
              </w:rPr>
              <w:t xml:space="preserve"> </w:t>
            </w:r>
            <w:r w:rsidRPr="00120934">
              <w:rPr>
                <w:lang w:val="en-GB"/>
              </w:rPr>
              <w:tab/>
              <w:t>Filters are installed at the DVB-T receiving antenna (either head-end filters or user filters).</w:t>
            </w:r>
          </w:p>
          <w:p w14:paraId="5E63B2D1" w14:textId="77777777" w:rsidR="00157B92" w:rsidRPr="00120934" w:rsidRDefault="00157B92" w:rsidP="0095785A">
            <w:pPr>
              <w:pStyle w:val="Tabletext"/>
              <w:rPr>
                <w:lang w:val="en-GB"/>
              </w:rPr>
            </w:pPr>
            <w:r w:rsidRPr="00120934">
              <w:rPr>
                <w:vertAlign w:val="superscript"/>
                <w:lang w:val="en-GB"/>
              </w:rPr>
              <w:t>(2)</w:t>
            </w:r>
            <w:r w:rsidRPr="00120934">
              <w:rPr>
                <w:lang w:val="en-GB"/>
              </w:rPr>
              <w:t xml:space="preserve"> </w:t>
            </w:r>
            <w:r w:rsidRPr="00120934">
              <w:rPr>
                <w:lang w:val="en-GB"/>
              </w:rPr>
              <w:tab/>
              <w:t>More than one filter may be needed to mitigate the interference for some individual aerial receptions.</w:t>
            </w:r>
          </w:p>
        </w:tc>
      </w:tr>
    </w:tbl>
    <w:p w14:paraId="123F18B7" w14:textId="77777777" w:rsidR="00157B92" w:rsidRPr="00120934" w:rsidRDefault="00157B92" w:rsidP="003013F4">
      <w:pPr>
        <w:pStyle w:val="Tablefin"/>
      </w:pPr>
    </w:p>
    <w:p w14:paraId="19A3EB71" w14:textId="77777777" w:rsidR="00157B92" w:rsidRPr="00120934" w:rsidRDefault="00157B92" w:rsidP="00157B92">
      <w:pPr>
        <w:pStyle w:val="TableNo"/>
        <w:rPr>
          <w:lang w:val="en-GB"/>
        </w:rPr>
      </w:pPr>
      <w:r w:rsidRPr="00120934">
        <w:rPr>
          <w:lang w:val="en-GB"/>
        </w:rPr>
        <w:t>TABLE A2.3a</w:t>
      </w:r>
    </w:p>
    <w:p w14:paraId="408C020D" w14:textId="77777777" w:rsidR="00157B92" w:rsidRPr="00120934" w:rsidRDefault="00157B92" w:rsidP="00157B92">
      <w:pPr>
        <w:pStyle w:val="Tabletitle"/>
        <w:rPr>
          <w:lang w:val="en-GB"/>
        </w:rPr>
      </w:pPr>
      <w:r w:rsidRPr="00120934">
        <w:rPr>
          <w:lang w:val="en-GB"/>
        </w:rPr>
        <w:t>Interference ranges (LTE 800 MHz)</w:t>
      </w:r>
    </w:p>
    <w:tbl>
      <w:tblPr>
        <w:tblStyle w:val="TableGrid"/>
        <w:tblW w:w="5000" w:type="pct"/>
        <w:jc w:val="center"/>
        <w:shd w:val="clear" w:color="auto" w:fill="FFFFFF" w:themeFill="background1"/>
        <w:tblLook w:val="04A0" w:firstRow="1" w:lastRow="0" w:firstColumn="1" w:lastColumn="0" w:noHBand="0" w:noVBand="1"/>
      </w:tblPr>
      <w:tblGrid>
        <w:gridCol w:w="4814"/>
        <w:gridCol w:w="4815"/>
      </w:tblGrid>
      <w:tr w:rsidR="00157B92" w:rsidRPr="008814D4" w14:paraId="2B88501B" w14:textId="77777777" w:rsidTr="00BF142A">
        <w:trPr>
          <w:jc w:val="center"/>
        </w:trPr>
        <w:tc>
          <w:tcPr>
            <w:tcW w:w="5000" w:type="pct"/>
            <w:gridSpan w:val="2"/>
            <w:shd w:val="clear" w:color="auto" w:fill="FFFFFF" w:themeFill="background1"/>
          </w:tcPr>
          <w:p w14:paraId="563788CF" w14:textId="77777777" w:rsidR="00157B92" w:rsidRPr="00120934" w:rsidRDefault="00157B92" w:rsidP="00BF142A">
            <w:pPr>
              <w:pStyle w:val="Tabletext"/>
              <w:keepNext/>
              <w:keepLines/>
              <w:jc w:val="center"/>
              <w:rPr>
                <w:lang w:val="en-GB"/>
              </w:rPr>
            </w:pPr>
            <w:r w:rsidRPr="00120934">
              <w:rPr>
                <w:b/>
                <w:bCs/>
                <w:lang w:val="en-GB"/>
              </w:rPr>
              <w:t>Real-life interference from LTE 800 MHz to DVB-T reception in France</w:t>
            </w:r>
            <w:r w:rsidRPr="00120934">
              <w:rPr>
                <w:b/>
                <w:bCs/>
                <w:lang w:val="en-GB"/>
              </w:rPr>
              <w:br/>
            </w:r>
            <w:r w:rsidRPr="00120934">
              <w:rPr>
                <w:lang w:val="en-GB"/>
              </w:rPr>
              <w:t>Number of active base stations = 59 080</w:t>
            </w:r>
            <w:r w:rsidRPr="00120934">
              <w:rPr>
                <w:lang w:val="en-GB"/>
              </w:rPr>
              <w:br/>
              <w:t>Total number of interference cases = 138 202</w:t>
            </w:r>
          </w:p>
        </w:tc>
      </w:tr>
      <w:tr w:rsidR="00157B92" w:rsidRPr="00120934" w14:paraId="7204C27E" w14:textId="77777777" w:rsidTr="00BF142A">
        <w:trPr>
          <w:jc w:val="center"/>
        </w:trPr>
        <w:tc>
          <w:tcPr>
            <w:tcW w:w="5000" w:type="pct"/>
            <w:gridSpan w:val="2"/>
            <w:shd w:val="clear" w:color="auto" w:fill="FFFFFF" w:themeFill="background1"/>
          </w:tcPr>
          <w:p w14:paraId="2775ECA8" w14:textId="6AB744C4" w:rsidR="00157B92" w:rsidRPr="00120934" w:rsidRDefault="00157B92" w:rsidP="00BF142A">
            <w:pPr>
              <w:pStyle w:val="Tabletext"/>
              <w:keepNext/>
              <w:keepLines/>
              <w:jc w:val="center"/>
              <w:rPr>
                <w:lang w:val="en-GB"/>
              </w:rPr>
            </w:pPr>
            <w:r w:rsidRPr="00120934">
              <w:rPr>
                <w:b/>
                <w:bCs/>
                <w:lang w:val="en-GB"/>
              </w:rPr>
              <w:t>Estimated interference distance</w:t>
            </w:r>
            <w:r w:rsidR="007401C0">
              <w:rPr>
                <w:b/>
                <w:bCs/>
                <w:lang w:val="en-GB"/>
              </w:rPr>
              <w:t xml:space="preserve"> </w:t>
            </w:r>
            <w:r w:rsidRPr="00120934">
              <w:rPr>
                <w:vertAlign w:val="superscript"/>
                <w:lang w:val="en-GB"/>
              </w:rPr>
              <w:t>(1)</w:t>
            </w:r>
          </w:p>
        </w:tc>
      </w:tr>
      <w:tr w:rsidR="00157B92" w:rsidRPr="00120934" w14:paraId="49D590D0" w14:textId="77777777" w:rsidTr="00BF142A">
        <w:trPr>
          <w:jc w:val="center"/>
        </w:trPr>
        <w:tc>
          <w:tcPr>
            <w:tcW w:w="2500" w:type="pct"/>
            <w:shd w:val="clear" w:color="auto" w:fill="FFFFFF" w:themeFill="background1"/>
          </w:tcPr>
          <w:p w14:paraId="3BA65755" w14:textId="77777777" w:rsidR="00157B92" w:rsidRPr="00120934" w:rsidRDefault="00157B92" w:rsidP="00BF142A">
            <w:pPr>
              <w:pStyle w:val="Tabletext"/>
              <w:keepNext/>
              <w:keepLines/>
              <w:rPr>
                <w:lang w:val="en-GB"/>
              </w:rPr>
            </w:pPr>
            <w:r w:rsidRPr="00120934">
              <w:rPr>
                <w:lang w:val="en-GB"/>
              </w:rPr>
              <w:t>Max distance (m)</w:t>
            </w:r>
          </w:p>
        </w:tc>
        <w:tc>
          <w:tcPr>
            <w:tcW w:w="2500" w:type="pct"/>
            <w:shd w:val="clear" w:color="auto" w:fill="FFFFFF" w:themeFill="background1"/>
            <w:vAlign w:val="center"/>
          </w:tcPr>
          <w:p w14:paraId="77711F95" w14:textId="047EE91B" w:rsidR="00157B92" w:rsidRPr="00120934" w:rsidRDefault="00157B92" w:rsidP="00BF142A">
            <w:pPr>
              <w:pStyle w:val="Tabletext"/>
              <w:keepNext/>
              <w:keepLines/>
              <w:jc w:val="center"/>
              <w:rPr>
                <w:lang w:val="en-GB"/>
              </w:rPr>
            </w:pPr>
            <w:r w:rsidRPr="00120934">
              <w:rPr>
                <w:lang w:val="en-GB"/>
              </w:rPr>
              <w:sym w:font="Symbol" w:char="F0BB"/>
            </w:r>
            <w:r w:rsidRPr="00120934">
              <w:rPr>
                <w:lang w:val="en-GB"/>
              </w:rPr>
              <w:t xml:space="preserve"> 7 354</w:t>
            </w:r>
            <w:r w:rsidR="007401C0">
              <w:rPr>
                <w:lang w:val="en-GB"/>
              </w:rPr>
              <w:t xml:space="preserve"> </w:t>
            </w:r>
            <w:r w:rsidRPr="00120934">
              <w:rPr>
                <w:vertAlign w:val="superscript"/>
                <w:lang w:val="en-GB"/>
              </w:rPr>
              <w:t>(2)</w:t>
            </w:r>
          </w:p>
        </w:tc>
      </w:tr>
      <w:tr w:rsidR="00157B92" w:rsidRPr="00120934" w14:paraId="3DB3569F" w14:textId="77777777" w:rsidTr="00BF142A">
        <w:trPr>
          <w:jc w:val="center"/>
        </w:trPr>
        <w:tc>
          <w:tcPr>
            <w:tcW w:w="2500" w:type="pct"/>
            <w:shd w:val="clear" w:color="auto" w:fill="FFFFFF" w:themeFill="background1"/>
          </w:tcPr>
          <w:p w14:paraId="212154CE" w14:textId="77777777" w:rsidR="00157B92" w:rsidRPr="00120934" w:rsidRDefault="00157B92" w:rsidP="00BF142A">
            <w:pPr>
              <w:pStyle w:val="Tabletext"/>
              <w:keepNext/>
              <w:keepLines/>
              <w:rPr>
                <w:lang w:val="en-GB"/>
              </w:rPr>
            </w:pPr>
            <w:r w:rsidRPr="00120934">
              <w:rPr>
                <w:lang w:val="en-GB"/>
              </w:rPr>
              <w:t>Average distance (m)</w:t>
            </w:r>
          </w:p>
        </w:tc>
        <w:tc>
          <w:tcPr>
            <w:tcW w:w="2500" w:type="pct"/>
            <w:shd w:val="clear" w:color="auto" w:fill="FFFFFF" w:themeFill="background1"/>
            <w:vAlign w:val="center"/>
          </w:tcPr>
          <w:p w14:paraId="16BF2321" w14:textId="77777777" w:rsidR="00157B92" w:rsidRPr="00120934" w:rsidRDefault="00157B92" w:rsidP="00BF142A">
            <w:pPr>
              <w:pStyle w:val="Tabletext"/>
              <w:keepNext/>
              <w:keepLines/>
              <w:jc w:val="center"/>
              <w:rPr>
                <w:lang w:val="en-GB"/>
              </w:rPr>
            </w:pPr>
            <w:r w:rsidRPr="00120934">
              <w:rPr>
                <w:lang w:val="en-GB"/>
              </w:rPr>
              <w:sym w:font="Symbol" w:char="F0BB"/>
            </w:r>
            <w:r w:rsidRPr="00120934">
              <w:rPr>
                <w:lang w:val="en-GB"/>
              </w:rPr>
              <w:t xml:space="preserve"> 743</w:t>
            </w:r>
          </w:p>
        </w:tc>
      </w:tr>
      <w:tr w:rsidR="00157B92" w:rsidRPr="00120934" w14:paraId="73BF921B" w14:textId="77777777" w:rsidTr="00BF142A">
        <w:trPr>
          <w:jc w:val="center"/>
        </w:trPr>
        <w:tc>
          <w:tcPr>
            <w:tcW w:w="2500" w:type="pct"/>
            <w:shd w:val="clear" w:color="auto" w:fill="FFFFFF" w:themeFill="background1"/>
          </w:tcPr>
          <w:p w14:paraId="240EDCFE" w14:textId="77777777" w:rsidR="00157B92" w:rsidRPr="00120934" w:rsidRDefault="00157B92" w:rsidP="00BF142A">
            <w:pPr>
              <w:pStyle w:val="Tabletext"/>
              <w:keepNext/>
              <w:keepLines/>
              <w:rPr>
                <w:lang w:val="en-GB"/>
              </w:rPr>
            </w:pPr>
            <w:r w:rsidRPr="00120934">
              <w:rPr>
                <w:lang w:val="en-GB"/>
              </w:rPr>
              <w:t>Median distance (m)</w:t>
            </w:r>
          </w:p>
        </w:tc>
        <w:tc>
          <w:tcPr>
            <w:tcW w:w="2500" w:type="pct"/>
            <w:shd w:val="clear" w:color="auto" w:fill="FFFFFF" w:themeFill="background1"/>
            <w:vAlign w:val="center"/>
          </w:tcPr>
          <w:p w14:paraId="6940BDD5" w14:textId="77777777" w:rsidR="00157B92" w:rsidRPr="00120934" w:rsidRDefault="00157B92" w:rsidP="00BF142A">
            <w:pPr>
              <w:pStyle w:val="Tabletext"/>
              <w:keepNext/>
              <w:keepLines/>
              <w:jc w:val="center"/>
              <w:rPr>
                <w:lang w:val="en-GB"/>
              </w:rPr>
            </w:pPr>
            <w:r w:rsidRPr="00120934">
              <w:rPr>
                <w:lang w:val="en-GB"/>
              </w:rPr>
              <w:sym w:font="Symbol" w:char="F0BB"/>
            </w:r>
            <w:r w:rsidRPr="00120934">
              <w:rPr>
                <w:lang w:val="en-GB"/>
              </w:rPr>
              <w:t xml:space="preserve"> 632</w:t>
            </w:r>
          </w:p>
        </w:tc>
      </w:tr>
      <w:tr w:rsidR="00157B92" w:rsidRPr="00120934" w14:paraId="4AFB13B0" w14:textId="77777777" w:rsidTr="0010461C">
        <w:trPr>
          <w:jc w:val="center"/>
        </w:trPr>
        <w:tc>
          <w:tcPr>
            <w:tcW w:w="2500" w:type="pct"/>
            <w:tcBorders>
              <w:bottom w:val="single" w:sz="4" w:space="0" w:color="auto"/>
            </w:tcBorders>
            <w:shd w:val="clear" w:color="auto" w:fill="FFFFFF" w:themeFill="background1"/>
          </w:tcPr>
          <w:p w14:paraId="17550E12" w14:textId="77777777" w:rsidR="00157B92" w:rsidRPr="00120934" w:rsidRDefault="00157B92" w:rsidP="00BF142A">
            <w:pPr>
              <w:pStyle w:val="Tabletext"/>
              <w:keepNext/>
              <w:keepLines/>
              <w:rPr>
                <w:lang w:val="en-GB"/>
              </w:rPr>
            </w:pPr>
            <w:r w:rsidRPr="00120934">
              <w:rPr>
                <w:lang w:val="en-GB"/>
              </w:rPr>
              <w:t>Standard deviation (m)</w:t>
            </w:r>
          </w:p>
        </w:tc>
        <w:tc>
          <w:tcPr>
            <w:tcW w:w="2500" w:type="pct"/>
            <w:tcBorders>
              <w:bottom w:val="single" w:sz="4" w:space="0" w:color="auto"/>
            </w:tcBorders>
            <w:shd w:val="clear" w:color="auto" w:fill="FFFFFF" w:themeFill="background1"/>
            <w:vAlign w:val="center"/>
          </w:tcPr>
          <w:p w14:paraId="3509908C" w14:textId="77777777" w:rsidR="00157B92" w:rsidRPr="00120934" w:rsidRDefault="00157B92" w:rsidP="00BF142A">
            <w:pPr>
              <w:pStyle w:val="Tabletext"/>
              <w:keepNext/>
              <w:keepLines/>
              <w:jc w:val="center"/>
              <w:rPr>
                <w:lang w:val="en-GB"/>
              </w:rPr>
            </w:pPr>
            <w:r w:rsidRPr="00120934">
              <w:rPr>
                <w:lang w:val="en-GB"/>
              </w:rPr>
              <w:sym w:font="Symbol" w:char="F0BB"/>
            </w:r>
            <w:r w:rsidRPr="00120934">
              <w:rPr>
                <w:lang w:val="en-GB"/>
              </w:rPr>
              <w:t xml:space="preserve"> 552</w:t>
            </w:r>
          </w:p>
        </w:tc>
      </w:tr>
      <w:tr w:rsidR="00157B92" w:rsidRPr="008814D4" w14:paraId="389EAD12" w14:textId="77777777" w:rsidTr="0010461C">
        <w:trPr>
          <w:jc w:val="center"/>
        </w:trPr>
        <w:tc>
          <w:tcPr>
            <w:tcW w:w="5000" w:type="pct"/>
            <w:gridSpan w:val="2"/>
            <w:tcBorders>
              <w:top w:val="single" w:sz="4" w:space="0" w:color="auto"/>
              <w:left w:val="nil"/>
              <w:bottom w:val="nil"/>
              <w:right w:val="nil"/>
            </w:tcBorders>
            <w:shd w:val="clear" w:color="auto" w:fill="FFFFFF" w:themeFill="background1"/>
          </w:tcPr>
          <w:p w14:paraId="1D2F360F" w14:textId="77777777" w:rsidR="00157B92" w:rsidRPr="00120934" w:rsidRDefault="00157B92" w:rsidP="003013F4">
            <w:pPr>
              <w:pStyle w:val="Tabletext"/>
              <w:rPr>
                <w:lang w:val="en-GB"/>
              </w:rPr>
            </w:pPr>
            <w:r w:rsidRPr="00120934">
              <w:rPr>
                <w:vertAlign w:val="superscript"/>
                <w:lang w:val="en-GB"/>
              </w:rPr>
              <w:t>(1)</w:t>
            </w:r>
            <w:r w:rsidRPr="00120934">
              <w:rPr>
                <w:lang w:val="en-GB"/>
              </w:rPr>
              <w:t xml:space="preserve"> </w:t>
            </w:r>
            <w:r w:rsidRPr="00120934">
              <w:rPr>
                <w:lang w:val="en-GB"/>
              </w:rPr>
              <w:tab/>
              <w:t>Distance between the victim DVB-T receiver and the interfering BS transmitter.</w:t>
            </w:r>
          </w:p>
          <w:p w14:paraId="37399F3D" w14:textId="77777777" w:rsidR="00157B92" w:rsidRPr="00120934" w:rsidRDefault="00157B92" w:rsidP="003013F4">
            <w:pPr>
              <w:pStyle w:val="Tabletext"/>
              <w:rPr>
                <w:lang w:val="en-GB"/>
              </w:rPr>
            </w:pPr>
            <w:r w:rsidRPr="00120934">
              <w:rPr>
                <w:vertAlign w:val="superscript"/>
                <w:lang w:val="en-GB"/>
              </w:rPr>
              <w:t>(2)</w:t>
            </w:r>
            <w:r w:rsidRPr="00120934">
              <w:rPr>
                <w:lang w:val="en-GB"/>
              </w:rPr>
              <w:t xml:space="preserve"> </w:t>
            </w:r>
            <w:r w:rsidRPr="00120934">
              <w:rPr>
                <w:lang w:val="en-GB"/>
              </w:rPr>
              <w:tab/>
              <w:t>In 99% of cases the interference distance is below 2.4 km.</w:t>
            </w:r>
          </w:p>
        </w:tc>
      </w:tr>
    </w:tbl>
    <w:p w14:paraId="7D5E2442" w14:textId="77777777" w:rsidR="003013F4" w:rsidRPr="00120934" w:rsidRDefault="003013F4" w:rsidP="003013F4">
      <w:pPr>
        <w:pStyle w:val="Tablefin"/>
      </w:pPr>
    </w:p>
    <w:p w14:paraId="3A625113" w14:textId="077A6415" w:rsidR="00157B92" w:rsidRPr="00120934" w:rsidRDefault="00157B92" w:rsidP="003013F4">
      <w:pPr>
        <w:pStyle w:val="TableNo"/>
        <w:keepLines/>
        <w:spacing w:before="480"/>
        <w:rPr>
          <w:lang w:val="en-GB"/>
        </w:rPr>
      </w:pPr>
      <w:r w:rsidRPr="00120934">
        <w:rPr>
          <w:lang w:val="en-GB"/>
        </w:rPr>
        <w:t>TABLE A2.3b</w:t>
      </w:r>
    </w:p>
    <w:p w14:paraId="68CD0EF5" w14:textId="77777777" w:rsidR="00157B92" w:rsidRPr="00120934" w:rsidRDefault="00157B92" w:rsidP="003013F4">
      <w:pPr>
        <w:pStyle w:val="Tabletitle"/>
        <w:keepLines/>
        <w:rPr>
          <w:lang w:val="en-GB"/>
        </w:rPr>
      </w:pPr>
      <w:r w:rsidRPr="00120934">
        <w:rPr>
          <w:lang w:val="en-GB"/>
        </w:rPr>
        <w:t>Interference ranges (LTE 700 MHz)</w:t>
      </w:r>
    </w:p>
    <w:tbl>
      <w:tblPr>
        <w:tblStyle w:val="TableGrid"/>
        <w:tblW w:w="5000" w:type="pct"/>
        <w:jc w:val="center"/>
        <w:shd w:val="clear" w:color="auto" w:fill="FFFFFF" w:themeFill="background1"/>
        <w:tblLook w:val="04A0" w:firstRow="1" w:lastRow="0" w:firstColumn="1" w:lastColumn="0" w:noHBand="0" w:noVBand="1"/>
      </w:tblPr>
      <w:tblGrid>
        <w:gridCol w:w="4953"/>
        <w:gridCol w:w="4676"/>
      </w:tblGrid>
      <w:tr w:rsidR="00157B92" w:rsidRPr="008814D4" w14:paraId="1194382A" w14:textId="77777777" w:rsidTr="00BF142A">
        <w:trPr>
          <w:jc w:val="center"/>
        </w:trPr>
        <w:tc>
          <w:tcPr>
            <w:tcW w:w="5000" w:type="pct"/>
            <w:gridSpan w:val="2"/>
            <w:shd w:val="clear" w:color="auto" w:fill="FFFFFF" w:themeFill="background1"/>
          </w:tcPr>
          <w:p w14:paraId="1DC3AAAB" w14:textId="77777777" w:rsidR="00157B92" w:rsidRPr="00120934" w:rsidRDefault="00157B92" w:rsidP="003013F4">
            <w:pPr>
              <w:pStyle w:val="Tabletext"/>
              <w:keepNext/>
              <w:keepLines/>
              <w:jc w:val="center"/>
              <w:rPr>
                <w:b/>
                <w:bCs/>
                <w:lang w:val="en-GB"/>
              </w:rPr>
            </w:pPr>
            <w:r w:rsidRPr="00120934">
              <w:rPr>
                <w:b/>
                <w:bCs/>
                <w:lang w:val="en-GB"/>
              </w:rPr>
              <w:t>Real-life interference from LTE 700 MHz to DVB-T reception in France</w:t>
            </w:r>
          </w:p>
          <w:p w14:paraId="7677178B" w14:textId="77777777" w:rsidR="00157B92" w:rsidRPr="00120934" w:rsidRDefault="00157B92" w:rsidP="003013F4">
            <w:pPr>
              <w:pStyle w:val="Tabletext"/>
              <w:keepNext/>
              <w:keepLines/>
              <w:jc w:val="center"/>
              <w:rPr>
                <w:lang w:val="en-GB"/>
              </w:rPr>
            </w:pPr>
            <w:r w:rsidRPr="00120934">
              <w:rPr>
                <w:lang w:val="en-GB"/>
              </w:rPr>
              <w:t>Number of active base stations = 21 183</w:t>
            </w:r>
          </w:p>
          <w:p w14:paraId="51CF1CE4" w14:textId="77777777" w:rsidR="00157B92" w:rsidRPr="00120934" w:rsidRDefault="00157B92" w:rsidP="003013F4">
            <w:pPr>
              <w:pStyle w:val="Tabletext"/>
              <w:keepNext/>
              <w:keepLines/>
              <w:jc w:val="center"/>
              <w:rPr>
                <w:lang w:val="en-GB"/>
              </w:rPr>
            </w:pPr>
            <w:r w:rsidRPr="00120934">
              <w:rPr>
                <w:lang w:val="en-GB"/>
              </w:rPr>
              <w:t xml:space="preserve">Total number of interference cases =18 579 </w:t>
            </w:r>
          </w:p>
        </w:tc>
      </w:tr>
      <w:tr w:rsidR="00157B92" w:rsidRPr="00120934" w14:paraId="45335F34" w14:textId="77777777" w:rsidTr="00BF142A">
        <w:trPr>
          <w:jc w:val="center"/>
        </w:trPr>
        <w:tc>
          <w:tcPr>
            <w:tcW w:w="5000" w:type="pct"/>
            <w:gridSpan w:val="2"/>
            <w:shd w:val="clear" w:color="auto" w:fill="FFFFFF" w:themeFill="background1"/>
          </w:tcPr>
          <w:p w14:paraId="7E3B54DB" w14:textId="6F88D5E8" w:rsidR="00157B92" w:rsidRPr="00120934" w:rsidRDefault="00157B92" w:rsidP="00BF142A">
            <w:pPr>
              <w:pStyle w:val="Tabletext"/>
              <w:jc w:val="center"/>
              <w:rPr>
                <w:lang w:val="en-GB"/>
              </w:rPr>
            </w:pPr>
            <w:r w:rsidRPr="00120934">
              <w:rPr>
                <w:b/>
                <w:bCs/>
                <w:lang w:val="en-GB"/>
              </w:rPr>
              <w:t>Estimated interference distance</w:t>
            </w:r>
            <w:r w:rsidR="007401C0">
              <w:rPr>
                <w:b/>
                <w:bCs/>
                <w:lang w:val="en-GB"/>
              </w:rPr>
              <w:t xml:space="preserve"> </w:t>
            </w:r>
            <w:r w:rsidRPr="00120934">
              <w:rPr>
                <w:vertAlign w:val="superscript"/>
                <w:lang w:val="en-GB"/>
              </w:rPr>
              <w:t>(1)</w:t>
            </w:r>
          </w:p>
        </w:tc>
      </w:tr>
      <w:tr w:rsidR="00157B92" w:rsidRPr="00120934" w14:paraId="2CBD23D9" w14:textId="77777777" w:rsidTr="00BF142A">
        <w:trPr>
          <w:jc w:val="center"/>
        </w:trPr>
        <w:tc>
          <w:tcPr>
            <w:tcW w:w="2572" w:type="pct"/>
            <w:shd w:val="clear" w:color="auto" w:fill="FFFFFF" w:themeFill="background1"/>
          </w:tcPr>
          <w:p w14:paraId="5ED81B4A" w14:textId="77777777" w:rsidR="00157B92" w:rsidRPr="00120934" w:rsidRDefault="00157B92" w:rsidP="00BF142A">
            <w:pPr>
              <w:pStyle w:val="Tabletext"/>
              <w:rPr>
                <w:lang w:val="en-GB"/>
              </w:rPr>
            </w:pPr>
            <w:r w:rsidRPr="00120934">
              <w:rPr>
                <w:lang w:val="en-GB"/>
              </w:rPr>
              <w:t>Max distance (m)</w:t>
            </w:r>
          </w:p>
        </w:tc>
        <w:tc>
          <w:tcPr>
            <w:tcW w:w="2428" w:type="pct"/>
            <w:shd w:val="clear" w:color="auto" w:fill="FFFFFF" w:themeFill="background1"/>
            <w:vAlign w:val="center"/>
          </w:tcPr>
          <w:p w14:paraId="239BD813" w14:textId="05E7594F" w:rsidR="00157B92" w:rsidRPr="00120934" w:rsidRDefault="00157B92" w:rsidP="00BF142A">
            <w:pPr>
              <w:pStyle w:val="Tabletext"/>
              <w:jc w:val="center"/>
              <w:rPr>
                <w:lang w:val="en-GB"/>
              </w:rPr>
            </w:pPr>
            <w:r w:rsidRPr="00120934">
              <w:rPr>
                <w:lang w:val="en-GB"/>
              </w:rPr>
              <w:sym w:font="Symbol" w:char="F0BB"/>
            </w:r>
            <w:r w:rsidRPr="00120934">
              <w:rPr>
                <w:lang w:val="en-GB"/>
              </w:rPr>
              <w:t xml:space="preserve"> 6 844</w:t>
            </w:r>
            <w:r w:rsidR="007401C0">
              <w:rPr>
                <w:lang w:val="en-GB"/>
              </w:rPr>
              <w:t xml:space="preserve"> </w:t>
            </w:r>
            <w:r w:rsidR="007401C0" w:rsidRPr="00120934">
              <w:rPr>
                <w:vertAlign w:val="superscript"/>
                <w:lang w:val="en-GB"/>
              </w:rPr>
              <w:t>(2)</w:t>
            </w:r>
          </w:p>
        </w:tc>
      </w:tr>
      <w:tr w:rsidR="00157B92" w:rsidRPr="00120934" w14:paraId="7270AEBB" w14:textId="77777777" w:rsidTr="00BF142A">
        <w:trPr>
          <w:jc w:val="center"/>
        </w:trPr>
        <w:tc>
          <w:tcPr>
            <w:tcW w:w="2572" w:type="pct"/>
            <w:shd w:val="clear" w:color="auto" w:fill="FFFFFF" w:themeFill="background1"/>
          </w:tcPr>
          <w:p w14:paraId="6F151897" w14:textId="77777777" w:rsidR="00157B92" w:rsidRPr="00120934" w:rsidRDefault="00157B92" w:rsidP="00BF142A">
            <w:pPr>
              <w:pStyle w:val="Tabletext"/>
              <w:rPr>
                <w:lang w:val="en-GB"/>
              </w:rPr>
            </w:pPr>
            <w:r w:rsidRPr="00120934">
              <w:rPr>
                <w:lang w:val="en-GB"/>
              </w:rPr>
              <w:t>Average distance (m)</w:t>
            </w:r>
          </w:p>
        </w:tc>
        <w:tc>
          <w:tcPr>
            <w:tcW w:w="2428" w:type="pct"/>
            <w:shd w:val="clear" w:color="auto" w:fill="FFFFFF" w:themeFill="background1"/>
            <w:vAlign w:val="center"/>
          </w:tcPr>
          <w:p w14:paraId="175D541E" w14:textId="77777777" w:rsidR="00157B92" w:rsidRPr="00120934" w:rsidRDefault="00157B92" w:rsidP="00BF142A">
            <w:pPr>
              <w:pStyle w:val="Tabletext"/>
              <w:jc w:val="center"/>
              <w:rPr>
                <w:lang w:val="en-GB"/>
              </w:rPr>
            </w:pPr>
            <w:r w:rsidRPr="00120934">
              <w:rPr>
                <w:lang w:val="en-GB"/>
              </w:rPr>
              <w:sym w:font="Symbol" w:char="F0BB"/>
            </w:r>
            <w:r w:rsidRPr="00120934">
              <w:rPr>
                <w:lang w:val="en-GB"/>
              </w:rPr>
              <w:t xml:space="preserve"> 777</w:t>
            </w:r>
          </w:p>
        </w:tc>
      </w:tr>
      <w:tr w:rsidR="00157B92" w:rsidRPr="00120934" w14:paraId="2193D6CC" w14:textId="77777777" w:rsidTr="00BF142A">
        <w:trPr>
          <w:jc w:val="center"/>
        </w:trPr>
        <w:tc>
          <w:tcPr>
            <w:tcW w:w="2572" w:type="pct"/>
            <w:shd w:val="clear" w:color="auto" w:fill="FFFFFF" w:themeFill="background1"/>
          </w:tcPr>
          <w:p w14:paraId="67EC1FBC" w14:textId="77777777" w:rsidR="00157B92" w:rsidRPr="00120934" w:rsidRDefault="00157B92" w:rsidP="00BF142A">
            <w:pPr>
              <w:pStyle w:val="Tabletext"/>
              <w:rPr>
                <w:lang w:val="en-GB"/>
              </w:rPr>
            </w:pPr>
            <w:r w:rsidRPr="00120934">
              <w:rPr>
                <w:lang w:val="en-GB"/>
              </w:rPr>
              <w:t>Median distance (m)</w:t>
            </w:r>
          </w:p>
        </w:tc>
        <w:tc>
          <w:tcPr>
            <w:tcW w:w="2428" w:type="pct"/>
            <w:shd w:val="clear" w:color="auto" w:fill="FFFFFF" w:themeFill="background1"/>
            <w:vAlign w:val="center"/>
          </w:tcPr>
          <w:p w14:paraId="688A6D66" w14:textId="77777777" w:rsidR="00157B92" w:rsidRPr="00120934" w:rsidRDefault="00157B92" w:rsidP="00BF142A">
            <w:pPr>
              <w:pStyle w:val="Tabletext"/>
              <w:jc w:val="center"/>
              <w:rPr>
                <w:lang w:val="en-GB"/>
              </w:rPr>
            </w:pPr>
            <w:r w:rsidRPr="00120934">
              <w:rPr>
                <w:lang w:val="en-GB"/>
              </w:rPr>
              <w:sym w:font="Symbol" w:char="F0BB"/>
            </w:r>
            <w:r w:rsidRPr="00120934">
              <w:rPr>
                <w:lang w:val="en-GB"/>
              </w:rPr>
              <w:t xml:space="preserve"> 669</w:t>
            </w:r>
          </w:p>
        </w:tc>
      </w:tr>
      <w:tr w:rsidR="00157B92" w:rsidRPr="00120934" w14:paraId="229E47DE" w14:textId="77777777" w:rsidTr="0010461C">
        <w:trPr>
          <w:jc w:val="center"/>
        </w:trPr>
        <w:tc>
          <w:tcPr>
            <w:tcW w:w="2572" w:type="pct"/>
            <w:tcBorders>
              <w:bottom w:val="single" w:sz="4" w:space="0" w:color="auto"/>
            </w:tcBorders>
            <w:shd w:val="clear" w:color="auto" w:fill="FFFFFF" w:themeFill="background1"/>
          </w:tcPr>
          <w:p w14:paraId="3FA40370" w14:textId="77777777" w:rsidR="00157B92" w:rsidRPr="00120934" w:rsidRDefault="00157B92" w:rsidP="00BF142A">
            <w:pPr>
              <w:pStyle w:val="Tabletext"/>
              <w:rPr>
                <w:lang w:val="en-GB"/>
              </w:rPr>
            </w:pPr>
            <w:r w:rsidRPr="00120934">
              <w:rPr>
                <w:lang w:val="en-GB"/>
              </w:rPr>
              <w:t>Standard deviation (m)</w:t>
            </w:r>
          </w:p>
        </w:tc>
        <w:tc>
          <w:tcPr>
            <w:tcW w:w="2428" w:type="pct"/>
            <w:tcBorders>
              <w:bottom w:val="single" w:sz="4" w:space="0" w:color="auto"/>
            </w:tcBorders>
            <w:shd w:val="clear" w:color="auto" w:fill="FFFFFF" w:themeFill="background1"/>
            <w:vAlign w:val="center"/>
          </w:tcPr>
          <w:p w14:paraId="1224A36D" w14:textId="77777777" w:rsidR="00157B92" w:rsidRPr="00120934" w:rsidRDefault="00157B92" w:rsidP="00BF142A">
            <w:pPr>
              <w:pStyle w:val="Tabletext"/>
              <w:jc w:val="center"/>
              <w:rPr>
                <w:lang w:val="en-GB"/>
              </w:rPr>
            </w:pPr>
            <w:r w:rsidRPr="00120934">
              <w:rPr>
                <w:lang w:val="en-GB"/>
              </w:rPr>
              <w:sym w:font="Symbol" w:char="F0BB"/>
            </w:r>
            <w:r w:rsidRPr="00120934">
              <w:rPr>
                <w:lang w:val="en-GB"/>
              </w:rPr>
              <w:t xml:space="preserve"> 562</w:t>
            </w:r>
          </w:p>
        </w:tc>
      </w:tr>
      <w:tr w:rsidR="00157B92" w:rsidRPr="008814D4" w14:paraId="2FFCE90F" w14:textId="77777777" w:rsidTr="0010461C">
        <w:trPr>
          <w:jc w:val="center"/>
        </w:trPr>
        <w:tc>
          <w:tcPr>
            <w:tcW w:w="5000" w:type="pct"/>
            <w:gridSpan w:val="2"/>
            <w:tcBorders>
              <w:top w:val="single" w:sz="4" w:space="0" w:color="auto"/>
              <w:left w:val="nil"/>
              <w:bottom w:val="nil"/>
              <w:right w:val="nil"/>
            </w:tcBorders>
            <w:shd w:val="clear" w:color="auto" w:fill="FFFFFF" w:themeFill="background1"/>
          </w:tcPr>
          <w:p w14:paraId="2D37DD20" w14:textId="77777777" w:rsidR="00157B92" w:rsidRPr="00120934" w:rsidRDefault="00157B92" w:rsidP="003013F4">
            <w:pPr>
              <w:pStyle w:val="Tabletext"/>
              <w:rPr>
                <w:lang w:val="en-GB"/>
              </w:rPr>
            </w:pPr>
            <w:r w:rsidRPr="00120934">
              <w:rPr>
                <w:vertAlign w:val="superscript"/>
                <w:lang w:val="en-GB"/>
              </w:rPr>
              <w:t>(1)</w:t>
            </w:r>
            <w:r w:rsidRPr="00120934">
              <w:rPr>
                <w:lang w:val="en-GB"/>
              </w:rPr>
              <w:t xml:space="preserve"> </w:t>
            </w:r>
            <w:r w:rsidRPr="00120934">
              <w:rPr>
                <w:lang w:val="en-GB"/>
              </w:rPr>
              <w:tab/>
              <w:t>Distance between the victim DVB-T receiver and the interfering BS transmitter.</w:t>
            </w:r>
          </w:p>
          <w:p w14:paraId="532AE76B" w14:textId="77777777" w:rsidR="00157B92" w:rsidRPr="00120934" w:rsidRDefault="00157B92" w:rsidP="003013F4">
            <w:pPr>
              <w:pStyle w:val="Tabletext"/>
              <w:rPr>
                <w:lang w:val="en-GB"/>
              </w:rPr>
            </w:pPr>
            <w:r w:rsidRPr="00120934">
              <w:rPr>
                <w:vertAlign w:val="superscript"/>
                <w:lang w:val="en-GB"/>
              </w:rPr>
              <w:t>(2)</w:t>
            </w:r>
            <w:r w:rsidRPr="00120934">
              <w:rPr>
                <w:lang w:val="en-GB"/>
              </w:rPr>
              <w:t xml:space="preserve"> </w:t>
            </w:r>
            <w:r w:rsidRPr="00120934">
              <w:rPr>
                <w:lang w:val="en-GB"/>
              </w:rPr>
              <w:tab/>
              <w:t>In 99% of cases the interference distance is below 2.4 km.</w:t>
            </w:r>
          </w:p>
        </w:tc>
      </w:tr>
    </w:tbl>
    <w:p w14:paraId="7A3590E0" w14:textId="77777777" w:rsidR="003013F4" w:rsidRPr="00120934" w:rsidRDefault="003013F4" w:rsidP="003013F4">
      <w:pPr>
        <w:pStyle w:val="Tablefin"/>
      </w:pPr>
    </w:p>
    <w:p w14:paraId="1485C197" w14:textId="7FF91C12" w:rsidR="00157B92" w:rsidRPr="00120934" w:rsidRDefault="00157B92" w:rsidP="00157B92">
      <w:pPr>
        <w:pStyle w:val="TableNo"/>
        <w:spacing w:before="480"/>
        <w:rPr>
          <w:lang w:val="en-GB"/>
        </w:rPr>
      </w:pPr>
      <w:r w:rsidRPr="00120934">
        <w:rPr>
          <w:lang w:val="en-GB"/>
        </w:rPr>
        <w:lastRenderedPageBreak/>
        <w:t>TABLE A2.4</w:t>
      </w:r>
    </w:p>
    <w:p w14:paraId="6A6068DD" w14:textId="77777777" w:rsidR="00157B92" w:rsidRPr="00120934" w:rsidRDefault="00157B92" w:rsidP="00157B92">
      <w:pPr>
        <w:pStyle w:val="Tabletitle"/>
        <w:rPr>
          <w:lang w:val="en-GB"/>
        </w:rPr>
      </w:pPr>
      <w:r w:rsidRPr="00120934">
        <w:rPr>
          <w:lang w:val="en-GB"/>
        </w:rPr>
        <w:t xml:space="preserve">Interference rate per on air base station </w:t>
      </w:r>
      <w:r w:rsidRPr="00120934">
        <w:rPr>
          <w:lang w:val="en-GB" w:eastAsia="fr-FR"/>
        </w:rPr>
        <w:t>(LTE 700 and 800 MHz)</w:t>
      </w:r>
    </w:p>
    <w:tbl>
      <w:tblPr>
        <w:tblStyle w:val="TableGrid"/>
        <w:tblW w:w="5001" w:type="pct"/>
        <w:jc w:val="center"/>
        <w:shd w:val="clear" w:color="auto" w:fill="FFFFFF" w:themeFill="background1"/>
        <w:tblLook w:val="04A0" w:firstRow="1" w:lastRow="0" w:firstColumn="1" w:lastColumn="0" w:noHBand="0" w:noVBand="1"/>
      </w:tblPr>
      <w:tblGrid>
        <w:gridCol w:w="1630"/>
        <w:gridCol w:w="2078"/>
        <w:gridCol w:w="2078"/>
        <w:gridCol w:w="1940"/>
        <w:gridCol w:w="1905"/>
      </w:tblGrid>
      <w:tr w:rsidR="00157B92" w:rsidRPr="008814D4" w14:paraId="198F8BF8" w14:textId="77777777" w:rsidTr="00BF142A">
        <w:trPr>
          <w:jc w:val="center"/>
        </w:trPr>
        <w:tc>
          <w:tcPr>
            <w:tcW w:w="4999" w:type="pct"/>
            <w:gridSpan w:val="5"/>
            <w:shd w:val="clear" w:color="auto" w:fill="FFFFFF" w:themeFill="background1"/>
          </w:tcPr>
          <w:p w14:paraId="0FA3CA2B" w14:textId="77777777" w:rsidR="00157B92" w:rsidRPr="00120934" w:rsidRDefault="00157B92" w:rsidP="00BF142A">
            <w:pPr>
              <w:pStyle w:val="Tabletext"/>
              <w:jc w:val="center"/>
              <w:rPr>
                <w:lang w:val="en-GB"/>
              </w:rPr>
            </w:pPr>
            <w:r w:rsidRPr="00120934">
              <w:rPr>
                <w:b/>
                <w:bCs/>
                <w:lang w:val="en-GB"/>
              </w:rPr>
              <w:t>Number of mitigated interference cases per on air LTE BS (700 and 800 MHz)</w:t>
            </w:r>
            <w:r w:rsidRPr="00120934">
              <w:rPr>
                <w:b/>
                <w:bCs/>
                <w:lang w:val="en-GB"/>
              </w:rPr>
              <w:br/>
            </w:r>
            <w:r w:rsidRPr="00120934">
              <w:rPr>
                <w:lang w:val="en-GB"/>
              </w:rPr>
              <w:t>Number of active base stations = 21 183 (700 MHz) 59 080 (800 MHz)</w:t>
            </w:r>
            <w:r w:rsidRPr="00120934">
              <w:rPr>
                <w:lang w:val="en-GB"/>
              </w:rPr>
              <w:br/>
              <w:t>Total number of interference cases =18 579 (700 MHz) 138 202 (800 MHz)</w:t>
            </w:r>
          </w:p>
        </w:tc>
      </w:tr>
      <w:tr w:rsidR="00157B92" w:rsidRPr="00120934" w14:paraId="34535818" w14:textId="77777777" w:rsidTr="00BF142A">
        <w:trPr>
          <w:jc w:val="center"/>
        </w:trPr>
        <w:tc>
          <w:tcPr>
            <w:tcW w:w="846" w:type="pct"/>
            <w:shd w:val="clear" w:color="auto" w:fill="FFFFFF" w:themeFill="background1"/>
          </w:tcPr>
          <w:p w14:paraId="32F97359" w14:textId="77777777" w:rsidR="00157B92" w:rsidRPr="00120934" w:rsidRDefault="00157B92" w:rsidP="00BF142A">
            <w:pPr>
              <w:pStyle w:val="Tabletext"/>
              <w:jc w:val="center"/>
              <w:rPr>
                <w:b/>
                <w:bCs/>
                <w:lang w:val="en-GB"/>
              </w:rPr>
            </w:pPr>
          </w:p>
        </w:tc>
        <w:tc>
          <w:tcPr>
            <w:tcW w:w="2158" w:type="pct"/>
            <w:gridSpan w:val="2"/>
            <w:shd w:val="clear" w:color="auto" w:fill="FFFFFF" w:themeFill="background1"/>
          </w:tcPr>
          <w:p w14:paraId="26CAF766" w14:textId="77777777" w:rsidR="00157B92" w:rsidRPr="00120934" w:rsidRDefault="00157B92" w:rsidP="00BF142A">
            <w:pPr>
              <w:pStyle w:val="Tabletext"/>
              <w:jc w:val="center"/>
              <w:rPr>
                <w:b/>
                <w:bCs/>
                <w:lang w:val="en-GB"/>
              </w:rPr>
            </w:pPr>
            <w:r w:rsidRPr="00120934">
              <w:rPr>
                <w:b/>
                <w:bCs/>
                <w:lang w:val="en-GB"/>
              </w:rPr>
              <w:t>LTE 700 MHz</w:t>
            </w:r>
          </w:p>
        </w:tc>
        <w:tc>
          <w:tcPr>
            <w:tcW w:w="1996" w:type="pct"/>
            <w:gridSpan w:val="2"/>
            <w:shd w:val="clear" w:color="auto" w:fill="FFFFFF" w:themeFill="background1"/>
          </w:tcPr>
          <w:p w14:paraId="5381C444" w14:textId="77777777" w:rsidR="00157B92" w:rsidRPr="00120934" w:rsidRDefault="00157B92" w:rsidP="00BF142A">
            <w:pPr>
              <w:pStyle w:val="Tabletext"/>
              <w:jc w:val="center"/>
              <w:rPr>
                <w:b/>
                <w:bCs/>
                <w:lang w:val="en-GB"/>
              </w:rPr>
            </w:pPr>
            <w:r w:rsidRPr="00120934">
              <w:rPr>
                <w:b/>
                <w:bCs/>
                <w:lang w:val="en-GB"/>
              </w:rPr>
              <w:t>LTE 800 MHz</w:t>
            </w:r>
          </w:p>
        </w:tc>
      </w:tr>
      <w:tr w:rsidR="00157B92" w:rsidRPr="00120934" w14:paraId="2638A8E6" w14:textId="77777777" w:rsidTr="00BF142A">
        <w:trPr>
          <w:jc w:val="center"/>
        </w:trPr>
        <w:tc>
          <w:tcPr>
            <w:tcW w:w="846" w:type="pct"/>
            <w:shd w:val="clear" w:color="auto" w:fill="FFFFFF" w:themeFill="background1"/>
            <w:vAlign w:val="center"/>
          </w:tcPr>
          <w:p w14:paraId="7C676010" w14:textId="77777777" w:rsidR="00157B92" w:rsidRPr="00120934" w:rsidRDefault="00157B92" w:rsidP="00BF142A">
            <w:pPr>
              <w:pStyle w:val="Tabletext"/>
              <w:jc w:val="center"/>
              <w:rPr>
                <w:lang w:val="en-GB"/>
              </w:rPr>
            </w:pPr>
            <w:r w:rsidRPr="00120934">
              <w:rPr>
                <w:b/>
                <w:bCs/>
                <w:lang w:val="en-GB"/>
              </w:rPr>
              <w:t>Year</w:t>
            </w:r>
          </w:p>
        </w:tc>
        <w:tc>
          <w:tcPr>
            <w:tcW w:w="1079" w:type="pct"/>
            <w:shd w:val="clear" w:color="auto" w:fill="FFFFFF" w:themeFill="background1"/>
            <w:vAlign w:val="center"/>
          </w:tcPr>
          <w:p w14:paraId="24DD53BB" w14:textId="77777777" w:rsidR="00157B92" w:rsidRPr="00120934" w:rsidRDefault="00157B92" w:rsidP="00BF142A">
            <w:pPr>
              <w:pStyle w:val="Tabletext"/>
              <w:jc w:val="center"/>
              <w:rPr>
                <w:b/>
                <w:sz w:val="18"/>
                <w:lang w:val="en-GB"/>
              </w:rPr>
            </w:pPr>
            <w:r w:rsidRPr="00120934">
              <w:rPr>
                <w:b/>
                <w:sz w:val="18"/>
                <w:lang w:val="en-GB"/>
              </w:rPr>
              <w:t>Communal aerial</w:t>
            </w:r>
          </w:p>
        </w:tc>
        <w:tc>
          <w:tcPr>
            <w:tcW w:w="1079" w:type="pct"/>
            <w:shd w:val="clear" w:color="auto" w:fill="FFFFFF" w:themeFill="background1"/>
            <w:vAlign w:val="center"/>
          </w:tcPr>
          <w:p w14:paraId="59E1E19B" w14:textId="77777777" w:rsidR="00157B92" w:rsidRPr="00120934" w:rsidRDefault="00157B92" w:rsidP="00BF142A">
            <w:pPr>
              <w:pStyle w:val="Tabletext"/>
              <w:jc w:val="center"/>
              <w:rPr>
                <w:b/>
                <w:sz w:val="18"/>
                <w:lang w:val="en-GB"/>
              </w:rPr>
            </w:pPr>
            <w:r w:rsidRPr="00120934">
              <w:rPr>
                <w:b/>
                <w:sz w:val="18"/>
                <w:lang w:val="en-GB"/>
              </w:rPr>
              <w:t>Individual aerial</w:t>
            </w:r>
          </w:p>
        </w:tc>
        <w:tc>
          <w:tcPr>
            <w:tcW w:w="1007" w:type="pct"/>
            <w:shd w:val="clear" w:color="auto" w:fill="FFFFFF" w:themeFill="background1"/>
            <w:vAlign w:val="center"/>
          </w:tcPr>
          <w:p w14:paraId="4998EBBF" w14:textId="77777777" w:rsidR="00157B92" w:rsidRPr="00120934" w:rsidRDefault="00157B92" w:rsidP="00BF142A">
            <w:pPr>
              <w:pStyle w:val="Tabletext"/>
              <w:jc w:val="center"/>
              <w:rPr>
                <w:b/>
                <w:sz w:val="18"/>
                <w:lang w:val="en-GB"/>
              </w:rPr>
            </w:pPr>
            <w:r w:rsidRPr="00120934">
              <w:rPr>
                <w:b/>
                <w:sz w:val="18"/>
                <w:lang w:val="en-GB"/>
              </w:rPr>
              <w:t>Communal aerial</w:t>
            </w:r>
          </w:p>
        </w:tc>
        <w:tc>
          <w:tcPr>
            <w:tcW w:w="989" w:type="pct"/>
            <w:shd w:val="clear" w:color="auto" w:fill="FFFFFF" w:themeFill="background1"/>
            <w:vAlign w:val="center"/>
          </w:tcPr>
          <w:p w14:paraId="0A98E292" w14:textId="77777777" w:rsidR="00157B92" w:rsidRPr="00120934" w:rsidRDefault="00157B92" w:rsidP="00BF142A">
            <w:pPr>
              <w:pStyle w:val="Tabletext"/>
              <w:jc w:val="center"/>
              <w:rPr>
                <w:b/>
                <w:sz w:val="18"/>
                <w:lang w:val="en-GB"/>
              </w:rPr>
            </w:pPr>
            <w:r w:rsidRPr="00120934">
              <w:rPr>
                <w:b/>
                <w:sz w:val="18"/>
                <w:lang w:val="en-GB"/>
              </w:rPr>
              <w:t>Individual aerial</w:t>
            </w:r>
          </w:p>
        </w:tc>
      </w:tr>
      <w:tr w:rsidR="00157B92" w:rsidRPr="00120934" w14:paraId="40A7078D" w14:textId="77777777" w:rsidTr="00BF142A">
        <w:trPr>
          <w:jc w:val="center"/>
        </w:trPr>
        <w:tc>
          <w:tcPr>
            <w:tcW w:w="846" w:type="pct"/>
            <w:shd w:val="clear" w:color="auto" w:fill="FFFFFF" w:themeFill="background1"/>
          </w:tcPr>
          <w:p w14:paraId="66B43953" w14:textId="77777777" w:rsidR="00157B92" w:rsidRPr="00120934" w:rsidRDefault="00157B92" w:rsidP="00BF142A">
            <w:pPr>
              <w:pStyle w:val="Tabletext"/>
              <w:jc w:val="center"/>
              <w:rPr>
                <w:lang w:val="en-GB"/>
              </w:rPr>
            </w:pPr>
            <w:r w:rsidRPr="00120934">
              <w:rPr>
                <w:lang w:val="en-GB"/>
              </w:rPr>
              <w:t>2013</w:t>
            </w:r>
          </w:p>
        </w:tc>
        <w:tc>
          <w:tcPr>
            <w:tcW w:w="1079" w:type="pct"/>
            <w:shd w:val="clear" w:color="auto" w:fill="FFFFFF" w:themeFill="background1"/>
          </w:tcPr>
          <w:p w14:paraId="2B0800B7" w14:textId="77777777" w:rsidR="00157B92" w:rsidRPr="00120934" w:rsidRDefault="00157B92" w:rsidP="00BF142A">
            <w:pPr>
              <w:pStyle w:val="Tabletext"/>
              <w:jc w:val="center"/>
              <w:rPr>
                <w:lang w:val="en-GB"/>
              </w:rPr>
            </w:pPr>
            <w:r w:rsidRPr="00120934">
              <w:rPr>
                <w:lang w:val="en-GB"/>
              </w:rPr>
              <w:t>-</w:t>
            </w:r>
          </w:p>
        </w:tc>
        <w:tc>
          <w:tcPr>
            <w:tcW w:w="1079" w:type="pct"/>
            <w:shd w:val="clear" w:color="auto" w:fill="FFFFFF" w:themeFill="background1"/>
          </w:tcPr>
          <w:p w14:paraId="6D1044F8" w14:textId="77777777" w:rsidR="00157B92" w:rsidRPr="00120934" w:rsidRDefault="00157B92" w:rsidP="00BF142A">
            <w:pPr>
              <w:pStyle w:val="Tabletext"/>
              <w:jc w:val="center"/>
              <w:rPr>
                <w:lang w:val="en-GB"/>
              </w:rPr>
            </w:pPr>
            <w:r w:rsidRPr="00120934">
              <w:rPr>
                <w:lang w:val="en-GB"/>
              </w:rPr>
              <w:t>-</w:t>
            </w:r>
          </w:p>
        </w:tc>
        <w:tc>
          <w:tcPr>
            <w:tcW w:w="1007" w:type="pct"/>
            <w:shd w:val="clear" w:color="auto" w:fill="FFFFFF" w:themeFill="background1"/>
          </w:tcPr>
          <w:p w14:paraId="2432CBCA" w14:textId="77777777" w:rsidR="00157B92" w:rsidRPr="00120934" w:rsidRDefault="00157B92" w:rsidP="00BF142A">
            <w:pPr>
              <w:pStyle w:val="Tabletext"/>
              <w:jc w:val="center"/>
              <w:rPr>
                <w:lang w:val="en-GB"/>
              </w:rPr>
            </w:pPr>
            <w:r w:rsidRPr="00120934">
              <w:rPr>
                <w:lang w:val="en-GB"/>
              </w:rPr>
              <w:t xml:space="preserve">1.3   </w:t>
            </w:r>
          </w:p>
        </w:tc>
        <w:tc>
          <w:tcPr>
            <w:tcW w:w="989" w:type="pct"/>
            <w:shd w:val="clear" w:color="auto" w:fill="FFFFFF" w:themeFill="background1"/>
          </w:tcPr>
          <w:p w14:paraId="4BC0DB39" w14:textId="77777777" w:rsidR="00157B92" w:rsidRPr="00120934" w:rsidRDefault="00157B92" w:rsidP="00BF142A">
            <w:pPr>
              <w:pStyle w:val="Tabletext"/>
              <w:jc w:val="center"/>
              <w:rPr>
                <w:lang w:val="en-GB"/>
              </w:rPr>
            </w:pPr>
            <w:r w:rsidRPr="00120934">
              <w:rPr>
                <w:lang w:val="en-GB"/>
              </w:rPr>
              <w:t xml:space="preserve">1.9   </w:t>
            </w:r>
          </w:p>
        </w:tc>
      </w:tr>
      <w:tr w:rsidR="00157B92" w:rsidRPr="00120934" w14:paraId="1862FA29" w14:textId="77777777" w:rsidTr="00BF142A">
        <w:trPr>
          <w:jc w:val="center"/>
        </w:trPr>
        <w:tc>
          <w:tcPr>
            <w:tcW w:w="846" w:type="pct"/>
            <w:shd w:val="clear" w:color="auto" w:fill="FFFFFF" w:themeFill="background1"/>
          </w:tcPr>
          <w:p w14:paraId="62D99100" w14:textId="77777777" w:rsidR="00157B92" w:rsidRPr="00120934" w:rsidRDefault="00157B92" w:rsidP="00BF142A">
            <w:pPr>
              <w:pStyle w:val="Tabletext"/>
              <w:jc w:val="center"/>
              <w:rPr>
                <w:lang w:val="en-GB"/>
              </w:rPr>
            </w:pPr>
            <w:r w:rsidRPr="00120934">
              <w:rPr>
                <w:lang w:val="en-GB"/>
              </w:rPr>
              <w:t>2014</w:t>
            </w:r>
          </w:p>
        </w:tc>
        <w:tc>
          <w:tcPr>
            <w:tcW w:w="1079" w:type="pct"/>
            <w:shd w:val="clear" w:color="auto" w:fill="FFFFFF" w:themeFill="background1"/>
          </w:tcPr>
          <w:p w14:paraId="4F9C929A" w14:textId="77777777" w:rsidR="00157B92" w:rsidRPr="00120934" w:rsidRDefault="00157B92" w:rsidP="00BF142A">
            <w:pPr>
              <w:pStyle w:val="Tabletext"/>
              <w:jc w:val="center"/>
              <w:rPr>
                <w:lang w:val="en-GB"/>
              </w:rPr>
            </w:pPr>
            <w:r w:rsidRPr="00120934">
              <w:rPr>
                <w:lang w:val="en-GB"/>
              </w:rPr>
              <w:t>-</w:t>
            </w:r>
          </w:p>
        </w:tc>
        <w:tc>
          <w:tcPr>
            <w:tcW w:w="1079" w:type="pct"/>
            <w:shd w:val="clear" w:color="auto" w:fill="FFFFFF" w:themeFill="background1"/>
          </w:tcPr>
          <w:p w14:paraId="44B10379" w14:textId="77777777" w:rsidR="00157B92" w:rsidRPr="00120934" w:rsidRDefault="00157B92" w:rsidP="00BF142A">
            <w:pPr>
              <w:pStyle w:val="Tabletext"/>
              <w:jc w:val="center"/>
              <w:rPr>
                <w:lang w:val="en-GB"/>
              </w:rPr>
            </w:pPr>
            <w:r w:rsidRPr="00120934">
              <w:rPr>
                <w:lang w:val="en-GB"/>
              </w:rPr>
              <w:t>-</w:t>
            </w:r>
          </w:p>
        </w:tc>
        <w:tc>
          <w:tcPr>
            <w:tcW w:w="1007" w:type="pct"/>
            <w:shd w:val="clear" w:color="auto" w:fill="FFFFFF" w:themeFill="background1"/>
          </w:tcPr>
          <w:p w14:paraId="55DF1784" w14:textId="77777777" w:rsidR="00157B92" w:rsidRPr="00120934" w:rsidRDefault="00157B92" w:rsidP="00BF142A">
            <w:pPr>
              <w:pStyle w:val="Tabletext"/>
              <w:jc w:val="center"/>
              <w:rPr>
                <w:lang w:val="en-GB"/>
              </w:rPr>
            </w:pPr>
            <w:r w:rsidRPr="00120934">
              <w:rPr>
                <w:lang w:val="en-GB"/>
              </w:rPr>
              <w:t xml:space="preserve">1.4   </w:t>
            </w:r>
          </w:p>
        </w:tc>
        <w:tc>
          <w:tcPr>
            <w:tcW w:w="989" w:type="pct"/>
            <w:shd w:val="clear" w:color="auto" w:fill="FFFFFF" w:themeFill="background1"/>
          </w:tcPr>
          <w:p w14:paraId="6A9605A2" w14:textId="77777777" w:rsidR="00157B92" w:rsidRPr="00120934" w:rsidRDefault="00157B92" w:rsidP="00BF142A">
            <w:pPr>
              <w:pStyle w:val="Tabletext"/>
              <w:jc w:val="center"/>
              <w:rPr>
                <w:lang w:val="en-GB"/>
              </w:rPr>
            </w:pPr>
            <w:r w:rsidRPr="00120934">
              <w:rPr>
                <w:lang w:val="en-GB"/>
              </w:rPr>
              <w:t xml:space="preserve">5.2   </w:t>
            </w:r>
          </w:p>
        </w:tc>
      </w:tr>
      <w:tr w:rsidR="00157B92" w:rsidRPr="00120934" w14:paraId="5140ADE0" w14:textId="77777777" w:rsidTr="00BF142A">
        <w:trPr>
          <w:jc w:val="center"/>
        </w:trPr>
        <w:tc>
          <w:tcPr>
            <w:tcW w:w="846" w:type="pct"/>
            <w:shd w:val="clear" w:color="auto" w:fill="FFFFFF" w:themeFill="background1"/>
          </w:tcPr>
          <w:p w14:paraId="2823B65C" w14:textId="77777777" w:rsidR="00157B92" w:rsidRPr="00120934" w:rsidRDefault="00157B92" w:rsidP="00BF142A">
            <w:pPr>
              <w:pStyle w:val="Tabletext"/>
              <w:jc w:val="center"/>
              <w:rPr>
                <w:lang w:val="en-GB"/>
              </w:rPr>
            </w:pPr>
            <w:r w:rsidRPr="00120934">
              <w:rPr>
                <w:lang w:val="en-GB"/>
              </w:rPr>
              <w:t>2015</w:t>
            </w:r>
          </w:p>
        </w:tc>
        <w:tc>
          <w:tcPr>
            <w:tcW w:w="1079" w:type="pct"/>
            <w:shd w:val="clear" w:color="auto" w:fill="FFFFFF" w:themeFill="background1"/>
          </w:tcPr>
          <w:p w14:paraId="7D17BB7D" w14:textId="77777777" w:rsidR="00157B92" w:rsidRPr="00120934" w:rsidRDefault="00157B92" w:rsidP="00BF142A">
            <w:pPr>
              <w:pStyle w:val="Tabletext"/>
              <w:jc w:val="center"/>
              <w:rPr>
                <w:lang w:val="en-GB"/>
              </w:rPr>
            </w:pPr>
            <w:r w:rsidRPr="00120934">
              <w:rPr>
                <w:lang w:val="en-GB"/>
              </w:rPr>
              <w:t>-</w:t>
            </w:r>
          </w:p>
        </w:tc>
        <w:tc>
          <w:tcPr>
            <w:tcW w:w="1079" w:type="pct"/>
            <w:shd w:val="clear" w:color="auto" w:fill="FFFFFF" w:themeFill="background1"/>
          </w:tcPr>
          <w:p w14:paraId="1280A2F9" w14:textId="77777777" w:rsidR="00157B92" w:rsidRPr="00120934" w:rsidRDefault="00157B92" w:rsidP="00BF142A">
            <w:pPr>
              <w:pStyle w:val="Tabletext"/>
              <w:jc w:val="center"/>
              <w:rPr>
                <w:lang w:val="en-GB"/>
              </w:rPr>
            </w:pPr>
            <w:r w:rsidRPr="00120934">
              <w:rPr>
                <w:lang w:val="en-GB"/>
              </w:rPr>
              <w:t>-</w:t>
            </w:r>
          </w:p>
        </w:tc>
        <w:tc>
          <w:tcPr>
            <w:tcW w:w="1007" w:type="pct"/>
            <w:shd w:val="clear" w:color="auto" w:fill="FFFFFF" w:themeFill="background1"/>
          </w:tcPr>
          <w:p w14:paraId="6BF8E7F9" w14:textId="77777777" w:rsidR="00157B92" w:rsidRPr="00120934" w:rsidRDefault="00157B92" w:rsidP="00BF142A">
            <w:pPr>
              <w:pStyle w:val="Tabletext"/>
              <w:jc w:val="center"/>
              <w:rPr>
                <w:lang w:val="en-GB"/>
              </w:rPr>
            </w:pPr>
            <w:r w:rsidRPr="00120934">
              <w:rPr>
                <w:lang w:val="en-GB"/>
              </w:rPr>
              <w:t xml:space="preserve">0.8   </w:t>
            </w:r>
          </w:p>
        </w:tc>
        <w:tc>
          <w:tcPr>
            <w:tcW w:w="989" w:type="pct"/>
            <w:shd w:val="clear" w:color="auto" w:fill="FFFFFF" w:themeFill="background1"/>
          </w:tcPr>
          <w:p w14:paraId="46E81A2B" w14:textId="77777777" w:rsidR="00157B92" w:rsidRPr="00120934" w:rsidRDefault="00157B92" w:rsidP="00BF142A">
            <w:pPr>
              <w:pStyle w:val="Tabletext"/>
              <w:jc w:val="center"/>
              <w:rPr>
                <w:lang w:val="en-GB"/>
              </w:rPr>
            </w:pPr>
            <w:r w:rsidRPr="00120934">
              <w:rPr>
                <w:lang w:val="en-GB"/>
              </w:rPr>
              <w:t xml:space="preserve">2.9   </w:t>
            </w:r>
          </w:p>
        </w:tc>
      </w:tr>
      <w:tr w:rsidR="00157B92" w:rsidRPr="00120934" w14:paraId="2A875FA6" w14:textId="77777777" w:rsidTr="00BF142A">
        <w:trPr>
          <w:jc w:val="center"/>
        </w:trPr>
        <w:tc>
          <w:tcPr>
            <w:tcW w:w="846" w:type="pct"/>
            <w:shd w:val="clear" w:color="auto" w:fill="FFFFFF" w:themeFill="background1"/>
          </w:tcPr>
          <w:p w14:paraId="395B4471" w14:textId="77777777" w:rsidR="00157B92" w:rsidRPr="00120934" w:rsidRDefault="00157B92" w:rsidP="00BF142A">
            <w:pPr>
              <w:pStyle w:val="Tabletext"/>
              <w:jc w:val="center"/>
              <w:rPr>
                <w:lang w:val="en-GB"/>
              </w:rPr>
            </w:pPr>
            <w:r w:rsidRPr="00120934">
              <w:rPr>
                <w:lang w:val="en-GB"/>
              </w:rPr>
              <w:t>2016</w:t>
            </w:r>
          </w:p>
        </w:tc>
        <w:tc>
          <w:tcPr>
            <w:tcW w:w="1079" w:type="pct"/>
            <w:shd w:val="clear" w:color="auto" w:fill="FFFFFF" w:themeFill="background1"/>
          </w:tcPr>
          <w:p w14:paraId="7D5D6343" w14:textId="77777777" w:rsidR="00157B92" w:rsidRPr="00120934" w:rsidRDefault="00157B92" w:rsidP="00BF142A">
            <w:pPr>
              <w:pStyle w:val="Tabletext"/>
              <w:jc w:val="center"/>
              <w:rPr>
                <w:lang w:val="en-GB"/>
              </w:rPr>
            </w:pPr>
            <w:r w:rsidRPr="00120934">
              <w:rPr>
                <w:lang w:val="en-GB"/>
              </w:rPr>
              <w:t xml:space="preserve">0.2   </w:t>
            </w:r>
          </w:p>
        </w:tc>
        <w:tc>
          <w:tcPr>
            <w:tcW w:w="1079" w:type="pct"/>
            <w:shd w:val="clear" w:color="auto" w:fill="FFFFFF" w:themeFill="background1"/>
          </w:tcPr>
          <w:p w14:paraId="02B5F4BC" w14:textId="77777777" w:rsidR="00157B92" w:rsidRPr="00120934" w:rsidRDefault="00157B92" w:rsidP="00BF142A">
            <w:pPr>
              <w:pStyle w:val="Tabletext"/>
              <w:jc w:val="center"/>
              <w:rPr>
                <w:lang w:val="en-GB"/>
              </w:rPr>
            </w:pPr>
            <w:r w:rsidRPr="00120934">
              <w:rPr>
                <w:lang w:val="en-GB"/>
              </w:rPr>
              <w:t xml:space="preserve">0.2   </w:t>
            </w:r>
          </w:p>
        </w:tc>
        <w:tc>
          <w:tcPr>
            <w:tcW w:w="1007" w:type="pct"/>
            <w:shd w:val="clear" w:color="auto" w:fill="FFFFFF" w:themeFill="background1"/>
          </w:tcPr>
          <w:p w14:paraId="197A7949" w14:textId="77777777" w:rsidR="00157B92" w:rsidRPr="00120934" w:rsidRDefault="00157B92" w:rsidP="00BF142A">
            <w:pPr>
              <w:pStyle w:val="Tabletext"/>
              <w:jc w:val="center"/>
              <w:rPr>
                <w:lang w:val="en-GB"/>
              </w:rPr>
            </w:pPr>
            <w:r w:rsidRPr="00120934">
              <w:rPr>
                <w:lang w:val="en-GB"/>
              </w:rPr>
              <w:t xml:space="preserve">0.4   </w:t>
            </w:r>
          </w:p>
        </w:tc>
        <w:tc>
          <w:tcPr>
            <w:tcW w:w="989" w:type="pct"/>
            <w:shd w:val="clear" w:color="auto" w:fill="FFFFFF" w:themeFill="background1"/>
          </w:tcPr>
          <w:p w14:paraId="0A8BA6B7" w14:textId="77777777" w:rsidR="00157B92" w:rsidRPr="00120934" w:rsidRDefault="00157B92" w:rsidP="00BF142A">
            <w:pPr>
              <w:pStyle w:val="Tabletext"/>
              <w:jc w:val="center"/>
              <w:rPr>
                <w:lang w:val="en-GB"/>
              </w:rPr>
            </w:pPr>
            <w:r w:rsidRPr="00120934">
              <w:rPr>
                <w:lang w:val="en-GB"/>
              </w:rPr>
              <w:t xml:space="preserve">1.6   </w:t>
            </w:r>
          </w:p>
        </w:tc>
      </w:tr>
      <w:tr w:rsidR="00157B92" w:rsidRPr="00120934" w14:paraId="643177AB" w14:textId="77777777" w:rsidTr="00BF142A">
        <w:trPr>
          <w:jc w:val="center"/>
        </w:trPr>
        <w:tc>
          <w:tcPr>
            <w:tcW w:w="846" w:type="pct"/>
            <w:shd w:val="clear" w:color="auto" w:fill="FFFFFF" w:themeFill="background1"/>
          </w:tcPr>
          <w:p w14:paraId="266D1A61" w14:textId="77777777" w:rsidR="00157B92" w:rsidRPr="00120934" w:rsidRDefault="00157B92" w:rsidP="00BF142A">
            <w:pPr>
              <w:pStyle w:val="Tabletext"/>
              <w:jc w:val="center"/>
              <w:rPr>
                <w:lang w:val="en-GB"/>
              </w:rPr>
            </w:pPr>
            <w:r w:rsidRPr="00120934">
              <w:rPr>
                <w:lang w:val="en-GB"/>
              </w:rPr>
              <w:t>2017</w:t>
            </w:r>
          </w:p>
        </w:tc>
        <w:tc>
          <w:tcPr>
            <w:tcW w:w="1079" w:type="pct"/>
            <w:shd w:val="clear" w:color="auto" w:fill="FFFFFF" w:themeFill="background1"/>
          </w:tcPr>
          <w:p w14:paraId="4299C21F" w14:textId="77777777" w:rsidR="00157B92" w:rsidRPr="00120934" w:rsidRDefault="00157B92" w:rsidP="00BF142A">
            <w:pPr>
              <w:pStyle w:val="Tabletext"/>
              <w:jc w:val="center"/>
              <w:rPr>
                <w:lang w:val="en-GB"/>
              </w:rPr>
            </w:pPr>
            <w:r w:rsidRPr="00120934">
              <w:rPr>
                <w:lang w:val="en-GB"/>
              </w:rPr>
              <w:t xml:space="preserve">0.1   </w:t>
            </w:r>
          </w:p>
        </w:tc>
        <w:tc>
          <w:tcPr>
            <w:tcW w:w="1079" w:type="pct"/>
            <w:shd w:val="clear" w:color="auto" w:fill="FFFFFF" w:themeFill="background1"/>
          </w:tcPr>
          <w:p w14:paraId="1FB8F2A9" w14:textId="77777777" w:rsidR="00157B92" w:rsidRPr="00120934" w:rsidRDefault="00157B92" w:rsidP="00BF142A">
            <w:pPr>
              <w:pStyle w:val="Tabletext"/>
              <w:jc w:val="center"/>
              <w:rPr>
                <w:lang w:val="en-GB"/>
              </w:rPr>
            </w:pPr>
            <w:r w:rsidRPr="00120934">
              <w:rPr>
                <w:lang w:val="en-GB"/>
              </w:rPr>
              <w:t xml:space="preserve">0.3   </w:t>
            </w:r>
          </w:p>
        </w:tc>
        <w:tc>
          <w:tcPr>
            <w:tcW w:w="1007" w:type="pct"/>
            <w:shd w:val="clear" w:color="auto" w:fill="FFFFFF" w:themeFill="background1"/>
          </w:tcPr>
          <w:p w14:paraId="1541F73E" w14:textId="77777777" w:rsidR="00157B92" w:rsidRPr="00120934" w:rsidRDefault="00157B92" w:rsidP="00BF142A">
            <w:pPr>
              <w:pStyle w:val="Tabletext"/>
              <w:jc w:val="center"/>
              <w:rPr>
                <w:lang w:val="en-GB"/>
              </w:rPr>
            </w:pPr>
            <w:r w:rsidRPr="00120934">
              <w:rPr>
                <w:lang w:val="en-GB"/>
              </w:rPr>
              <w:t xml:space="preserve">0.3   </w:t>
            </w:r>
          </w:p>
        </w:tc>
        <w:tc>
          <w:tcPr>
            <w:tcW w:w="989" w:type="pct"/>
            <w:shd w:val="clear" w:color="auto" w:fill="FFFFFF" w:themeFill="background1"/>
          </w:tcPr>
          <w:p w14:paraId="1EB6C1B1" w14:textId="77777777" w:rsidR="00157B92" w:rsidRPr="00120934" w:rsidRDefault="00157B92" w:rsidP="00BF142A">
            <w:pPr>
              <w:pStyle w:val="Tabletext"/>
              <w:jc w:val="center"/>
              <w:rPr>
                <w:lang w:val="en-GB"/>
              </w:rPr>
            </w:pPr>
            <w:r w:rsidRPr="00120934">
              <w:rPr>
                <w:lang w:val="en-GB"/>
              </w:rPr>
              <w:t xml:space="preserve">1.6   </w:t>
            </w:r>
          </w:p>
        </w:tc>
      </w:tr>
      <w:tr w:rsidR="00157B92" w:rsidRPr="00120934" w14:paraId="451EB57C" w14:textId="77777777" w:rsidTr="00BF142A">
        <w:trPr>
          <w:jc w:val="center"/>
        </w:trPr>
        <w:tc>
          <w:tcPr>
            <w:tcW w:w="846" w:type="pct"/>
            <w:shd w:val="clear" w:color="auto" w:fill="FFFFFF" w:themeFill="background1"/>
          </w:tcPr>
          <w:p w14:paraId="58C8C931" w14:textId="77777777" w:rsidR="00157B92" w:rsidRPr="00120934" w:rsidRDefault="00157B92" w:rsidP="00BF142A">
            <w:pPr>
              <w:pStyle w:val="Tabletext"/>
              <w:jc w:val="center"/>
              <w:rPr>
                <w:lang w:val="en-GB"/>
              </w:rPr>
            </w:pPr>
            <w:r w:rsidRPr="00120934">
              <w:rPr>
                <w:lang w:val="en-GB"/>
              </w:rPr>
              <w:t>2018</w:t>
            </w:r>
          </w:p>
        </w:tc>
        <w:tc>
          <w:tcPr>
            <w:tcW w:w="1079" w:type="pct"/>
            <w:shd w:val="clear" w:color="auto" w:fill="FFFFFF" w:themeFill="background1"/>
          </w:tcPr>
          <w:p w14:paraId="29DB301F" w14:textId="77777777" w:rsidR="00157B92" w:rsidRPr="00120934" w:rsidRDefault="00157B92" w:rsidP="00BF142A">
            <w:pPr>
              <w:pStyle w:val="Tabletext"/>
              <w:jc w:val="center"/>
              <w:rPr>
                <w:lang w:val="en-GB"/>
              </w:rPr>
            </w:pPr>
            <w:r w:rsidRPr="00120934">
              <w:rPr>
                <w:lang w:val="en-GB"/>
              </w:rPr>
              <w:t xml:space="preserve">0.1   </w:t>
            </w:r>
          </w:p>
        </w:tc>
        <w:tc>
          <w:tcPr>
            <w:tcW w:w="1079" w:type="pct"/>
            <w:shd w:val="clear" w:color="auto" w:fill="FFFFFF" w:themeFill="background1"/>
          </w:tcPr>
          <w:p w14:paraId="58D1EE80" w14:textId="77777777" w:rsidR="00157B92" w:rsidRPr="00120934" w:rsidRDefault="00157B92" w:rsidP="00BF142A">
            <w:pPr>
              <w:pStyle w:val="Tabletext"/>
              <w:jc w:val="center"/>
              <w:rPr>
                <w:lang w:val="en-GB"/>
              </w:rPr>
            </w:pPr>
            <w:r w:rsidRPr="00120934">
              <w:rPr>
                <w:lang w:val="en-GB"/>
              </w:rPr>
              <w:t xml:space="preserve">0.6   </w:t>
            </w:r>
          </w:p>
        </w:tc>
        <w:tc>
          <w:tcPr>
            <w:tcW w:w="1007" w:type="pct"/>
            <w:shd w:val="clear" w:color="auto" w:fill="FFFFFF" w:themeFill="background1"/>
          </w:tcPr>
          <w:p w14:paraId="08B78B28" w14:textId="77777777" w:rsidR="00157B92" w:rsidRPr="00120934" w:rsidRDefault="00157B92" w:rsidP="00BF142A">
            <w:pPr>
              <w:pStyle w:val="Tabletext"/>
              <w:jc w:val="center"/>
              <w:rPr>
                <w:lang w:val="en-GB"/>
              </w:rPr>
            </w:pPr>
            <w:r w:rsidRPr="00120934">
              <w:rPr>
                <w:lang w:val="en-GB"/>
              </w:rPr>
              <w:t xml:space="preserve">0.2   </w:t>
            </w:r>
          </w:p>
        </w:tc>
        <w:tc>
          <w:tcPr>
            <w:tcW w:w="989" w:type="pct"/>
            <w:shd w:val="clear" w:color="auto" w:fill="FFFFFF" w:themeFill="background1"/>
          </w:tcPr>
          <w:p w14:paraId="04622B2B" w14:textId="77777777" w:rsidR="00157B92" w:rsidRPr="00120934" w:rsidRDefault="00157B92" w:rsidP="00BF142A">
            <w:pPr>
              <w:pStyle w:val="Tabletext"/>
              <w:jc w:val="center"/>
              <w:rPr>
                <w:lang w:val="en-GB"/>
              </w:rPr>
            </w:pPr>
            <w:r w:rsidRPr="00120934">
              <w:rPr>
                <w:lang w:val="en-GB"/>
              </w:rPr>
              <w:t xml:space="preserve">1.3   </w:t>
            </w:r>
          </w:p>
        </w:tc>
      </w:tr>
      <w:tr w:rsidR="00157B92" w:rsidRPr="00120934" w14:paraId="77573791" w14:textId="77777777" w:rsidTr="00BF142A">
        <w:trPr>
          <w:jc w:val="center"/>
        </w:trPr>
        <w:tc>
          <w:tcPr>
            <w:tcW w:w="846" w:type="pct"/>
            <w:shd w:val="clear" w:color="auto" w:fill="FFFFFF" w:themeFill="background1"/>
          </w:tcPr>
          <w:p w14:paraId="46253DF9" w14:textId="77777777" w:rsidR="00157B92" w:rsidRPr="00120934" w:rsidRDefault="00157B92" w:rsidP="00BF142A">
            <w:pPr>
              <w:pStyle w:val="Tabletext"/>
              <w:jc w:val="center"/>
              <w:rPr>
                <w:lang w:val="en-GB"/>
              </w:rPr>
            </w:pPr>
            <w:r w:rsidRPr="00120934">
              <w:rPr>
                <w:lang w:val="en-GB"/>
              </w:rPr>
              <w:t>2019</w:t>
            </w:r>
          </w:p>
        </w:tc>
        <w:tc>
          <w:tcPr>
            <w:tcW w:w="1079" w:type="pct"/>
            <w:shd w:val="clear" w:color="auto" w:fill="FFFFFF" w:themeFill="background1"/>
          </w:tcPr>
          <w:p w14:paraId="1DC750D3" w14:textId="77777777" w:rsidR="00157B92" w:rsidRPr="00120934" w:rsidRDefault="00157B92" w:rsidP="00BF142A">
            <w:pPr>
              <w:pStyle w:val="Tabletext"/>
              <w:jc w:val="center"/>
              <w:rPr>
                <w:lang w:val="en-GB"/>
              </w:rPr>
            </w:pPr>
            <w:r w:rsidRPr="00120934">
              <w:rPr>
                <w:lang w:val="en-GB"/>
              </w:rPr>
              <w:t xml:space="preserve">0.1   </w:t>
            </w:r>
          </w:p>
        </w:tc>
        <w:tc>
          <w:tcPr>
            <w:tcW w:w="1079" w:type="pct"/>
            <w:shd w:val="clear" w:color="auto" w:fill="FFFFFF" w:themeFill="background1"/>
          </w:tcPr>
          <w:p w14:paraId="0274808E" w14:textId="77777777" w:rsidR="00157B92" w:rsidRPr="00120934" w:rsidRDefault="00157B92" w:rsidP="00BF142A">
            <w:pPr>
              <w:pStyle w:val="Tabletext"/>
              <w:jc w:val="center"/>
              <w:rPr>
                <w:lang w:val="en-GB"/>
              </w:rPr>
            </w:pPr>
            <w:r w:rsidRPr="00120934">
              <w:rPr>
                <w:lang w:val="en-GB"/>
              </w:rPr>
              <w:t xml:space="preserve">0.7   </w:t>
            </w:r>
          </w:p>
        </w:tc>
        <w:tc>
          <w:tcPr>
            <w:tcW w:w="1007" w:type="pct"/>
            <w:shd w:val="clear" w:color="auto" w:fill="FFFFFF" w:themeFill="background1"/>
          </w:tcPr>
          <w:p w14:paraId="4A746927" w14:textId="77777777" w:rsidR="00157B92" w:rsidRPr="00120934" w:rsidRDefault="00157B92" w:rsidP="00BF142A">
            <w:pPr>
              <w:pStyle w:val="Tabletext"/>
              <w:jc w:val="center"/>
              <w:rPr>
                <w:lang w:val="en-GB"/>
              </w:rPr>
            </w:pPr>
            <w:r w:rsidRPr="00120934">
              <w:rPr>
                <w:lang w:val="en-GB"/>
              </w:rPr>
              <w:t xml:space="preserve">0.2   </w:t>
            </w:r>
          </w:p>
        </w:tc>
        <w:tc>
          <w:tcPr>
            <w:tcW w:w="989" w:type="pct"/>
            <w:shd w:val="clear" w:color="auto" w:fill="FFFFFF" w:themeFill="background1"/>
          </w:tcPr>
          <w:p w14:paraId="6EF2E565" w14:textId="77777777" w:rsidR="00157B92" w:rsidRPr="00120934" w:rsidRDefault="00157B92" w:rsidP="00BF142A">
            <w:pPr>
              <w:pStyle w:val="Tabletext"/>
              <w:jc w:val="center"/>
              <w:rPr>
                <w:lang w:val="en-GB"/>
              </w:rPr>
            </w:pPr>
            <w:r w:rsidRPr="00120934">
              <w:rPr>
                <w:lang w:val="en-GB"/>
              </w:rPr>
              <w:t xml:space="preserve">1.5   </w:t>
            </w:r>
          </w:p>
        </w:tc>
      </w:tr>
      <w:tr w:rsidR="00157B92" w:rsidRPr="00120934" w14:paraId="6BE0A97F" w14:textId="77777777" w:rsidTr="00BF142A">
        <w:trPr>
          <w:trHeight w:val="96"/>
          <w:jc w:val="center"/>
        </w:trPr>
        <w:tc>
          <w:tcPr>
            <w:tcW w:w="846" w:type="pct"/>
            <w:shd w:val="clear" w:color="auto" w:fill="FFFFFF" w:themeFill="background1"/>
          </w:tcPr>
          <w:p w14:paraId="67FBBAD2" w14:textId="671F5E26" w:rsidR="00157B92" w:rsidRPr="00120934" w:rsidRDefault="00157B92" w:rsidP="00BF142A">
            <w:pPr>
              <w:pStyle w:val="Tabletext"/>
              <w:jc w:val="center"/>
              <w:rPr>
                <w:lang w:val="en-GB"/>
              </w:rPr>
            </w:pPr>
            <w:r w:rsidRPr="00120934">
              <w:rPr>
                <w:lang w:val="en-GB"/>
              </w:rPr>
              <w:t xml:space="preserve">2020 </w:t>
            </w:r>
            <w:r w:rsidR="00AB0BAC">
              <w:rPr>
                <w:lang w:val="en-GB"/>
              </w:rPr>
              <w:br/>
            </w:r>
            <w:r w:rsidRPr="00120934">
              <w:rPr>
                <w:lang w:val="en-GB"/>
              </w:rPr>
              <w:t>(Jan.-Aug.)</w:t>
            </w:r>
          </w:p>
        </w:tc>
        <w:tc>
          <w:tcPr>
            <w:tcW w:w="1079" w:type="pct"/>
            <w:shd w:val="clear" w:color="auto" w:fill="FFFFFF" w:themeFill="background1"/>
          </w:tcPr>
          <w:p w14:paraId="3F3B01F3" w14:textId="77777777" w:rsidR="00157B92" w:rsidRPr="00120934" w:rsidRDefault="00157B92" w:rsidP="00BF142A">
            <w:pPr>
              <w:pStyle w:val="Tabletext"/>
              <w:jc w:val="center"/>
              <w:rPr>
                <w:lang w:val="en-GB"/>
              </w:rPr>
            </w:pPr>
            <w:r w:rsidRPr="00120934">
              <w:rPr>
                <w:lang w:val="en-GB"/>
              </w:rPr>
              <w:t xml:space="preserve">0.1   </w:t>
            </w:r>
          </w:p>
        </w:tc>
        <w:tc>
          <w:tcPr>
            <w:tcW w:w="1079" w:type="pct"/>
            <w:shd w:val="clear" w:color="auto" w:fill="FFFFFF" w:themeFill="background1"/>
          </w:tcPr>
          <w:p w14:paraId="55C6A430" w14:textId="77777777" w:rsidR="00157B92" w:rsidRPr="00120934" w:rsidRDefault="00157B92" w:rsidP="00BF142A">
            <w:pPr>
              <w:pStyle w:val="Tabletext"/>
              <w:jc w:val="center"/>
              <w:rPr>
                <w:lang w:val="en-GB"/>
              </w:rPr>
            </w:pPr>
            <w:r w:rsidRPr="00120934">
              <w:rPr>
                <w:lang w:val="en-GB"/>
              </w:rPr>
              <w:t xml:space="preserve">0.9   </w:t>
            </w:r>
          </w:p>
        </w:tc>
        <w:tc>
          <w:tcPr>
            <w:tcW w:w="1007" w:type="pct"/>
            <w:shd w:val="clear" w:color="auto" w:fill="FFFFFF" w:themeFill="background1"/>
          </w:tcPr>
          <w:p w14:paraId="4095A845" w14:textId="77777777" w:rsidR="00157B92" w:rsidRPr="00120934" w:rsidRDefault="00157B92" w:rsidP="00BF142A">
            <w:pPr>
              <w:pStyle w:val="Tabletext"/>
              <w:jc w:val="center"/>
              <w:rPr>
                <w:lang w:val="en-GB"/>
              </w:rPr>
            </w:pPr>
            <w:r w:rsidRPr="00120934">
              <w:rPr>
                <w:lang w:val="en-GB"/>
              </w:rPr>
              <w:t xml:space="preserve">0.1   </w:t>
            </w:r>
          </w:p>
        </w:tc>
        <w:tc>
          <w:tcPr>
            <w:tcW w:w="989" w:type="pct"/>
            <w:shd w:val="clear" w:color="auto" w:fill="FFFFFF" w:themeFill="background1"/>
          </w:tcPr>
          <w:p w14:paraId="486528F2" w14:textId="77777777" w:rsidR="00157B92" w:rsidRPr="00120934" w:rsidRDefault="00157B92" w:rsidP="00BF142A">
            <w:pPr>
              <w:pStyle w:val="Tabletext"/>
              <w:jc w:val="center"/>
              <w:rPr>
                <w:lang w:val="en-GB"/>
              </w:rPr>
            </w:pPr>
            <w:r w:rsidRPr="00120934">
              <w:rPr>
                <w:lang w:val="en-GB"/>
              </w:rPr>
              <w:t xml:space="preserve">0.6   </w:t>
            </w:r>
          </w:p>
        </w:tc>
      </w:tr>
      <w:tr w:rsidR="00157B92" w:rsidRPr="00120934" w14:paraId="2EC28FD1" w14:textId="77777777" w:rsidTr="00BF142A">
        <w:trPr>
          <w:jc w:val="center"/>
        </w:trPr>
        <w:tc>
          <w:tcPr>
            <w:tcW w:w="846" w:type="pct"/>
            <w:shd w:val="clear" w:color="auto" w:fill="FFFFFF" w:themeFill="background1"/>
          </w:tcPr>
          <w:p w14:paraId="24D36852" w14:textId="77777777" w:rsidR="00157B92" w:rsidRPr="00120934" w:rsidRDefault="00157B92" w:rsidP="00BF142A">
            <w:pPr>
              <w:pStyle w:val="Tabletext"/>
              <w:jc w:val="center"/>
              <w:rPr>
                <w:b/>
                <w:lang w:val="en-GB"/>
              </w:rPr>
            </w:pPr>
            <w:r w:rsidRPr="00120934">
              <w:rPr>
                <w:b/>
                <w:lang w:val="en-GB"/>
              </w:rPr>
              <w:t>Average</w:t>
            </w:r>
          </w:p>
        </w:tc>
        <w:tc>
          <w:tcPr>
            <w:tcW w:w="1079" w:type="pct"/>
            <w:shd w:val="clear" w:color="auto" w:fill="FFFFFF" w:themeFill="background1"/>
            <w:vAlign w:val="center"/>
          </w:tcPr>
          <w:p w14:paraId="5D55DCF1" w14:textId="77777777" w:rsidR="00157B92" w:rsidRPr="00120934" w:rsidRDefault="00157B92" w:rsidP="00BF142A">
            <w:pPr>
              <w:pStyle w:val="Tabletext"/>
              <w:jc w:val="center"/>
              <w:rPr>
                <w:b/>
                <w:lang w:val="en-GB"/>
              </w:rPr>
            </w:pPr>
            <w:r w:rsidRPr="00120934">
              <w:rPr>
                <w:b/>
                <w:lang w:val="en-GB"/>
              </w:rPr>
              <w:t>0.1</w:t>
            </w:r>
          </w:p>
        </w:tc>
        <w:tc>
          <w:tcPr>
            <w:tcW w:w="1079" w:type="pct"/>
            <w:shd w:val="clear" w:color="auto" w:fill="FFFFFF" w:themeFill="background1"/>
            <w:vAlign w:val="center"/>
          </w:tcPr>
          <w:p w14:paraId="4209EA82" w14:textId="77777777" w:rsidR="00157B92" w:rsidRPr="00120934" w:rsidRDefault="00157B92" w:rsidP="00BF142A">
            <w:pPr>
              <w:pStyle w:val="Tabletext"/>
              <w:jc w:val="center"/>
              <w:rPr>
                <w:b/>
                <w:lang w:val="en-GB"/>
              </w:rPr>
            </w:pPr>
            <w:r w:rsidRPr="00120934">
              <w:rPr>
                <w:b/>
                <w:lang w:val="en-GB"/>
              </w:rPr>
              <w:t>0.8</w:t>
            </w:r>
          </w:p>
        </w:tc>
        <w:tc>
          <w:tcPr>
            <w:tcW w:w="1007" w:type="pct"/>
            <w:shd w:val="clear" w:color="auto" w:fill="FFFFFF" w:themeFill="background1"/>
            <w:vAlign w:val="center"/>
          </w:tcPr>
          <w:p w14:paraId="117658B8" w14:textId="77777777" w:rsidR="00157B92" w:rsidRPr="00120934" w:rsidRDefault="00157B92" w:rsidP="00BF142A">
            <w:pPr>
              <w:pStyle w:val="Tabletext"/>
              <w:jc w:val="center"/>
              <w:rPr>
                <w:b/>
                <w:lang w:val="en-GB"/>
              </w:rPr>
            </w:pPr>
            <w:r w:rsidRPr="00120934">
              <w:rPr>
                <w:b/>
                <w:lang w:val="en-GB"/>
              </w:rPr>
              <w:t>0.5</w:t>
            </w:r>
          </w:p>
        </w:tc>
        <w:tc>
          <w:tcPr>
            <w:tcW w:w="989" w:type="pct"/>
            <w:shd w:val="clear" w:color="auto" w:fill="FFFFFF" w:themeFill="background1"/>
            <w:vAlign w:val="center"/>
          </w:tcPr>
          <w:p w14:paraId="04363602" w14:textId="77777777" w:rsidR="00157B92" w:rsidRPr="00120934" w:rsidRDefault="00157B92" w:rsidP="00BF142A">
            <w:pPr>
              <w:pStyle w:val="Tabletext"/>
              <w:jc w:val="center"/>
              <w:rPr>
                <w:b/>
                <w:lang w:val="en-GB"/>
              </w:rPr>
            </w:pPr>
            <w:r w:rsidRPr="00120934">
              <w:rPr>
                <w:b/>
                <w:lang w:val="en-GB"/>
              </w:rPr>
              <w:t>1.9</w:t>
            </w:r>
          </w:p>
        </w:tc>
      </w:tr>
      <w:tr w:rsidR="00157B92" w:rsidRPr="00120934" w14:paraId="62BFBC2C" w14:textId="77777777" w:rsidTr="00BF142A">
        <w:trPr>
          <w:jc w:val="center"/>
        </w:trPr>
        <w:tc>
          <w:tcPr>
            <w:tcW w:w="846" w:type="pct"/>
            <w:shd w:val="clear" w:color="auto" w:fill="FFFFFF" w:themeFill="background1"/>
          </w:tcPr>
          <w:p w14:paraId="79141B64" w14:textId="77777777" w:rsidR="00157B92" w:rsidRPr="00120934" w:rsidRDefault="00157B92" w:rsidP="00BF142A">
            <w:pPr>
              <w:pStyle w:val="Tabletext"/>
              <w:jc w:val="center"/>
              <w:rPr>
                <w:b/>
                <w:lang w:val="en-GB"/>
              </w:rPr>
            </w:pPr>
            <w:r w:rsidRPr="00120934">
              <w:rPr>
                <w:b/>
                <w:lang w:val="en-GB"/>
              </w:rPr>
              <w:t>Average per band</w:t>
            </w:r>
          </w:p>
        </w:tc>
        <w:tc>
          <w:tcPr>
            <w:tcW w:w="2158" w:type="pct"/>
            <w:gridSpan w:val="2"/>
            <w:shd w:val="clear" w:color="auto" w:fill="FFFFFF" w:themeFill="background1"/>
            <w:vAlign w:val="center"/>
          </w:tcPr>
          <w:p w14:paraId="136BBCB3" w14:textId="77777777" w:rsidR="00157B92" w:rsidRPr="00120934" w:rsidRDefault="00157B92" w:rsidP="00BF142A">
            <w:pPr>
              <w:pStyle w:val="Tabletext"/>
              <w:jc w:val="center"/>
              <w:rPr>
                <w:b/>
                <w:lang w:val="en-GB"/>
              </w:rPr>
            </w:pPr>
            <w:r w:rsidRPr="00120934">
              <w:rPr>
                <w:b/>
                <w:lang w:val="en-GB"/>
              </w:rPr>
              <w:t>0.9</w:t>
            </w:r>
          </w:p>
        </w:tc>
        <w:tc>
          <w:tcPr>
            <w:tcW w:w="1996" w:type="pct"/>
            <w:gridSpan w:val="2"/>
            <w:shd w:val="clear" w:color="auto" w:fill="FFFFFF" w:themeFill="background1"/>
            <w:vAlign w:val="center"/>
          </w:tcPr>
          <w:p w14:paraId="2732CBC3" w14:textId="77777777" w:rsidR="00157B92" w:rsidRPr="00120934" w:rsidRDefault="00157B92" w:rsidP="00BF142A">
            <w:pPr>
              <w:pStyle w:val="Tabletext"/>
              <w:jc w:val="center"/>
              <w:rPr>
                <w:b/>
                <w:lang w:val="en-GB"/>
              </w:rPr>
            </w:pPr>
            <w:r w:rsidRPr="00120934">
              <w:rPr>
                <w:b/>
                <w:lang w:val="en-GB"/>
              </w:rPr>
              <w:t>2.3</w:t>
            </w:r>
          </w:p>
        </w:tc>
      </w:tr>
    </w:tbl>
    <w:p w14:paraId="70A2D6FF" w14:textId="77777777" w:rsidR="00157B92" w:rsidRPr="00120934" w:rsidRDefault="00157B92" w:rsidP="00157B92">
      <w:pPr>
        <w:pStyle w:val="Tablefin"/>
      </w:pPr>
    </w:p>
    <w:p w14:paraId="321EEDDF" w14:textId="77777777" w:rsidR="00157B92" w:rsidRPr="00120934" w:rsidRDefault="00157B92" w:rsidP="00157B92">
      <w:pPr>
        <w:pStyle w:val="Heading3"/>
        <w:rPr>
          <w:lang w:val="en-GB"/>
        </w:rPr>
      </w:pPr>
      <w:r w:rsidRPr="00120934">
        <w:rPr>
          <w:lang w:val="en-GB"/>
        </w:rPr>
        <w:t>A2.2.3</w:t>
      </w:r>
      <w:r w:rsidRPr="00120934">
        <w:rPr>
          <w:lang w:val="en-GB"/>
        </w:rPr>
        <w:tab/>
        <w:t>Interference mitigation</w:t>
      </w:r>
    </w:p>
    <w:p w14:paraId="679859F4" w14:textId="77777777" w:rsidR="00157B92" w:rsidRPr="00120934" w:rsidRDefault="00157B92" w:rsidP="00157B92">
      <w:pPr>
        <w:rPr>
          <w:lang w:val="en-GB"/>
        </w:rPr>
      </w:pPr>
      <w:r w:rsidRPr="00120934">
        <w:rPr>
          <w:lang w:val="en-GB"/>
        </w:rPr>
        <w:t>Every interference case due to the deployment of LTE BS in the 700 and 800 MHz band onto the fixed roof</w:t>
      </w:r>
      <w:r w:rsidRPr="00120934">
        <w:rPr>
          <w:lang w:val="en-GB"/>
        </w:rPr>
        <w:noBreakHyphen/>
        <w:t xml:space="preserve">top DVB-T reception has been resolved by the introduction of an LTE 700 or 800 filter, either head-end filters (if active systems like amplifiers are present between the roof-top antenna and the television/set-top box) or user filters. </w:t>
      </w:r>
      <w:r w:rsidRPr="00120934">
        <w:rPr>
          <w:szCs w:val="24"/>
          <w:lang w:val="en-GB"/>
        </w:rPr>
        <w:t xml:space="preserve">A total of 170 781 </w:t>
      </w:r>
      <w:r w:rsidRPr="00120934">
        <w:rPr>
          <w:szCs w:val="24"/>
          <w:lang w:val="en-GB" w:eastAsia="fr-FR"/>
        </w:rPr>
        <w:t xml:space="preserve">filters were used to resolve or prevent the interference from LTE BS to DVB-T reception. </w:t>
      </w:r>
      <w:r w:rsidRPr="00120934">
        <w:rPr>
          <w:szCs w:val="24"/>
          <w:lang w:val="en-GB"/>
        </w:rPr>
        <w:t>The sp</w:t>
      </w:r>
      <w:r w:rsidRPr="00120934">
        <w:rPr>
          <w:lang w:val="en-GB"/>
        </w:rPr>
        <w:t>ecifications of these filters</w:t>
      </w:r>
      <w:r w:rsidRPr="00120934">
        <w:rPr>
          <w:rStyle w:val="FootnoteReference"/>
          <w:lang w:val="en-GB"/>
        </w:rPr>
        <w:footnoteReference w:id="6"/>
      </w:r>
      <w:r w:rsidRPr="00120934">
        <w:rPr>
          <w:lang w:val="en-GB"/>
        </w:rPr>
        <w:t xml:space="preserve"> have been defined by the French administration, </w:t>
      </w:r>
      <w:proofErr w:type="gramStart"/>
      <w:r w:rsidRPr="00120934">
        <w:rPr>
          <w:lang w:val="en-GB"/>
        </w:rPr>
        <w:t>taking into account</w:t>
      </w:r>
      <w:proofErr w:type="gramEnd"/>
      <w:r w:rsidRPr="00120934">
        <w:rPr>
          <w:lang w:val="en-GB"/>
        </w:rPr>
        <w:t xml:space="preserve"> studies conducted with the help of stakeholders (broadcasters and mobile operators). </w:t>
      </w:r>
    </w:p>
    <w:p w14:paraId="5ABFCC97" w14:textId="77777777" w:rsidR="00157B92" w:rsidRPr="00120934" w:rsidRDefault="00157B92" w:rsidP="008B266E">
      <w:pPr>
        <w:pStyle w:val="Heading3"/>
        <w:rPr>
          <w:lang w:val="en-GB"/>
        </w:rPr>
      </w:pPr>
      <w:r w:rsidRPr="00120934">
        <w:rPr>
          <w:lang w:val="en-GB"/>
        </w:rPr>
        <w:t>A2.2.4</w:t>
      </w:r>
      <w:r w:rsidRPr="00120934">
        <w:rPr>
          <w:lang w:val="en-GB"/>
        </w:rPr>
        <w:tab/>
        <w:t>Other considerations</w:t>
      </w:r>
    </w:p>
    <w:p w14:paraId="0B18ACBA" w14:textId="322F83FF" w:rsidR="00157B92" w:rsidRPr="00120934" w:rsidRDefault="00157B92" w:rsidP="00157B92">
      <w:pPr>
        <w:rPr>
          <w:szCs w:val="24"/>
          <w:lang w:val="en-GB"/>
        </w:rPr>
      </w:pPr>
      <w:r w:rsidRPr="00120934">
        <w:rPr>
          <w:lang w:val="en-GB"/>
        </w:rPr>
        <w:t xml:space="preserve">Over the years, the number of interference cases per BS have decreased significantly. </w:t>
      </w:r>
      <w:r w:rsidRPr="00120934">
        <w:rPr>
          <w:szCs w:val="24"/>
          <w:lang w:val="en-GB"/>
        </w:rPr>
        <w:t xml:space="preserve">The main reason for this trend seems to be that the first LTE BS appearing in one area, is triggering almost all possible interference cases at once. And latter-appearing BS </w:t>
      </w:r>
      <w:r w:rsidR="008B266E" w:rsidRPr="00120934">
        <w:rPr>
          <w:szCs w:val="24"/>
          <w:lang w:val="en-GB"/>
        </w:rPr>
        <w:t xml:space="preserve">would not </w:t>
      </w:r>
      <w:r w:rsidRPr="00120934">
        <w:rPr>
          <w:szCs w:val="24"/>
          <w:lang w:val="en-GB"/>
        </w:rPr>
        <w:t xml:space="preserve">have the same effect, because the surrounding receivers are already filter-equipped. Other contributing factors are </w:t>
      </w:r>
      <w:r w:rsidR="00AB0BAC" w:rsidRPr="00120934">
        <w:rPr>
          <w:szCs w:val="24"/>
          <w:lang w:val="en-GB"/>
        </w:rPr>
        <w:t>diverse,</w:t>
      </w:r>
      <w:r w:rsidRPr="00120934">
        <w:rPr>
          <w:szCs w:val="24"/>
          <w:lang w:val="en-GB"/>
        </w:rPr>
        <w:t xml:space="preserve"> and several hypotheses exist. TV receivers may have improved since the beginning of the LTE rollout in 2012. </w:t>
      </w:r>
      <w:r w:rsidRPr="00120934">
        <w:rPr>
          <w:lang w:val="en-GB"/>
        </w:rPr>
        <w:t>Also, roll-out often begins in densely populated areas, and therefore may have the potential to create more interference cases than base stations implemented latter in rural areas.</w:t>
      </w:r>
      <w:r w:rsidRPr="00120934">
        <w:rPr>
          <w:szCs w:val="24"/>
          <w:lang w:val="en-GB"/>
        </w:rPr>
        <w:t xml:space="preserve"> So, the evolution of this indicator seems to be the result of many different factors, and the contribution of each one is difficult to assess. Finally, i</w:t>
      </w:r>
      <w:r w:rsidRPr="00120934">
        <w:rPr>
          <w:lang w:val="en-GB"/>
        </w:rPr>
        <w:t>n the past two or three years, the curve seems to flatten. Therefore, further improvements are unsettled.</w:t>
      </w:r>
    </w:p>
    <w:p w14:paraId="4CA71650" w14:textId="610E190F" w:rsidR="00157B92" w:rsidRPr="00120934" w:rsidRDefault="00157B92" w:rsidP="00157B92">
      <w:pPr>
        <w:rPr>
          <w:lang w:val="en-GB"/>
        </w:rPr>
      </w:pPr>
      <w:r w:rsidRPr="00120934">
        <w:rPr>
          <w:szCs w:val="24"/>
          <w:lang w:val="en-GB"/>
        </w:rPr>
        <w:t xml:space="preserve">The number of interference cases seems lower for 700 MHz base stations than for 800 MHz base stations. There are probably several reasons for that. First, the frequency separation is greater between </w:t>
      </w:r>
      <w:r w:rsidRPr="00120934">
        <w:rPr>
          <w:szCs w:val="24"/>
          <w:lang w:val="en-GB"/>
        </w:rPr>
        <w:lastRenderedPageBreak/>
        <w:t>the LTE downlink in 700 MHz and the upper TV channel, compared to the situation of the first 800</w:t>
      </w:r>
      <w:r w:rsidR="00AB0BAC">
        <w:rPr>
          <w:szCs w:val="24"/>
          <w:lang w:val="en-GB"/>
        </w:rPr>
        <w:t> </w:t>
      </w:r>
      <w:r w:rsidRPr="00120934">
        <w:rPr>
          <w:szCs w:val="24"/>
          <w:lang w:val="en-GB"/>
        </w:rPr>
        <w:t xml:space="preserve">MHz digital dividend. Furthermore, the most likely source of interference is designated by an algorithm and no in-depth on-site analysis is performed to verify whether the designated BS is the real cause. This algorithm may bias the 700 to 800 MHz ratios. Also, some preventive mitigation operations may have occurred during the 700 MHz transfer, when possible, with the installation of a 700 MHz filter even if the designated source of interference was an LTE 800 MHz BS. Last, it can be noted that over time, more and more interference cases are addressed outside of the call centre procedure, and therefore not accounted in this </w:t>
      </w:r>
      <w:r w:rsidR="008B266E" w:rsidRPr="00120934">
        <w:rPr>
          <w:szCs w:val="24"/>
          <w:lang w:val="en-GB"/>
        </w:rPr>
        <w:t>A</w:t>
      </w:r>
      <w:r w:rsidRPr="00120934">
        <w:rPr>
          <w:szCs w:val="24"/>
          <w:lang w:val="en-GB"/>
        </w:rPr>
        <w:t>nnex.</w:t>
      </w:r>
    </w:p>
    <w:p w14:paraId="410FE47D" w14:textId="77777777" w:rsidR="00157B92" w:rsidRPr="00120934" w:rsidRDefault="00157B92" w:rsidP="00157B92">
      <w:pPr>
        <w:rPr>
          <w:lang w:val="en-GB"/>
        </w:rPr>
      </w:pPr>
      <w:r w:rsidRPr="00120934">
        <w:rPr>
          <w:lang w:val="en-GB"/>
        </w:rPr>
        <w:t>The average distance to the LTE BS did not change significantly since the beginning of the LTE rollout.</w:t>
      </w:r>
    </w:p>
    <w:p w14:paraId="19BD58B1" w14:textId="77777777" w:rsidR="00157B92" w:rsidRPr="00120934" w:rsidRDefault="00157B92" w:rsidP="00157B92">
      <w:pPr>
        <w:pStyle w:val="Heading3"/>
        <w:rPr>
          <w:lang w:val="en-GB"/>
        </w:rPr>
      </w:pPr>
      <w:r w:rsidRPr="00120934">
        <w:rPr>
          <w:lang w:val="en-GB"/>
        </w:rPr>
        <w:t>A2.2.5</w:t>
      </w:r>
      <w:r w:rsidRPr="00120934">
        <w:rPr>
          <w:lang w:val="en-GB"/>
        </w:rPr>
        <w:tab/>
        <w:t>Limits to the analysis</w:t>
      </w:r>
    </w:p>
    <w:p w14:paraId="10004A82" w14:textId="77777777" w:rsidR="00157B92" w:rsidRPr="00120934" w:rsidRDefault="00157B92" w:rsidP="00157B92">
      <w:pPr>
        <w:pStyle w:val="enumlev1"/>
        <w:ind w:left="0" w:firstLine="0"/>
        <w:rPr>
          <w:lang w:val="en-GB"/>
        </w:rPr>
      </w:pPr>
      <w:r w:rsidRPr="00120934">
        <w:rPr>
          <w:lang w:val="en-GB"/>
        </w:rPr>
        <w:t>The Figures in this Annex do not provide relevant information about interference from mobile uplink to DVB-T reception.</w:t>
      </w:r>
    </w:p>
    <w:p w14:paraId="76370649" w14:textId="77777777" w:rsidR="00157B92" w:rsidRPr="00120934" w:rsidRDefault="00157B92" w:rsidP="00157B92">
      <w:pPr>
        <w:pStyle w:val="enumlev1"/>
        <w:ind w:left="0" w:firstLine="0"/>
        <w:rPr>
          <w:lang w:val="en-GB"/>
        </w:rPr>
      </w:pPr>
      <w:r w:rsidRPr="00120934">
        <w:rPr>
          <w:lang w:val="en-GB"/>
        </w:rPr>
        <w:t xml:space="preserve">To address an interference case, the call centre uses an algorithm to select the most likely source of interference. This algorithm has been defined and approved with the participation of mobile operators. In the end, the mitigation of interference with a filter confirms that an LTE BS was the source of interference. But there is no in-depth on-site analysis to verify that the BS, designated by the algorithm, was effectively the one causing interference. This algorithm proves to be more than 80% accurate. Which means that for less than 20% of operations, the problem finally appears no to be related to the mobile service. In this annex, only confirmed cases of LTE interference are </w:t>
      </w:r>
      <w:proofErr w:type="gramStart"/>
      <w:r w:rsidRPr="00120934">
        <w:rPr>
          <w:lang w:val="en-GB"/>
        </w:rPr>
        <w:t>taken into account</w:t>
      </w:r>
      <w:proofErr w:type="gramEnd"/>
      <w:r w:rsidRPr="00120934">
        <w:rPr>
          <w:lang w:val="en-GB"/>
        </w:rPr>
        <w:t>.</w:t>
      </w:r>
    </w:p>
    <w:p w14:paraId="37F90D0A" w14:textId="77777777" w:rsidR="00157B92" w:rsidRPr="00120934" w:rsidRDefault="00157B92" w:rsidP="00157B92">
      <w:pPr>
        <w:pStyle w:val="enumlev1"/>
        <w:ind w:left="0" w:firstLine="0"/>
        <w:rPr>
          <w:lang w:val="en-GB"/>
        </w:rPr>
      </w:pPr>
      <w:r w:rsidRPr="00120934">
        <w:rPr>
          <w:lang w:val="en-GB"/>
        </w:rPr>
        <w:t>The communication to the audience has a huge impact on the activity of the call centre and the number of reported interference cases. For that reason, it is difficult to draw definitive conclusions on the evolution of the situation over time.</w:t>
      </w:r>
    </w:p>
    <w:p w14:paraId="68760F79" w14:textId="77777777" w:rsidR="00157B92" w:rsidRPr="00120934" w:rsidRDefault="00157B92" w:rsidP="00157B92">
      <w:pPr>
        <w:pStyle w:val="Heading2"/>
        <w:rPr>
          <w:lang w:val="en-GB"/>
        </w:rPr>
      </w:pPr>
      <w:r w:rsidRPr="00120934">
        <w:rPr>
          <w:lang w:val="en-GB"/>
        </w:rPr>
        <w:t>A2.3</w:t>
      </w:r>
      <w:r w:rsidRPr="00120934">
        <w:rPr>
          <w:lang w:val="en-GB"/>
        </w:rPr>
        <w:tab/>
        <w:t>Summary of co-channel interference situations</w:t>
      </w:r>
    </w:p>
    <w:p w14:paraId="143C82CE" w14:textId="77777777" w:rsidR="00157B92" w:rsidRPr="00120934" w:rsidRDefault="00157B92" w:rsidP="00157B92">
      <w:pPr>
        <w:pStyle w:val="Heading3"/>
        <w:rPr>
          <w:lang w:val="en-GB"/>
        </w:rPr>
      </w:pPr>
      <w:r w:rsidRPr="00120934">
        <w:rPr>
          <w:lang w:val="en-GB"/>
        </w:rPr>
        <w:t>A2.3.1</w:t>
      </w:r>
      <w:r w:rsidRPr="00120934">
        <w:rPr>
          <w:lang w:val="en-GB"/>
        </w:rPr>
        <w:tab/>
        <w:t>Preventive actions taken to avoid or minimize co-channel interference situations</w:t>
      </w:r>
    </w:p>
    <w:p w14:paraId="7072D740" w14:textId="77777777" w:rsidR="00157B92" w:rsidRPr="00120934" w:rsidRDefault="00157B92" w:rsidP="00157B92">
      <w:pPr>
        <w:rPr>
          <w:szCs w:val="24"/>
          <w:lang w:val="en-GB" w:eastAsia="fr-CH"/>
        </w:rPr>
      </w:pPr>
      <w:r w:rsidRPr="00120934">
        <w:rPr>
          <w:szCs w:val="24"/>
          <w:lang w:val="en-GB" w:eastAsia="fr-CH"/>
        </w:rPr>
        <w:t>In France, the 700 MHz band clearance, finalised in 2019, was organised in 14 successive phases. The IMT roll-out was scheduled, and separation distances set, in order to protect the DTTB reception from co-channel interference in adjacent geographic areas of different phases:</w:t>
      </w:r>
    </w:p>
    <w:p w14:paraId="00B897DB" w14:textId="4E0178E3" w:rsidR="00157B92" w:rsidRPr="00120934" w:rsidRDefault="008B266E" w:rsidP="008B266E">
      <w:pPr>
        <w:pStyle w:val="enumlev1"/>
        <w:rPr>
          <w:lang w:val="en-GB" w:eastAsia="fr-CH"/>
        </w:rPr>
      </w:pPr>
      <w:r w:rsidRPr="00120934">
        <w:rPr>
          <w:lang w:val="en-GB" w:eastAsia="fr-CH"/>
        </w:rPr>
        <w:t>–</w:t>
      </w:r>
      <w:r w:rsidR="00157B92" w:rsidRPr="00120934">
        <w:rPr>
          <w:lang w:val="en-GB" w:eastAsia="fr-CH"/>
        </w:rPr>
        <w:tab/>
        <w:t>to protect DTTB stations of channels 50 to 53: a 13.5 km separation distance from the BS to the border of the DTTB service area;</w:t>
      </w:r>
    </w:p>
    <w:p w14:paraId="44A66BB9" w14:textId="5F30E9F9" w:rsidR="00157B92" w:rsidRPr="00120934" w:rsidRDefault="008B266E" w:rsidP="008B266E">
      <w:pPr>
        <w:pStyle w:val="enumlev1"/>
        <w:rPr>
          <w:lang w:val="en-GB" w:eastAsia="fr-CH"/>
        </w:rPr>
      </w:pPr>
      <w:r w:rsidRPr="00120934">
        <w:rPr>
          <w:lang w:val="en-GB" w:eastAsia="fr-CH"/>
        </w:rPr>
        <w:t>–</w:t>
      </w:r>
      <w:r w:rsidR="00157B92" w:rsidRPr="00120934">
        <w:rPr>
          <w:lang w:val="en-GB" w:eastAsia="fr-CH"/>
        </w:rPr>
        <w:tab/>
        <w:t>to protect DTTB stations of channels 57 to 60, a threshold was evaluated on multiple test points using a 31 dB protection ratio and the receiving antenna discrimination diagram of Recommendation ITU</w:t>
      </w:r>
      <w:r w:rsidR="00157B92" w:rsidRPr="00120934">
        <w:rPr>
          <w:lang w:val="en-GB" w:eastAsia="fr-CH"/>
        </w:rPr>
        <w:noBreakHyphen/>
        <w:t>R BT.419:</w:t>
      </w:r>
    </w:p>
    <w:p w14:paraId="3F7F76C5" w14:textId="1ED518BF" w:rsidR="00157B92" w:rsidRPr="00120934" w:rsidRDefault="008814D4" w:rsidP="00157B92">
      <w:pPr>
        <w:rPr>
          <w:szCs w:val="24"/>
          <w:lang w:val="en-GB" w:eastAsia="fr-CH"/>
        </w:rPr>
      </w:pPr>
      <m:oMathPara>
        <m:oMath>
          <m:sSub>
            <m:sSubPr>
              <m:ctrlPr>
                <w:rPr>
                  <w:rFonts w:ascii="Cambria Math" w:hAnsi="Cambria Math"/>
                  <w:i/>
                  <w:szCs w:val="24"/>
                  <w:lang w:val="en-GB" w:eastAsia="fr-CH"/>
                </w:rPr>
              </m:ctrlPr>
            </m:sSubPr>
            <m:e>
              <m:r>
                <w:rPr>
                  <w:rFonts w:ascii="Cambria Math" w:hAnsi="Cambria Math"/>
                  <w:szCs w:val="24"/>
                  <w:lang w:val="en-GB" w:eastAsia="fr-CH"/>
                </w:rPr>
                <m:t>E</m:t>
              </m:r>
            </m:e>
            <m:sub>
              <m:r>
                <w:rPr>
                  <w:rFonts w:ascii="Cambria Math" w:hAnsi="Cambria Math"/>
                  <w:szCs w:val="24"/>
                  <w:lang w:val="en-GB" w:eastAsia="fr-CH"/>
                </w:rPr>
                <m:t>maxint</m:t>
              </m:r>
            </m:sub>
          </m:sSub>
          <m:r>
            <w:rPr>
              <w:rFonts w:ascii="Cambria Math" w:hAnsi="Cambria Math"/>
              <w:szCs w:val="24"/>
              <w:lang w:val="en-GB" w:eastAsia="fr-CH"/>
            </w:rPr>
            <m:t>≤</m:t>
          </m:r>
          <m:sSub>
            <m:sSubPr>
              <m:ctrlPr>
                <w:rPr>
                  <w:rFonts w:ascii="Cambria Math" w:hAnsi="Cambria Math"/>
                  <w:i/>
                  <w:szCs w:val="24"/>
                  <w:lang w:val="en-GB" w:eastAsia="fr-CH"/>
                </w:rPr>
              </m:ctrlPr>
            </m:sSubPr>
            <m:e>
              <m:r>
                <w:rPr>
                  <w:rFonts w:ascii="Cambria Math" w:hAnsi="Cambria Math"/>
                  <w:szCs w:val="24"/>
                  <w:lang w:val="en-GB" w:eastAsia="fr-CH"/>
                </w:rPr>
                <m:t>E</m:t>
              </m:r>
            </m:e>
            <m:sub>
              <m:r>
                <w:rPr>
                  <w:rFonts w:ascii="Cambria Math" w:hAnsi="Cambria Math"/>
                  <w:szCs w:val="24"/>
                  <w:lang w:val="en-GB" w:eastAsia="fr-CH"/>
                </w:rPr>
                <m:t>med</m:t>
              </m:r>
            </m:sub>
          </m:sSub>
          <m:r>
            <w:rPr>
              <w:rFonts w:ascii="Cambria Math" w:hAnsi="Cambria Math"/>
              <w:szCs w:val="24"/>
              <w:lang w:val="en-GB" w:eastAsia="fr-CH"/>
            </w:rPr>
            <m:t xml:space="preserve">-31 </m:t>
          </m:r>
          <m:r>
            <m:rPr>
              <m:sty m:val="p"/>
            </m:rPr>
            <w:rPr>
              <w:rFonts w:ascii="Cambria Math" w:hAnsi="Cambria Math"/>
              <w:szCs w:val="24"/>
              <w:lang w:val="en-GB" w:eastAsia="fr-CH"/>
            </w:rPr>
            <m:t>dB</m:t>
          </m:r>
          <m:r>
            <w:rPr>
              <w:rFonts w:ascii="Cambria Math" w:hAnsi="Cambria Math"/>
              <w:szCs w:val="24"/>
              <w:lang w:val="en-GB" w:eastAsia="fr-CH"/>
            </w:rPr>
            <m:t>+</m:t>
          </m:r>
          <m:sSub>
            <m:sSubPr>
              <m:ctrlPr>
                <w:rPr>
                  <w:rFonts w:ascii="Cambria Math" w:hAnsi="Cambria Math"/>
                  <w:i/>
                  <w:szCs w:val="24"/>
                  <w:lang w:val="en-GB" w:eastAsia="fr-CH"/>
                </w:rPr>
              </m:ctrlPr>
            </m:sSubPr>
            <m:e>
              <m:r>
                <w:rPr>
                  <w:rFonts w:ascii="Cambria Math" w:hAnsi="Cambria Math"/>
                  <w:szCs w:val="24"/>
                  <w:lang w:val="en-GB" w:eastAsia="fr-CH"/>
                </w:rPr>
                <m:t>D</m:t>
              </m:r>
            </m:e>
            <m:sub>
              <m:r>
                <w:rPr>
                  <w:rFonts w:ascii="Cambria Math" w:hAnsi="Cambria Math"/>
                  <w:szCs w:val="24"/>
                  <w:lang w:val="en-GB" w:eastAsia="fr-CH"/>
                </w:rPr>
                <m:t>dir</m:t>
              </m:r>
            </m:sub>
          </m:sSub>
        </m:oMath>
      </m:oMathPara>
    </w:p>
    <w:p w14:paraId="17FC2B5A" w14:textId="77777777" w:rsidR="00157B92" w:rsidRPr="00120934" w:rsidRDefault="00157B92" w:rsidP="00157B92">
      <w:pPr>
        <w:rPr>
          <w:szCs w:val="24"/>
          <w:lang w:val="en-GB" w:eastAsia="fr-CH"/>
        </w:rPr>
      </w:pPr>
      <w:r w:rsidRPr="00120934">
        <w:rPr>
          <w:szCs w:val="24"/>
          <w:lang w:val="en-GB" w:eastAsia="fr-CH"/>
        </w:rPr>
        <w:t>With neighbouring countries, whenever possible, coordination of the migrations schedules was sought. But not all countries released the band at the same time. Therefore, temporary difficulties arose, leading to performance degradation for newly implemented mobile networks in the 700 MHz band. Before the release of the band, the French administration published the characteristics of coordinated stations of foreign countries, in order to inform the MNOs of the availability of the 700 MHz band in areas close to the borders.</w:t>
      </w:r>
    </w:p>
    <w:p w14:paraId="4017CF9F" w14:textId="77777777" w:rsidR="00157B92" w:rsidRPr="00120934" w:rsidRDefault="00157B92" w:rsidP="00157B92">
      <w:pPr>
        <w:rPr>
          <w:szCs w:val="24"/>
          <w:lang w:val="en-GB" w:eastAsia="fr-CH"/>
        </w:rPr>
      </w:pPr>
      <w:r w:rsidRPr="00120934">
        <w:rPr>
          <w:szCs w:val="24"/>
          <w:lang w:val="en-GB" w:eastAsia="fr-CH"/>
        </w:rPr>
        <w:t>Also, in accordance with bilateral or multilateral cross-border coordination agreements, some base stations authorisations were delayed in order to protect DTTB reception in some foreign countries.</w:t>
      </w:r>
    </w:p>
    <w:p w14:paraId="6C84DBE1" w14:textId="77777777" w:rsidR="00157B92" w:rsidRPr="00120934" w:rsidRDefault="00157B92" w:rsidP="00157B92">
      <w:pPr>
        <w:pStyle w:val="Heading3"/>
        <w:rPr>
          <w:lang w:val="en-GB"/>
        </w:rPr>
      </w:pPr>
      <w:r w:rsidRPr="00120934">
        <w:rPr>
          <w:lang w:val="en-GB"/>
        </w:rPr>
        <w:lastRenderedPageBreak/>
        <w:t>A2.3.2</w:t>
      </w:r>
      <w:r w:rsidRPr="00120934">
        <w:rPr>
          <w:lang w:val="en-GB"/>
        </w:rPr>
        <w:tab/>
        <w:t>Interference from DTT to LTE uplink</w:t>
      </w:r>
    </w:p>
    <w:p w14:paraId="3FF42DC4" w14:textId="77777777" w:rsidR="00157B92" w:rsidRPr="00120934" w:rsidRDefault="00157B92" w:rsidP="00157B92">
      <w:pPr>
        <w:rPr>
          <w:szCs w:val="24"/>
          <w:lang w:val="en-GB"/>
        </w:rPr>
      </w:pPr>
      <w:r w:rsidRPr="00120934">
        <w:rPr>
          <w:szCs w:val="24"/>
          <w:lang w:val="en-GB"/>
        </w:rPr>
        <w:t>Some interference situations were brought to the attention of the administration by several MNOs. Reported cases involved LTE uplink interfered with by co-channel DTTB transmitters (channels 50 to 53).</w:t>
      </w:r>
    </w:p>
    <w:p w14:paraId="158C88C1" w14:textId="77777777" w:rsidR="00157B92" w:rsidRPr="00120934" w:rsidRDefault="00157B92" w:rsidP="00157B92">
      <w:pPr>
        <w:pStyle w:val="FigureNo"/>
        <w:rPr>
          <w:lang w:val="en-GB"/>
        </w:rPr>
      </w:pPr>
      <w:r w:rsidRPr="00120934">
        <w:rPr>
          <w:lang w:val="en-GB"/>
        </w:rPr>
        <w:t>Figure A2.1</w:t>
      </w:r>
    </w:p>
    <w:p w14:paraId="4B6711B4" w14:textId="77777777" w:rsidR="00157B92" w:rsidRPr="00120934" w:rsidRDefault="00157B92" w:rsidP="00157B92">
      <w:pPr>
        <w:pStyle w:val="Figuretitle"/>
        <w:rPr>
          <w:lang w:val="en-GB"/>
        </w:rPr>
      </w:pPr>
      <w:r w:rsidRPr="00120934">
        <w:rPr>
          <w:lang w:val="en-GB"/>
        </w:rPr>
        <w:t>Example of interference with LTE uplink (Marseille) by a co-channel DTTB transmitter (Montpellier)</w:t>
      </w:r>
    </w:p>
    <w:p w14:paraId="4C1F0C11" w14:textId="7A1767C5" w:rsidR="00157B92" w:rsidRPr="00120934" w:rsidRDefault="00B22892" w:rsidP="0062411D">
      <w:pPr>
        <w:pStyle w:val="Figure"/>
        <w:rPr>
          <w:lang w:val="en-GB"/>
        </w:rPr>
      </w:pPr>
      <w:r>
        <w:rPr>
          <w:noProof/>
          <w:lang w:val="en-GB"/>
        </w:rPr>
        <w:drawing>
          <wp:inline distT="0" distB="0" distL="0" distR="0" wp14:anchorId="6EF4F32A" wp14:editId="1ABBD4A6">
            <wp:extent cx="5306579" cy="2862078"/>
            <wp:effectExtent l="0" t="0" r="889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6579" cy="2862078"/>
                    </a:xfrm>
                    <a:prstGeom prst="rect">
                      <a:avLst/>
                    </a:prstGeom>
                  </pic:spPr>
                </pic:pic>
              </a:graphicData>
            </a:graphic>
          </wp:inline>
        </w:drawing>
      </w:r>
    </w:p>
    <w:p w14:paraId="5FD1A4EC" w14:textId="77777777" w:rsidR="00157B92" w:rsidRPr="00120934" w:rsidRDefault="00157B92" w:rsidP="0062411D">
      <w:pPr>
        <w:pStyle w:val="Normalaftertitle"/>
        <w:rPr>
          <w:lang w:val="en-GB" w:eastAsia="fr-CH"/>
        </w:rPr>
      </w:pPr>
      <w:r w:rsidRPr="00120934">
        <w:rPr>
          <w:lang w:val="en-GB" w:eastAsia="fr-CH"/>
        </w:rPr>
        <w:t>Similar cases were also reported that involved DTTB stations in neighbouring countries. In these cases, theoretical studies were undertaken by the French administration, to identify whether a foreign DTTB station could be responsible for the performance degradation. For all reported cases, these studies designated a previously coordinated foreign station. Therefore, it was not possible to improve the situation before the end of the transition period, corresponding to the release of the band in the foreign country.</w:t>
      </w:r>
    </w:p>
    <w:p w14:paraId="08B0D4CB" w14:textId="77777777" w:rsidR="00157B92" w:rsidRPr="00120934" w:rsidRDefault="00157B92" w:rsidP="00157B92">
      <w:pPr>
        <w:pStyle w:val="FigureNo"/>
        <w:rPr>
          <w:lang w:val="en-GB"/>
        </w:rPr>
      </w:pPr>
      <w:r w:rsidRPr="00120934">
        <w:rPr>
          <w:lang w:val="en-GB"/>
        </w:rPr>
        <w:lastRenderedPageBreak/>
        <w:t>Figure A2.2</w:t>
      </w:r>
    </w:p>
    <w:p w14:paraId="02E0282C" w14:textId="77777777" w:rsidR="00157B92" w:rsidRPr="00120934" w:rsidRDefault="00157B92" w:rsidP="00157B92">
      <w:pPr>
        <w:pStyle w:val="Figuretitle"/>
        <w:rPr>
          <w:lang w:val="en-GB"/>
        </w:rPr>
      </w:pPr>
      <w:r w:rsidRPr="00120934">
        <w:rPr>
          <w:lang w:val="en-GB"/>
        </w:rPr>
        <w:t>Example of interference with LTE uplink (Nice) by a co-channel DTTB transmitter (Italy)</w:t>
      </w:r>
    </w:p>
    <w:p w14:paraId="6C71CAD7" w14:textId="7C1DA6D7" w:rsidR="00157B92" w:rsidRDefault="00B22892" w:rsidP="0062411D">
      <w:pPr>
        <w:pStyle w:val="Figure"/>
        <w:rPr>
          <w:szCs w:val="24"/>
          <w:lang w:val="en-GB"/>
        </w:rPr>
      </w:pPr>
      <w:r>
        <w:rPr>
          <w:noProof/>
          <w:szCs w:val="24"/>
          <w:lang w:val="en-GB"/>
        </w:rPr>
        <w:drawing>
          <wp:inline distT="0" distB="0" distL="0" distR="0" wp14:anchorId="119CE518" wp14:editId="3CCE7216">
            <wp:extent cx="4989586" cy="3020574"/>
            <wp:effectExtent l="0" t="0" r="1905" b="889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9586" cy="3020574"/>
                    </a:xfrm>
                    <a:prstGeom prst="rect">
                      <a:avLst/>
                    </a:prstGeom>
                  </pic:spPr>
                </pic:pic>
              </a:graphicData>
            </a:graphic>
          </wp:inline>
        </w:drawing>
      </w:r>
    </w:p>
    <w:p w14:paraId="647F9669" w14:textId="77777777" w:rsidR="00157B92" w:rsidRPr="00120934" w:rsidRDefault="00157B92" w:rsidP="00157B92">
      <w:pPr>
        <w:pStyle w:val="FigureNo"/>
        <w:rPr>
          <w:lang w:val="en-GB"/>
        </w:rPr>
      </w:pPr>
      <w:r w:rsidRPr="00120934">
        <w:rPr>
          <w:lang w:val="en-GB"/>
        </w:rPr>
        <w:t>Figure A2.3</w:t>
      </w:r>
    </w:p>
    <w:p w14:paraId="0DBA381A" w14:textId="77777777" w:rsidR="00157B92" w:rsidRPr="00120934" w:rsidRDefault="00157B92" w:rsidP="00157B92">
      <w:pPr>
        <w:pStyle w:val="Figuretitle"/>
        <w:rPr>
          <w:lang w:val="en-GB"/>
        </w:rPr>
      </w:pPr>
      <w:r w:rsidRPr="00120934">
        <w:rPr>
          <w:lang w:val="en-GB"/>
        </w:rPr>
        <w:t>Example of interference with LTE uplink (France) by a co-channel DTTB transmitter (UK)</w:t>
      </w:r>
    </w:p>
    <w:p w14:paraId="3C06FDE2" w14:textId="4E66E3D1" w:rsidR="00157B92" w:rsidRPr="00120934" w:rsidRDefault="00B22892" w:rsidP="0062411D">
      <w:pPr>
        <w:pStyle w:val="Figure"/>
        <w:rPr>
          <w:szCs w:val="24"/>
          <w:lang w:val="en-GB"/>
        </w:rPr>
      </w:pPr>
      <w:r>
        <w:rPr>
          <w:noProof/>
          <w:szCs w:val="24"/>
          <w:lang w:val="en-GB"/>
        </w:rPr>
        <w:drawing>
          <wp:inline distT="0" distB="0" distL="0" distR="0" wp14:anchorId="5C3EABD4" wp14:editId="4F68C429">
            <wp:extent cx="5071882" cy="3553975"/>
            <wp:effectExtent l="0" t="0" r="0" b="889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1882" cy="3553975"/>
                    </a:xfrm>
                    <a:prstGeom prst="rect">
                      <a:avLst/>
                    </a:prstGeom>
                  </pic:spPr>
                </pic:pic>
              </a:graphicData>
            </a:graphic>
          </wp:inline>
        </w:drawing>
      </w:r>
    </w:p>
    <w:p w14:paraId="78CF8141" w14:textId="77777777" w:rsidR="00157B92" w:rsidRPr="00120934" w:rsidRDefault="00157B92" w:rsidP="00157B92">
      <w:pPr>
        <w:pStyle w:val="Heading3"/>
        <w:rPr>
          <w:lang w:val="en-GB"/>
        </w:rPr>
      </w:pPr>
      <w:r w:rsidRPr="00120934">
        <w:rPr>
          <w:lang w:val="en-GB"/>
        </w:rPr>
        <w:t>A2.3.3</w:t>
      </w:r>
      <w:r w:rsidRPr="00120934">
        <w:rPr>
          <w:lang w:val="en-GB"/>
        </w:rPr>
        <w:tab/>
        <w:t>Interference from LTE downlink to DTT</w:t>
      </w:r>
    </w:p>
    <w:p w14:paraId="4B9E8370" w14:textId="77777777" w:rsidR="00157B92" w:rsidRPr="00120934" w:rsidRDefault="00157B92" w:rsidP="00157B92">
      <w:pPr>
        <w:rPr>
          <w:szCs w:val="24"/>
          <w:lang w:val="en-GB" w:eastAsia="fr-CH"/>
        </w:rPr>
      </w:pPr>
      <w:r w:rsidRPr="00120934">
        <w:rPr>
          <w:szCs w:val="24"/>
          <w:lang w:val="en-GB" w:eastAsia="fr-CH"/>
        </w:rPr>
        <w:t>Only one case is reported for co-channel and cross-border interference with DTT reception in a neighbouring country by a French LTE base station. The situation was improved with some modifications of antenna tilt and EIRP, in line with the cross-border coordination agreement.</w:t>
      </w:r>
    </w:p>
    <w:p w14:paraId="1B253E06" w14:textId="77777777" w:rsidR="00157B92" w:rsidRPr="00120934" w:rsidRDefault="00157B92" w:rsidP="00157B92">
      <w:pPr>
        <w:pStyle w:val="FigureNo"/>
        <w:rPr>
          <w:lang w:val="en-GB"/>
        </w:rPr>
      </w:pPr>
      <w:r w:rsidRPr="00120934">
        <w:rPr>
          <w:lang w:val="en-GB"/>
        </w:rPr>
        <w:lastRenderedPageBreak/>
        <w:t>Figure a2.4</w:t>
      </w:r>
    </w:p>
    <w:p w14:paraId="7EC939F4" w14:textId="77777777" w:rsidR="00157B92" w:rsidRPr="00120934" w:rsidRDefault="00157B92" w:rsidP="00157B92">
      <w:pPr>
        <w:pStyle w:val="Figuretitle"/>
        <w:rPr>
          <w:lang w:val="en-GB"/>
        </w:rPr>
      </w:pPr>
      <w:r w:rsidRPr="00120934">
        <w:rPr>
          <w:lang w:val="en-GB"/>
        </w:rPr>
        <w:t>Example of interference with DTT (Italy) by a co-channel LTE base station transmitter (France)</w:t>
      </w:r>
    </w:p>
    <w:p w14:paraId="08C13450" w14:textId="2B3674C4" w:rsidR="00157B92" w:rsidRPr="00120934" w:rsidRDefault="00B22892" w:rsidP="00546441">
      <w:pPr>
        <w:pStyle w:val="Figure"/>
        <w:rPr>
          <w:szCs w:val="24"/>
          <w:lang w:val="en-GB"/>
        </w:rPr>
      </w:pPr>
      <w:r>
        <w:rPr>
          <w:noProof/>
          <w:szCs w:val="24"/>
          <w:lang w:val="en-GB"/>
        </w:rPr>
        <w:drawing>
          <wp:inline distT="0" distB="0" distL="0" distR="0" wp14:anchorId="632A46F0" wp14:editId="56C84C8C">
            <wp:extent cx="4059944" cy="28285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9944" cy="2828550"/>
                    </a:xfrm>
                    <a:prstGeom prst="rect">
                      <a:avLst/>
                    </a:prstGeom>
                  </pic:spPr>
                </pic:pic>
              </a:graphicData>
            </a:graphic>
          </wp:inline>
        </w:drawing>
      </w:r>
    </w:p>
    <w:p w14:paraId="77009F7A" w14:textId="77777777" w:rsidR="00157B92" w:rsidRPr="00120934" w:rsidRDefault="00157B92" w:rsidP="00157B92">
      <w:pPr>
        <w:pStyle w:val="Heading2"/>
        <w:rPr>
          <w:lang w:val="en-GB"/>
        </w:rPr>
      </w:pPr>
      <w:r w:rsidRPr="00120934">
        <w:rPr>
          <w:lang w:val="en-GB"/>
        </w:rPr>
        <w:t>A2.4</w:t>
      </w:r>
      <w:r w:rsidRPr="00120934">
        <w:rPr>
          <w:lang w:val="en-GB"/>
        </w:rPr>
        <w:tab/>
        <w:t>Conclusions</w:t>
      </w:r>
    </w:p>
    <w:p w14:paraId="6DF2F0EC" w14:textId="77777777" w:rsidR="00157B92" w:rsidRPr="00120934" w:rsidRDefault="00157B92" w:rsidP="00157B92">
      <w:pPr>
        <w:rPr>
          <w:lang w:val="en-GB"/>
        </w:rPr>
      </w:pPr>
      <w:r w:rsidRPr="00120934">
        <w:rPr>
          <w:lang w:val="en-GB"/>
        </w:rPr>
        <w:t>Real-life experience of the rollout of LTE 700 and 800 MHz networks in France shows that LTE base stations, operating in adjacent bands to DVB-T reception, cause harmful interference to the latter. This has been observed since the beginning of the rollout in France. Indeed, this interference is limited and can be resolved, case by case, by mitigation techniques; mainly by filtering out the interfering LTE signal by an external filter connected to the DVB-T receiver antenna output.</w:t>
      </w:r>
    </w:p>
    <w:p w14:paraId="1C117344" w14:textId="77777777" w:rsidR="00157B92" w:rsidRPr="00120934" w:rsidRDefault="00157B92" w:rsidP="00157B92">
      <w:pPr>
        <w:rPr>
          <w:lang w:val="en-GB"/>
        </w:rPr>
      </w:pPr>
      <w:r w:rsidRPr="00120934">
        <w:rPr>
          <w:lang w:val="en-GB"/>
        </w:rPr>
        <w:t>The median interference distance between the interfering IMT base station and the fixed roof</w:t>
      </w:r>
      <w:r w:rsidRPr="00120934">
        <w:rPr>
          <w:lang w:val="en-GB"/>
        </w:rPr>
        <w:noBreakHyphen/>
        <w:t xml:space="preserve">top DTT reception installation is </w:t>
      </w:r>
      <w:r w:rsidRPr="00120934">
        <w:rPr>
          <w:rFonts w:eastAsia="Calibri"/>
          <w:color w:val="000000"/>
          <w:lang w:val="en-GB"/>
        </w:rPr>
        <w:t xml:space="preserve">approximately 650 m and </w:t>
      </w:r>
      <w:r w:rsidRPr="00120934">
        <w:rPr>
          <w:lang w:val="en-GB"/>
        </w:rPr>
        <w:t>the maximum interference distance reported is about 7.3 km. In 99% of cases, the interference distance is below 2.4 km. Consequently, the interference from LTE BS to fixed roof-top DVB-T reception in the adjacent band is essentially a national matter and does not require any provision in the RR.</w:t>
      </w:r>
    </w:p>
    <w:p w14:paraId="647FAFF9" w14:textId="77777777" w:rsidR="00157B92" w:rsidRPr="00120934" w:rsidRDefault="00157B92" w:rsidP="00157B92">
      <w:pPr>
        <w:rPr>
          <w:lang w:val="en-GB"/>
        </w:rPr>
      </w:pPr>
      <w:r w:rsidRPr="00120934">
        <w:rPr>
          <w:lang w:val="en-GB"/>
        </w:rPr>
        <w:t>Almost all reported interferences were caused by LTE base stations provoking overloading of DTT receivers (active systems like amplifiers feeding DTT televisions / set-top boxes) and all had been resolved by the introduction of an LTE filter.</w:t>
      </w:r>
      <w:r w:rsidRPr="00120934">
        <w:rPr>
          <w:color w:val="000000"/>
          <w:lang w:val="en-GB" w:eastAsia="fr-FR"/>
        </w:rPr>
        <w:t xml:space="preserve"> The filter is installed at the DVB-T receiving antenna of the household</w:t>
      </w:r>
      <w:r w:rsidRPr="00120934">
        <w:rPr>
          <w:lang w:val="en-GB"/>
        </w:rPr>
        <w:t xml:space="preserve"> (either head-end or user filters). Administration and operators have been able to successfully manage this kind of interference.</w:t>
      </w:r>
    </w:p>
    <w:p w14:paraId="118ECD1C" w14:textId="77777777" w:rsidR="00157B92" w:rsidRPr="00120934" w:rsidRDefault="00157B92" w:rsidP="00157B92">
      <w:pPr>
        <w:rPr>
          <w:lang w:val="en-GB"/>
        </w:rPr>
      </w:pPr>
      <w:bookmarkStart w:id="4" w:name="_Hlk65321115"/>
      <w:r w:rsidRPr="00120934">
        <w:rPr>
          <w:lang w:val="en-GB"/>
        </w:rPr>
        <w:t>Co-channel interference, where the LTE uplink is being interfered with by a co-channel DTT transmitter, has been found to occur for separation distances up to 260 km for a propagation path over a warm sea. These situations last until the spectrum use is harmonised between countries. This emphasizes the need for regional coordination and synchronisation in cases where the spectrum use is being modified and which would otherwise result in co-channel operation between the Broadcasting and Mobile Services.</w:t>
      </w:r>
    </w:p>
    <w:p w14:paraId="2E5F62FF" w14:textId="77777777" w:rsidR="00157B92" w:rsidRPr="00120934" w:rsidRDefault="00157B92" w:rsidP="00157B92">
      <w:pPr>
        <w:rPr>
          <w:sz w:val="22"/>
          <w:lang w:val="en-GB" w:eastAsia="en-GB"/>
        </w:rPr>
      </w:pPr>
    </w:p>
    <w:p w14:paraId="1C65907A" w14:textId="77777777" w:rsidR="00157B92" w:rsidRPr="00120934" w:rsidRDefault="00157B92" w:rsidP="00157B92">
      <w:pPr>
        <w:rPr>
          <w:sz w:val="22"/>
          <w:lang w:val="en-GB" w:eastAsia="en-GB"/>
        </w:rPr>
      </w:pPr>
    </w:p>
    <w:p w14:paraId="7F6468DD" w14:textId="77777777" w:rsidR="00157B92" w:rsidRPr="00120934" w:rsidRDefault="00157B92" w:rsidP="00157B92">
      <w:pPr>
        <w:rPr>
          <w:lang w:val="en-GB"/>
        </w:rPr>
      </w:pPr>
    </w:p>
    <w:p w14:paraId="4A17F09A" w14:textId="77777777" w:rsidR="00157B92" w:rsidRPr="00120934" w:rsidRDefault="00157B92" w:rsidP="00157B92">
      <w:pPr>
        <w:pStyle w:val="AnnexNoTitle"/>
        <w:rPr>
          <w:lang w:val="en-GB"/>
        </w:rPr>
      </w:pPr>
      <w:r w:rsidRPr="00120934">
        <w:rPr>
          <w:lang w:val="en-GB"/>
        </w:rPr>
        <w:lastRenderedPageBreak/>
        <w:t xml:space="preserve">Annex 3 </w:t>
      </w:r>
      <w:r w:rsidRPr="00120934">
        <w:rPr>
          <w:lang w:val="en-GB"/>
        </w:rPr>
        <w:br/>
      </w:r>
      <w:r w:rsidRPr="00120934">
        <w:rPr>
          <w:lang w:val="en-GB"/>
        </w:rPr>
        <w:br/>
        <w:t>Interim national field report on the LTE rollout in the 800 MHz band</w:t>
      </w:r>
      <w:r w:rsidRPr="00120934">
        <w:rPr>
          <w:lang w:val="en-GB"/>
        </w:rPr>
        <w:br/>
        <w:t>in the Netherlands</w:t>
      </w:r>
      <w:r w:rsidRPr="00120934">
        <w:rPr>
          <w:rStyle w:val="FootnoteReference"/>
          <w:lang w:val="en-GB"/>
        </w:rPr>
        <w:footnoteReference w:id="7"/>
      </w:r>
    </w:p>
    <w:p w14:paraId="137629C7" w14:textId="77777777" w:rsidR="00157B92" w:rsidRPr="00120934" w:rsidRDefault="00157B92" w:rsidP="00157B92">
      <w:pPr>
        <w:pStyle w:val="Headingb"/>
        <w:rPr>
          <w:lang w:val="en-GB" w:eastAsia="zh-CN"/>
        </w:rPr>
      </w:pPr>
      <w:r w:rsidRPr="00120934">
        <w:rPr>
          <w:lang w:val="en-GB"/>
        </w:rPr>
        <w:t>Introduction</w:t>
      </w:r>
    </w:p>
    <w:p w14:paraId="372D6500" w14:textId="77777777" w:rsidR="00157B92" w:rsidRPr="00120934" w:rsidRDefault="00157B92" w:rsidP="00157B92">
      <w:pPr>
        <w:keepNext/>
        <w:keepLines/>
        <w:rPr>
          <w:lang w:val="en-GB" w:eastAsia="zh-CN"/>
        </w:rPr>
      </w:pPr>
      <w:r w:rsidRPr="00120934">
        <w:rPr>
          <w:lang w:val="en-GB" w:eastAsia="zh-CN"/>
        </w:rPr>
        <w:t>On the 31</w:t>
      </w:r>
      <w:r w:rsidRPr="00120934">
        <w:rPr>
          <w:vertAlign w:val="superscript"/>
          <w:lang w:val="en-GB" w:eastAsia="zh-CN"/>
        </w:rPr>
        <w:t>st</w:t>
      </w:r>
      <w:r w:rsidRPr="00120934">
        <w:rPr>
          <w:lang w:val="en-GB" w:eastAsia="zh-CN"/>
        </w:rPr>
        <w:t xml:space="preserve"> of October 2012 the multiband auction for LTE started in the Netherlands and </w:t>
      </w:r>
      <w:proofErr w:type="gramStart"/>
      <w:r w:rsidRPr="00120934">
        <w:rPr>
          <w:lang w:val="en-GB" w:eastAsia="zh-CN"/>
        </w:rPr>
        <w:t>came to a conclusion</w:t>
      </w:r>
      <w:proofErr w:type="gramEnd"/>
      <w:r w:rsidRPr="00120934">
        <w:rPr>
          <w:lang w:val="en-GB" w:eastAsia="zh-CN"/>
        </w:rPr>
        <w:t xml:space="preserve"> on the 14</w:t>
      </w:r>
      <w:r w:rsidRPr="00120934">
        <w:rPr>
          <w:vertAlign w:val="superscript"/>
          <w:lang w:val="en-GB" w:eastAsia="zh-CN"/>
        </w:rPr>
        <w:t>th</w:t>
      </w:r>
      <w:r w:rsidRPr="00120934">
        <w:rPr>
          <w:lang w:val="en-GB" w:eastAsia="zh-CN"/>
        </w:rPr>
        <w:t xml:space="preserve"> of December 2012. As a result, licenses to three companies were granted on the 2</w:t>
      </w:r>
      <w:r w:rsidRPr="00120934">
        <w:rPr>
          <w:vertAlign w:val="superscript"/>
          <w:lang w:val="en-GB" w:eastAsia="zh-CN"/>
        </w:rPr>
        <w:t>nd</w:t>
      </w:r>
      <w:r w:rsidRPr="00120934">
        <w:rPr>
          <w:lang w:val="en-GB" w:eastAsia="zh-CN"/>
        </w:rPr>
        <w:t xml:space="preserve"> of January 2013 in the 800 MHz band:</w:t>
      </w:r>
    </w:p>
    <w:p w14:paraId="63888332" w14:textId="77777777" w:rsidR="00157B92" w:rsidRPr="00120934" w:rsidRDefault="00157B92" w:rsidP="00157B92">
      <w:pPr>
        <w:pStyle w:val="enumlev1"/>
        <w:keepNext/>
        <w:keepLines/>
        <w:rPr>
          <w:lang w:val="en-GB" w:eastAsia="zh-CN"/>
        </w:rPr>
      </w:pPr>
      <w:r w:rsidRPr="00120934">
        <w:rPr>
          <w:lang w:val="en-GB" w:eastAsia="zh-CN"/>
        </w:rPr>
        <w:t>•</w:t>
      </w:r>
      <w:r w:rsidRPr="00120934">
        <w:rPr>
          <w:lang w:val="en-GB" w:eastAsia="zh-CN"/>
        </w:rPr>
        <w:tab/>
        <w:t xml:space="preserve">Tele2 </w:t>
      </w:r>
      <w:proofErr w:type="spellStart"/>
      <w:r w:rsidRPr="00120934">
        <w:rPr>
          <w:lang w:val="en-GB" w:eastAsia="zh-CN"/>
        </w:rPr>
        <w:t>mobiel</w:t>
      </w:r>
      <w:proofErr w:type="spellEnd"/>
      <w:r w:rsidRPr="00120934">
        <w:rPr>
          <w:lang w:val="en-GB" w:eastAsia="zh-CN"/>
        </w:rPr>
        <w:t xml:space="preserve"> B.V.: </w:t>
      </w:r>
      <w:r w:rsidRPr="00120934">
        <w:rPr>
          <w:lang w:val="en-GB" w:eastAsia="zh-CN"/>
        </w:rPr>
        <w:tab/>
      </w:r>
      <w:r w:rsidRPr="00120934">
        <w:rPr>
          <w:lang w:val="en-GB" w:eastAsia="zh-CN"/>
        </w:rPr>
        <w:tab/>
        <w:t>791-801 MHz paired with 832-842 MHz</w:t>
      </w:r>
    </w:p>
    <w:p w14:paraId="071DF8F9" w14:textId="77777777" w:rsidR="00157B92" w:rsidRPr="00120934" w:rsidRDefault="00157B92" w:rsidP="00157B92">
      <w:pPr>
        <w:pStyle w:val="enumlev1"/>
        <w:rPr>
          <w:lang w:val="en-GB" w:eastAsia="zh-CN"/>
        </w:rPr>
      </w:pPr>
      <w:r w:rsidRPr="00120934">
        <w:rPr>
          <w:lang w:val="en-GB" w:eastAsia="zh-CN"/>
        </w:rPr>
        <w:t>•</w:t>
      </w:r>
      <w:r w:rsidRPr="00120934">
        <w:rPr>
          <w:lang w:val="en-GB" w:eastAsia="zh-CN"/>
        </w:rPr>
        <w:tab/>
        <w:t xml:space="preserve">Vodafone </w:t>
      </w:r>
      <w:proofErr w:type="spellStart"/>
      <w:r w:rsidRPr="00120934">
        <w:rPr>
          <w:lang w:val="en-GB" w:eastAsia="zh-CN"/>
        </w:rPr>
        <w:t>Libertel</w:t>
      </w:r>
      <w:proofErr w:type="spellEnd"/>
      <w:r w:rsidRPr="00120934">
        <w:rPr>
          <w:lang w:val="en-GB" w:eastAsia="zh-CN"/>
        </w:rPr>
        <w:t xml:space="preserve"> B.V.: </w:t>
      </w:r>
      <w:r w:rsidRPr="00120934">
        <w:rPr>
          <w:lang w:val="en-GB" w:eastAsia="zh-CN"/>
        </w:rPr>
        <w:tab/>
        <w:t>801-811 MHz paired with 842-852 MHz</w:t>
      </w:r>
    </w:p>
    <w:p w14:paraId="23E519D6" w14:textId="77777777" w:rsidR="00157B92" w:rsidRPr="00120934" w:rsidRDefault="00157B92" w:rsidP="00157B92">
      <w:pPr>
        <w:pStyle w:val="enumlev1"/>
        <w:rPr>
          <w:lang w:val="en-GB" w:eastAsia="zh-CN"/>
        </w:rPr>
      </w:pPr>
      <w:r w:rsidRPr="00120934">
        <w:rPr>
          <w:lang w:val="en-GB" w:eastAsia="zh-CN"/>
        </w:rPr>
        <w:t>•</w:t>
      </w:r>
      <w:r w:rsidRPr="00120934">
        <w:rPr>
          <w:lang w:val="en-GB" w:eastAsia="zh-CN"/>
        </w:rPr>
        <w:tab/>
        <w:t xml:space="preserve">KPN B.V.: </w:t>
      </w:r>
      <w:r w:rsidRPr="00120934">
        <w:rPr>
          <w:lang w:val="en-GB" w:eastAsia="zh-CN"/>
        </w:rPr>
        <w:tab/>
      </w:r>
      <w:r w:rsidRPr="00120934">
        <w:rPr>
          <w:lang w:val="en-GB" w:eastAsia="zh-CN"/>
        </w:rPr>
        <w:tab/>
      </w:r>
      <w:r w:rsidRPr="00120934">
        <w:rPr>
          <w:lang w:val="en-GB" w:eastAsia="zh-CN"/>
        </w:rPr>
        <w:tab/>
      </w:r>
      <w:r w:rsidRPr="00120934">
        <w:rPr>
          <w:lang w:val="en-GB" w:eastAsia="zh-CN"/>
        </w:rPr>
        <w:tab/>
        <w:t>811-821 MHz paired with 852-862 MHz</w:t>
      </w:r>
    </w:p>
    <w:p w14:paraId="271CF51E" w14:textId="77777777" w:rsidR="00157B92" w:rsidRPr="00120934" w:rsidRDefault="00157B92" w:rsidP="00157B92">
      <w:pPr>
        <w:rPr>
          <w:lang w:val="en-GB" w:eastAsia="zh-CN"/>
        </w:rPr>
      </w:pPr>
      <w:r w:rsidRPr="00120934">
        <w:rPr>
          <w:lang w:val="en-GB" w:eastAsia="zh-CN"/>
        </w:rPr>
        <w:t xml:space="preserve">Since then, about 5 200 LTE antennas came into service in the 800 MHz band. Vodafone </w:t>
      </w:r>
      <w:proofErr w:type="spellStart"/>
      <w:r w:rsidRPr="00120934">
        <w:rPr>
          <w:lang w:val="en-GB" w:eastAsia="zh-CN"/>
        </w:rPr>
        <w:t>Libertel</w:t>
      </w:r>
      <w:proofErr w:type="spellEnd"/>
      <w:r w:rsidRPr="00120934">
        <w:rPr>
          <w:lang w:val="en-GB" w:eastAsia="zh-CN"/>
        </w:rPr>
        <w:t xml:space="preserve"> rolled out about 775 LTE antennas in the cities Amsterdam, The Hague, Utrecht and Maastricht. All other antennas were rolled out by KPN mainly in the Randstad area (roughly the triangle between Amsterdam, Rotterdam and Utrecht). </w:t>
      </w:r>
    </w:p>
    <w:p w14:paraId="1CF45997" w14:textId="77777777" w:rsidR="00157B92" w:rsidRPr="00120934" w:rsidRDefault="00157B92" w:rsidP="00157B92">
      <w:pPr>
        <w:pStyle w:val="Headingb"/>
        <w:rPr>
          <w:lang w:val="en-GB"/>
        </w:rPr>
      </w:pPr>
      <w:r w:rsidRPr="00120934">
        <w:rPr>
          <w:lang w:val="en-GB" w:eastAsia="zh-CN"/>
        </w:rPr>
        <w:t xml:space="preserve">Precautionary </w:t>
      </w:r>
      <w:r w:rsidRPr="00120934">
        <w:rPr>
          <w:lang w:val="en-GB"/>
        </w:rPr>
        <w:t>measures</w:t>
      </w:r>
    </w:p>
    <w:p w14:paraId="651DB997" w14:textId="77777777" w:rsidR="00157B92" w:rsidRPr="00120934" w:rsidRDefault="00157B92" w:rsidP="00157B92">
      <w:pPr>
        <w:rPr>
          <w:lang w:val="en-GB" w:eastAsia="zh-CN"/>
        </w:rPr>
      </w:pPr>
      <w:r w:rsidRPr="00120934">
        <w:rPr>
          <w:lang w:val="en-GB" w:eastAsia="zh-CN"/>
        </w:rPr>
        <w:t>In order to prevent interference with existing users of the radio spectrum, especially the DVB-T usage below 790 MHz, only general precautionary measures were taken. In the granted licenses the follow wording was added (for convenience translated from Dutch):</w:t>
      </w:r>
    </w:p>
    <w:p w14:paraId="4065B77D" w14:textId="77777777" w:rsidR="00157B92" w:rsidRPr="00120934" w:rsidRDefault="00157B92" w:rsidP="00157B92">
      <w:pPr>
        <w:pStyle w:val="enumlev1"/>
        <w:rPr>
          <w:lang w:val="en-GB" w:eastAsia="zh-CN"/>
        </w:rPr>
      </w:pPr>
      <w:r w:rsidRPr="00120934">
        <w:rPr>
          <w:lang w:val="en-GB" w:eastAsia="zh-CN"/>
        </w:rPr>
        <w:t>•</w:t>
      </w:r>
      <w:r w:rsidRPr="00120934">
        <w:rPr>
          <w:lang w:val="en-GB" w:eastAsia="zh-CN"/>
        </w:rPr>
        <w:tab/>
        <w:t>“The usage of frequencies is such that adequate measures are taken to protect systems in adjacent frequency bands.”</w:t>
      </w:r>
    </w:p>
    <w:p w14:paraId="193D03E4" w14:textId="77777777" w:rsidR="00157B92" w:rsidRPr="00120934" w:rsidRDefault="00157B92" w:rsidP="00157B92">
      <w:pPr>
        <w:pStyle w:val="enumlev1"/>
        <w:rPr>
          <w:lang w:val="en-GB" w:eastAsia="zh-CN"/>
        </w:rPr>
      </w:pPr>
      <w:r w:rsidRPr="00120934">
        <w:rPr>
          <w:lang w:val="en-GB" w:eastAsia="zh-CN"/>
        </w:rPr>
        <w:t>•</w:t>
      </w:r>
      <w:r w:rsidRPr="00120934">
        <w:rPr>
          <w:lang w:val="en-GB" w:eastAsia="zh-CN"/>
        </w:rPr>
        <w:tab/>
        <w:t xml:space="preserve">“The licensee causes no unacceptable barriers with the desired signal of radio transmitters into radio transmitters and receivers of electronic or electric facilities” </w:t>
      </w:r>
    </w:p>
    <w:p w14:paraId="54CAEE42" w14:textId="77777777" w:rsidR="00157B92" w:rsidRPr="00120934" w:rsidRDefault="00157B92" w:rsidP="00157B92">
      <w:pPr>
        <w:rPr>
          <w:lang w:val="en-GB" w:eastAsia="zh-CN"/>
        </w:rPr>
      </w:pPr>
      <w:r w:rsidRPr="00120934">
        <w:rPr>
          <w:lang w:val="en-GB" w:eastAsia="zh-CN"/>
        </w:rPr>
        <w:t xml:space="preserve">In the Annex of the license, additional technical requirements were defined for in band (64 dBm EIRP) and out of band emissions. For emissions in the band below 790 MHz additional requirements were defined: 0 dBm/8 MHz or less and if the base station causes no interference to the primary service below 790 MHz this level may be increased to a maximum of 22 dBm/8 </w:t>
      </w:r>
      <w:proofErr w:type="spellStart"/>
      <w:r w:rsidRPr="00120934">
        <w:rPr>
          <w:lang w:val="en-GB" w:eastAsia="zh-CN"/>
        </w:rPr>
        <w:t>MHz.</w:t>
      </w:r>
      <w:proofErr w:type="spellEnd"/>
      <w:r w:rsidRPr="00120934">
        <w:rPr>
          <w:lang w:val="en-GB" w:eastAsia="zh-CN"/>
        </w:rPr>
        <w:t xml:space="preserve"> </w:t>
      </w:r>
    </w:p>
    <w:p w14:paraId="08234F2B" w14:textId="77777777" w:rsidR="00157B92" w:rsidRPr="00120934" w:rsidRDefault="00157B92" w:rsidP="00157B92">
      <w:pPr>
        <w:pStyle w:val="Headingb"/>
        <w:rPr>
          <w:lang w:val="en-GB"/>
        </w:rPr>
      </w:pPr>
      <w:r w:rsidRPr="00120934">
        <w:rPr>
          <w:lang w:val="en-GB" w:eastAsia="zh-CN"/>
        </w:rPr>
        <w:t xml:space="preserve">Network </w:t>
      </w:r>
      <w:r w:rsidRPr="00120934">
        <w:rPr>
          <w:lang w:val="en-GB"/>
        </w:rPr>
        <w:t>rollout</w:t>
      </w:r>
    </w:p>
    <w:p w14:paraId="4DA0DB65" w14:textId="77777777" w:rsidR="00157B92" w:rsidRPr="00120934" w:rsidRDefault="00157B92" w:rsidP="00157B92">
      <w:pPr>
        <w:rPr>
          <w:lang w:val="en-GB" w:eastAsia="zh-CN"/>
        </w:rPr>
      </w:pPr>
      <w:r w:rsidRPr="00120934">
        <w:rPr>
          <w:lang w:val="en-GB" w:eastAsia="zh-CN"/>
        </w:rPr>
        <w:t>The picture below shows the LTE network rollout in the 800 MHz band on the 19</w:t>
      </w:r>
      <w:r w:rsidRPr="00120934">
        <w:rPr>
          <w:vertAlign w:val="superscript"/>
          <w:lang w:val="en-GB" w:eastAsia="zh-CN"/>
        </w:rPr>
        <w:t>th</w:t>
      </w:r>
      <w:r w:rsidRPr="00120934">
        <w:rPr>
          <w:lang w:val="en-GB" w:eastAsia="zh-CN"/>
        </w:rPr>
        <w:t xml:space="preserve"> of November 2013. At that time only KPN and Vodafone </w:t>
      </w:r>
      <w:proofErr w:type="spellStart"/>
      <w:r w:rsidRPr="00120934">
        <w:rPr>
          <w:lang w:val="en-GB" w:eastAsia="zh-CN"/>
        </w:rPr>
        <w:t>Libertel</w:t>
      </w:r>
      <w:proofErr w:type="spellEnd"/>
      <w:r w:rsidRPr="00120934">
        <w:rPr>
          <w:lang w:val="en-GB" w:eastAsia="zh-CN"/>
        </w:rPr>
        <w:t xml:space="preserve"> had started to use the 800 MHz band. Vodafone </w:t>
      </w:r>
      <w:proofErr w:type="spellStart"/>
      <w:r w:rsidRPr="00120934">
        <w:rPr>
          <w:lang w:val="en-GB" w:eastAsia="zh-CN"/>
        </w:rPr>
        <w:t>Libertel</w:t>
      </w:r>
      <w:proofErr w:type="spellEnd"/>
      <w:r w:rsidRPr="00120934">
        <w:rPr>
          <w:lang w:val="en-GB" w:eastAsia="zh-CN"/>
        </w:rPr>
        <w:t xml:space="preserve"> rolled out about 775 LTE antennas in the cities Amsterdam, The Hague, Utrecht and Maastricht. All other antennas were rolled out by KPN mainly in the Randstad area.</w:t>
      </w:r>
    </w:p>
    <w:p w14:paraId="2F0D8311" w14:textId="77777777" w:rsidR="00157B92" w:rsidRPr="00120934" w:rsidRDefault="00157B92" w:rsidP="00157B92">
      <w:pPr>
        <w:rPr>
          <w:lang w:val="en-GB" w:eastAsia="zh-CN"/>
        </w:rPr>
      </w:pPr>
    </w:p>
    <w:p w14:paraId="3469E0B1" w14:textId="77777777" w:rsidR="00157B92" w:rsidRPr="00120934" w:rsidRDefault="00157B92" w:rsidP="00157B92">
      <w:pPr>
        <w:pStyle w:val="Figure"/>
        <w:rPr>
          <w:lang w:val="en-GB" w:eastAsia="zh-CN"/>
        </w:rPr>
      </w:pPr>
      <w:r w:rsidRPr="00120934">
        <w:rPr>
          <w:noProof/>
          <w:lang w:val="en-GB" w:eastAsia="zh-CN"/>
        </w:rPr>
        <w:lastRenderedPageBreak/>
        <w:drawing>
          <wp:inline distT="0" distB="0" distL="0" distR="0" wp14:anchorId="66CC7927" wp14:editId="4D50AD27">
            <wp:extent cx="5759450" cy="2618740"/>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618740"/>
                    </a:xfrm>
                    <a:prstGeom prst="rect">
                      <a:avLst/>
                    </a:prstGeom>
                    <a:noFill/>
                    <a:ln>
                      <a:noFill/>
                    </a:ln>
                  </pic:spPr>
                </pic:pic>
              </a:graphicData>
            </a:graphic>
          </wp:inline>
        </w:drawing>
      </w:r>
    </w:p>
    <w:p w14:paraId="5CDDC502" w14:textId="77777777" w:rsidR="00157B92" w:rsidRPr="00120934" w:rsidRDefault="00157B92" w:rsidP="00157B92">
      <w:pPr>
        <w:overflowPunct/>
        <w:autoSpaceDE/>
        <w:autoSpaceDN/>
        <w:adjustRightInd/>
        <w:spacing w:before="0"/>
        <w:textAlignment w:val="auto"/>
        <w:rPr>
          <w:lang w:val="en-GB" w:eastAsia="zh-CN"/>
        </w:rPr>
      </w:pPr>
    </w:p>
    <w:p w14:paraId="42DBCE58" w14:textId="77777777" w:rsidR="00157B92" w:rsidRPr="00120934" w:rsidRDefault="00157B92" w:rsidP="00157B92">
      <w:pPr>
        <w:pStyle w:val="Headingb"/>
        <w:rPr>
          <w:lang w:val="en-GB" w:eastAsia="zh-CN"/>
        </w:rPr>
      </w:pPr>
      <w:r w:rsidRPr="00120934">
        <w:rPr>
          <w:lang w:val="en-GB" w:eastAsia="zh-CN"/>
        </w:rPr>
        <w:t xml:space="preserve">Interference </w:t>
      </w:r>
      <w:r w:rsidRPr="00120934">
        <w:rPr>
          <w:lang w:val="en-GB"/>
        </w:rPr>
        <w:t>cases</w:t>
      </w:r>
    </w:p>
    <w:p w14:paraId="0587E009" w14:textId="3071D467" w:rsidR="00157B92" w:rsidRPr="00120934" w:rsidRDefault="00157B92" w:rsidP="00157B92">
      <w:pPr>
        <w:rPr>
          <w:lang w:val="en-GB" w:eastAsia="zh-CN"/>
        </w:rPr>
      </w:pPr>
      <w:r w:rsidRPr="00120934">
        <w:rPr>
          <w:lang w:val="en-GB" w:eastAsia="zh-CN"/>
        </w:rPr>
        <w:t>In the Netherlands</w:t>
      </w:r>
      <w:r w:rsidR="00C06C86" w:rsidRPr="00120934">
        <w:rPr>
          <w:lang w:val="en-GB" w:eastAsia="zh-CN"/>
        </w:rPr>
        <w:t>,</w:t>
      </w:r>
      <w:r w:rsidRPr="00120934">
        <w:rPr>
          <w:lang w:val="en-GB" w:eastAsia="zh-CN"/>
        </w:rPr>
        <w:t xml:space="preserve"> DVB-T is operated by </w:t>
      </w:r>
      <w:proofErr w:type="spellStart"/>
      <w:r w:rsidRPr="00120934">
        <w:rPr>
          <w:lang w:val="en-GB" w:eastAsia="zh-CN"/>
        </w:rPr>
        <w:t>Digitenne</w:t>
      </w:r>
      <w:proofErr w:type="spellEnd"/>
      <w:r w:rsidRPr="00120934">
        <w:rPr>
          <w:lang w:val="en-GB" w:eastAsia="zh-CN"/>
        </w:rPr>
        <w:t xml:space="preserve"> which is a subsidiary of KPN. This eases the coordination of the LTE rollout in the 800 MHz band with DVB-T usage for KPN if necessary. However, coordination within KPN with respect to the placing of LTE antennas did not take place. </w:t>
      </w:r>
      <w:proofErr w:type="spellStart"/>
      <w:r w:rsidRPr="00120934">
        <w:rPr>
          <w:lang w:val="en-GB" w:eastAsia="zh-CN"/>
        </w:rPr>
        <w:t>Digitenne</w:t>
      </w:r>
      <w:proofErr w:type="spellEnd"/>
      <w:r w:rsidRPr="00120934">
        <w:rPr>
          <w:lang w:val="en-GB" w:eastAsia="zh-CN"/>
        </w:rPr>
        <w:t xml:space="preserve"> reported no interference even when specifically asked. Nearly all DVB-T receivers put into service by KPN </w:t>
      </w:r>
      <w:proofErr w:type="gramStart"/>
      <w:r w:rsidRPr="00120934">
        <w:rPr>
          <w:lang w:val="en-GB" w:eastAsia="zh-CN"/>
        </w:rPr>
        <w:t>are able to</w:t>
      </w:r>
      <w:proofErr w:type="gramEnd"/>
      <w:r w:rsidRPr="00120934">
        <w:rPr>
          <w:lang w:val="en-GB" w:eastAsia="zh-CN"/>
        </w:rPr>
        <w:t xml:space="preserve"> receive up to 862 </w:t>
      </w:r>
      <w:proofErr w:type="spellStart"/>
      <w:r w:rsidRPr="00120934">
        <w:rPr>
          <w:lang w:val="en-GB" w:eastAsia="zh-CN"/>
        </w:rPr>
        <w:t>MHz.</w:t>
      </w:r>
      <w:proofErr w:type="spellEnd"/>
    </w:p>
    <w:p w14:paraId="48AA797C" w14:textId="77777777" w:rsidR="00157B92" w:rsidRPr="00120934" w:rsidRDefault="00157B92" w:rsidP="00157B92">
      <w:pPr>
        <w:rPr>
          <w:lang w:val="en-GB" w:eastAsia="zh-CN"/>
        </w:rPr>
      </w:pPr>
      <w:r w:rsidRPr="00120934">
        <w:rPr>
          <w:lang w:val="en-GB" w:eastAsia="zh-CN"/>
        </w:rPr>
        <w:t>As of the 19</w:t>
      </w:r>
      <w:r w:rsidRPr="00120934">
        <w:rPr>
          <w:vertAlign w:val="superscript"/>
          <w:lang w:val="en-GB" w:eastAsia="zh-CN"/>
        </w:rPr>
        <w:t>th</w:t>
      </w:r>
      <w:r w:rsidRPr="00120934">
        <w:rPr>
          <w:lang w:val="en-GB" w:eastAsia="zh-CN"/>
        </w:rPr>
        <w:t xml:space="preserve"> of November 2013 no interference cases were reported to the Radiocommunications Agency. Since Tele2 did not rollout any LTE antennas in the 800 MHz the most stringent sharing conditions between LTE and DVB-T still have to come.</w:t>
      </w:r>
    </w:p>
    <w:p w14:paraId="4F035713" w14:textId="77777777" w:rsidR="00157B92" w:rsidRPr="00120934" w:rsidRDefault="00157B92" w:rsidP="00157B92">
      <w:pPr>
        <w:rPr>
          <w:lang w:val="en-GB" w:eastAsia="zh-CN"/>
        </w:rPr>
      </w:pPr>
    </w:p>
    <w:p w14:paraId="4E304340" w14:textId="77777777" w:rsidR="00157B92" w:rsidRPr="00120934" w:rsidRDefault="00157B92" w:rsidP="00157B92">
      <w:pPr>
        <w:rPr>
          <w:lang w:val="en-GB"/>
        </w:rPr>
      </w:pPr>
    </w:p>
    <w:p w14:paraId="2C90D5CD" w14:textId="77777777" w:rsidR="00157B92" w:rsidRPr="00120934" w:rsidRDefault="00157B92" w:rsidP="00157B92">
      <w:pPr>
        <w:pStyle w:val="AnnexNoTitle"/>
        <w:rPr>
          <w:rFonts w:asciiTheme="majorBidi" w:hAnsiTheme="majorBidi" w:cstheme="majorBidi"/>
          <w:lang w:val="en-GB"/>
        </w:rPr>
      </w:pPr>
      <w:r w:rsidRPr="00120934">
        <w:rPr>
          <w:lang w:val="en-GB" w:eastAsia="zh-CN"/>
        </w:rPr>
        <w:t>Annex 4</w:t>
      </w:r>
      <w:r w:rsidRPr="00120934">
        <w:rPr>
          <w:lang w:val="en-GB" w:eastAsia="zh-CN"/>
        </w:rPr>
        <w:br/>
      </w:r>
      <w:r w:rsidRPr="00120934">
        <w:rPr>
          <w:lang w:val="en-GB" w:eastAsia="zh-CN"/>
        </w:rPr>
        <w:br/>
        <w:t>Field report on interference to 800 MHz band IMT base stations in Portugal from DTTB transmissions in Spain</w:t>
      </w:r>
    </w:p>
    <w:p w14:paraId="4B66F45C" w14:textId="77777777" w:rsidR="00157B92" w:rsidRPr="00120934" w:rsidRDefault="00157B92" w:rsidP="00157B92">
      <w:pPr>
        <w:pStyle w:val="Normalaftertitle"/>
        <w:rPr>
          <w:lang w:val="en-GB"/>
        </w:rPr>
      </w:pPr>
      <w:r w:rsidRPr="00120934">
        <w:rPr>
          <w:lang w:val="en-GB"/>
        </w:rPr>
        <w:t>During the process of freeing up the 800 MHz band in Spain there were interferences to several Base Stations operating LTE on the 800 MHz band in Portugal. The interferences were caused by the Spanish DTTB emissions in the same band.</w:t>
      </w:r>
    </w:p>
    <w:p w14:paraId="47B953EC" w14:textId="77777777" w:rsidR="00157B92" w:rsidRPr="00120934" w:rsidRDefault="00157B92" w:rsidP="00157B92">
      <w:pPr>
        <w:rPr>
          <w:noProof/>
          <w:szCs w:val="24"/>
          <w:lang w:val="en-GB" w:eastAsia="en-GB"/>
        </w:rPr>
      </w:pPr>
      <w:r w:rsidRPr="00120934">
        <w:rPr>
          <w:lang w:val="en-GB"/>
        </w:rPr>
        <w:t>In Spain, among others, three nationwide SFN were in operation on channels 67-68-69, on the same frequency range as the 800 MHz LTE uplink, as shown in Fig. A4.1.</w:t>
      </w:r>
    </w:p>
    <w:p w14:paraId="2BD57128" w14:textId="77777777" w:rsidR="00157B92" w:rsidRPr="00120934" w:rsidRDefault="00157B92" w:rsidP="00157B92">
      <w:pPr>
        <w:pStyle w:val="FigureNo"/>
        <w:rPr>
          <w:noProof/>
          <w:lang w:val="en-GB" w:eastAsia="en-GB"/>
        </w:rPr>
      </w:pPr>
      <w:r w:rsidRPr="00120934">
        <w:rPr>
          <w:noProof/>
          <w:lang w:val="en-GB" w:eastAsia="en-GB"/>
        </w:rPr>
        <w:lastRenderedPageBreak/>
        <w:t>Figure A4.1</w:t>
      </w:r>
    </w:p>
    <w:p w14:paraId="3662DF01" w14:textId="77777777" w:rsidR="00157B92" w:rsidRPr="00120934" w:rsidRDefault="00157B92" w:rsidP="00157B92">
      <w:pPr>
        <w:pStyle w:val="Figuretitle"/>
        <w:rPr>
          <w:noProof/>
          <w:lang w:val="en-GB"/>
        </w:rPr>
      </w:pPr>
      <w:r w:rsidRPr="00120934">
        <w:rPr>
          <w:noProof/>
          <w:lang w:val="en-GB"/>
        </w:rPr>
        <w:t>Overlap between DTTB channels 67, 68 and 69 and 800 MHz LTE</w:t>
      </w:r>
    </w:p>
    <w:p w14:paraId="0A11EA2E" w14:textId="6189D879" w:rsidR="00157B92" w:rsidRPr="00120934" w:rsidRDefault="008814D4" w:rsidP="00157B92">
      <w:pPr>
        <w:pStyle w:val="Figure"/>
        <w:rPr>
          <w:lang w:val="en-GB"/>
        </w:rPr>
      </w:pPr>
      <w:r>
        <w:rPr>
          <w:noProof/>
          <w:lang w:val="en-GB"/>
        </w:rPr>
        <w:drawing>
          <wp:inline distT="0" distB="0" distL="0" distR="0" wp14:anchorId="004274D9" wp14:editId="6CEB60E8">
            <wp:extent cx="5632715" cy="2148844"/>
            <wp:effectExtent l="0" t="0" r="6350" b="381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2715" cy="2148844"/>
                    </a:xfrm>
                    <a:prstGeom prst="rect">
                      <a:avLst/>
                    </a:prstGeom>
                  </pic:spPr>
                </pic:pic>
              </a:graphicData>
            </a:graphic>
          </wp:inline>
        </w:drawing>
      </w:r>
    </w:p>
    <w:p w14:paraId="12444D39" w14:textId="77777777" w:rsidR="00157B92" w:rsidRPr="00120934" w:rsidRDefault="00157B92" w:rsidP="00546441">
      <w:pPr>
        <w:pStyle w:val="Normalaftertitle"/>
        <w:rPr>
          <w:lang w:val="en-GB"/>
        </w:rPr>
      </w:pPr>
      <w:r w:rsidRPr="00120934">
        <w:rPr>
          <w:lang w:val="en-GB"/>
        </w:rPr>
        <w:t>Although Spain fully cleared the 800 MHz band on March the 31</w:t>
      </w:r>
      <w:r w:rsidRPr="00120934">
        <w:rPr>
          <w:vertAlign w:val="superscript"/>
          <w:lang w:val="en-GB"/>
        </w:rPr>
        <w:t>st</w:t>
      </w:r>
      <w:r w:rsidRPr="00120934">
        <w:rPr>
          <w:lang w:val="en-GB"/>
        </w:rPr>
        <w:t xml:space="preserve"> 2015, </w:t>
      </w:r>
      <w:proofErr w:type="gramStart"/>
      <w:r w:rsidRPr="00120934">
        <w:rPr>
          <w:lang w:val="en-GB"/>
        </w:rPr>
        <w:t>in order to</w:t>
      </w:r>
      <w:proofErr w:type="gramEnd"/>
      <w:r w:rsidRPr="00120934">
        <w:rPr>
          <w:lang w:val="en-GB"/>
        </w:rPr>
        <w:t xml:space="preserve"> avoid or minimise the interferences on the cross-border zones, the Spanish administration has asked the DTTB network operator for an early change of frequencies in several border DTTB sites. Figure A4.2 shows the DTT transmitters in Spain impacting LTE800 in Portugal and which were switched off. Calculations showing the extent of the interference from Spain to Portugal are provided in Report ITU-R BT.2247.</w:t>
      </w:r>
    </w:p>
    <w:p w14:paraId="2E237024" w14:textId="77777777" w:rsidR="00671DA6" w:rsidRPr="00671DA6" w:rsidRDefault="00671DA6" w:rsidP="00671DA6">
      <w:pPr>
        <w:pStyle w:val="FigureNo"/>
        <w:rPr>
          <w:b/>
          <w:lang w:val="en-GB"/>
        </w:rPr>
      </w:pPr>
      <w:r w:rsidRPr="00671DA6">
        <w:rPr>
          <w:lang w:val="en-GB"/>
        </w:rPr>
        <w:lastRenderedPageBreak/>
        <w:t>Figure A4.2</w:t>
      </w:r>
    </w:p>
    <w:p w14:paraId="2091D871" w14:textId="77777777" w:rsidR="00671DA6" w:rsidRPr="00671DA6" w:rsidRDefault="00671DA6" w:rsidP="00671DA6">
      <w:pPr>
        <w:pStyle w:val="Figuretitle"/>
        <w:rPr>
          <w:lang w:val="en-GB"/>
        </w:rPr>
      </w:pPr>
      <w:r w:rsidRPr="00671DA6">
        <w:rPr>
          <w:lang w:val="en-GB"/>
        </w:rPr>
        <w:t>DTTB transmitters in Spain impacting LTE800 in Portugal</w:t>
      </w:r>
    </w:p>
    <w:p w14:paraId="162925D8" w14:textId="5C012D5B" w:rsidR="00671DA6" w:rsidRPr="001A3B76" w:rsidRDefault="00B22892" w:rsidP="00671DA6">
      <w:pPr>
        <w:pStyle w:val="Figure"/>
      </w:pPr>
      <w:r>
        <w:rPr>
          <w:noProof/>
        </w:rPr>
        <w:drawing>
          <wp:inline distT="0" distB="0" distL="0" distR="0" wp14:anchorId="3435E2F0" wp14:editId="460B6AC2">
            <wp:extent cx="3355855" cy="7114046"/>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5855" cy="7114046"/>
                    </a:xfrm>
                    <a:prstGeom prst="rect">
                      <a:avLst/>
                    </a:prstGeom>
                  </pic:spPr>
                </pic:pic>
              </a:graphicData>
            </a:graphic>
          </wp:inline>
        </w:drawing>
      </w:r>
    </w:p>
    <w:p w14:paraId="439D8B30" w14:textId="4378E623" w:rsidR="00671DA6" w:rsidRPr="001A3B76" w:rsidRDefault="00671DA6" w:rsidP="00671DA6">
      <w:pPr>
        <w:overflowPunct/>
        <w:autoSpaceDE/>
        <w:autoSpaceDN/>
        <w:adjustRightInd/>
        <w:spacing w:before="0"/>
        <w:textAlignment w:val="auto"/>
      </w:pPr>
    </w:p>
    <w:p w14:paraId="0DF1815D" w14:textId="77777777" w:rsidR="00671DA6" w:rsidRPr="00671DA6" w:rsidRDefault="00671DA6" w:rsidP="005E65CA">
      <w:pPr>
        <w:pStyle w:val="Normalaftertitle"/>
        <w:rPr>
          <w:rFonts w:eastAsia="MS Mincho"/>
          <w:b/>
          <w:lang w:val="en-GB"/>
        </w:rPr>
      </w:pPr>
      <w:r w:rsidRPr="00671DA6">
        <w:rPr>
          <w:rFonts w:eastAsia="MS Mincho"/>
          <w:lang w:val="en-GB"/>
        </w:rPr>
        <w:t xml:space="preserve">Clearing of 800 MHz band in Spain: prior studies and interferences produced to Portugal. </w:t>
      </w:r>
    </w:p>
    <w:p w14:paraId="04FC86DC" w14:textId="3169558F" w:rsidR="00671DA6" w:rsidRPr="00671DA6" w:rsidRDefault="00671DA6" w:rsidP="00671DA6">
      <w:pPr>
        <w:rPr>
          <w:lang w:val="en-GB"/>
        </w:rPr>
      </w:pPr>
      <w:r w:rsidRPr="00671DA6">
        <w:rPr>
          <w:lang w:val="en-GB"/>
        </w:rPr>
        <w:lastRenderedPageBreak/>
        <w:t xml:space="preserve">Part C of Report </w:t>
      </w:r>
      <w:hyperlink r:id="rId24" w:history="1">
        <w:r w:rsidRPr="00671DA6">
          <w:rPr>
            <w:rStyle w:val="Hyperlink"/>
            <w:color w:val="auto"/>
            <w:u w:val="none"/>
            <w:lang w:val="en-GB"/>
          </w:rPr>
          <w:t>ITU</w:t>
        </w:r>
        <w:r w:rsidRPr="00671DA6">
          <w:rPr>
            <w:rStyle w:val="Hyperlink"/>
            <w:color w:val="auto"/>
            <w:u w:val="none"/>
            <w:lang w:val="en-GB"/>
          </w:rPr>
          <w:noBreakHyphen/>
          <w:t>R BT.2247-3</w:t>
        </w:r>
      </w:hyperlink>
      <w:r w:rsidRPr="00671DA6">
        <w:rPr>
          <w:lang w:val="en-GB"/>
        </w:rPr>
        <w:t xml:space="preserve"> shows separation distances between DTTB and IMT base stations ranging from 268 km for HPHT</w:t>
      </w:r>
      <w:r w:rsidRPr="001A3B76">
        <w:rPr>
          <w:rStyle w:val="FootnoteReference"/>
        </w:rPr>
        <w:footnoteReference w:id="8"/>
      </w:r>
      <w:r w:rsidRPr="00671DA6">
        <w:rPr>
          <w:lang w:val="en-GB"/>
        </w:rPr>
        <w:t xml:space="preserve"> to 46 km for LPLH</w:t>
      </w:r>
      <w:r w:rsidRPr="001A3B76">
        <w:rPr>
          <w:rStyle w:val="FootnoteReference"/>
        </w:rPr>
        <w:footnoteReference w:id="9"/>
      </w:r>
      <w:r w:rsidRPr="00671DA6">
        <w:rPr>
          <w:lang w:val="en-GB"/>
        </w:rPr>
        <w:t>. Given the actual position of DTT Spanish stations, these correspond to interference distances within the Portuguese territory of 214 km and 35</w:t>
      </w:r>
      <w:r w:rsidR="00340D32">
        <w:rPr>
          <w:lang w:val="en-GB"/>
        </w:rPr>
        <w:t> </w:t>
      </w:r>
      <w:r w:rsidRPr="00671DA6">
        <w:rPr>
          <w:lang w:val="en-GB"/>
        </w:rPr>
        <w:t>km from the border, respectively.</w:t>
      </w:r>
    </w:p>
    <w:p w14:paraId="66CE50A1" w14:textId="77777777" w:rsidR="00671DA6" w:rsidRPr="00671DA6" w:rsidRDefault="00671DA6" w:rsidP="00671DA6">
      <w:pPr>
        <w:rPr>
          <w:lang w:val="en-GB"/>
        </w:rPr>
      </w:pPr>
      <w:r w:rsidRPr="00671DA6">
        <w:rPr>
          <w:lang w:val="en-GB"/>
        </w:rPr>
        <w:t xml:space="preserve">In July 2014, while the switching process of the 800 MHz band was taking place, Portugal reported interferences from DTTB Spanish stations in some areas: in the South (Lagos, </w:t>
      </w:r>
      <w:proofErr w:type="spellStart"/>
      <w:r w:rsidRPr="00671DA6">
        <w:rPr>
          <w:lang w:val="en-GB"/>
        </w:rPr>
        <w:t>Ajustrel</w:t>
      </w:r>
      <w:proofErr w:type="spellEnd"/>
      <w:r w:rsidRPr="00671DA6">
        <w:rPr>
          <w:lang w:val="en-GB"/>
        </w:rPr>
        <w:t xml:space="preserve"> and </w:t>
      </w:r>
      <w:proofErr w:type="spellStart"/>
      <w:r w:rsidRPr="00671DA6">
        <w:rPr>
          <w:lang w:val="en-GB"/>
        </w:rPr>
        <w:t>Quateira</w:t>
      </w:r>
      <w:proofErr w:type="spellEnd"/>
      <w:r w:rsidRPr="00671DA6">
        <w:rPr>
          <w:lang w:val="en-GB"/>
        </w:rPr>
        <w:t>), and in the centre of the country (</w:t>
      </w:r>
      <w:proofErr w:type="spellStart"/>
      <w:r w:rsidRPr="00671DA6">
        <w:rPr>
          <w:lang w:val="en-GB"/>
        </w:rPr>
        <w:t>Arraiolos</w:t>
      </w:r>
      <w:proofErr w:type="spellEnd"/>
      <w:r w:rsidRPr="00671DA6">
        <w:rPr>
          <w:lang w:val="en-GB"/>
        </w:rPr>
        <w:t xml:space="preserve">), hindering the deployment of 4G services. </w:t>
      </w:r>
    </w:p>
    <w:p w14:paraId="13F81EDC" w14:textId="76503722" w:rsidR="00671DA6" w:rsidRPr="00671DA6" w:rsidRDefault="00671DA6" w:rsidP="00671DA6">
      <w:pPr>
        <w:rPr>
          <w:lang w:val="en-GB"/>
        </w:rPr>
      </w:pPr>
      <w:r w:rsidRPr="00671DA6">
        <w:rPr>
          <w:lang w:val="en-GB"/>
        </w:rPr>
        <w:t xml:space="preserve">Based on the information provided by Portugal (azimuth and channels interfered) the interfering DTTB stations were identified, confirming in general the validity of the prior calculations, as shown in </w:t>
      </w:r>
      <w:r w:rsidR="00340D32" w:rsidRPr="00671DA6">
        <w:rPr>
          <w:lang w:val="en-GB"/>
        </w:rPr>
        <w:t>Table</w:t>
      </w:r>
      <w:r w:rsidR="00340D32">
        <w:rPr>
          <w:lang w:val="en-GB"/>
        </w:rPr>
        <w:t xml:space="preserve"> A4.1</w:t>
      </w:r>
      <w:r w:rsidRPr="00671DA6">
        <w:rPr>
          <w:lang w:val="en-GB"/>
        </w:rPr>
        <w:t>.</w:t>
      </w:r>
    </w:p>
    <w:p w14:paraId="033E02DF" w14:textId="77777777" w:rsidR="00671DA6" w:rsidRPr="00671DA6" w:rsidRDefault="00671DA6" w:rsidP="00671DA6">
      <w:pPr>
        <w:pStyle w:val="TableNo"/>
        <w:spacing w:before="240"/>
        <w:rPr>
          <w:lang w:val="en-GB"/>
        </w:rPr>
      </w:pPr>
      <w:r w:rsidRPr="00671DA6">
        <w:rPr>
          <w:lang w:val="en-GB"/>
        </w:rPr>
        <w:t>TABLE A4.1</w:t>
      </w:r>
    </w:p>
    <w:p w14:paraId="7D00E6CC" w14:textId="77777777" w:rsidR="00671DA6" w:rsidRPr="00671DA6" w:rsidRDefault="00671DA6" w:rsidP="00671DA6">
      <w:pPr>
        <w:pStyle w:val="Tabletitle"/>
        <w:rPr>
          <w:lang w:val="en-GB"/>
        </w:rPr>
      </w:pPr>
      <w:r w:rsidRPr="00671DA6">
        <w:rPr>
          <w:lang w:val="en-GB"/>
        </w:rPr>
        <w:t>Interfering and interfered stations</w:t>
      </w:r>
    </w:p>
    <w:tbl>
      <w:tblPr>
        <w:tblStyle w:val="TableGrid"/>
        <w:tblW w:w="5000" w:type="pct"/>
        <w:jc w:val="center"/>
        <w:tblLayout w:type="fixed"/>
        <w:tblCellMar>
          <w:left w:w="28" w:type="dxa"/>
          <w:right w:w="28" w:type="dxa"/>
        </w:tblCellMar>
        <w:tblLook w:val="04A0" w:firstRow="1" w:lastRow="0" w:firstColumn="1" w:lastColumn="0" w:noHBand="0" w:noVBand="1"/>
      </w:tblPr>
      <w:tblGrid>
        <w:gridCol w:w="2045"/>
        <w:gridCol w:w="884"/>
        <w:gridCol w:w="2452"/>
        <w:gridCol w:w="1329"/>
        <w:gridCol w:w="593"/>
        <w:gridCol w:w="1165"/>
        <w:gridCol w:w="1161"/>
      </w:tblGrid>
      <w:tr w:rsidR="00671DA6" w:rsidRPr="008814D4" w14:paraId="74A4C33F" w14:textId="77777777" w:rsidTr="00E26392">
        <w:trPr>
          <w:cantSplit/>
          <w:jc w:val="center"/>
        </w:trPr>
        <w:tc>
          <w:tcPr>
            <w:tcW w:w="1062" w:type="pct"/>
            <w:vMerge w:val="restart"/>
            <w:vAlign w:val="center"/>
          </w:tcPr>
          <w:p w14:paraId="26A30C63" w14:textId="77777777" w:rsidR="00671DA6" w:rsidRPr="001A3B76" w:rsidRDefault="00671DA6" w:rsidP="00A61D91">
            <w:pPr>
              <w:pStyle w:val="Tablehead"/>
            </w:pPr>
            <w:proofErr w:type="spellStart"/>
            <w:r w:rsidRPr="001A3B76">
              <w:t>Interference</w:t>
            </w:r>
            <w:proofErr w:type="spellEnd"/>
            <w:r w:rsidRPr="001A3B76">
              <w:t xml:space="preserve"> location </w:t>
            </w:r>
            <w:r w:rsidRPr="001A3B76">
              <w:br/>
              <w:t>(Portugal)</w:t>
            </w:r>
          </w:p>
        </w:tc>
        <w:tc>
          <w:tcPr>
            <w:tcW w:w="459" w:type="pct"/>
            <w:vMerge w:val="restart"/>
          </w:tcPr>
          <w:p w14:paraId="581EE823" w14:textId="7F4C50F8" w:rsidR="00671DA6" w:rsidRPr="001A3B76" w:rsidRDefault="00671DA6" w:rsidP="00A61D91">
            <w:pPr>
              <w:pStyle w:val="Tablehead"/>
            </w:pPr>
            <w:r w:rsidRPr="001A3B76">
              <w:t>Distance to border</w:t>
            </w:r>
            <w:r w:rsidR="006F2707">
              <w:br/>
              <w:t>(km)</w:t>
            </w:r>
          </w:p>
        </w:tc>
        <w:tc>
          <w:tcPr>
            <w:tcW w:w="1273" w:type="pct"/>
            <w:vMerge w:val="restart"/>
            <w:vAlign w:val="center"/>
          </w:tcPr>
          <w:p w14:paraId="34BC6D11" w14:textId="77777777" w:rsidR="00671DA6" w:rsidRPr="001A3B76" w:rsidRDefault="00671DA6" w:rsidP="00A61D91">
            <w:pPr>
              <w:pStyle w:val="Tablehead"/>
            </w:pPr>
            <w:proofErr w:type="spellStart"/>
            <w:r w:rsidRPr="001A3B76">
              <w:t>Interfering</w:t>
            </w:r>
            <w:proofErr w:type="spellEnd"/>
            <w:r w:rsidRPr="001A3B76">
              <w:t xml:space="preserve"> station </w:t>
            </w:r>
            <w:r w:rsidRPr="001A3B76">
              <w:br/>
              <w:t>(Spain)</w:t>
            </w:r>
          </w:p>
        </w:tc>
        <w:tc>
          <w:tcPr>
            <w:tcW w:w="690" w:type="pct"/>
            <w:vMerge w:val="restart"/>
          </w:tcPr>
          <w:p w14:paraId="3BB103A9" w14:textId="2BD636FD" w:rsidR="00671DA6" w:rsidRPr="001A3B76" w:rsidRDefault="00671DA6" w:rsidP="00A61D91">
            <w:pPr>
              <w:pStyle w:val="Tablehead"/>
            </w:pPr>
            <w:r w:rsidRPr="001A3B76">
              <w:t xml:space="preserve">Distance to </w:t>
            </w:r>
            <w:proofErr w:type="spellStart"/>
            <w:r w:rsidRPr="001A3B76">
              <w:t>interference</w:t>
            </w:r>
            <w:proofErr w:type="spellEnd"/>
            <w:r w:rsidR="00A17AE7">
              <w:br/>
              <w:t>(km)</w:t>
            </w:r>
          </w:p>
        </w:tc>
        <w:tc>
          <w:tcPr>
            <w:tcW w:w="308" w:type="pct"/>
            <w:vMerge w:val="restart"/>
            <w:vAlign w:val="center"/>
          </w:tcPr>
          <w:p w14:paraId="10E6461C" w14:textId="77777777" w:rsidR="00671DA6" w:rsidRPr="001A3B76" w:rsidRDefault="00671DA6" w:rsidP="00A61D91">
            <w:pPr>
              <w:pStyle w:val="Tablehead"/>
            </w:pPr>
            <w:r w:rsidRPr="001A3B76">
              <w:t>Path</w:t>
            </w:r>
          </w:p>
        </w:tc>
        <w:tc>
          <w:tcPr>
            <w:tcW w:w="1208" w:type="pct"/>
            <w:gridSpan w:val="2"/>
            <w:vAlign w:val="center"/>
          </w:tcPr>
          <w:p w14:paraId="6D1C603C" w14:textId="091ACB37" w:rsidR="00671DA6" w:rsidRPr="00CD716F" w:rsidRDefault="00671DA6" w:rsidP="00A61D91">
            <w:pPr>
              <w:pStyle w:val="Tablehead"/>
              <w:rPr>
                <w:lang w:val="en-GB"/>
              </w:rPr>
            </w:pPr>
            <w:r w:rsidRPr="00CD716F">
              <w:rPr>
                <w:lang w:val="en-GB"/>
              </w:rPr>
              <w:t xml:space="preserve">Field strength </w:t>
            </w:r>
            <w:r w:rsidR="000C0DD4" w:rsidRPr="00CD716F">
              <w:rPr>
                <w:lang w:val="en-GB"/>
              </w:rPr>
              <w:br/>
            </w:r>
            <w:r w:rsidRPr="00CD716F">
              <w:rPr>
                <w:lang w:val="en-GB"/>
              </w:rPr>
              <w:t>(1% time)</w:t>
            </w:r>
            <w:r w:rsidR="00CD716F" w:rsidRPr="00CD716F">
              <w:rPr>
                <w:lang w:val="en-GB"/>
              </w:rPr>
              <w:br/>
            </w:r>
            <w:r w:rsidR="00CD716F">
              <w:rPr>
                <w:szCs w:val="22"/>
                <w:lang w:val="en-GB"/>
              </w:rPr>
              <w:t>(</w:t>
            </w:r>
            <w:proofErr w:type="spellStart"/>
            <w:r w:rsidR="00CD716F" w:rsidRPr="00120934">
              <w:rPr>
                <w:szCs w:val="22"/>
                <w:lang w:val="en-GB"/>
              </w:rPr>
              <w:t>dBμV</w:t>
            </w:r>
            <w:proofErr w:type="spellEnd"/>
            <w:r w:rsidR="00CD716F" w:rsidRPr="00120934">
              <w:rPr>
                <w:szCs w:val="22"/>
                <w:lang w:val="en-GB"/>
              </w:rPr>
              <w:t>/m</w:t>
            </w:r>
            <w:r w:rsidR="00CD716F">
              <w:rPr>
                <w:szCs w:val="22"/>
                <w:lang w:val="en-GB"/>
              </w:rPr>
              <w:t>)</w:t>
            </w:r>
          </w:p>
        </w:tc>
      </w:tr>
      <w:tr w:rsidR="00671DA6" w:rsidRPr="001A3B76" w14:paraId="79B920DF" w14:textId="77777777" w:rsidTr="00E26392">
        <w:trPr>
          <w:cantSplit/>
          <w:jc w:val="center"/>
        </w:trPr>
        <w:tc>
          <w:tcPr>
            <w:tcW w:w="1062" w:type="pct"/>
            <w:vMerge/>
            <w:vAlign w:val="center"/>
          </w:tcPr>
          <w:p w14:paraId="6FE345FD" w14:textId="77777777" w:rsidR="00671DA6" w:rsidRPr="00CD716F" w:rsidRDefault="00671DA6" w:rsidP="00A61D91">
            <w:pPr>
              <w:pStyle w:val="Tabletext"/>
              <w:rPr>
                <w:lang w:val="en-GB"/>
              </w:rPr>
            </w:pPr>
          </w:p>
        </w:tc>
        <w:tc>
          <w:tcPr>
            <w:tcW w:w="459" w:type="pct"/>
            <w:vMerge/>
          </w:tcPr>
          <w:p w14:paraId="7D00EFB8" w14:textId="77777777" w:rsidR="00671DA6" w:rsidRPr="00CD716F" w:rsidRDefault="00671DA6" w:rsidP="00A61D91">
            <w:pPr>
              <w:pStyle w:val="Tabletext"/>
              <w:rPr>
                <w:lang w:val="en-GB"/>
              </w:rPr>
            </w:pPr>
          </w:p>
        </w:tc>
        <w:tc>
          <w:tcPr>
            <w:tcW w:w="1273" w:type="pct"/>
            <w:vMerge/>
            <w:vAlign w:val="center"/>
          </w:tcPr>
          <w:p w14:paraId="27F96CF1" w14:textId="77777777" w:rsidR="00671DA6" w:rsidRPr="00CD716F" w:rsidRDefault="00671DA6" w:rsidP="00A61D91">
            <w:pPr>
              <w:pStyle w:val="Tabletext"/>
              <w:rPr>
                <w:lang w:val="en-GB"/>
              </w:rPr>
            </w:pPr>
          </w:p>
        </w:tc>
        <w:tc>
          <w:tcPr>
            <w:tcW w:w="690" w:type="pct"/>
            <w:vMerge/>
          </w:tcPr>
          <w:p w14:paraId="26D52036" w14:textId="77777777" w:rsidR="00671DA6" w:rsidRPr="00CD716F" w:rsidRDefault="00671DA6" w:rsidP="00A61D91">
            <w:pPr>
              <w:pStyle w:val="Tabletext"/>
              <w:rPr>
                <w:lang w:val="en-GB"/>
              </w:rPr>
            </w:pPr>
          </w:p>
        </w:tc>
        <w:tc>
          <w:tcPr>
            <w:tcW w:w="308" w:type="pct"/>
            <w:vMerge/>
            <w:vAlign w:val="center"/>
          </w:tcPr>
          <w:p w14:paraId="5941761B" w14:textId="77777777" w:rsidR="00671DA6" w:rsidRPr="00CD716F" w:rsidRDefault="00671DA6" w:rsidP="00A61D91">
            <w:pPr>
              <w:pStyle w:val="Tabletext"/>
              <w:rPr>
                <w:lang w:val="en-GB"/>
              </w:rPr>
            </w:pPr>
          </w:p>
        </w:tc>
        <w:tc>
          <w:tcPr>
            <w:tcW w:w="605" w:type="pct"/>
            <w:vAlign w:val="center"/>
          </w:tcPr>
          <w:p w14:paraId="3F5CD661" w14:textId="77777777" w:rsidR="00671DA6" w:rsidRPr="001A3B76" w:rsidRDefault="00671DA6" w:rsidP="00A61D91">
            <w:pPr>
              <w:pStyle w:val="Tablehead"/>
            </w:pPr>
            <w:r w:rsidRPr="001A3B76">
              <w:t>1 546</w:t>
            </w:r>
          </w:p>
        </w:tc>
        <w:tc>
          <w:tcPr>
            <w:tcW w:w="603" w:type="pct"/>
            <w:vAlign w:val="center"/>
          </w:tcPr>
          <w:p w14:paraId="679928A5" w14:textId="77777777" w:rsidR="00671DA6" w:rsidRPr="001A3B76" w:rsidRDefault="00671DA6" w:rsidP="00A61D91">
            <w:pPr>
              <w:pStyle w:val="Tablehead"/>
            </w:pPr>
            <w:r w:rsidRPr="001A3B76">
              <w:t>1 812</w:t>
            </w:r>
          </w:p>
        </w:tc>
      </w:tr>
      <w:tr w:rsidR="00671DA6" w:rsidRPr="001A3B76" w14:paraId="4986ACB0" w14:textId="77777777" w:rsidTr="00E26392">
        <w:trPr>
          <w:cantSplit/>
          <w:jc w:val="center"/>
        </w:trPr>
        <w:tc>
          <w:tcPr>
            <w:tcW w:w="1062" w:type="pct"/>
            <w:vAlign w:val="center"/>
          </w:tcPr>
          <w:p w14:paraId="4E2F1089" w14:textId="77777777" w:rsidR="00671DA6" w:rsidRPr="001A3B76" w:rsidRDefault="00671DA6" w:rsidP="00A61D91">
            <w:pPr>
              <w:pStyle w:val="Tabletext"/>
            </w:pPr>
            <w:r w:rsidRPr="001A3B76">
              <w:t>Lagos</w:t>
            </w:r>
          </w:p>
          <w:p w14:paraId="7E9A259E" w14:textId="77777777" w:rsidR="00671DA6" w:rsidRPr="001A3B76" w:rsidRDefault="00671DA6" w:rsidP="00A61D91">
            <w:pPr>
              <w:pStyle w:val="Tabletext"/>
            </w:pPr>
            <w:r w:rsidRPr="001A3B76">
              <w:t>(37º06’N,08º40’W)</w:t>
            </w:r>
          </w:p>
        </w:tc>
        <w:tc>
          <w:tcPr>
            <w:tcW w:w="459" w:type="pct"/>
            <w:vAlign w:val="center"/>
          </w:tcPr>
          <w:p w14:paraId="7AA21408" w14:textId="29066999" w:rsidR="00671DA6" w:rsidRPr="001A3B76" w:rsidRDefault="00671DA6" w:rsidP="00A61D91">
            <w:pPr>
              <w:pStyle w:val="Tabletext"/>
              <w:jc w:val="center"/>
            </w:pPr>
            <w:r w:rsidRPr="001A3B76">
              <w:t>110</w:t>
            </w:r>
          </w:p>
        </w:tc>
        <w:tc>
          <w:tcPr>
            <w:tcW w:w="1273" w:type="pct"/>
            <w:vAlign w:val="center"/>
          </w:tcPr>
          <w:p w14:paraId="36E77E01" w14:textId="77777777" w:rsidR="00671DA6" w:rsidRPr="001A3B76" w:rsidRDefault="00671DA6" w:rsidP="00A61D91">
            <w:pPr>
              <w:pStyle w:val="Tabletext"/>
            </w:pPr>
            <w:proofErr w:type="spellStart"/>
            <w:r w:rsidRPr="001A3B76">
              <w:t>Almonaster</w:t>
            </w:r>
            <w:proofErr w:type="spellEnd"/>
            <w:r w:rsidRPr="001A3B76">
              <w:t xml:space="preserve"> Real (2.1 kW)</w:t>
            </w:r>
          </w:p>
        </w:tc>
        <w:tc>
          <w:tcPr>
            <w:tcW w:w="690" w:type="pct"/>
            <w:vAlign w:val="center"/>
          </w:tcPr>
          <w:p w14:paraId="69D9B305" w14:textId="5DFF7574" w:rsidR="00671DA6" w:rsidRPr="001A3B76" w:rsidRDefault="00671DA6" w:rsidP="00A61D91">
            <w:pPr>
              <w:pStyle w:val="Tabletext"/>
              <w:jc w:val="center"/>
            </w:pPr>
            <w:r w:rsidRPr="001A3B76">
              <w:t>190</w:t>
            </w:r>
          </w:p>
        </w:tc>
        <w:tc>
          <w:tcPr>
            <w:tcW w:w="308" w:type="pct"/>
            <w:vAlign w:val="center"/>
          </w:tcPr>
          <w:p w14:paraId="5FB5ABAB" w14:textId="77777777" w:rsidR="00671DA6" w:rsidRPr="001A3B76" w:rsidRDefault="00671DA6" w:rsidP="00A61D91">
            <w:pPr>
              <w:pStyle w:val="Tabletext"/>
              <w:jc w:val="center"/>
            </w:pPr>
            <w:r w:rsidRPr="001A3B76">
              <w:t>Land</w:t>
            </w:r>
          </w:p>
        </w:tc>
        <w:tc>
          <w:tcPr>
            <w:tcW w:w="605" w:type="pct"/>
            <w:vAlign w:val="center"/>
          </w:tcPr>
          <w:p w14:paraId="5787ABB1" w14:textId="4B248EF7" w:rsidR="00671DA6" w:rsidRPr="001A3B76" w:rsidRDefault="00671DA6" w:rsidP="00A61D91">
            <w:pPr>
              <w:pStyle w:val="Tabletext"/>
              <w:jc w:val="center"/>
            </w:pPr>
            <w:r w:rsidRPr="001A3B76">
              <w:t xml:space="preserve">22.5 </w:t>
            </w:r>
          </w:p>
        </w:tc>
        <w:tc>
          <w:tcPr>
            <w:tcW w:w="603" w:type="pct"/>
            <w:vAlign w:val="center"/>
          </w:tcPr>
          <w:p w14:paraId="0AD286B6" w14:textId="5E79239E" w:rsidR="00671DA6" w:rsidRPr="001A3B76" w:rsidRDefault="00671DA6" w:rsidP="00A61D91">
            <w:pPr>
              <w:pStyle w:val="Tabletext"/>
              <w:jc w:val="center"/>
            </w:pPr>
            <w:r w:rsidRPr="001A3B76">
              <w:t xml:space="preserve">49.8 </w:t>
            </w:r>
          </w:p>
        </w:tc>
      </w:tr>
      <w:tr w:rsidR="00671DA6" w:rsidRPr="001A3B76" w14:paraId="4C4ABA39" w14:textId="77777777" w:rsidTr="00E26392">
        <w:trPr>
          <w:cantSplit/>
          <w:jc w:val="center"/>
        </w:trPr>
        <w:tc>
          <w:tcPr>
            <w:tcW w:w="1062" w:type="pct"/>
            <w:vAlign w:val="center"/>
          </w:tcPr>
          <w:p w14:paraId="4E9BBB19" w14:textId="77777777" w:rsidR="00671DA6" w:rsidRPr="001A3B76" w:rsidRDefault="00671DA6" w:rsidP="00A61D91">
            <w:pPr>
              <w:pStyle w:val="Tabletext"/>
            </w:pPr>
            <w:proofErr w:type="spellStart"/>
            <w:r w:rsidRPr="001A3B76">
              <w:t>Ajustrel</w:t>
            </w:r>
            <w:proofErr w:type="spellEnd"/>
          </w:p>
          <w:p w14:paraId="47657BC8" w14:textId="77777777" w:rsidR="00671DA6" w:rsidRPr="001A3B76" w:rsidRDefault="00671DA6" w:rsidP="00A61D91">
            <w:pPr>
              <w:pStyle w:val="Tabletext"/>
            </w:pPr>
            <w:r w:rsidRPr="001A3B76">
              <w:t>(37°52'N 8°09'W)</w:t>
            </w:r>
          </w:p>
        </w:tc>
        <w:tc>
          <w:tcPr>
            <w:tcW w:w="459" w:type="pct"/>
            <w:vAlign w:val="center"/>
          </w:tcPr>
          <w:p w14:paraId="1B4A8F5C" w14:textId="757005BA" w:rsidR="00671DA6" w:rsidRPr="001A3B76" w:rsidRDefault="00671DA6" w:rsidP="00A61D91">
            <w:pPr>
              <w:pStyle w:val="Tabletext"/>
              <w:jc w:val="center"/>
            </w:pPr>
            <w:r w:rsidRPr="001A3B76">
              <w:t>78</w:t>
            </w:r>
          </w:p>
        </w:tc>
        <w:tc>
          <w:tcPr>
            <w:tcW w:w="1273" w:type="pct"/>
            <w:vAlign w:val="center"/>
          </w:tcPr>
          <w:p w14:paraId="166A7EE3" w14:textId="77777777" w:rsidR="00671DA6" w:rsidRPr="001A3B76" w:rsidRDefault="00671DA6" w:rsidP="00A61D91">
            <w:pPr>
              <w:pStyle w:val="Tabletext"/>
            </w:pPr>
            <w:proofErr w:type="spellStart"/>
            <w:r w:rsidRPr="001A3B76">
              <w:t>Almonaster</w:t>
            </w:r>
            <w:proofErr w:type="spellEnd"/>
            <w:r w:rsidRPr="001A3B76">
              <w:t xml:space="preserve"> Real (2.1 kW)</w:t>
            </w:r>
          </w:p>
        </w:tc>
        <w:tc>
          <w:tcPr>
            <w:tcW w:w="690" w:type="pct"/>
            <w:vAlign w:val="center"/>
          </w:tcPr>
          <w:p w14:paraId="0E92825D" w14:textId="5BD589DF" w:rsidR="00671DA6" w:rsidRPr="001A3B76" w:rsidRDefault="00671DA6" w:rsidP="00A61D91">
            <w:pPr>
              <w:pStyle w:val="Tabletext"/>
              <w:jc w:val="center"/>
            </w:pPr>
            <w:r w:rsidRPr="001A3B76">
              <w:t>123</w:t>
            </w:r>
          </w:p>
        </w:tc>
        <w:tc>
          <w:tcPr>
            <w:tcW w:w="308" w:type="pct"/>
            <w:vAlign w:val="center"/>
          </w:tcPr>
          <w:p w14:paraId="259FF098" w14:textId="77777777" w:rsidR="00671DA6" w:rsidRPr="001A3B76" w:rsidRDefault="00671DA6" w:rsidP="00A61D91">
            <w:pPr>
              <w:pStyle w:val="Tabletext"/>
              <w:jc w:val="center"/>
            </w:pPr>
            <w:r w:rsidRPr="001A3B76">
              <w:t>Land</w:t>
            </w:r>
          </w:p>
        </w:tc>
        <w:tc>
          <w:tcPr>
            <w:tcW w:w="605" w:type="pct"/>
            <w:vAlign w:val="center"/>
          </w:tcPr>
          <w:p w14:paraId="03DDC3A6" w14:textId="4F223082" w:rsidR="00671DA6" w:rsidRPr="001A3B76" w:rsidRDefault="00671DA6" w:rsidP="00A61D91">
            <w:pPr>
              <w:pStyle w:val="Tabletext"/>
              <w:jc w:val="center"/>
            </w:pPr>
            <w:r w:rsidRPr="001A3B76">
              <w:t xml:space="preserve">32.0 </w:t>
            </w:r>
          </w:p>
        </w:tc>
        <w:tc>
          <w:tcPr>
            <w:tcW w:w="603" w:type="pct"/>
            <w:vAlign w:val="center"/>
          </w:tcPr>
          <w:p w14:paraId="6DA77545" w14:textId="7595A246" w:rsidR="00671DA6" w:rsidRPr="001A3B76" w:rsidRDefault="00671DA6" w:rsidP="00A61D91">
            <w:pPr>
              <w:pStyle w:val="Tabletext"/>
              <w:jc w:val="center"/>
            </w:pPr>
            <w:r w:rsidRPr="001A3B76">
              <w:t xml:space="preserve">51.6 </w:t>
            </w:r>
          </w:p>
        </w:tc>
      </w:tr>
      <w:tr w:rsidR="00671DA6" w:rsidRPr="001A3B76" w14:paraId="0F426179" w14:textId="77777777" w:rsidTr="00E26392">
        <w:trPr>
          <w:cantSplit/>
          <w:jc w:val="center"/>
        </w:trPr>
        <w:tc>
          <w:tcPr>
            <w:tcW w:w="1062" w:type="pct"/>
            <w:vMerge w:val="restart"/>
            <w:vAlign w:val="center"/>
          </w:tcPr>
          <w:p w14:paraId="69D6F4BF" w14:textId="77777777" w:rsidR="00671DA6" w:rsidRPr="001A3B76" w:rsidRDefault="00671DA6" w:rsidP="00A61D91">
            <w:pPr>
              <w:pStyle w:val="Tabletext"/>
            </w:pPr>
            <w:proofErr w:type="spellStart"/>
            <w:r w:rsidRPr="001A3B76">
              <w:t>Arraiolos</w:t>
            </w:r>
            <w:proofErr w:type="spellEnd"/>
          </w:p>
          <w:p w14:paraId="76782DA2" w14:textId="77777777" w:rsidR="00671DA6" w:rsidRPr="001A3B76" w:rsidRDefault="00671DA6" w:rsidP="00A61D91">
            <w:pPr>
              <w:pStyle w:val="Tabletext"/>
            </w:pPr>
            <w:r w:rsidRPr="001A3B76">
              <w:t>(38°43'N 7°59’W)</w:t>
            </w:r>
          </w:p>
        </w:tc>
        <w:tc>
          <w:tcPr>
            <w:tcW w:w="459" w:type="pct"/>
            <w:vMerge w:val="restart"/>
            <w:vAlign w:val="center"/>
          </w:tcPr>
          <w:p w14:paraId="7B7B8F6B" w14:textId="0A5B4B3B" w:rsidR="00671DA6" w:rsidRPr="001A3B76" w:rsidRDefault="00671DA6" w:rsidP="00A61D91">
            <w:pPr>
              <w:pStyle w:val="Tabletext"/>
              <w:jc w:val="center"/>
            </w:pPr>
            <w:r w:rsidRPr="001A3B76">
              <w:t>62</w:t>
            </w:r>
          </w:p>
        </w:tc>
        <w:tc>
          <w:tcPr>
            <w:tcW w:w="1273" w:type="pct"/>
            <w:vAlign w:val="center"/>
          </w:tcPr>
          <w:p w14:paraId="4E39E78B" w14:textId="77777777" w:rsidR="00671DA6" w:rsidRPr="001A3B76" w:rsidRDefault="00671DA6" w:rsidP="00A61D91">
            <w:pPr>
              <w:pStyle w:val="Tabletext"/>
            </w:pPr>
            <w:proofErr w:type="spellStart"/>
            <w:r w:rsidRPr="001A3B76">
              <w:t>Almonaster</w:t>
            </w:r>
            <w:proofErr w:type="spellEnd"/>
            <w:r w:rsidRPr="001A3B76">
              <w:t xml:space="preserve"> Real (2.1 kW)</w:t>
            </w:r>
          </w:p>
        </w:tc>
        <w:tc>
          <w:tcPr>
            <w:tcW w:w="690" w:type="pct"/>
          </w:tcPr>
          <w:p w14:paraId="1E749A16" w14:textId="6F303890" w:rsidR="00671DA6" w:rsidRPr="001A3B76" w:rsidRDefault="00671DA6" w:rsidP="00A61D91">
            <w:pPr>
              <w:pStyle w:val="Tabletext"/>
              <w:jc w:val="center"/>
            </w:pPr>
            <w:r w:rsidRPr="001A3B76">
              <w:t>141</w:t>
            </w:r>
          </w:p>
        </w:tc>
        <w:tc>
          <w:tcPr>
            <w:tcW w:w="308" w:type="pct"/>
          </w:tcPr>
          <w:p w14:paraId="7A48089E" w14:textId="77777777" w:rsidR="00671DA6" w:rsidRPr="001A3B76" w:rsidRDefault="00671DA6" w:rsidP="00A61D91">
            <w:pPr>
              <w:pStyle w:val="Tabletext"/>
              <w:jc w:val="center"/>
            </w:pPr>
            <w:r w:rsidRPr="001A3B76">
              <w:t>Land</w:t>
            </w:r>
          </w:p>
        </w:tc>
        <w:tc>
          <w:tcPr>
            <w:tcW w:w="605" w:type="pct"/>
          </w:tcPr>
          <w:p w14:paraId="387F924E" w14:textId="42520071" w:rsidR="00671DA6" w:rsidRPr="001A3B76" w:rsidRDefault="00671DA6" w:rsidP="00A61D91">
            <w:pPr>
              <w:pStyle w:val="Tabletext"/>
              <w:jc w:val="center"/>
            </w:pPr>
            <w:r w:rsidRPr="001A3B76">
              <w:t xml:space="preserve">18.7 </w:t>
            </w:r>
          </w:p>
        </w:tc>
        <w:tc>
          <w:tcPr>
            <w:tcW w:w="603" w:type="pct"/>
          </w:tcPr>
          <w:p w14:paraId="111C8C63" w14:textId="2A21C5D3" w:rsidR="00671DA6" w:rsidRPr="001A3B76" w:rsidRDefault="00671DA6" w:rsidP="00A61D91">
            <w:pPr>
              <w:pStyle w:val="Tabletext"/>
              <w:jc w:val="center"/>
            </w:pPr>
            <w:r w:rsidRPr="001A3B76">
              <w:t xml:space="preserve">48.8 </w:t>
            </w:r>
          </w:p>
        </w:tc>
      </w:tr>
      <w:tr w:rsidR="00671DA6" w:rsidRPr="001A3B76" w14:paraId="471EE071" w14:textId="77777777" w:rsidTr="00E26392">
        <w:trPr>
          <w:cantSplit/>
          <w:jc w:val="center"/>
        </w:trPr>
        <w:tc>
          <w:tcPr>
            <w:tcW w:w="1062" w:type="pct"/>
            <w:vMerge/>
            <w:vAlign w:val="center"/>
          </w:tcPr>
          <w:p w14:paraId="00A21895" w14:textId="77777777" w:rsidR="00671DA6" w:rsidRPr="001A3B76" w:rsidRDefault="00671DA6" w:rsidP="00A61D91">
            <w:pPr>
              <w:pStyle w:val="Tabletext"/>
            </w:pPr>
          </w:p>
        </w:tc>
        <w:tc>
          <w:tcPr>
            <w:tcW w:w="459" w:type="pct"/>
            <w:vMerge/>
            <w:vAlign w:val="center"/>
          </w:tcPr>
          <w:p w14:paraId="6595B364" w14:textId="77777777" w:rsidR="00671DA6" w:rsidRPr="001A3B76" w:rsidRDefault="00671DA6" w:rsidP="00A61D91">
            <w:pPr>
              <w:pStyle w:val="Tabletext"/>
              <w:jc w:val="center"/>
            </w:pPr>
          </w:p>
        </w:tc>
        <w:tc>
          <w:tcPr>
            <w:tcW w:w="1273" w:type="pct"/>
            <w:vAlign w:val="center"/>
          </w:tcPr>
          <w:p w14:paraId="3B0FE410" w14:textId="77777777" w:rsidR="00671DA6" w:rsidRPr="001A3B76" w:rsidRDefault="00671DA6" w:rsidP="00A61D91">
            <w:pPr>
              <w:pStyle w:val="Tabletext"/>
            </w:pPr>
            <w:proofErr w:type="spellStart"/>
            <w:r w:rsidRPr="001A3B76">
              <w:t>Frejenal</w:t>
            </w:r>
            <w:proofErr w:type="spellEnd"/>
            <w:r w:rsidRPr="001A3B76">
              <w:t xml:space="preserve"> Sierra (160 W)</w:t>
            </w:r>
          </w:p>
        </w:tc>
        <w:tc>
          <w:tcPr>
            <w:tcW w:w="690" w:type="pct"/>
          </w:tcPr>
          <w:p w14:paraId="6BAD0BDB" w14:textId="1D9BEB09" w:rsidR="00671DA6" w:rsidRPr="001A3B76" w:rsidRDefault="00671DA6" w:rsidP="00A61D91">
            <w:pPr>
              <w:pStyle w:val="Tabletext"/>
              <w:jc w:val="center"/>
            </w:pPr>
            <w:r w:rsidRPr="001A3B76">
              <w:t>129</w:t>
            </w:r>
          </w:p>
        </w:tc>
        <w:tc>
          <w:tcPr>
            <w:tcW w:w="308" w:type="pct"/>
          </w:tcPr>
          <w:p w14:paraId="68ACCCCA" w14:textId="77777777" w:rsidR="00671DA6" w:rsidRPr="001A3B76" w:rsidRDefault="00671DA6" w:rsidP="00A61D91">
            <w:pPr>
              <w:pStyle w:val="Tabletext"/>
              <w:jc w:val="center"/>
            </w:pPr>
            <w:r w:rsidRPr="001A3B76">
              <w:t>Land</w:t>
            </w:r>
          </w:p>
        </w:tc>
        <w:tc>
          <w:tcPr>
            <w:tcW w:w="605" w:type="pct"/>
          </w:tcPr>
          <w:p w14:paraId="48394184" w14:textId="6A228176" w:rsidR="00671DA6" w:rsidRPr="001A3B76" w:rsidRDefault="00671DA6" w:rsidP="00A61D91">
            <w:pPr>
              <w:pStyle w:val="Tabletext"/>
              <w:jc w:val="center"/>
            </w:pPr>
            <w:r w:rsidRPr="001A3B76">
              <w:t xml:space="preserve">16.9 </w:t>
            </w:r>
          </w:p>
        </w:tc>
        <w:tc>
          <w:tcPr>
            <w:tcW w:w="603" w:type="pct"/>
          </w:tcPr>
          <w:p w14:paraId="57934084" w14:textId="2B3EDA60" w:rsidR="00671DA6" w:rsidRPr="001A3B76" w:rsidRDefault="00671DA6" w:rsidP="00A61D91">
            <w:pPr>
              <w:pStyle w:val="Tabletext"/>
              <w:jc w:val="center"/>
            </w:pPr>
            <w:r w:rsidRPr="001A3B76">
              <w:t xml:space="preserve">49.6 </w:t>
            </w:r>
          </w:p>
        </w:tc>
      </w:tr>
      <w:tr w:rsidR="00671DA6" w:rsidRPr="001A3B76" w14:paraId="77C7BC3D" w14:textId="77777777" w:rsidTr="00E26392">
        <w:trPr>
          <w:cantSplit/>
          <w:jc w:val="center"/>
        </w:trPr>
        <w:tc>
          <w:tcPr>
            <w:tcW w:w="1062" w:type="pct"/>
            <w:vMerge w:val="restart"/>
            <w:vAlign w:val="center"/>
          </w:tcPr>
          <w:p w14:paraId="06953CC0" w14:textId="000181E7" w:rsidR="00671DA6" w:rsidRPr="001A3B76" w:rsidRDefault="00671DA6" w:rsidP="00A61D91">
            <w:pPr>
              <w:pStyle w:val="Tabletext"/>
            </w:pPr>
            <w:proofErr w:type="spellStart"/>
            <w:r w:rsidRPr="001A3B76">
              <w:t>Qua</w:t>
            </w:r>
            <w:r w:rsidR="00062502">
              <w:t>r</w:t>
            </w:r>
            <w:r w:rsidRPr="001A3B76">
              <w:t>teira</w:t>
            </w:r>
            <w:proofErr w:type="spellEnd"/>
          </w:p>
          <w:p w14:paraId="2648423B" w14:textId="77777777" w:rsidR="00671DA6" w:rsidRPr="001A3B76" w:rsidRDefault="00671DA6" w:rsidP="00A61D91">
            <w:pPr>
              <w:pStyle w:val="Tabletext"/>
            </w:pPr>
            <w:r w:rsidRPr="001A3B76">
              <w:t>(37°04'N 8°06’W)</w:t>
            </w:r>
          </w:p>
        </w:tc>
        <w:tc>
          <w:tcPr>
            <w:tcW w:w="459" w:type="pct"/>
            <w:vMerge w:val="restart"/>
            <w:vAlign w:val="center"/>
          </w:tcPr>
          <w:p w14:paraId="3D2198EA" w14:textId="7D4B5874" w:rsidR="00671DA6" w:rsidRPr="001A3B76" w:rsidRDefault="00671DA6" w:rsidP="00A61D91">
            <w:pPr>
              <w:pStyle w:val="Tabletext"/>
              <w:jc w:val="center"/>
            </w:pPr>
            <w:r w:rsidRPr="001A3B76">
              <w:t>62</w:t>
            </w:r>
          </w:p>
        </w:tc>
        <w:tc>
          <w:tcPr>
            <w:tcW w:w="1273" w:type="pct"/>
            <w:vAlign w:val="center"/>
          </w:tcPr>
          <w:p w14:paraId="4CF42DC9" w14:textId="77777777" w:rsidR="00671DA6" w:rsidRPr="001A3B76" w:rsidRDefault="00671DA6" w:rsidP="00A61D91">
            <w:pPr>
              <w:pStyle w:val="Tabletext"/>
            </w:pPr>
            <w:r w:rsidRPr="001A3B76">
              <w:t>Jerez Frontera (2.63 kW)</w:t>
            </w:r>
          </w:p>
        </w:tc>
        <w:tc>
          <w:tcPr>
            <w:tcW w:w="690" w:type="pct"/>
          </w:tcPr>
          <w:p w14:paraId="4E8D5D9F" w14:textId="07EC78B8" w:rsidR="00671DA6" w:rsidRPr="001A3B76" w:rsidRDefault="00671DA6" w:rsidP="00A61D91">
            <w:pPr>
              <w:pStyle w:val="Tabletext"/>
              <w:jc w:val="center"/>
            </w:pPr>
            <w:r w:rsidRPr="001A3B76">
              <w:t>181</w:t>
            </w:r>
          </w:p>
        </w:tc>
        <w:tc>
          <w:tcPr>
            <w:tcW w:w="308" w:type="pct"/>
          </w:tcPr>
          <w:p w14:paraId="204D824B" w14:textId="77777777" w:rsidR="00671DA6" w:rsidRPr="001A3B76" w:rsidRDefault="00671DA6" w:rsidP="00A61D91">
            <w:pPr>
              <w:pStyle w:val="Tabletext"/>
              <w:jc w:val="center"/>
            </w:pPr>
            <w:proofErr w:type="spellStart"/>
            <w:r w:rsidRPr="001A3B76">
              <w:t>Sea</w:t>
            </w:r>
            <w:proofErr w:type="spellEnd"/>
          </w:p>
        </w:tc>
        <w:tc>
          <w:tcPr>
            <w:tcW w:w="605" w:type="pct"/>
          </w:tcPr>
          <w:p w14:paraId="588C2F71" w14:textId="6013375F" w:rsidR="00671DA6" w:rsidRPr="001A3B76" w:rsidRDefault="00671DA6" w:rsidP="00A61D91">
            <w:pPr>
              <w:pStyle w:val="Tabletext"/>
              <w:jc w:val="center"/>
            </w:pPr>
            <w:r w:rsidRPr="001A3B76">
              <w:t xml:space="preserve">33.2 </w:t>
            </w:r>
          </w:p>
        </w:tc>
        <w:tc>
          <w:tcPr>
            <w:tcW w:w="603" w:type="pct"/>
          </w:tcPr>
          <w:p w14:paraId="1504E4BC" w14:textId="66591C28" w:rsidR="00671DA6" w:rsidRPr="001A3B76" w:rsidRDefault="00671DA6" w:rsidP="00A61D91">
            <w:pPr>
              <w:pStyle w:val="Tabletext"/>
              <w:jc w:val="center"/>
            </w:pPr>
            <w:r w:rsidRPr="001A3B76">
              <w:t xml:space="preserve">52.4 </w:t>
            </w:r>
          </w:p>
        </w:tc>
      </w:tr>
      <w:tr w:rsidR="00671DA6" w:rsidRPr="001A3B76" w14:paraId="057FC200" w14:textId="77777777" w:rsidTr="00E26392">
        <w:trPr>
          <w:cantSplit/>
          <w:jc w:val="center"/>
        </w:trPr>
        <w:tc>
          <w:tcPr>
            <w:tcW w:w="1062" w:type="pct"/>
            <w:vMerge/>
            <w:vAlign w:val="center"/>
          </w:tcPr>
          <w:p w14:paraId="448D55FD" w14:textId="77777777" w:rsidR="00671DA6" w:rsidRPr="001A3B76" w:rsidRDefault="00671DA6" w:rsidP="00A61D91">
            <w:pPr>
              <w:pStyle w:val="Tabletext"/>
            </w:pPr>
          </w:p>
        </w:tc>
        <w:tc>
          <w:tcPr>
            <w:tcW w:w="459" w:type="pct"/>
            <w:vMerge/>
            <w:vAlign w:val="center"/>
          </w:tcPr>
          <w:p w14:paraId="7D289F0D" w14:textId="77777777" w:rsidR="00671DA6" w:rsidRPr="001A3B76" w:rsidRDefault="00671DA6" w:rsidP="00A61D91">
            <w:pPr>
              <w:pStyle w:val="Tabletext"/>
            </w:pPr>
          </w:p>
        </w:tc>
        <w:tc>
          <w:tcPr>
            <w:tcW w:w="1273" w:type="pct"/>
            <w:vAlign w:val="center"/>
          </w:tcPr>
          <w:p w14:paraId="1A6AB541" w14:textId="77777777" w:rsidR="00671DA6" w:rsidRPr="001A3B76" w:rsidRDefault="00671DA6" w:rsidP="00A61D91">
            <w:pPr>
              <w:pStyle w:val="Tabletext"/>
            </w:pPr>
            <w:proofErr w:type="spellStart"/>
            <w:r w:rsidRPr="001A3B76">
              <w:t>Bornos</w:t>
            </w:r>
            <w:proofErr w:type="spellEnd"/>
            <w:r w:rsidRPr="001A3B76">
              <w:t xml:space="preserve"> (0.8 kW)</w:t>
            </w:r>
          </w:p>
        </w:tc>
        <w:tc>
          <w:tcPr>
            <w:tcW w:w="690" w:type="pct"/>
          </w:tcPr>
          <w:p w14:paraId="0AB83816" w14:textId="7DEFD4FC" w:rsidR="00671DA6" w:rsidRPr="001A3B76" w:rsidRDefault="00671DA6" w:rsidP="00A61D91">
            <w:pPr>
              <w:pStyle w:val="Tabletext"/>
              <w:jc w:val="center"/>
            </w:pPr>
            <w:r w:rsidRPr="001A3B76">
              <w:t>212</w:t>
            </w:r>
          </w:p>
        </w:tc>
        <w:tc>
          <w:tcPr>
            <w:tcW w:w="308" w:type="pct"/>
          </w:tcPr>
          <w:p w14:paraId="584C63AE" w14:textId="77777777" w:rsidR="00671DA6" w:rsidRPr="001A3B76" w:rsidRDefault="00671DA6" w:rsidP="00A61D91">
            <w:pPr>
              <w:pStyle w:val="Tabletext"/>
              <w:jc w:val="center"/>
            </w:pPr>
            <w:proofErr w:type="spellStart"/>
            <w:r w:rsidRPr="001A3B76">
              <w:t>Sea</w:t>
            </w:r>
            <w:proofErr w:type="spellEnd"/>
          </w:p>
        </w:tc>
        <w:tc>
          <w:tcPr>
            <w:tcW w:w="605" w:type="pct"/>
          </w:tcPr>
          <w:p w14:paraId="0598F330" w14:textId="4E1D9E6E" w:rsidR="00671DA6" w:rsidRPr="001A3B76" w:rsidRDefault="00671DA6" w:rsidP="00A61D91">
            <w:pPr>
              <w:pStyle w:val="Tabletext"/>
              <w:jc w:val="center"/>
            </w:pPr>
            <w:r w:rsidRPr="001A3B76">
              <w:t xml:space="preserve">18.0 </w:t>
            </w:r>
          </w:p>
        </w:tc>
        <w:tc>
          <w:tcPr>
            <w:tcW w:w="603" w:type="pct"/>
          </w:tcPr>
          <w:p w14:paraId="57B63E45" w14:textId="58010561" w:rsidR="00671DA6" w:rsidRPr="001A3B76" w:rsidRDefault="00671DA6" w:rsidP="00A61D91">
            <w:pPr>
              <w:pStyle w:val="Tabletext"/>
              <w:jc w:val="center"/>
            </w:pPr>
            <w:r w:rsidRPr="001A3B76">
              <w:t xml:space="preserve">18.1 </w:t>
            </w:r>
          </w:p>
        </w:tc>
      </w:tr>
    </w:tbl>
    <w:p w14:paraId="114220D1" w14:textId="77777777" w:rsidR="00671DA6" w:rsidRPr="001A3B76" w:rsidRDefault="00671DA6" w:rsidP="00671DA6">
      <w:pPr>
        <w:overflowPunct/>
        <w:autoSpaceDE/>
        <w:autoSpaceDN/>
        <w:adjustRightInd/>
        <w:spacing w:before="0"/>
        <w:textAlignment w:val="auto"/>
      </w:pPr>
    </w:p>
    <w:p w14:paraId="30F1A8D9" w14:textId="42381F02" w:rsidR="00671DA6" w:rsidRPr="001A3B76" w:rsidRDefault="00671DA6" w:rsidP="007E461E">
      <w:pPr>
        <w:rPr>
          <w:lang w:eastAsia="zh-CN"/>
        </w:rPr>
      </w:pPr>
    </w:p>
    <w:p w14:paraId="41E76C24" w14:textId="382D63BE" w:rsidR="00671DA6" w:rsidRPr="001A3B76" w:rsidRDefault="00671DA6" w:rsidP="00671DA6">
      <w:pPr>
        <w:pStyle w:val="AnnexNoTitle"/>
        <w:outlineLvl w:val="1"/>
        <w:rPr>
          <w:lang w:val="en-GB"/>
        </w:rPr>
      </w:pPr>
      <w:r w:rsidRPr="001A3B76">
        <w:rPr>
          <w:lang w:val="en-GB"/>
        </w:rPr>
        <w:lastRenderedPageBreak/>
        <w:t xml:space="preserve">Attachment </w:t>
      </w:r>
      <w:r w:rsidR="00A42DCF">
        <w:rPr>
          <w:lang w:val="en-GB"/>
        </w:rPr>
        <w:br/>
      </w:r>
      <w:r w:rsidR="00A42DCF">
        <w:rPr>
          <w:lang w:val="en-GB"/>
        </w:rPr>
        <w:br/>
      </w:r>
      <w:r w:rsidRPr="001A3B76">
        <w:rPr>
          <w:lang w:val="en-GB"/>
        </w:rPr>
        <w:t>to Annex 4</w:t>
      </w:r>
      <w:r w:rsidRPr="001A3B76">
        <w:rPr>
          <w:lang w:val="en-GB"/>
        </w:rPr>
        <w:br/>
      </w:r>
      <w:r w:rsidRPr="001A3B76">
        <w:rPr>
          <w:lang w:val="en-GB"/>
        </w:rPr>
        <w:br/>
        <w:t>Interference locations</w:t>
      </w:r>
    </w:p>
    <w:p w14:paraId="662C7CB7" w14:textId="6818976B" w:rsidR="00671DA6" w:rsidRPr="00671DA6" w:rsidRDefault="00671DA6" w:rsidP="00671DA6">
      <w:pPr>
        <w:pStyle w:val="FigureNo"/>
        <w:rPr>
          <w:b/>
          <w:lang w:val="en-GB"/>
        </w:rPr>
      </w:pPr>
      <w:r w:rsidRPr="00671DA6">
        <w:rPr>
          <w:lang w:val="en-GB"/>
        </w:rPr>
        <w:t>Figure A4</w:t>
      </w:r>
      <w:r w:rsidR="00B22892">
        <w:rPr>
          <w:lang w:val="en-GB"/>
        </w:rPr>
        <w:t>.3</w:t>
      </w:r>
    </w:p>
    <w:p w14:paraId="53B957F0" w14:textId="6DD66E71" w:rsidR="00671DA6" w:rsidRDefault="00671DA6" w:rsidP="00671DA6">
      <w:pPr>
        <w:pStyle w:val="Figuretitle"/>
      </w:pPr>
      <w:proofErr w:type="spellStart"/>
      <w:r>
        <w:t>Interference</w:t>
      </w:r>
      <w:proofErr w:type="spellEnd"/>
      <w:r>
        <w:t xml:space="preserve"> locations</w:t>
      </w:r>
    </w:p>
    <w:p w14:paraId="5657D1FF" w14:textId="556B8177" w:rsidR="00062502" w:rsidRDefault="00062502" w:rsidP="00062502">
      <w:pPr>
        <w:pStyle w:val="Figure"/>
      </w:pPr>
      <w:r>
        <w:rPr>
          <w:noProof/>
        </w:rPr>
        <w:drawing>
          <wp:inline distT="0" distB="0" distL="0" distR="0" wp14:anchorId="24A1502D" wp14:editId="2A1874FE">
            <wp:extent cx="6111252" cy="5858268"/>
            <wp:effectExtent l="0" t="0" r="3810" b="952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1252" cy="5858268"/>
                    </a:xfrm>
                    <a:prstGeom prst="rect">
                      <a:avLst/>
                    </a:prstGeom>
                  </pic:spPr>
                </pic:pic>
              </a:graphicData>
            </a:graphic>
          </wp:inline>
        </w:drawing>
      </w:r>
    </w:p>
    <w:p w14:paraId="1852943D" w14:textId="77777777" w:rsidR="00062502" w:rsidRPr="00062502" w:rsidRDefault="00062502" w:rsidP="00062502"/>
    <w:bookmarkEnd w:id="4"/>
    <w:p w14:paraId="4294B7B9" w14:textId="2DFEC740" w:rsidR="00157B92" w:rsidRPr="00120934" w:rsidRDefault="00157B92" w:rsidP="00157B92">
      <w:pPr>
        <w:pStyle w:val="AnnexNoTitle"/>
        <w:rPr>
          <w:lang w:val="en-GB"/>
        </w:rPr>
      </w:pPr>
      <w:r w:rsidRPr="00120934">
        <w:rPr>
          <w:lang w:val="en-GB"/>
        </w:rPr>
        <w:lastRenderedPageBreak/>
        <w:t>Annex 5</w:t>
      </w:r>
      <w:r w:rsidRPr="00120934">
        <w:rPr>
          <w:lang w:val="en-GB"/>
        </w:rPr>
        <w:br/>
      </w:r>
      <w:r w:rsidRPr="00120934">
        <w:rPr>
          <w:lang w:val="en-GB"/>
        </w:rPr>
        <w:br/>
        <w:t xml:space="preserve">Collection of answers to the Request </w:t>
      </w:r>
      <w:r w:rsidR="008D0D2F">
        <w:rPr>
          <w:lang w:val="en-GB"/>
        </w:rPr>
        <w:t>f</w:t>
      </w:r>
      <w:r w:rsidRPr="00120934">
        <w:rPr>
          <w:lang w:val="en-GB"/>
        </w:rPr>
        <w:t>or Information to update</w:t>
      </w:r>
      <w:r w:rsidRPr="00120934">
        <w:rPr>
          <w:lang w:val="en-GB"/>
        </w:rPr>
        <w:br/>
        <w:t>Report ITU-R BT.2301, towards WRC-23 agenda item 1.5, November 2020</w:t>
      </w:r>
    </w:p>
    <w:p w14:paraId="7BD0B6CC" w14:textId="77777777" w:rsidR="005C1383" w:rsidRPr="005C1383" w:rsidRDefault="005C1383" w:rsidP="00A755E1">
      <w:pPr>
        <w:pStyle w:val="Normalaftertitle"/>
        <w:rPr>
          <w:lang w:val="en-GB"/>
        </w:rPr>
      </w:pPr>
      <w:r w:rsidRPr="005C1383">
        <w:rPr>
          <w:lang w:val="en-GB"/>
        </w:rPr>
        <w:t>In October 2020, WP 6A tasked its Rapporteur Group on WRC-23 agenda item 1.5 to conduct a survey in view of updating Report ITU-R BT.2301. Eighteen administrations and two Sector Members responded.</w:t>
      </w:r>
      <w:r w:rsidRPr="005C1383" w:rsidDel="00753657">
        <w:rPr>
          <w:lang w:val="en-GB"/>
        </w:rPr>
        <w:t xml:space="preserve"> </w:t>
      </w:r>
    </w:p>
    <w:p w14:paraId="4386D4B6" w14:textId="619FBE39" w:rsidR="00157B92" w:rsidRPr="00120934" w:rsidRDefault="001C1EBF" w:rsidP="00157B92">
      <w:pPr>
        <w:rPr>
          <w:lang w:val="en-GB"/>
        </w:rPr>
      </w:pPr>
      <w:r>
        <w:rPr>
          <w:lang w:val="en-GB"/>
        </w:rPr>
        <w:t>Responses are attached to this Annex and summarized in § 2 of this Report.</w:t>
      </w:r>
    </w:p>
    <w:p w14:paraId="269B35F1" w14:textId="77777777" w:rsidR="00157B92" w:rsidRPr="00120934" w:rsidRDefault="00157B92" w:rsidP="00157B92">
      <w:pPr>
        <w:rPr>
          <w:lang w:val="en-GB"/>
        </w:rPr>
      </w:pPr>
    </w:p>
    <w:p w14:paraId="2B7120A4" w14:textId="77777777" w:rsidR="00157B92" w:rsidRPr="00120934" w:rsidRDefault="00157B92" w:rsidP="00157B92">
      <w:pPr>
        <w:rPr>
          <w:lang w:val="en-GB"/>
        </w:rPr>
      </w:pPr>
    </w:p>
    <w:p w14:paraId="2DFDEEFF" w14:textId="77777777" w:rsidR="00157B92" w:rsidRPr="00120934" w:rsidRDefault="00157B92" w:rsidP="00FC3CED">
      <w:pPr>
        <w:pStyle w:val="AnnexNoTitle"/>
        <w:rPr>
          <w:lang w:val="en-GB"/>
        </w:rPr>
      </w:pPr>
      <w:r w:rsidRPr="00120934">
        <w:rPr>
          <w:lang w:val="en-GB"/>
        </w:rPr>
        <w:t>Attachment to Annex 5</w:t>
      </w:r>
      <w:r w:rsidRPr="00120934">
        <w:rPr>
          <w:lang w:val="en-GB"/>
        </w:rPr>
        <w:br/>
      </w:r>
      <w:r w:rsidRPr="00120934">
        <w:rPr>
          <w:lang w:val="en-GB"/>
        </w:rPr>
        <w:br/>
        <w:t>Answers of Member States and Sector Members</w:t>
      </w:r>
    </w:p>
    <w:p w14:paraId="19A506E1" w14:textId="77777777" w:rsidR="005B2A11" w:rsidRPr="005B2A11" w:rsidRDefault="005B2A11" w:rsidP="005B2A11">
      <w:pPr>
        <w:pStyle w:val="Heading2"/>
        <w:rPr>
          <w:lang w:val="en-GB"/>
        </w:rPr>
      </w:pPr>
      <w:r w:rsidRPr="005B2A11">
        <w:rPr>
          <w:lang w:val="en-GB"/>
        </w:rPr>
        <w:t>A5.1</w:t>
      </w:r>
      <w:r w:rsidRPr="005B2A11">
        <w:rPr>
          <w:lang w:val="en-GB"/>
        </w:rPr>
        <w:tab/>
        <w:t>Answer of Saudi Arabia (ARS)</w:t>
      </w:r>
    </w:p>
    <w:p w14:paraId="6B05ADD1" w14:textId="5F3D04F0" w:rsidR="005B2A11" w:rsidRDefault="005B2A11" w:rsidP="005B2A11">
      <w:pPr>
        <w:rPr>
          <w:lang w:val="en-GB"/>
        </w:rPr>
      </w:pPr>
      <w:r w:rsidRPr="005B2A11">
        <w:rPr>
          <w:lang w:val="en-GB"/>
        </w:rPr>
        <w:t>The answer of the administration of Saudi Arabia is as follows:</w:t>
      </w:r>
    </w:p>
    <w:bookmarkStart w:id="5" w:name="_MON_1728137522"/>
    <w:bookmarkEnd w:id="5"/>
    <w:p w14:paraId="42F34327" w14:textId="5436DC58" w:rsidR="003F6179" w:rsidRPr="005B2A11" w:rsidRDefault="003F6179" w:rsidP="003F6179">
      <w:pPr>
        <w:jc w:val="center"/>
        <w:rPr>
          <w:lang w:val="en-GB"/>
        </w:rPr>
      </w:pPr>
      <w:r>
        <w:object w:dxaOrig="1532" w:dyaOrig="991" w14:anchorId="13739564">
          <v:shape id="_x0000_i1026" type="#_x0000_t75" style="width:76.4pt;height:49.45pt" o:ole="">
            <v:imagedata r:id="rId26" o:title=""/>
          </v:shape>
          <o:OLEObject Type="Embed" ProgID="Word.Document.12" ShapeID="_x0000_i1026" DrawAspect="Icon" ObjectID="_1729925408" r:id="rId27">
            <o:FieldCodes>\s</o:FieldCodes>
          </o:OLEObject>
        </w:object>
      </w:r>
    </w:p>
    <w:p w14:paraId="58043410" w14:textId="77777777" w:rsidR="005B2A11" w:rsidRPr="005B2A11" w:rsidRDefault="005B2A11" w:rsidP="005B2A11">
      <w:pPr>
        <w:pStyle w:val="Heading2"/>
        <w:rPr>
          <w:lang w:val="en-GB"/>
        </w:rPr>
      </w:pPr>
      <w:r w:rsidRPr="005B2A11">
        <w:rPr>
          <w:lang w:val="en-GB"/>
        </w:rPr>
        <w:t>A5.2</w:t>
      </w:r>
      <w:r w:rsidRPr="005B2A11">
        <w:rPr>
          <w:lang w:val="en-GB"/>
        </w:rPr>
        <w:tab/>
        <w:t>Answer of Armenia (ARM)</w:t>
      </w:r>
    </w:p>
    <w:p w14:paraId="344E394F" w14:textId="77777777" w:rsidR="005B2A11" w:rsidRPr="005B2A11" w:rsidRDefault="005B2A11" w:rsidP="005B2A11">
      <w:pPr>
        <w:rPr>
          <w:lang w:val="en-GB"/>
        </w:rPr>
      </w:pPr>
      <w:r w:rsidRPr="005B2A11">
        <w:rPr>
          <w:lang w:val="en-GB"/>
        </w:rPr>
        <w:t>The answer of the administration of Armenia, included in the contribution of the RCC, as transmitted by the Russian Federation, is as follows:</w:t>
      </w:r>
    </w:p>
    <w:bookmarkStart w:id="6" w:name="_MON_1674919273"/>
    <w:bookmarkEnd w:id="6"/>
    <w:p w14:paraId="37F949F7" w14:textId="77777777" w:rsidR="005B2A11" w:rsidRPr="001A3B76" w:rsidRDefault="005B2A11" w:rsidP="005B2A11">
      <w:pPr>
        <w:jc w:val="center"/>
      </w:pPr>
      <w:r w:rsidRPr="001A3B76">
        <w:object w:dxaOrig="1311" w:dyaOrig="849" w14:anchorId="77E88B74">
          <v:shape id="_x0000_i1027" type="#_x0000_t75" style="width:65.1pt;height:42.55pt" o:ole="">
            <v:imagedata r:id="rId28" o:title=""/>
          </v:shape>
          <o:OLEObject Type="Embed" ProgID="Word.Document.12" ShapeID="_x0000_i1027" DrawAspect="Icon" ObjectID="_1729925409" r:id="rId29">
            <o:FieldCodes>\s</o:FieldCodes>
          </o:OLEObject>
        </w:object>
      </w:r>
    </w:p>
    <w:p w14:paraId="71976065" w14:textId="77777777" w:rsidR="005B2A11" w:rsidRPr="005B2A11" w:rsidRDefault="005B2A11" w:rsidP="005B2A11">
      <w:pPr>
        <w:pStyle w:val="Heading2"/>
        <w:rPr>
          <w:lang w:val="en-GB"/>
        </w:rPr>
      </w:pPr>
      <w:r w:rsidRPr="005B2A11">
        <w:rPr>
          <w:lang w:val="en-GB"/>
        </w:rPr>
        <w:t>A5.3</w:t>
      </w:r>
      <w:r w:rsidRPr="005B2A11">
        <w:rPr>
          <w:lang w:val="en-GB"/>
        </w:rPr>
        <w:tab/>
        <w:t>Answer of Azerbaijan (AZE)</w:t>
      </w:r>
    </w:p>
    <w:p w14:paraId="5759F076" w14:textId="77777777" w:rsidR="005B2A11" w:rsidRPr="005B2A11" w:rsidRDefault="005B2A11" w:rsidP="005B2A11">
      <w:pPr>
        <w:rPr>
          <w:lang w:val="en-GB"/>
        </w:rPr>
      </w:pPr>
      <w:r w:rsidRPr="005B2A11">
        <w:rPr>
          <w:lang w:val="en-GB"/>
        </w:rPr>
        <w:t>The answer of the administration of Azerbaijan, included in the contribution of the RCC, as transmitted by the Russian Federation, is as follows:</w:t>
      </w:r>
    </w:p>
    <w:p w14:paraId="306ABCC1" w14:textId="77777777" w:rsidR="005B2A11" w:rsidRPr="001A3B76" w:rsidRDefault="005B2A11" w:rsidP="005B2A11">
      <w:pPr>
        <w:jc w:val="center"/>
      </w:pPr>
      <w:r w:rsidRPr="001A3B76">
        <w:object w:dxaOrig="1311" w:dyaOrig="849" w14:anchorId="2F3AE6BD">
          <v:shape id="_x0000_i1028" type="#_x0000_t75" style="width:65.1pt;height:42.55pt" o:ole="">
            <v:imagedata r:id="rId28" o:title=""/>
          </v:shape>
          <o:OLEObject Type="Embed" ProgID="Word.Document.12" ShapeID="_x0000_i1028" DrawAspect="Icon" ObjectID="_1729925410" r:id="rId30">
            <o:FieldCodes>\s</o:FieldCodes>
          </o:OLEObject>
        </w:object>
      </w:r>
    </w:p>
    <w:p w14:paraId="09D80272" w14:textId="77777777" w:rsidR="005B2A11" w:rsidRPr="005B2A11" w:rsidRDefault="005B2A11" w:rsidP="005B2A11">
      <w:pPr>
        <w:pStyle w:val="Heading2"/>
        <w:rPr>
          <w:lang w:val="en-GB"/>
        </w:rPr>
      </w:pPr>
      <w:r w:rsidRPr="005B2A11">
        <w:rPr>
          <w:lang w:val="en-GB"/>
        </w:rPr>
        <w:t>A5.4</w:t>
      </w:r>
      <w:r w:rsidRPr="005B2A11">
        <w:rPr>
          <w:lang w:val="en-GB"/>
        </w:rPr>
        <w:tab/>
        <w:t>Answer of Belarus (BLR)</w:t>
      </w:r>
    </w:p>
    <w:p w14:paraId="3EE28A15" w14:textId="77777777" w:rsidR="005B2A11" w:rsidRPr="005B2A11" w:rsidRDefault="005B2A11" w:rsidP="005B2A11">
      <w:pPr>
        <w:rPr>
          <w:lang w:val="en-GB"/>
        </w:rPr>
      </w:pPr>
      <w:r w:rsidRPr="005B2A11">
        <w:rPr>
          <w:lang w:val="en-GB"/>
        </w:rPr>
        <w:t>The answer of the administration of Belarus, included in the contribution of the RCC, as transmitted by the Russian Federation, is as follows:</w:t>
      </w:r>
    </w:p>
    <w:p w14:paraId="13D82A16" w14:textId="77777777" w:rsidR="005B2A11" w:rsidRPr="001A3B76" w:rsidRDefault="005B2A11" w:rsidP="005B2A11">
      <w:pPr>
        <w:jc w:val="center"/>
      </w:pPr>
      <w:r w:rsidRPr="001A3B76">
        <w:object w:dxaOrig="1311" w:dyaOrig="849" w14:anchorId="01B2B568">
          <v:shape id="_x0000_i1029" type="#_x0000_t75" style="width:65.1pt;height:42.55pt" o:ole="">
            <v:imagedata r:id="rId28" o:title=""/>
          </v:shape>
          <o:OLEObject Type="Embed" ProgID="Word.Document.12" ShapeID="_x0000_i1029" DrawAspect="Icon" ObjectID="_1729925411" r:id="rId31">
            <o:FieldCodes>\s</o:FieldCodes>
          </o:OLEObject>
        </w:object>
      </w:r>
    </w:p>
    <w:p w14:paraId="66D35B64" w14:textId="77777777" w:rsidR="005B2A11" w:rsidRPr="005B2A11" w:rsidRDefault="005B2A11" w:rsidP="005B2A11">
      <w:pPr>
        <w:pStyle w:val="Heading2"/>
        <w:rPr>
          <w:lang w:val="en-GB"/>
        </w:rPr>
      </w:pPr>
      <w:r w:rsidRPr="005B2A11">
        <w:rPr>
          <w:lang w:val="en-GB"/>
        </w:rPr>
        <w:lastRenderedPageBreak/>
        <w:t>A5.5</w:t>
      </w:r>
      <w:r w:rsidRPr="005B2A11">
        <w:rPr>
          <w:lang w:val="en-GB"/>
        </w:rPr>
        <w:tab/>
        <w:t>Answer of Croatia (HRV)</w:t>
      </w:r>
    </w:p>
    <w:p w14:paraId="5565FD85" w14:textId="77777777" w:rsidR="005B2A11" w:rsidRPr="005B2A11" w:rsidRDefault="005B2A11" w:rsidP="005B2A11">
      <w:pPr>
        <w:rPr>
          <w:lang w:val="en-GB"/>
        </w:rPr>
      </w:pPr>
      <w:r w:rsidRPr="005B2A11">
        <w:rPr>
          <w:lang w:val="en-GB"/>
        </w:rPr>
        <w:t>The answer of the administration of Croatia is as follows:</w:t>
      </w:r>
    </w:p>
    <w:bookmarkStart w:id="7" w:name="_MON_1674918748"/>
    <w:bookmarkEnd w:id="7"/>
    <w:p w14:paraId="44BBAA43" w14:textId="77777777" w:rsidR="005B2A11" w:rsidRPr="001A3B76" w:rsidRDefault="005B2A11" w:rsidP="005B2A11">
      <w:pPr>
        <w:jc w:val="center"/>
        <w:rPr>
          <w:lang w:eastAsia="zh-CN"/>
        </w:rPr>
      </w:pPr>
      <w:r w:rsidRPr="001A3B76">
        <w:rPr>
          <w:lang w:eastAsia="zh-CN"/>
        </w:rPr>
        <w:object w:dxaOrig="1311" w:dyaOrig="849" w14:anchorId="3FE61AF7">
          <v:shape id="_x0000_i1030" type="#_x0000_t75" style="width:65.1pt;height:42.55pt" o:ole="">
            <v:imagedata r:id="rId32" o:title=""/>
          </v:shape>
          <o:OLEObject Type="Embed" ProgID="Word.Document.12" ShapeID="_x0000_i1030" DrawAspect="Icon" ObjectID="_1729925412" r:id="rId33">
            <o:FieldCodes>\s</o:FieldCodes>
          </o:OLEObject>
        </w:object>
      </w:r>
    </w:p>
    <w:p w14:paraId="6E7FA919" w14:textId="77777777" w:rsidR="005B2A11" w:rsidRPr="005B2A11" w:rsidRDefault="005B2A11" w:rsidP="005B2A11">
      <w:pPr>
        <w:pStyle w:val="Heading2"/>
        <w:rPr>
          <w:lang w:val="en-GB"/>
        </w:rPr>
      </w:pPr>
      <w:r w:rsidRPr="005B2A11">
        <w:rPr>
          <w:lang w:val="en-GB"/>
        </w:rPr>
        <w:t>A5.6</w:t>
      </w:r>
      <w:r w:rsidRPr="005B2A11">
        <w:rPr>
          <w:lang w:val="en-GB"/>
        </w:rPr>
        <w:tab/>
        <w:t>Answer of Denmark (DNK)</w:t>
      </w:r>
    </w:p>
    <w:p w14:paraId="32871F57" w14:textId="77777777" w:rsidR="005B2A11" w:rsidRPr="005B2A11" w:rsidRDefault="005B2A11" w:rsidP="005B2A11">
      <w:pPr>
        <w:keepNext/>
        <w:keepLines/>
        <w:rPr>
          <w:lang w:val="en-GB"/>
        </w:rPr>
      </w:pPr>
      <w:r w:rsidRPr="005B2A11">
        <w:rPr>
          <w:lang w:val="en-GB"/>
        </w:rPr>
        <w:t>The answer of the administration of Denmark is as follows:</w:t>
      </w:r>
    </w:p>
    <w:bookmarkStart w:id="8" w:name="_MON_1728137613"/>
    <w:bookmarkEnd w:id="8"/>
    <w:p w14:paraId="04CA1ECE" w14:textId="56929E90" w:rsidR="005B2A11" w:rsidRPr="001A3B76" w:rsidRDefault="003F6179" w:rsidP="005B2A11">
      <w:pPr>
        <w:jc w:val="center"/>
        <w:rPr>
          <w:lang w:eastAsia="zh-CN"/>
        </w:rPr>
      </w:pPr>
      <w:r>
        <w:rPr>
          <w:lang w:val="en-GB"/>
        </w:rPr>
        <w:object w:dxaOrig="1532" w:dyaOrig="991" w14:anchorId="66F816E1">
          <v:shape id="_x0000_i1031" type="#_x0000_t75" style="width:76.4pt;height:49.45pt" o:ole="">
            <v:imagedata r:id="rId34" o:title=""/>
          </v:shape>
          <o:OLEObject Type="Embed" ProgID="Word.Document.12" ShapeID="_x0000_i1031" DrawAspect="Icon" ObjectID="_1729925413" r:id="rId35">
            <o:FieldCodes>\s</o:FieldCodes>
          </o:OLEObject>
        </w:object>
      </w:r>
    </w:p>
    <w:p w14:paraId="590C8247" w14:textId="77777777" w:rsidR="005B2A11" w:rsidRPr="005B2A11" w:rsidRDefault="005B2A11" w:rsidP="005B2A11">
      <w:pPr>
        <w:pStyle w:val="Heading2"/>
        <w:rPr>
          <w:lang w:val="en-GB"/>
        </w:rPr>
      </w:pPr>
      <w:r w:rsidRPr="005B2A11">
        <w:rPr>
          <w:lang w:val="en-GB"/>
        </w:rPr>
        <w:t>A5.7</w:t>
      </w:r>
      <w:r w:rsidRPr="005B2A11">
        <w:rPr>
          <w:lang w:val="en-GB"/>
        </w:rPr>
        <w:tab/>
        <w:t>Answer of the Russian Federation (RUS)</w:t>
      </w:r>
    </w:p>
    <w:p w14:paraId="4FEEB589" w14:textId="77777777" w:rsidR="005B2A11" w:rsidRPr="005B2A11" w:rsidRDefault="005B2A11" w:rsidP="005B2A11">
      <w:pPr>
        <w:rPr>
          <w:lang w:val="en-GB"/>
        </w:rPr>
      </w:pPr>
      <w:r w:rsidRPr="005B2A11">
        <w:rPr>
          <w:lang w:val="en-GB"/>
        </w:rPr>
        <w:t>The answer of the administration of the Russian Federation is as follows:</w:t>
      </w:r>
    </w:p>
    <w:p w14:paraId="13B71726" w14:textId="77777777" w:rsidR="005B2A11" w:rsidRPr="001A3B76" w:rsidRDefault="005B2A11" w:rsidP="005B2A11">
      <w:pPr>
        <w:jc w:val="center"/>
        <w:rPr>
          <w:lang w:eastAsia="zh-CN"/>
        </w:rPr>
      </w:pPr>
      <w:r w:rsidRPr="001A3B76">
        <w:object w:dxaOrig="1311" w:dyaOrig="849" w14:anchorId="5799A950">
          <v:shape id="_x0000_i1032" type="#_x0000_t75" style="width:65.1pt;height:42.55pt" o:ole="">
            <v:imagedata r:id="rId28" o:title=""/>
          </v:shape>
          <o:OLEObject Type="Embed" ProgID="Word.Document.12" ShapeID="_x0000_i1032" DrawAspect="Icon" ObjectID="_1729925414" r:id="rId36">
            <o:FieldCodes>\s</o:FieldCodes>
          </o:OLEObject>
        </w:object>
      </w:r>
    </w:p>
    <w:p w14:paraId="71FFC021" w14:textId="77777777" w:rsidR="005B2A11" w:rsidRPr="005B2A11" w:rsidRDefault="005B2A11" w:rsidP="005B2A11">
      <w:pPr>
        <w:pStyle w:val="Heading2"/>
        <w:rPr>
          <w:lang w:val="en-GB"/>
        </w:rPr>
      </w:pPr>
      <w:r w:rsidRPr="005B2A11">
        <w:rPr>
          <w:lang w:val="en-GB"/>
        </w:rPr>
        <w:t>A5.8</w:t>
      </w:r>
      <w:r w:rsidRPr="005B2A11">
        <w:rPr>
          <w:lang w:val="en-GB"/>
        </w:rPr>
        <w:tab/>
        <w:t>Answer of Finland (FIN)</w:t>
      </w:r>
    </w:p>
    <w:p w14:paraId="7B7A9C15" w14:textId="77777777" w:rsidR="005B2A11" w:rsidRPr="005B2A11" w:rsidRDefault="005B2A11" w:rsidP="005B2A11">
      <w:pPr>
        <w:rPr>
          <w:lang w:val="en-GB"/>
        </w:rPr>
      </w:pPr>
      <w:r w:rsidRPr="005B2A11">
        <w:rPr>
          <w:lang w:val="en-GB"/>
        </w:rPr>
        <w:t>The answer of the administration of Finland is as follows:</w:t>
      </w:r>
    </w:p>
    <w:bookmarkStart w:id="9" w:name="_MON_1674918837"/>
    <w:bookmarkEnd w:id="9"/>
    <w:p w14:paraId="29C2D9A0" w14:textId="77777777" w:rsidR="005B2A11" w:rsidRPr="001A3B76" w:rsidRDefault="005B2A11" w:rsidP="005B2A11">
      <w:pPr>
        <w:jc w:val="center"/>
        <w:rPr>
          <w:lang w:eastAsia="zh-CN"/>
        </w:rPr>
      </w:pPr>
      <w:r w:rsidRPr="001A3B76">
        <w:rPr>
          <w:lang w:eastAsia="zh-CN"/>
        </w:rPr>
        <w:object w:dxaOrig="1311" w:dyaOrig="849" w14:anchorId="3D01547A">
          <v:shape id="_x0000_i1033" type="#_x0000_t75" style="width:65.1pt;height:42.55pt" o:ole="">
            <v:imagedata r:id="rId37" o:title=""/>
          </v:shape>
          <o:OLEObject Type="Embed" ProgID="Word.Document.12" ShapeID="_x0000_i1033" DrawAspect="Icon" ObjectID="_1729925415" r:id="rId38">
            <o:FieldCodes>\s</o:FieldCodes>
          </o:OLEObject>
        </w:object>
      </w:r>
    </w:p>
    <w:p w14:paraId="33239CAD" w14:textId="77777777" w:rsidR="005B2A11" w:rsidRPr="005B2A11" w:rsidRDefault="005B2A11" w:rsidP="005B2A11">
      <w:pPr>
        <w:pStyle w:val="Heading2"/>
        <w:rPr>
          <w:lang w:val="en-GB"/>
        </w:rPr>
      </w:pPr>
      <w:r w:rsidRPr="005B2A11">
        <w:rPr>
          <w:lang w:val="en-GB"/>
        </w:rPr>
        <w:t>A5.9</w:t>
      </w:r>
      <w:r w:rsidRPr="005B2A11">
        <w:rPr>
          <w:lang w:val="en-GB"/>
        </w:rPr>
        <w:tab/>
        <w:t>Answer of France (F)</w:t>
      </w:r>
    </w:p>
    <w:p w14:paraId="783E729C" w14:textId="77777777" w:rsidR="005B2A11" w:rsidRPr="005B2A11" w:rsidRDefault="005B2A11" w:rsidP="005B2A11">
      <w:pPr>
        <w:rPr>
          <w:lang w:val="en-GB"/>
        </w:rPr>
      </w:pPr>
      <w:r w:rsidRPr="005B2A11">
        <w:rPr>
          <w:lang w:val="en-GB"/>
        </w:rPr>
        <w:t>The answer of the administration of France is as follows:</w:t>
      </w:r>
    </w:p>
    <w:bookmarkStart w:id="10" w:name="_MON_1674918845"/>
    <w:bookmarkEnd w:id="10"/>
    <w:p w14:paraId="0EBFBBBE" w14:textId="77777777" w:rsidR="005B2A11" w:rsidRPr="001A3B76" w:rsidRDefault="005B2A11" w:rsidP="005B2A11">
      <w:pPr>
        <w:jc w:val="center"/>
        <w:rPr>
          <w:lang w:eastAsia="zh-CN"/>
        </w:rPr>
      </w:pPr>
      <w:r w:rsidRPr="001A3B76">
        <w:rPr>
          <w:lang w:eastAsia="zh-CN"/>
        </w:rPr>
        <w:object w:dxaOrig="1311" w:dyaOrig="849" w14:anchorId="7712B42B">
          <v:shape id="_x0000_i1034" type="#_x0000_t75" style="width:65.1pt;height:42.55pt" o:ole="">
            <v:imagedata r:id="rId39" o:title=""/>
          </v:shape>
          <o:OLEObject Type="Embed" ProgID="Word.Document.12" ShapeID="_x0000_i1034" DrawAspect="Icon" ObjectID="_1729925416" r:id="rId40">
            <o:FieldCodes>\s</o:FieldCodes>
          </o:OLEObject>
        </w:object>
      </w:r>
    </w:p>
    <w:p w14:paraId="6C921F3E" w14:textId="77777777" w:rsidR="005B2A11" w:rsidRPr="005B2A11" w:rsidRDefault="005B2A11" w:rsidP="005B2A11">
      <w:pPr>
        <w:pStyle w:val="Heading2"/>
        <w:rPr>
          <w:lang w:val="en-GB"/>
        </w:rPr>
      </w:pPr>
      <w:r w:rsidRPr="005B2A11">
        <w:rPr>
          <w:lang w:val="en-GB"/>
        </w:rPr>
        <w:t>A5.10</w:t>
      </w:r>
      <w:r w:rsidRPr="005B2A11">
        <w:rPr>
          <w:lang w:val="en-GB"/>
        </w:rPr>
        <w:tab/>
        <w:t>Answer of Ireland (IRL)</w:t>
      </w:r>
    </w:p>
    <w:p w14:paraId="3CC588B5" w14:textId="77777777" w:rsidR="005B2A11" w:rsidRPr="005B2A11" w:rsidRDefault="005B2A11" w:rsidP="005B2A11">
      <w:pPr>
        <w:rPr>
          <w:lang w:val="en-GB"/>
        </w:rPr>
      </w:pPr>
      <w:r w:rsidRPr="005B2A11">
        <w:rPr>
          <w:lang w:val="en-GB"/>
        </w:rPr>
        <w:t>The answer of the administration of Ireland is as follows:</w:t>
      </w:r>
    </w:p>
    <w:bookmarkStart w:id="11" w:name="_MON_1674919157"/>
    <w:bookmarkEnd w:id="11"/>
    <w:p w14:paraId="011A52E9" w14:textId="77777777" w:rsidR="005B2A11" w:rsidRPr="001A3B76" w:rsidRDefault="005B2A11" w:rsidP="005B2A11">
      <w:pPr>
        <w:jc w:val="center"/>
        <w:rPr>
          <w:lang w:eastAsia="zh-CN"/>
        </w:rPr>
      </w:pPr>
      <w:r w:rsidRPr="001A3B76">
        <w:rPr>
          <w:lang w:eastAsia="zh-CN"/>
        </w:rPr>
        <w:object w:dxaOrig="1311" w:dyaOrig="849" w14:anchorId="2396CC62">
          <v:shape id="_x0000_i1035" type="#_x0000_t75" style="width:65.1pt;height:42.55pt" o:ole="">
            <v:imagedata r:id="rId41" o:title=""/>
          </v:shape>
          <o:OLEObject Type="Embed" ProgID="Word.Document.12" ShapeID="_x0000_i1035" DrawAspect="Icon" ObjectID="_1729925417" r:id="rId42">
            <o:FieldCodes>\s</o:FieldCodes>
          </o:OLEObject>
        </w:object>
      </w:r>
    </w:p>
    <w:p w14:paraId="69EB6F3C" w14:textId="77777777" w:rsidR="005B2A11" w:rsidRPr="005B2A11" w:rsidRDefault="005B2A11" w:rsidP="005B2A11">
      <w:pPr>
        <w:pStyle w:val="Heading2"/>
        <w:rPr>
          <w:lang w:val="en-GB"/>
        </w:rPr>
      </w:pPr>
      <w:r w:rsidRPr="005B2A11">
        <w:rPr>
          <w:lang w:val="en-GB"/>
        </w:rPr>
        <w:t>A5.11</w:t>
      </w:r>
      <w:r w:rsidRPr="005B2A11">
        <w:rPr>
          <w:lang w:val="en-GB"/>
        </w:rPr>
        <w:tab/>
        <w:t>Answer of Kazakhstan (KAZ)</w:t>
      </w:r>
    </w:p>
    <w:p w14:paraId="081752A7" w14:textId="77777777" w:rsidR="005B2A11" w:rsidRPr="005B2A11" w:rsidRDefault="005B2A11" w:rsidP="005B2A11">
      <w:pPr>
        <w:rPr>
          <w:lang w:val="en-GB"/>
        </w:rPr>
      </w:pPr>
      <w:r w:rsidRPr="005B2A11">
        <w:rPr>
          <w:lang w:val="en-GB"/>
        </w:rPr>
        <w:t>The answer of the administration of Kazakhstan, included in the contribution of the RCC, as transmitted by the Russian Federation, is as follows:</w:t>
      </w:r>
    </w:p>
    <w:p w14:paraId="01CA874B" w14:textId="77777777" w:rsidR="005B2A11" w:rsidRPr="001A3B76" w:rsidRDefault="005B2A11" w:rsidP="005B2A11">
      <w:pPr>
        <w:jc w:val="center"/>
        <w:rPr>
          <w:lang w:eastAsia="zh-CN"/>
        </w:rPr>
      </w:pPr>
      <w:r w:rsidRPr="001A3B76">
        <w:object w:dxaOrig="1311" w:dyaOrig="849" w14:anchorId="6B2BA1B1">
          <v:shape id="_x0000_i1036" type="#_x0000_t75" style="width:65.1pt;height:42.55pt" o:ole="">
            <v:imagedata r:id="rId28" o:title=""/>
          </v:shape>
          <o:OLEObject Type="Embed" ProgID="Word.Document.12" ShapeID="_x0000_i1036" DrawAspect="Icon" ObjectID="_1729925418" r:id="rId43">
            <o:FieldCodes>\s</o:FieldCodes>
          </o:OLEObject>
        </w:object>
      </w:r>
    </w:p>
    <w:p w14:paraId="51B50BAE" w14:textId="77777777" w:rsidR="005B2A11" w:rsidRPr="005B2A11" w:rsidRDefault="005B2A11" w:rsidP="005B2A11">
      <w:pPr>
        <w:pStyle w:val="Heading2"/>
        <w:rPr>
          <w:lang w:val="en-GB"/>
        </w:rPr>
      </w:pPr>
      <w:r w:rsidRPr="005B2A11">
        <w:rPr>
          <w:lang w:val="en-GB"/>
        </w:rPr>
        <w:lastRenderedPageBreak/>
        <w:t>A5.12</w:t>
      </w:r>
      <w:r w:rsidRPr="005B2A11">
        <w:rPr>
          <w:lang w:val="en-GB"/>
        </w:rPr>
        <w:tab/>
        <w:t>Answer of Kyrgyzstan (KGZ)</w:t>
      </w:r>
    </w:p>
    <w:p w14:paraId="298DFE56" w14:textId="77777777" w:rsidR="005B2A11" w:rsidRPr="005B2A11" w:rsidRDefault="005B2A11" w:rsidP="005B2A11">
      <w:pPr>
        <w:keepNext/>
        <w:keepLines/>
        <w:rPr>
          <w:lang w:val="en-GB"/>
        </w:rPr>
      </w:pPr>
      <w:r w:rsidRPr="005B2A11">
        <w:rPr>
          <w:lang w:val="en-GB"/>
        </w:rPr>
        <w:t>The answer of the administration of Kyrgyzstan, included in the contribution of the RCC, as transmitted by the Russian Federation, is as follows:</w:t>
      </w:r>
    </w:p>
    <w:p w14:paraId="4762F7D8" w14:textId="77777777" w:rsidR="005B2A11" w:rsidRPr="001A3B76" w:rsidRDefault="005B2A11" w:rsidP="005B2A11">
      <w:pPr>
        <w:jc w:val="center"/>
        <w:rPr>
          <w:lang w:eastAsia="zh-CN"/>
        </w:rPr>
      </w:pPr>
      <w:r w:rsidRPr="001A3B76">
        <w:object w:dxaOrig="1311" w:dyaOrig="849" w14:anchorId="03E6F831">
          <v:shape id="_x0000_i1037" type="#_x0000_t75" style="width:65.1pt;height:42.55pt" o:ole="">
            <v:imagedata r:id="rId28" o:title=""/>
          </v:shape>
          <o:OLEObject Type="Embed" ProgID="Word.Document.12" ShapeID="_x0000_i1037" DrawAspect="Icon" ObjectID="_1729925419" r:id="rId44">
            <o:FieldCodes>\s</o:FieldCodes>
          </o:OLEObject>
        </w:object>
      </w:r>
    </w:p>
    <w:p w14:paraId="3ACAE1B3" w14:textId="77777777" w:rsidR="005B2A11" w:rsidRPr="005B2A11" w:rsidRDefault="005B2A11" w:rsidP="005B2A11">
      <w:pPr>
        <w:pStyle w:val="Heading2"/>
        <w:rPr>
          <w:lang w:val="en-GB"/>
        </w:rPr>
      </w:pPr>
      <w:r w:rsidRPr="005B2A11">
        <w:rPr>
          <w:lang w:val="en-GB"/>
        </w:rPr>
        <w:t>A5.13</w:t>
      </w:r>
      <w:r w:rsidRPr="005B2A11">
        <w:rPr>
          <w:lang w:val="en-GB"/>
        </w:rPr>
        <w:tab/>
        <w:t>Answer of Luxembourg (LUX)</w:t>
      </w:r>
    </w:p>
    <w:p w14:paraId="14416DC4" w14:textId="77777777" w:rsidR="005B2A11" w:rsidRPr="005B2A11" w:rsidRDefault="005B2A11" w:rsidP="005B2A11">
      <w:pPr>
        <w:rPr>
          <w:lang w:val="en-GB"/>
        </w:rPr>
      </w:pPr>
      <w:r w:rsidRPr="005B2A11">
        <w:rPr>
          <w:lang w:val="en-GB"/>
        </w:rPr>
        <w:t>The answer of the administration of Luxembourg is as follows:</w:t>
      </w:r>
    </w:p>
    <w:bookmarkStart w:id="12" w:name="_MON_1674918869"/>
    <w:bookmarkEnd w:id="12"/>
    <w:p w14:paraId="2D1CB499" w14:textId="77777777" w:rsidR="005B2A11" w:rsidRPr="001A3B76" w:rsidRDefault="005B2A11" w:rsidP="005B2A11">
      <w:pPr>
        <w:jc w:val="center"/>
        <w:rPr>
          <w:lang w:eastAsia="zh-CN"/>
        </w:rPr>
      </w:pPr>
      <w:r w:rsidRPr="001A3B76">
        <w:rPr>
          <w:lang w:eastAsia="zh-CN"/>
        </w:rPr>
        <w:object w:dxaOrig="1534" w:dyaOrig="991" w14:anchorId="4ECC3110">
          <v:shape id="_x0000_i1038" type="#_x0000_t75" style="width:76.4pt;height:50.1pt" o:ole="">
            <v:imagedata r:id="rId45" o:title=""/>
          </v:shape>
          <o:OLEObject Type="Embed" ProgID="Word.Document.12" ShapeID="_x0000_i1038" DrawAspect="Icon" ObjectID="_1729925420" r:id="rId46">
            <o:FieldCodes>\s</o:FieldCodes>
          </o:OLEObject>
        </w:object>
      </w:r>
    </w:p>
    <w:p w14:paraId="4149147E" w14:textId="77777777" w:rsidR="005B2A11" w:rsidRPr="005B2A11" w:rsidRDefault="005B2A11" w:rsidP="005B2A11">
      <w:pPr>
        <w:pStyle w:val="Heading2"/>
        <w:rPr>
          <w:lang w:val="en-GB"/>
        </w:rPr>
      </w:pPr>
      <w:r w:rsidRPr="005B2A11">
        <w:rPr>
          <w:lang w:val="en-GB"/>
        </w:rPr>
        <w:t>A5.14</w:t>
      </w:r>
      <w:r w:rsidRPr="005B2A11">
        <w:rPr>
          <w:lang w:val="en-GB"/>
        </w:rPr>
        <w:tab/>
        <w:t>Answer of Malta (MLT)</w:t>
      </w:r>
    </w:p>
    <w:p w14:paraId="2BA4077B" w14:textId="77777777" w:rsidR="005B2A11" w:rsidRPr="005B2A11" w:rsidRDefault="005B2A11" w:rsidP="005B2A11">
      <w:pPr>
        <w:rPr>
          <w:lang w:val="en-GB"/>
        </w:rPr>
      </w:pPr>
      <w:r w:rsidRPr="005B2A11">
        <w:rPr>
          <w:lang w:val="en-GB"/>
        </w:rPr>
        <w:t>The answer of the administration of Malta is as follows:</w:t>
      </w:r>
    </w:p>
    <w:bookmarkStart w:id="13" w:name="_MON_1674918879"/>
    <w:bookmarkEnd w:id="13"/>
    <w:p w14:paraId="4EBFCE21" w14:textId="77777777" w:rsidR="005B2A11" w:rsidRPr="001A3B76" w:rsidRDefault="005B2A11" w:rsidP="005B2A11">
      <w:pPr>
        <w:jc w:val="center"/>
        <w:rPr>
          <w:lang w:eastAsia="zh-CN"/>
        </w:rPr>
      </w:pPr>
      <w:r w:rsidRPr="001A3B76">
        <w:rPr>
          <w:lang w:eastAsia="zh-CN"/>
        </w:rPr>
        <w:object w:dxaOrig="1311" w:dyaOrig="849" w14:anchorId="0A8314AC">
          <v:shape id="_x0000_i1039" type="#_x0000_t75" style="width:65.1pt;height:42.55pt" o:ole="">
            <v:imagedata r:id="rId47" o:title=""/>
          </v:shape>
          <o:OLEObject Type="Embed" ProgID="Word.Document.12" ShapeID="_x0000_i1039" DrawAspect="Icon" ObjectID="_1729925421" r:id="rId48">
            <o:FieldCodes>\s</o:FieldCodes>
          </o:OLEObject>
        </w:object>
      </w:r>
    </w:p>
    <w:p w14:paraId="2F5396AA" w14:textId="77777777" w:rsidR="005B2A11" w:rsidRPr="005B2A11" w:rsidRDefault="005B2A11" w:rsidP="005B2A11">
      <w:pPr>
        <w:pStyle w:val="Heading2"/>
        <w:rPr>
          <w:lang w:val="en-GB"/>
        </w:rPr>
      </w:pPr>
      <w:r w:rsidRPr="005B2A11">
        <w:rPr>
          <w:lang w:val="en-GB"/>
        </w:rPr>
        <w:t>A5.15</w:t>
      </w:r>
      <w:r w:rsidRPr="005B2A11">
        <w:rPr>
          <w:lang w:val="en-GB"/>
        </w:rPr>
        <w:tab/>
        <w:t>Answer of Montenegro (MNE)</w:t>
      </w:r>
    </w:p>
    <w:p w14:paraId="34C7C6F5" w14:textId="77777777" w:rsidR="005B2A11" w:rsidRPr="005B2A11" w:rsidRDefault="005B2A11" w:rsidP="005B2A11">
      <w:pPr>
        <w:rPr>
          <w:lang w:val="en-GB"/>
        </w:rPr>
      </w:pPr>
      <w:r w:rsidRPr="005B2A11">
        <w:rPr>
          <w:lang w:val="en-GB"/>
        </w:rPr>
        <w:t>The answer of the administration of Montenegro is as follows:</w:t>
      </w:r>
    </w:p>
    <w:bookmarkStart w:id="14" w:name="_MON_1674918890"/>
    <w:bookmarkEnd w:id="14"/>
    <w:p w14:paraId="6F287E9E" w14:textId="77777777" w:rsidR="005B2A11" w:rsidRPr="001A3B76" w:rsidRDefault="005B2A11" w:rsidP="005B2A11">
      <w:pPr>
        <w:jc w:val="center"/>
        <w:rPr>
          <w:lang w:eastAsia="zh-CN"/>
        </w:rPr>
      </w:pPr>
      <w:r w:rsidRPr="001A3B76">
        <w:rPr>
          <w:lang w:eastAsia="zh-CN"/>
        </w:rPr>
        <w:object w:dxaOrig="1311" w:dyaOrig="849" w14:anchorId="61BCC680">
          <v:shape id="_x0000_i1040" type="#_x0000_t75" style="width:65.1pt;height:42.55pt" o:ole="">
            <v:imagedata r:id="rId49" o:title=""/>
          </v:shape>
          <o:OLEObject Type="Embed" ProgID="Word.Document.12" ShapeID="_x0000_i1040" DrawAspect="Icon" ObjectID="_1729925422" r:id="rId50">
            <o:FieldCodes>\s</o:FieldCodes>
          </o:OLEObject>
        </w:object>
      </w:r>
    </w:p>
    <w:p w14:paraId="7F8E5686" w14:textId="77777777" w:rsidR="005B2A11" w:rsidRPr="005B2A11" w:rsidRDefault="005B2A11" w:rsidP="005B2A11">
      <w:pPr>
        <w:pStyle w:val="Heading2"/>
        <w:rPr>
          <w:lang w:val="en-GB"/>
        </w:rPr>
      </w:pPr>
      <w:r w:rsidRPr="005B2A11">
        <w:rPr>
          <w:lang w:val="en-GB"/>
        </w:rPr>
        <w:t>A5.16</w:t>
      </w:r>
      <w:r w:rsidRPr="005B2A11">
        <w:rPr>
          <w:lang w:val="en-GB"/>
        </w:rPr>
        <w:tab/>
        <w:t>Answer of Uzbekistan (UZB)</w:t>
      </w:r>
    </w:p>
    <w:p w14:paraId="129A5EE0" w14:textId="77777777" w:rsidR="005B2A11" w:rsidRPr="005B2A11" w:rsidRDefault="005B2A11" w:rsidP="005B2A11">
      <w:pPr>
        <w:rPr>
          <w:lang w:val="en-GB"/>
        </w:rPr>
      </w:pPr>
      <w:r w:rsidRPr="005B2A11">
        <w:rPr>
          <w:lang w:val="en-GB"/>
        </w:rPr>
        <w:t>The answer of the administration of Uzbekistan, included in the contribution of the RCC, as transmitted by the Russian Federation, is as follows:</w:t>
      </w:r>
    </w:p>
    <w:p w14:paraId="47366528" w14:textId="77777777" w:rsidR="005B2A11" w:rsidRPr="001A3B76" w:rsidRDefault="005B2A11" w:rsidP="005B2A11">
      <w:pPr>
        <w:jc w:val="center"/>
        <w:rPr>
          <w:lang w:eastAsia="zh-CN"/>
        </w:rPr>
      </w:pPr>
      <w:r w:rsidRPr="001A3B76">
        <w:object w:dxaOrig="1311" w:dyaOrig="849" w14:anchorId="2218094C">
          <v:shape id="_x0000_i1041" type="#_x0000_t75" style="width:65.1pt;height:42.55pt" o:ole="">
            <v:imagedata r:id="rId28" o:title=""/>
          </v:shape>
          <o:OLEObject Type="Embed" ProgID="Word.Document.12" ShapeID="_x0000_i1041" DrawAspect="Icon" ObjectID="_1729925423" r:id="rId51">
            <o:FieldCodes>\s</o:FieldCodes>
          </o:OLEObject>
        </w:object>
      </w:r>
    </w:p>
    <w:p w14:paraId="0CD388B3" w14:textId="77777777" w:rsidR="005B2A11" w:rsidRPr="005B2A11" w:rsidRDefault="005B2A11" w:rsidP="005B2A11">
      <w:pPr>
        <w:pStyle w:val="Heading2"/>
        <w:rPr>
          <w:lang w:val="en-GB"/>
        </w:rPr>
      </w:pPr>
      <w:r w:rsidRPr="005B2A11">
        <w:rPr>
          <w:lang w:val="en-GB"/>
        </w:rPr>
        <w:t>A5.17</w:t>
      </w:r>
      <w:r w:rsidRPr="005B2A11">
        <w:rPr>
          <w:lang w:val="en-GB"/>
        </w:rPr>
        <w:tab/>
        <w:t>Answer of the United Kingdom of Great Britain and Northern Ireland (G)</w:t>
      </w:r>
    </w:p>
    <w:p w14:paraId="2A2FF459" w14:textId="77777777" w:rsidR="005B2A11" w:rsidRPr="005B2A11" w:rsidRDefault="005B2A11" w:rsidP="005B2A11">
      <w:pPr>
        <w:rPr>
          <w:lang w:val="en-GB"/>
        </w:rPr>
      </w:pPr>
      <w:r w:rsidRPr="005B2A11">
        <w:rPr>
          <w:lang w:val="en-GB"/>
        </w:rPr>
        <w:t>The answer of the administration of United Kingdom of Great Britain and Northern Ireland is as follows:</w:t>
      </w:r>
    </w:p>
    <w:bookmarkStart w:id="15" w:name="_MON_1674918975"/>
    <w:bookmarkEnd w:id="15"/>
    <w:p w14:paraId="0CBDD273" w14:textId="77777777" w:rsidR="005B2A11" w:rsidRPr="001A3B76" w:rsidRDefault="005B2A11" w:rsidP="005B2A11">
      <w:pPr>
        <w:jc w:val="center"/>
        <w:rPr>
          <w:lang w:eastAsia="zh-CN"/>
        </w:rPr>
      </w:pPr>
      <w:r w:rsidRPr="001A3B76">
        <w:rPr>
          <w:lang w:eastAsia="zh-CN"/>
        </w:rPr>
        <w:object w:dxaOrig="1311" w:dyaOrig="849" w14:anchorId="0F297890">
          <v:shape id="_x0000_i1042" type="#_x0000_t75" style="width:65.1pt;height:42.55pt" o:ole="">
            <v:imagedata r:id="rId52" o:title=""/>
          </v:shape>
          <o:OLEObject Type="Embed" ProgID="Word.Document.12" ShapeID="_x0000_i1042" DrawAspect="Icon" ObjectID="_1729925424" r:id="rId53">
            <o:FieldCodes>\s</o:FieldCodes>
          </o:OLEObject>
        </w:object>
      </w:r>
    </w:p>
    <w:p w14:paraId="693F50A1" w14:textId="77777777" w:rsidR="005B2A11" w:rsidRPr="005B2A11" w:rsidRDefault="005B2A11" w:rsidP="005B2A11">
      <w:pPr>
        <w:pStyle w:val="Heading2"/>
        <w:rPr>
          <w:lang w:val="en-GB"/>
        </w:rPr>
      </w:pPr>
      <w:r w:rsidRPr="005B2A11">
        <w:rPr>
          <w:lang w:val="en-GB"/>
        </w:rPr>
        <w:lastRenderedPageBreak/>
        <w:t>A5.18</w:t>
      </w:r>
      <w:r w:rsidRPr="005B2A11">
        <w:rPr>
          <w:lang w:val="en-GB"/>
        </w:rPr>
        <w:tab/>
        <w:t>Answer of Switzerland (SUI)</w:t>
      </w:r>
    </w:p>
    <w:p w14:paraId="3D051BF0" w14:textId="77777777" w:rsidR="005B2A11" w:rsidRPr="005B2A11" w:rsidRDefault="005B2A11" w:rsidP="005B2A11">
      <w:pPr>
        <w:keepNext/>
        <w:keepLines/>
        <w:rPr>
          <w:lang w:val="en-GB"/>
        </w:rPr>
      </w:pPr>
      <w:r w:rsidRPr="005B2A11">
        <w:rPr>
          <w:lang w:val="en-GB"/>
        </w:rPr>
        <w:t>The answer of the administration of Switzerland is as follows:</w:t>
      </w:r>
    </w:p>
    <w:bookmarkStart w:id="16" w:name="_MON_1674918983"/>
    <w:bookmarkEnd w:id="16"/>
    <w:p w14:paraId="080D8BCD" w14:textId="77777777" w:rsidR="005B2A11" w:rsidRPr="001A3B76" w:rsidRDefault="005B2A11" w:rsidP="005B2A11">
      <w:pPr>
        <w:jc w:val="center"/>
        <w:rPr>
          <w:lang w:eastAsia="zh-CN"/>
        </w:rPr>
      </w:pPr>
      <w:r w:rsidRPr="001A3B76">
        <w:rPr>
          <w:lang w:eastAsia="zh-CN"/>
        </w:rPr>
        <w:object w:dxaOrig="1311" w:dyaOrig="849" w14:anchorId="4502D885">
          <v:shape id="_x0000_i1043" type="#_x0000_t75" style="width:65.1pt;height:42.55pt" o:ole="">
            <v:imagedata r:id="rId54" o:title=""/>
          </v:shape>
          <o:OLEObject Type="Embed" ProgID="Word.Document.12" ShapeID="_x0000_i1043" DrawAspect="Icon" ObjectID="_1729925425" r:id="rId55">
            <o:FieldCodes>\s</o:FieldCodes>
          </o:OLEObject>
        </w:object>
      </w:r>
    </w:p>
    <w:p w14:paraId="0AB8E123" w14:textId="77777777" w:rsidR="005B2A11" w:rsidRPr="005B2A11" w:rsidRDefault="005B2A11" w:rsidP="005B2A11">
      <w:pPr>
        <w:pStyle w:val="Heading2"/>
        <w:rPr>
          <w:lang w:val="en-GB"/>
        </w:rPr>
      </w:pPr>
      <w:r w:rsidRPr="005B2A11">
        <w:rPr>
          <w:lang w:val="en-GB"/>
        </w:rPr>
        <w:t>A5.19</w:t>
      </w:r>
      <w:r w:rsidRPr="005B2A11">
        <w:rPr>
          <w:lang w:val="en-GB"/>
        </w:rPr>
        <w:tab/>
        <w:t>Answer of EBU</w:t>
      </w:r>
    </w:p>
    <w:p w14:paraId="71A1AEE3" w14:textId="77777777" w:rsidR="005B2A11" w:rsidRPr="005B2A11" w:rsidRDefault="005B2A11" w:rsidP="005B2A11">
      <w:pPr>
        <w:rPr>
          <w:lang w:val="en-GB"/>
        </w:rPr>
      </w:pPr>
      <w:r w:rsidRPr="005B2A11">
        <w:rPr>
          <w:lang w:val="en-GB"/>
        </w:rPr>
        <w:t>The answer of EBU is as follows:</w:t>
      </w:r>
    </w:p>
    <w:bookmarkStart w:id="17" w:name="_MON_1674918995"/>
    <w:bookmarkEnd w:id="17"/>
    <w:p w14:paraId="62BF3CFD" w14:textId="77777777" w:rsidR="005B2A11" w:rsidRPr="001A3B76" w:rsidRDefault="005B2A11" w:rsidP="005B2A11">
      <w:pPr>
        <w:jc w:val="center"/>
        <w:rPr>
          <w:lang w:eastAsia="zh-CN"/>
        </w:rPr>
      </w:pPr>
      <w:r w:rsidRPr="001A3B76">
        <w:rPr>
          <w:lang w:eastAsia="zh-CN"/>
        </w:rPr>
        <w:object w:dxaOrig="1311" w:dyaOrig="849" w14:anchorId="1939469A">
          <v:shape id="_x0000_i1044" type="#_x0000_t75" style="width:65.1pt;height:42.55pt" o:ole="">
            <v:imagedata r:id="rId56" o:title=""/>
          </v:shape>
          <o:OLEObject Type="Embed" ProgID="Word.Document.12" ShapeID="_x0000_i1044" DrawAspect="Icon" ObjectID="_1729925426" r:id="rId57">
            <o:FieldCodes>\s</o:FieldCodes>
          </o:OLEObject>
        </w:object>
      </w:r>
    </w:p>
    <w:p w14:paraId="5D939FEF" w14:textId="77777777" w:rsidR="005B2A11" w:rsidRPr="005B2A11" w:rsidRDefault="005B2A11" w:rsidP="005B2A11">
      <w:pPr>
        <w:pStyle w:val="Heading2"/>
        <w:rPr>
          <w:lang w:val="en-GB"/>
        </w:rPr>
      </w:pPr>
      <w:r w:rsidRPr="005B2A11">
        <w:rPr>
          <w:lang w:val="en-GB"/>
        </w:rPr>
        <w:t>A5.20</w:t>
      </w:r>
      <w:r w:rsidRPr="005B2A11">
        <w:rPr>
          <w:lang w:val="en-GB"/>
        </w:rPr>
        <w:tab/>
        <w:t>Answer of ETSI</w:t>
      </w:r>
    </w:p>
    <w:p w14:paraId="036B6E7E" w14:textId="77777777" w:rsidR="005B2A11" w:rsidRPr="005B2A11" w:rsidRDefault="005B2A11" w:rsidP="005B2A11">
      <w:pPr>
        <w:rPr>
          <w:lang w:val="en-GB"/>
        </w:rPr>
      </w:pPr>
      <w:r w:rsidRPr="005B2A11">
        <w:rPr>
          <w:lang w:val="en-GB"/>
        </w:rPr>
        <w:t>The answer of ETSI is as follows:</w:t>
      </w:r>
    </w:p>
    <w:bookmarkStart w:id="18" w:name="_MON_1674919017"/>
    <w:bookmarkEnd w:id="18"/>
    <w:p w14:paraId="4B7A8302" w14:textId="0A12B437" w:rsidR="005B2A11" w:rsidRDefault="005B2A11" w:rsidP="005B2A11">
      <w:pPr>
        <w:jc w:val="center"/>
        <w:rPr>
          <w:lang w:eastAsia="zh-CN"/>
        </w:rPr>
      </w:pPr>
      <w:r w:rsidRPr="001A3B76">
        <w:rPr>
          <w:lang w:eastAsia="zh-CN"/>
        </w:rPr>
        <w:object w:dxaOrig="1311" w:dyaOrig="849" w14:anchorId="45564515">
          <v:shape id="_x0000_i1045" type="#_x0000_t75" style="width:65.1pt;height:42.55pt" o:ole="">
            <v:imagedata r:id="rId58" o:title=""/>
          </v:shape>
          <o:OLEObject Type="Embed" ProgID="Word.Document.12" ShapeID="_x0000_i1045" DrawAspect="Icon" ObjectID="_1729925427" r:id="rId59">
            <o:FieldCodes>\s</o:FieldCodes>
          </o:OLEObject>
        </w:object>
      </w:r>
    </w:p>
    <w:p w14:paraId="0A984E91" w14:textId="77777777" w:rsidR="005B2A11" w:rsidRPr="00B535FA" w:rsidRDefault="005B2A11" w:rsidP="005B2A11">
      <w:pPr>
        <w:rPr>
          <w:lang w:eastAsia="zh-CN"/>
        </w:rPr>
      </w:pPr>
    </w:p>
    <w:p w14:paraId="63869876" w14:textId="77777777" w:rsidR="009A3FBF" w:rsidRPr="00120934" w:rsidRDefault="009A3FBF" w:rsidP="009A3FBF">
      <w:pPr>
        <w:pStyle w:val="Line"/>
      </w:pPr>
    </w:p>
    <w:sectPr w:rsidR="009A3FBF" w:rsidRPr="00120934" w:rsidSect="009A3FBF">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608EA" w14:textId="77777777" w:rsidR="00A6714E" w:rsidRDefault="00A6714E">
      <w:r>
        <w:separator/>
      </w:r>
    </w:p>
  </w:endnote>
  <w:endnote w:type="continuationSeparator" w:id="0">
    <w:p w14:paraId="4FEE4A85" w14:textId="77777777" w:rsidR="00A6714E" w:rsidRDefault="00A6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1BD67" w14:textId="77777777" w:rsidR="00A6714E" w:rsidRDefault="00A6714E">
      <w:r>
        <w:separator/>
      </w:r>
    </w:p>
  </w:footnote>
  <w:footnote w:type="continuationSeparator" w:id="0">
    <w:p w14:paraId="2D336FD5" w14:textId="77777777" w:rsidR="00A6714E" w:rsidRDefault="00A6714E">
      <w:r>
        <w:continuationSeparator/>
      </w:r>
    </w:p>
  </w:footnote>
  <w:footnote w:id="1">
    <w:p w14:paraId="7F59A89C" w14:textId="142C2303" w:rsidR="009F295A" w:rsidRPr="009F295A" w:rsidRDefault="009F295A">
      <w:pPr>
        <w:pStyle w:val="FootnoteText"/>
        <w:rPr>
          <w:lang w:val="en-US"/>
        </w:rPr>
      </w:pPr>
      <w:r w:rsidRPr="00F75F8B">
        <w:rPr>
          <w:rStyle w:val="FootnoteReference"/>
          <w:lang w:val="en-GB"/>
        </w:rPr>
        <w:t>*</w:t>
      </w:r>
      <w:r w:rsidRPr="00F75F8B">
        <w:rPr>
          <w:lang w:val="en-GB"/>
        </w:rPr>
        <w:t xml:space="preserve"> </w:t>
      </w:r>
      <w:r>
        <w:rPr>
          <w:lang w:val="en-US"/>
        </w:rPr>
        <w:tab/>
      </w:r>
      <w:r w:rsidRPr="009F295A">
        <w:rPr>
          <w:lang w:val="en-US"/>
        </w:rPr>
        <w:t>The Administrations of Egypt (Arab Republic of), Saudi Arabia (Kingdom of) and United Arab Emirates do not support the approval of this Report. The Report in its current form is containing many errors in the summary provided in this document with conclusions supporting only one view as clarified in details during the WP 6A and SG 6 meetings. Several modifications proposed to correct many mistakes by membership, supporting the other views, were not considered. Also, the information related to Saudi Arabia (Kingdom of) is not correct and the requested corrections by the concerned Administration were also not considered. For the procedural concerns on approval of this Report and the official rejections by Administrations; see also the detail in Annex 2 to the summary record (Doc 6/130 rev)).</w:t>
      </w:r>
      <w:r>
        <w:rPr>
          <w:lang w:val="en-US"/>
        </w:rPr>
        <w:t xml:space="preserve"> </w:t>
      </w:r>
      <w:r w:rsidRPr="009F295A">
        <w:rPr>
          <w:lang w:val="en-US"/>
        </w:rPr>
        <w:t>Therefore, these Administrations do not believe this Report should share a place along with other technical ITU-R Reports.</w:t>
      </w:r>
    </w:p>
  </w:footnote>
  <w:footnote w:id="2">
    <w:p w14:paraId="0E698001" w14:textId="56849584" w:rsidR="00543C58" w:rsidRPr="00543C58" w:rsidRDefault="00543C58" w:rsidP="00543C58">
      <w:pPr>
        <w:pStyle w:val="FootnoteText"/>
        <w:rPr>
          <w:lang w:val="en-GB"/>
        </w:rPr>
      </w:pPr>
      <w:r>
        <w:rPr>
          <w:rStyle w:val="FootnoteReference"/>
        </w:rPr>
        <w:footnoteRef/>
      </w:r>
      <w:r w:rsidRPr="00543C58">
        <w:rPr>
          <w:lang w:val="en-GB"/>
        </w:rPr>
        <w:t xml:space="preserve"> </w:t>
      </w:r>
      <w:r w:rsidR="00556B03">
        <w:rPr>
          <w:lang w:val="en-GB"/>
        </w:rPr>
        <w:tab/>
      </w:r>
      <w:r w:rsidRPr="00543C58">
        <w:rPr>
          <w:lang w:val="en-GB"/>
        </w:rPr>
        <w:t>Armenia, Belarus, Kazakhstan, Luxembourg, Malta and Switzerland report no interference so far, be it in the 800 MHz or 700 MHz band. Azerbaijan has not yet rolled out any MS network in the bands and thus reports no interference. In addition, several countries, with reported 800 MHz interference cases, are in the early stages of 700 MHz band rollout and report no interference cases for this band for the time being (see corresponding answers in Annex 5).</w:t>
      </w:r>
    </w:p>
  </w:footnote>
  <w:footnote w:id="3">
    <w:p w14:paraId="61C9782F" w14:textId="76FEF64C" w:rsidR="00157B92" w:rsidRPr="009A3FBF" w:rsidRDefault="00157B92" w:rsidP="00157B92">
      <w:pPr>
        <w:pStyle w:val="FootnoteText"/>
        <w:rPr>
          <w:lang w:val="en-GB"/>
        </w:rPr>
      </w:pPr>
      <w:r>
        <w:rPr>
          <w:rStyle w:val="FootnoteReference"/>
        </w:rPr>
        <w:footnoteRef/>
      </w:r>
      <w:r w:rsidRPr="009A3FBF">
        <w:rPr>
          <w:lang w:val="en-GB"/>
        </w:rPr>
        <w:t xml:space="preserve"> </w:t>
      </w:r>
      <w:r w:rsidR="00F559C2">
        <w:rPr>
          <w:lang w:val="en-GB"/>
        </w:rPr>
        <w:tab/>
      </w:r>
      <w:r w:rsidRPr="009A3FBF">
        <w:rPr>
          <w:lang w:val="en-GB"/>
        </w:rPr>
        <w:t>Each reported case may correspond to a large number of affected DTT receivers or affected LTE base stations</w:t>
      </w:r>
    </w:p>
  </w:footnote>
  <w:footnote w:id="4">
    <w:p w14:paraId="0914841C" w14:textId="77777777" w:rsidR="00157B92" w:rsidRPr="009A3FBF" w:rsidRDefault="00157B92" w:rsidP="00157B92">
      <w:pPr>
        <w:pStyle w:val="FootnoteText"/>
        <w:rPr>
          <w:lang w:val="en-GB"/>
        </w:rPr>
      </w:pPr>
      <w:r>
        <w:rPr>
          <w:rStyle w:val="FootnoteReference"/>
        </w:rPr>
        <w:footnoteRef/>
      </w:r>
      <w:r w:rsidRPr="009A3FBF">
        <w:rPr>
          <w:lang w:val="en-GB"/>
        </w:rPr>
        <w:tab/>
        <w:t xml:space="preserve">ANFR is a French public agency in charge of spectrum management: </w:t>
      </w:r>
      <w:hyperlink r:id="rId1" w:history="1">
        <w:r w:rsidRPr="009A3FBF">
          <w:rPr>
            <w:rStyle w:val="Hyperlink"/>
            <w:lang w:val="en-GB"/>
          </w:rPr>
          <w:t>https://www.anfr.fr/accueil/</w:t>
        </w:r>
      </w:hyperlink>
      <w:r w:rsidRPr="009A3FBF">
        <w:rPr>
          <w:lang w:val="en-GB"/>
        </w:rPr>
        <w:t>.</w:t>
      </w:r>
    </w:p>
  </w:footnote>
  <w:footnote w:id="5">
    <w:p w14:paraId="731CE243" w14:textId="77777777" w:rsidR="00157B92" w:rsidRPr="009A3FBF" w:rsidRDefault="00157B92" w:rsidP="00157B92">
      <w:pPr>
        <w:pStyle w:val="FootnoteText"/>
        <w:rPr>
          <w:lang w:val="en-GB"/>
        </w:rPr>
      </w:pPr>
      <w:r>
        <w:rPr>
          <w:rStyle w:val="FootnoteReference"/>
        </w:rPr>
        <w:footnoteRef/>
      </w:r>
      <w:r>
        <w:rPr>
          <w:lang w:val="en-US"/>
        </w:rPr>
        <w:tab/>
        <w:t>Statistics in this Annex regarding adjacent channels interference cases are provided by the call centre of ANFR.</w:t>
      </w:r>
    </w:p>
  </w:footnote>
  <w:footnote w:id="6">
    <w:p w14:paraId="3621181B" w14:textId="77777777" w:rsidR="00157B92" w:rsidRPr="009A3FBF" w:rsidRDefault="00157B92" w:rsidP="00157B92">
      <w:pPr>
        <w:pStyle w:val="FootnoteText"/>
        <w:rPr>
          <w:lang w:val="en-GB"/>
        </w:rPr>
      </w:pPr>
      <w:r>
        <w:rPr>
          <w:rStyle w:val="FootnoteReference"/>
        </w:rPr>
        <w:footnoteRef/>
      </w:r>
      <w:r w:rsidRPr="009A3FBF">
        <w:rPr>
          <w:lang w:val="en-GB"/>
        </w:rPr>
        <w:tab/>
      </w:r>
      <w:hyperlink r:id="rId2" w:history="1">
        <w:r w:rsidRPr="009A3FBF">
          <w:rPr>
            <w:rStyle w:val="Hyperlink"/>
            <w:lang w:val="en-GB"/>
          </w:rPr>
          <w:t>https://www.recevoirlatnt.fr/professionnels/antennistes-et-distributeurs/deploiement-de-la-4g-et-reception-tnt/caracteristiques-techniques-des-filtres-de-remediation/</w:t>
        </w:r>
      </w:hyperlink>
      <w:r w:rsidRPr="009A3FBF">
        <w:rPr>
          <w:lang w:val="en-GB"/>
        </w:rPr>
        <w:t xml:space="preserve"> </w:t>
      </w:r>
    </w:p>
  </w:footnote>
  <w:footnote w:id="7">
    <w:p w14:paraId="2EA68FB6" w14:textId="77777777" w:rsidR="00157B92" w:rsidRPr="000226C9" w:rsidRDefault="00157B92" w:rsidP="00157B92">
      <w:pPr>
        <w:pStyle w:val="FootnoteText"/>
        <w:ind w:left="227" w:hanging="227"/>
        <w:rPr>
          <w:lang w:val="en-US"/>
        </w:rPr>
      </w:pPr>
      <w:r>
        <w:rPr>
          <w:rStyle w:val="FootnoteReference"/>
        </w:rPr>
        <w:footnoteRef/>
      </w:r>
      <w:r w:rsidRPr="0060093B">
        <w:rPr>
          <w:lang w:val="en-US"/>
        </w:rPr>
        <w:t xml:space="preserve"> </w:t>
      </w:r>
      <w:r>
        <w:rPr>
          <w:lang w:val="en-US"/>
        </w:rPr>
        <w:tab/>
        <w:t>T</w:t>
      </w:r>
      <w:r w:rsidRPr="00424D2E">
        <w:rPr>
          <w:lang w:val="en-US"/>
        </w:rPr>
        <w:t>his interim report reflects the national situation in the Netherlands and will be updated when appropriate</w:t>
      </w:r>
      <w:r>
        <w:rPr>
          <w:lang w:val="en-US"/>
        </w:rPr>
        <w:t>.</w:t>
      </w:r>
    </w:p>
  </w:footnote>
  <w:footnote w:id="8">
    <w:p w14:paraId="092339D8" w14:textId="0B7F9C39" w:rsidR="00671DA6" w:rsidRPr="009B5D30" w:rsidRDefault="00671DA6" w:rsidP="00671DA6">
      <w:pPr>
        <w:pStyle w:val="FootnoteText"/>
        <w:rPr>
          <w:lang w:val="en-US"/>
        </w:rPr>
      </w:pPr>
      <w:r>
        <w:rPr>
          <w:rStyle w:val="FootnoteReference"/>
        </w:rPr>
        <w:footnoteRef/>
      </w:r>
      <w:r>
        <w:rPr>
          <w:lang w:val="en-US"/>
        </w:rPr>
        <w:tab/>
      </w:r>
      <w:r w:rsidRPr="009B5D30">
        <w:rPr>
          <w:lang w:val="en-US"/>
        </w:rPr>
        <w:t>114</w:t>
      </w:r>
      <w:r>
        <w:rPr>
          <w:lang w:val="en-US"/>
        </w:rPr>
        <w:t xml:space="preserve"> </w:t>
      </w:r>
      <w:r w:rsidRPr="009B5D30">
        <w:rPr>
          <w:lang w:val="en-US"/>
        </w:rPr>
        <w:t>kW, 18</w:t>
      </w:r>
      <w:r>
        <w:rPr>
          <w:lang w:val="en-US"/>
        </w:rPr>
        <w:t xml:space="preserve">.0 </w:t>
      </w:r>
      <w:proofErr w:type="spellStart"/>
      <w:r w:rsidR="00CD716F" w:rsidRPr="00120934">
        <w:rPr>
          <w:szCs w:val="22"/>
          <w:lang w:val="en-GB"/>
        </w:rPr>
        <w:t>dBμV</w:t>
      </w:r>
      <w:proofErr w:type="spellEnd"/>
      <w:r w:rsidR="00CD716F" w:rsidRPr="00120934">
        <w:rPr>
          <w:szCs w:val="22"/>
          <w:lang w:val="en-GB"/>
        </w:rPr>
        <w:t>/m</w:t>
      </w:r>
      <w:r>
        <w:rPr>
          <w:lang w:val="en-US"/>
        </w:rPr>
        <w:t xml:space="preserve"> threshold (</w:t>
      </w:r>
      <w:r w:rsidRPr="000C46E8">
        <w:rPr>
          <w:i/>
          <w:iCs/>
          <w:lang w:val="en-US"/>
        </w:rPr>
        <w:t>I</w:t>
      </w:r>
      <w:r w:rsidRPr="007401C0">
        <w:rPr>
          <w:lang w:val="en-US"/>
        </w:rPr>
        <w:t>/</w:t>
      </w:r>
      <w:r w:rsidRPr="000C46E8">
        <w:rPr>
          <w:i/>
          <w:iCs/>
          <w:lang w:val="en-US"/>
        </w:rPr>
        <w:t>N</w:t>
      </w:r>
      <w:r w:rsidRPr="007D22F4">
        <w:rPr>
          <w:lang w:val="en-US"/>
        </w:rPr>
        <w:t xml:space="preserve"> of –6 dB</w:t>
      </w:r>
      <w:r>
        <w:rPr>
          <w:lang w:val="en-US"/>
        </w:rPr>
        <w:t>), 1% time.</w:t>
      </w:r>
    </w:p>
  </w:footnote>
  <w:footnote w:id="9">
    <w:p w14:paraId="276EDBDA" w14:textId="0F5DE900" w:rsidR="00671DA6" w:rsidRPr="009B5D30" w:rsidRDefault="00671DA6" w:rsidP="00671DA6">
      <w:pPr>
        <w:pStyle w:val="FootnoteText"/>
        <w:rPr>
          <w:lang w:val="en-US"/>
        </w:rPr>
      </w:pPr>
      <w:r>
        <w:rPr>
          <w:rStyle w:val="FootnoteReference"/>
        </w:rPr>
        <w:footnoteRef/>
      </w:r>
      <w:r>
        <w:rPr>
          <w:lang w:val="en-US"/>
        </w:rPr>
        <w:tab/>
      </w:r>
      <w:r w:rsidRPr="009B5D30">
        <w:rPr>
          <w:lang w:val="en-US"/>
        </w:rPr>
        <w:t xml:space="preserve">100 W, </w:t>
      </w:r>
      <w:r>
        <w:rPr>
          <w:lang w:val="en-US"/>
        </w:rPr>
        <w:t>35.</w:t>
      </w:r>
      <w:r w:rsidRPr="009B5D30">
        <w:rPr>
          <w:lang w:val="en-US"/>
        </w:rPr>
        <w:t xml:space="preserve">8 </w:t>
      </w:r>
      <w:proofErr w:type="spellStart"/>
      <w:r w:rsidR="00CD716F" w:rsidRPr="00120934">
        <w:rPr>
          <w:szCs w:val="22"/>
          <w:lang w:val="en-GB"/>
        </w:rPr>
        <w:t>dBμV</w:t>
      </w:r>
      <w:proofErr w:type="spellEnd"/>
      <w:r w:rsidR="00CD716F" w:rsidRPr="00120934">
        <w:rPr>
          <w:szCs w:val="22"/>
          <w:lang w:val="en-GB"/>
        </w:rPr>
        <w:t>/m</w:t>
      </w:r>
      <w:r w:rsidRPr="009B5D30">
        <w:rPr>
          <w:lang w:val="en-US"/>
        </w:rPr>
        <w:t xml:space="preserve"> </w:t>
      </w:r>
      <w:r>
        <w:rPr>
          <w:lang w:val="en-US"/>
        </w:rPr>
        <w:t>threshold (</w:t>
      </w:r>
      <w:r w:rsidRPr="007D22F4">
        <w:rPr>
          <w:lang w:val="en-US"/>
        </w:rPr>
        <w:t xml:space="preserve">cross polarization and </w:t>
      </w:r>
      <w:r w:rsidRPr="000C46E8">
        <w:rPr>
          <w:i/>
          <w:iCs/>
          <w:lang w:val="en-US"/>
        </w:rPr>
        <w:t>I</w:t>
      </w:r>
      <w:r w:rsidRPr="005E5767">
        <w:rPr>
          <w:lang w:val="en-US"/>
        </w:rPr>
        <w:t>/</w:t>
      </w:r>
      <w:r w:rsidRPr="000C46E8">
        <w:rPr>
          <w:i/>
          <w:iCs/>
          <w:lang w:val="en-US"/>
        </w:rPr>
        <w:t>N</w:t>
      </w:r>
      <w:r w:rsidRPr="007D22F4">
        <w:rPr>
          <w:lang w:val="en-US"/>
        </w:rPr>
        <w:t xml:space="preserve"> of 0 dB</w:t>
      </w:r>
      <w:r>
        <w:rPr>
          <w:lang w:val="en-US"/>
        </w:rPr>
        <w:t>), 10%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0796" w14:textId="72B1DC9A" w:rsidR="00E144A8" w:rsidRPr="00CB2BE1" w:rsidRDefault="00E144A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F6986" w:rsidRPr="00BF6986">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814D4">
      <w:rPr>
        <w:b/>
        <w:bCs/>
        <w:noProof/>
        <w:lang w:val="en-US"/>
      </w:rPr>
      <w:t>ITU-R  BT.2301-4</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3A96" w14:textId="77777777" w:rsidR="00E144A8" w:rsidRDefault="00E144A8" w:rsidP="00B033C8">
    <w:pPr>
      <w:pStyle w:val="Header"/>
      <w:ind w:right="360" w:firstLine="360"/>
    </w:pPr>
    <w:r>
      <w:rPr>
        <w:noProof/>
        <w:lang w:val="en-GB" w:eastAsia="en-GB"/>
      </w:rPr>
      <w:drawing>
        <wp:anchor distT="0" distB="0" distL="114300" distR="114300" simplePos="0" relativeHeight="251659264" behindDoc="1" locked="0" layoutInCell="1" allowOverlap="1" wp14:anchorId="52162696" wp14:editId="36D321A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C00" w14:textId="4E61B0C5"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A3FBF">
      <w:fldChar w:fldCharType="begin"/>
    </w:r>
    <w:r w:rsidR="009A3FBF" w:rsidRPr="00CB2BE1">
      <w:rPr>
        <w:lang w:val="en-US"/>
      </w:rPr>
      <w:instrText xml:space="preserve"> DOCPROPERTY "Header 2" \* MERGEFORMAT </w:instrText>
    </w:r>
    <w:r w:rsidR="009A3FBF">
      <w:fldChar w:fldCharType="separate"/>
    </w:r>
    <w:r w:rsidR="00BF6986" w:rsidRPr="00BF6986">
      <w:rPr>
        <w:b/>
        <w:bCs/>
        <w:lang w:val="en-US"/>
      </w:rPr>
      <w:t xml:space="preserve">Rep. </w:t>
    </w:r>
    <w:r w:rsidR="009A3FBF">
      <w:rPr>
        <w:b/>
        <w:bCs/>
        <w:lang w:val="en-US"/>
      </w:rPr>
      <w:fldChar w:fldCharType="end"/>
    </w:r>
    <w:r w:rsidR="009A3FBF" w:rsidRPr="00CB2BE1">
      <w:rPr>
        <w:b/>
        <w:bCs/>
        <w:lang w:val="en-US"/>
      </w:rPr>
      <w:t xml:space="preserve"> </w:t>
    </w:r>
    <w:r w:rsidR="009A3FBF" w:rsidRPr="00292604">
      <w:rPr>
        <w:b/>
        <w:bCs/>
      </w:rPr>
      <w:fldChar w:fldCharType="begin"/>
    </w:r>
    <w:r w:rsidR="009A3FBF" w:rsidRPr="00292604">
      <w:rPr>
        <w:b/>
        <w:bCs/>
        <w:lang w:val="en-US"/>
      </w:rPr>
      <w:instrText>styleref href</w:instrText>
    </w:r>
    <w:r w:rsidR="009A3FBF" w:rsidRPr="00292604">
      <w:rPr>
        <w:b/>
        <w:bCs/>
      </w:rPr>
      <w:fldChar w:fldCharType="separate"/>
    </w:r>
    <w:r w:rsidR="008814D4">
      <w:rPr>
        <w:b/>
        <w:bCs/>
        <w:noProof/>
        <w:lang w:val="en-US"/>
      </w:rPr>
      <w:t>ITU-R  BT.2301-4</w:t>
    </w:r>
    <w:r w:rsidR="009A3FBF"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6491" w14:textId="3F66019F" w:rsidR="00607D68" w:rsidRDefault="00607D68">
    <w:pPr>
      <w:pStyle w:val="Header"/>
    </w:pPr>
    <w:r>
      <w:tab/>
    </w:r>
    <w:r w:rsidR="009A3FBF">
      <w:fldChar w:fldCharType="begin"/>
    </w:r>
    <w:r w:rsidR="009A3FBF" w:rsidRPr="00CB2BE1">
      <w:rPr>
        <w:lang w:val="en-US"/>
      </w:rPr>
      <w:instrText xml:space="preserve"> DOCPROPERTY "Header 2" \* MERGEFORMAT </w:instrText>
    </w:r>
    <w:r w:rsidR="009A3FBF">
      <w:fldChar w:fldCharType="separate"/>
    </w:r>
    <w:r w:rsidR="00BF6986" w:rsidRPr="00BF6986">
      <w:rPr>
        <w:b/>
        <w:bCs/>
        <w:lang w:val="en-US"/>
      </w:rPr>
      <w:t xml:space="preserve">Rep. </w:t>
    </w:r>
    <w:r w:rsidR="009A3FBF">
      <w:rPr>
        <w:b/>
        <w:bCs/>
        <w:lang w:val="en-US"/>
      </w:rPr>
      <w:fldChar w:fldCharType="end"/>
    </w:r>
    <w:r w:rsidR="009A3FBF" w:rsidRPr="00CB2BE1">
      <w:rPr>
        <w:b/>
        <w:bCs/>
        <w:lang w:val="en-US"/>
      </w:rPr>
      <w:t xml:space="preserve"> </w:t>
    </w:r>
    <w:r w:rsidR="009A3FBF" w:rsidRPr="00292604">
      <w:rPr>
        <w:b/>
        <w:bCs/>
      </w:rPr>
      <w:fldChar w:fldCharType="begin"/>
    </w:r>
    <w:r w:rsidR="009A3FBF" w:rsidRPr="00292604">
      <w:rPr>
        <w:b/>
        <w:bCs/>
        <w:lang w:val="en-US"/>
      </w:rPr>
      <w:instrText>styleref href</w:instrText>
    </w:r>
    <w:r w:rsidR="009A3FBF" w:rsidRPr="00292604">
      <w:rPr>
        <w:b/>
        <w:bCs/>
      </w:rPr>
      <w:fldChar w:fldCharType="separate"/>
    </w:r>
    <w:r w:rsidR="008814D4">
      <w:rPr>
        <w:b/>
        <w:bCs/>
        <w:noProof/>
        <w:lang w:val="en-US"/>
      </w:rPr>
      <w:t>ITU-R  BT.2301-4</w:t>
    </w:r>
    <w:r w:rsidR="009A3FBF"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57CA1"/>
    <w:multiLevelType w:val="hybridMultilevel"/>
    <w:tmpl w:val="016CF46C"/>
    <w:lvl w:ilvl="0" w:tplc="7826D9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0979B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1A16CA2"/>
    <w:multiLevelType w:val="hybridMultilevel"/>
    <w:tmpl w:val="D77C43D6"/>
    <w:lvl w:ilvl="0" w:tplc="32181ACE">
      <w:start w:val="1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D7213"/>
    <w:multiLevelType w:val="hybridMultilevel"/>
    <w:tmpl w:val="0C3E1E56"/>
    <w:lvl w:ilvl="0" w:tplc="040C0001">
      <w:start w:val="19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EA7570"/>
    <w:multiLevelType w:val="hybridMultilevel"/>
    <w:tmpl w:val="B8D420CA"/>
    <w:lvl w:ilvl="0" w:tplc="708E6EDE">
      <w:start w:val="1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5922CB"/>
    <w:multiLevelType w:val="multilevel"/>
    <w:tmpl w:val="4DF89E4E"/>
    <w:lvl w:ilvl="0">
      <w:start w:val="2"/>
      <w:numFmt w:val="decimal"/>
      <w:suff w:val="space"/>
      <w:lvlText w:val="Annex %1"/>
      <w:lvlJc w:val="left"/>
      <w:pPr>
        <w:ind w:left="360" w:hanging="360"/>
      </w:pPr>
      <w:rPr>
        <w:rFonts w:ascii="Times New Roman" w:hAnsi="Times New Roman" w:hint="default"/>
        <w:b/>
        <w:sz w:val="28"/>
      </w:rPr>
    </w:lvl>
    <w:lvl w:ilvl="1">
      <w:start w:val="1"/>
      <w:numFmt w:val="decimal"/>
      <w:suff w:val="space"/>
      <w:lvlText w:val="A%1.%2"/>
      <w:lvlJc w:val="left"/>
      <w:pPr>
        <w:ind w:left="539" w:hanging="539"/>
      </w:pPr>
      <w:rPr>
        <w:rFonts w:hint="default"/>
      </w:rPr>
    </w:lvl>
    <w:lvl w:ilvl="2">
      <w:start w:val="1"/>
      <w:numFmt w:val="decimal"/>
      <w:suff w:val="space"/>
      <w:lvlText w:val="A%1.%2.%3"/>
      <w:lvlJc w:val="left"/>
      <w:pPr>
        <w:ind w:left="720" w:hanging="720"/>
      </w:pPr>
      <w:rPr>
        <w:rFonts w:hint="default"/>
      </w:rPr>
    </w:lvl>
    <w:lvl w:ilvl="3">
      <w:start w:val="1"/>
      <w:numFmt w:val="decimal"/>
      <w:suff w:val="space"/>
      <w:lvlText w:val="A%1.%2.%3.%4"/>
      <w:lvlJc w:val="left"/>
      <w:pPr>
        <w:ind w:left="907"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58756212">
    <w:abstractNumId w:val="5"/>
  </w:num>
  <w:num w:numId="2" w16cid:durableId="155511829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7950260">
    <w:abstractNumId w:val="0"/>
  </w:num>
  <w:num w:numId="4" w16cid:durableId="1665863288">
    <w:abstractNumId w:val="3"/>
  </w:num>
  <w:num w:numId="5" w16cid:durableId="1115708911">
    <w:abstractNumId w:val="1"/>
  </w:num>
  <w:num w:numId="6" w16cid:durableId="148793942">
    <w:abstractNumId w:val="4"/>
  </w:num>
  <w:num w:numId="7" w16cid:durableId="1244952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A8"/>
    <w:rsid w:val="00062502"/>
    <w:rsid w:val="00070C5B"/>
    <w:rsid w:val="0007355D"/>
    <w:rsid w:val="000B6350"/>
    <w:rsid w:val="000C0DD4"/>
    <w:rsid w:val="000D0C8D"/>
    <w:rsid w:val="0010461C"/>
    <w:rsid w:val="001078A2"/>
    <w:rsid w:val="00120934"/>
    <w:rsid w:val="00157B92"/>
    <w:rsid w:val="001C1EBF"/>
    <w:rsid w:val="00201909"/>
    <w:rsid w:val="00217EBF"/>
    <w:rsid w:val="00242AEE"/>
    <w:rsid w:val="002614BB"/>
    <w:rsid w:val="00273332"/>
    <w:rsid w:val="002B580F"/>
    <w:rsid w:val="002D76C4"/>
    <w:rsid w:val="003013F4"/>
    <w:rsid w:val="00340D32"/>
    <w:rsid w:val="00362D63"/>
    <w:rsid w:val="003F6179"/>
    <w:rsid w:val="00407379"/>
    <w:rsid w:val="00491CBF"/>
    <w:rsid w:val="004F1492"/>
    <w:rsid w:val="005058BA"/>
    <w:rsid w:val="0052529D"/>
    <w:rsid w:val="005254AF"/>
    <w:rsid w:val="00543C58"/>
    <w:rsid w:val="00546441"/>
    <w:rsid w:val="00556B03"/>
    <w:rsid w:val="005B2A11"/>
    <w:rsid w:val="005C1383"/>
    <w:rsid w:val="005C70C9"/>
    <w:rsid w:val="005E5767"/>
    <w:rsid w:val="005E65CA"/>
    <w:rsid w:val="00607D68"/>
    <w:rsid w:val="006212A2"/>
    <w:rsid w:val="0062411D"/>
    <w:rsid w:val="00671DA6"/>
    <w:rsid w:val="00672476"/>
    <w:rsid w:val="006F2707"/>
    <w:rsid w:val="007401C0"/>
    <w:rsid w:val="007468DA"/>
    <w:rsid w:val="007D1777"/>
    <w:rsid w:val="007E461E"/>
    <w:rsid w:val="00872417"/>
    <w:rsid w:val="008814D4"/>
    <w:rsid w:val="008901A9"/>
    <w:rsid w:val="008B266E"/>
    <w:rsid w:val="008D0D2F"/>
    <w:rsid w:val="0095785A"/>
    <w:rsid w:val="009A3FBF"/>
    <w:rsid w:val="009E00A8"/>
    <w:rsid w:val="009F295A"/>
    <w:rsid w:val="00A17AE7"/>
    <w:rsid w:val="00A42DCF"/>
    <w:rsid w:val="00A6617B"/>
    <w:rsid w:val="00A6714E"/>
    <w:rsid w:val="00A755E1"/>
    <w:rsid w:val="00AB0BAC"/>
    <w:rsid w:val="00AB0DC8"/>
    <w:rsid w:val="00B22892"/>
    <w:rsid w:val="00B44E24"/>
    <w:rsid w:val="00B512ED"/>
    <w:rsid w:val="00BF6986"/>
    <w:rsid w:val="00C06C86"/>
    <w:rsid w:val="00CD716F"/>
    <w:rsid w:val="00D3765B"/>
    <w:rsid w:val="00D55949"/>
    <w:rsid w:val="00D57428"/>
    <w:rsid w:val="00DD2A03"/>
    <w:rsid w:val="00DF4176"/>
    <w:rsid w:val="00DF5D29"/>
    <w:rsid w:val="00E144A8"/>
    <w:rsid w:val="00E2174A"/>
    <w:rsid w:val="00E26392"/>
    <w:rsid w:val="00E50CEE"/>
    <w:rsid w:val="00E774EE"/>
    <w:rsid w:val="00ED6A13"/>
    <w:rsid w:val="00F239BC"/>
    <w:rsid w:val="00F262C4"/>
    <w:rsid w:val="00F559C2"/>
    <w:rsid w:val="00F75F8B"/>
    <w:rsid w:val="00FC3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5F105C8E"/>
  <w15:docId w15:val="{4386F20C-83CD-4FAF-9DF1-6FD2532D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55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 Char"/>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nhideWhenUsed/>
    <w:rsid w:val="00E144A8"/>
    <w:rPr>
      <w:color w:val="0000FF" w:themeColor="hyperlink"/>
      <w:u w:val="single"/>
    </w:rPr>
  </w:style>
  <w:style w:type="character" w:styleId="UnresolvedMention">
    <w:name w:val="Unresolved Mention"/>
    <w:basedOn w:val="DefaultParagraphFont"/>
    <w:uiPriority w:val="99"/>
    <w:semiHidden/>
    <w:unhideWhenUsed/>
    <w:rsid w:val="00E144A8"/>
    <w:rPr>
      <w:color w:val="605E5C"/>
      <w:shd w:val="clear" w:color="auto" w:fill="E1DFDD"/>
    </w:rPr>
  </w:style>
  <w:style w:type="paragraph" w:customStyle="1" w:styleId="Artheading">
    <w:name w:val="Art_heading"/>
    <w:basedOn w:val="Normal"/>
    <w:next w:val="Normal"/>
    <w:rsid w:val="00157B9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57B92"/>
    <w:rPr>
      <w:vertAlign w:val="superscript"/>
    </w:rPr>
  </w:style>
  <w:style w:type="paragraph" w:customStyle="1" w:styleId="Figurewithouttitle">
    <w:name w:val="Figure_without_title"/>
    <w:basedOn w:val="FigureNo"/>
    <w:next w:val="Normal"/>
    <w:rsid w:val="00157B9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57B9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57B9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57B9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57B9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57B92"/>
    <w:pPr>
      <w:tabs>
        <w:tab w:val="left" w:pos="567"/>
        <w:tab w:val="left" w:pos="1701"/>
        <w:tab w:val="left" w:pos="2835"/>
      </w:tabs>
      <w:spacing w:before="240"/>
    </w:pPr>
    <w:rPr>
      <w:b w:val="0"/>
      <w:caps/>
    </w:rPr>
  </w:style>
  <w:style w:type="paragraph" w:customStyle="1" w:styleId="Title2">
    <w:name w:val="Title 2"/>
    <w:basedOn w:val="Source"/>
    <w:next w:val="Normal"/>
    <w:rsid w:val="00157B92"/>
    <w:pPr>
      <w:overflowPunct/>
      <w:autoSpaceDE/>
      <w:autoSpaceDN/>
      <w:adjustRightInd/>
      <w:spacing w:before="480"/>
      <w:textAlignment w:val="auto"/>
    </w:pPr>
    <w:rPr>
      <w:b w:val="0"/>
      <w:caps/>
    </w:rPr>
  </w:style>
  <w:style w:type="paragraph" w:customStyle="1" w:styleId="Title3">
    <w:name w:val="Title 3"/>
    <w:basedOn w:val="Title2"/>
    <w:next w:val="Normal"/>
    <w:rsid w:val="00157B92"/>
    <w:pPr>
      <w:spacing w:before="240"/>
    </w:pPr>
    <w:rPr>
      <w:caps w:val="0"/>
    </w:rPr>
  </w:style>
  <w:style w:type="paragraph" w:customStyle="1" w:styleId="Title4">
    <w:name w:val="Title 4"/>
    <w:basedOn w:val="Title3"/>
    <w:next w:val="Heading1"/>
    <w:rsid w:val="00157B92"/>
    <w:rPr>
      <w:b/>
    </w:rPr>
  </w:style>
  <w:style w:type="character" w:customStyle="1" w:styleId="Appdef">
    <w:name w:val="App_def"/>
    <w:basedOn w:val="DefaultParagraphFont"/>
    <w:rsid w:val="00157B92"/>
    <w:rPr>
      <w:rFonts w:ascii="Times New Roman" w:hAnsi="Times New Roman"/>
      <w:b/>
    </w:rPr>
  </w:style>
  <w:style w:type="character" w:customStyle="1" w:styleId="Appref">
    <w:name w:val="App_ref"/>
    <w:basedOn w:val="DefaultParagraphFont"/>
    <w:rsid w:val="00157B92"/>
  </w:style>
  <w:style w:type="character" w:customStyle="1" w:styleId="Artdef">
    <w:name w:val="Art_def"/>
    <w:basedOn w:val="DefaultParagraphFont"/>
    <w:rsid w:val="00157B92"/>
    <w:rPr>
      <w:rFonts w:ascii="Times New Roman" w:hAnsi="Times New Roman"/>
      <w:b/>
    </w:rPr>
  </w:style>
  <w:style w:type="character" w:customStyle="1" w:styleId="Artref">
    <w:name w:val="Art_ref"/>
    <w:basedOn w:val="DefaultParagraphFont"/>
    <w:rsid w:val="00157B92"/>
  </w:style>
  <w:style w:type="character" w:customStyle="1" w:styleId="Recdef">
    <w:name w:val="Rec_def"/>
    <w:basedOn w:val="DefaultParagraphFont"/>
    <w:rsid w:val="00157B92"/>
    <w:rPr>
      <w:b/>
    </w:rPr>
  </w:style>
  <w:style w:type="character" w:customStyle="1" w:styleId="Resdef">
    <w:name w:val="Res_def"/>
    <w:basedOn w:val="DefaultParagraphFont"/>
    <w:rsid w:val="00157B92"/>
    <w:rPr>
      <w:rFonts w:ascii="Times New Roman" w:hAnsi="Times New Roman"/>
      <w:b/>
    </w:rPr>
  </w:style>
  <w:style w:type="character" w:customStyle="1" w:styleId="Tablefreq">
    <w:name w:val="Table_freq"/>
    <w:basedOn w:val="DefaultParagraphFont"/>
    <w:rsid w:val="00157B92"/>
    <w:rPr>
      <w:b/>
      <w:color w:val="auto"/>
      <w:sz w:val="20"/>
    </w:rPr>
  </w:style>
  <w:style w:type="paragraph" w:customStyle="1" w:styleId="Formal">
    <w:name w:val="Formal"/>
    <w:basedOn w:val="ASN1"/>
    <w:rsid w:val="00157B92"/>
    <w:pPr>
      <w:tabs>
        <w:tab w:val="left" w:pos="1871"/>
      </w:tabs>
      <w:jc w:val="left"/>
    </w:pPr>
    <w:rPr>
      <w:rFonts w:ascii="Times New Roman Bold" w:hAnsi="Times New Roman Bold"/>
      <w:b w:val="0"/>
      <w:lang w:val="en-GB"/>
    </w:rPr>
  </w:style>
  <w:style w:type="paragraph" w:customStyle="1" w:styleId="Section1">
    <w:name w:val="Section_1"/>
    <w:basedOn w:val="Normal"/>
    <w:rsid w:val="00157B9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57B92"/>
    <w:rPr>
      <w:b w:val="0"/>
      <w:i/>
    </w:rPr>
  </w:style>
  <w:style w:type="paragraph" w:customStyle="1" w:styleId="AnnexNo">
    <w:name w:val="Annex_No"/>
    <w:basedOn w:val="Normal"/>
    <w:next w:val="Normal"/>
    <w:link w:val="AnnexNoChar"/>
    <w:rsid w:val="00157B9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57B9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57B92"/>
  </w:style>
  <w:style w:type="paragraph" w:customStyle="1" w:styleId="Appendixtitle">
    <w:name w:val="Appendix_title"/>
    <w:basedOn w:val="Annextitle"/>
    <w:next w:val="Normal"/>
    <w:rsid w:val="00157B92"/>
  </w:style>
  <w:style w:type="paragraph" w:customStyle="1" w:styleId="Border">
    <w:name w:val="Border"/>
    <w:basedOn w:val="Normal"/>
    <w:rsid w:val="00157B9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57B9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57B9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57B9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57B9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57B92"/>
  </w:style>
  <w:style w:type="paragraph" w:customStyle="1" w:styleId="Normalaftertitle0">
    <w:name w:val="Normal after title"/>
    <w:basedOn w:val="Normal"/>
    <w:next w:val="Normal"/>
    <w:rsid w:val="00157B9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57B9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57B92"/>
    <w:pPr>
      <w:tabs>
        <w:tab w:val="clear" w:pos="794"/>
        <w:tab w:val="clear" w:pos="1191"/>
        <w:tab w:val="left" w:pos="1134"/>
      </w:tabs>
      <w:jc w:val="left"/>
    </w:pPr>
    <w:rPr>
      <w:lang w:val="en-GB"/>
    </w:rPr>
  </w:style>
  <w:style w:type="paragraph" w:customStyle="1" w:styleId="Section3">
    <w:name w:val="Section_3"/>
    <w:basedOn w:val="Section1"/>
    <w:rsid w:val="00157B92"/>
    <w:rPr>
      <w:b w:val="0"/>
    </w:rPr>
  </w:style>
  <w:style w:type="paragraph" w:customStyle="1" w:styleId="TableTextS5">
    <w:name w:val="Table_TextS5"/>
    <w:basedOn w:val="Normal"/>
    <w:rsid w:val="00157B9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57B9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57B9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57B9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57B92"/>
  </w:style>
  <w:style w:type="paragraph" w:customStyle="1" w:styleId="Committee">
    <w:name w:val="Committee"/>
    <w:basedOn w:val="Normal"/>
    <w:qFormat/>
    <w:rsid w:val="00157B9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57B92"/>
    <w:rPr>
      <w:noProof/>
      <w:sz w:val="18"/>
      <w:lang w:val="fr-FR" w:eastAsia="en-US"/>
    </w:rPr>
  </w:style>
  <w:style w:type="character" w:customStyle="1" w:styleId="FootnoteTextChar">
    <w:name w:val="Footnote Text Char"/>
    <w:aliases w:val="footnote text Char,ALTS FOOTNOTE Char Char"/>
    <w:basedOn w:val="DefaultParagraphFont"/>
    <w:link w:val="FootnoteText"/>
    <w:rsid w:val="00157B92"/>
    <w:rPr>
      <w:sz w:val="22"/>
      <w:lang w:val="fr-FR" w:eastAsia="en-US"/>
    </w:rPr>
  </w:style>
  <w:style w:type="character" w:customStyle="1" w:styleId="HeaderChar">
    <w:name w:val="Header Char"/>
    <w:basedOn w:val="DefaultParagraphFont"/>
    <w:link w:val="Header"/>
    <w:rsid w:val="00157B92"/>
    <w:rPr>
      <w:sz w:val="24"/>
      <w:lang w:val="fr-FR" w:eastAsia="en-US"/>
    </w:rPr>
  </w:style>
  <w:style w:type="paragraph" w:customStyle="1" w:styleId="Normalend">
    <w:name w:val="Normal_end"/>
    <w:basedOn w:val="Normal"/>
    <w:next w:val="Normal"/>
    <w:qFormat/>
    <w:rsid w:val="00157B9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57B92"/>
  </w:style>
  <w:style w:type="paragraph" w:customStyle="1" w:styleId="Subsection1">
    <w:name w:val="Subsection_1"/>
    <w:basedOn w:val="Section1"/>
    <w:next w:val="Normalaftertitle0"/>
    <w:qFormat/>
    <w:rsid w:val="00157B92"/>
  </w:style>
  <w:style w:type="paragraph" w:customStyle="1" w:styleId="Volumetitle">
    <w:name w:val="Volume_title"/>
    <w:basedOn w:val="Normal"/>
    <w:qFormat/>
    <w:rsid w:val="00157B9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57B9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57B9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57B92"/>
    <w:rPr>
      <w:rFonts w:ascii="Times New Roman" w:hAnsi="Times New Roman"/>
      <w:b w:val="0"/>
    </w:rPr>
  </w:style>
  <w:style w:type="paragraph" w:customStyle="1" w:styleId="Tablesplit">
    <w:name w:val="Table_split"/>
    <w:basedOn w:val="Tabletext"/>
    <w:qFormat/>
    <w:rsid w:val="00157B9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57B9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57B9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57B9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57B9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57B92"/>
    <w:pPr>
      <w:tabs>
        <w:tab w:val="clear" w:pos="794"/>
        <w:tab w:val="clear" w:pos="1191"/>
        <w:tab w:val="clear" w:pos="1588"/>
        <w:tab w:val="clear" w:pos="1985"/>
      </w:tabs>
      <w:overflowPunct/>
      <w:autoSpaceDE/>
      <w:autoSpaceDN/>
      <w:adjustRightInd/>
      <w:spacing w:before="0" w:after="120"/>
      <w:jc w:val="left"/>
      <w:textAlignment w:val="auto"/>
    </w:pPr>
    <w:rPr>
      <w:rFonts w:ascii="Times New Roman Bold" w:hAnsi="Times New Roman Bold" w:cs="Times New Roman Bold"/>
      <w:lang w:val="fr-CH"/>
    </w:rPr>
  </w:style>
  <w:style w:type="character" w:customStyle="1" w:styleId="enumlev1Char">
    <w:name w:val="enumlev1 Char"/>
    <w:basedOn w:val="DefaultParagraphFont"/>
    <w:link w:val="enumlev1"/>
    <w:uiPriority w:val="99"/>
    <w:rsid w:val="00157B92"/>
    <w:rPr>
      <w:sz w:val="24"/>
      <w:lang w:val="fr-FR" w:eastAsia="en-US"/>
    </w:rPr>
  </w:style>
  <w:style w:type="character" w:customStyle="1" w:styleId="TabletextChar">
    <w:name w:val="Table_text Char"/>
    <w:basedOn w:val="DefaultParagraphFont"/>
    <w:link w:val="Tabletext"/>
    <w:locked/>
    <w:rsid w:val="00157B92"/>
    <w:rPr>
      <w:sz w:val="22"/>
      <w:lang w:val="fr-FR" w:eastAsia="en-US"/>
    </w:rPr>
  </w:style>
  <w:style w:type="character" w:customStyle="1" w:styleId="AnnexNoChar">
    <w:name w:val="Annex_No Char"/>
    <w:link w:val="AnnexNo"/>
    <w:locked/>
    <w:rsid w:val="00157B92"/>
    <w:rPr>
      <w:caps/>
      <w:sz w:val="28"/>
      <w:lang w:val="en-GB" w:eastAsia="en-US"/>
    </w:rPr>
  </w:style>
  <w:style w:type="character" w:customStyle="1" w:styleId="SourceChar">
    <w:name w:val="Source Char"/>
    <w:link w:val="Source"/>
    <w:locked/>
    <w:rsid w:val="00157B92"/>
    <w:rPr>
      <w:b/>
      <w:sz w:val="28"/>
      <w:lang w:val="en-GB" w:eastAsia="en-US"/>
    </w:rPr>
  </w:style>
  <w:style w:type="character" w:customStyle="1" w:styleId="Title1Char">
    <w:name w:val="Title 1 Char"/>
    <w:link w:val="Title1"/>
    <w:locked/>
    <w:rsid w:val="00157B92"/>
    <w:rPr>
      <w:caps/>
      <w:sz w:val="28"/>
      <w:lang w:val="en-GB" w:eastAsia="en-US"/>
    </w:rPr>
  </w:style>
  <w:style w:type="table" w:styleId="TableGrid">
    <w:name w:val="Table Grid"/>
    <w:basedOn w:val="TableNormal"/>
    <w:uiPriority w:val="59"/>
    <w:rsid w:val="00157B9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B92"/>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customStyle="1" w:styleId="EditorsNote">
    <w:name w:val="EditorsNote"/>
    <w:basedOn w:val="Normal"/>
    <w:rsid w:val="00157B92"/>
    <w:pPr>
      <w:tabs>
        <w:tab w:val="clear" w:pos="794"/>
        <w:tab w:val="clear" w:pos="1191"/>
        <w:tab w:val="clear" w:pos="1588"/>
        <w:tab w:val="clear" w:pos="1985"/>
        <w:tab w:val="left" w:pos="1134"/>
        <w:tab w:val="left" w:pos="1871"/>
        <w:tab w:val="left" w:pos="2268"/>
      </w:tabs>
      <w:overflowPunct/>
      <w:autoSpaceDE/>
      <w:autoSpaceDN/>
      <w:adjustRightInd/>
      <w:spacing w:before="240" w:after="240"/>
      <w:jc w:val="left"/>
      <w:textAlignment w:val="auto"/>
    </w:pPr>
    <w:rPr>
      <w:i/>
      <w:iCs/>
      <w:szCs w:val="24"/>
      <w:lang w:val="en-GB" w:eastAsia="zh-CN"/>
    </w:rPr>
  </w:style>
  <w:style w:type="character" w:customStyle="1" w:styleId="Mentionnonrsolue1">
    <w:name w:val="Mention non résolue1"/>
    <w:basedOn w:val="DefaultParagraphFont"/>
    <w:uiPriority w:val="99"/>
    <w:semiHidden/>
    <w:unhideWhenUsed/>
    <w:rsid w:val="00157B92"/>
    <w:rPr>
      <w:color w:val="605E5C"/>
      <w:shd w:val="clear" w:color="auto" w:fill="E1DFDD"/>
    </w:rPr>
  </w:style>
  <w:style w:type="paragraph" w:styleId="BalloonText">
    <w:name w:val="Balloon Text"/>
    <w:basedOn w:val="Normal"/>
    <w:link w:val="BalloonTextChar"/>
    <w:unhideWhenUsed/>
    <w:rsid w:val="00157B9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157B92"/>
    <w:rPr>
      <w:rFonts w:ascii="Segoe UI" w:hAnsi="Segoe UI" w:cs="Segoe UI"/>
      <w:sz w:val="18"/>
      <w:szCs w:val="18"/>
      <w:lang w:val="en-GB" w:eastAsia="en-US"/>
    </w:rPr>
  </w:style>
  <w:style w:type="paragraph" w:styleId="Revision">
    <w:name w:val="Revision"/>
    <w:hidden/>
    <w:uiPriority w:val="99"/>
    <w:semiHidden/>
    <w:rsid w:val="00157B92"/>
    <w:rPr>
      <w:sz w:val="24"/>
      <w:lang w:val="en-GB" w:eastAsia="en-US"/>
    </w:rPr>
  </w:style>
  <w:style w:type="paragraph" w:customStyle="1" w:styleId="Annexe1">
    <w:name w:val="Annexe 1"/>
    <w:basedOn w:val="Normal"/>
    <w:rsid w:val="00157B92"/>
    <w:pPr>
      <w:tabs>
        <w:tab w:val="clear" w:pos="794"/>
        <w:tab w:val="clear" w:pos="1191"/>
        <w:tab w:val="clear" w:pos="1588"/>
        <w:tab w:val="clear" w:pos="1985"/>
        <w:tab w:val="left" w:pos="1134"/>
        <w:tab w:val="left" w:pos="1871"/>
        <w:tab w:val="left" w:pos="2268"/>
      </w:tabs>
      <w:ind w:left="360" w:hanging="360"/>
      <w:jc w:val="left"/>
    </w:pPr>
    <w:rPr>
      <w:lang w:val="en-GB"/>
    </w:rPr>
  </w:style>
  <w:style w:type="paragraph" w:customStyle="1" w:styleId="Annexe2">
    <w:name w:val="Annexe 2"/>
    <w:basedOn w:val="Normal"/>
    <w:rsid w:val="00157B92"/>
    <w:pPr>
      <w:tabs>
        <w:tab w:val="clear" w:pos="794"/>
        <w:tab w:val="clear" w:pos="1191"/>
        <w:tab w:val="clear" w:pos="1588"/>
        <w:tab w:val="clear" w:pos="1985"/>
        <w:tab w:val="left" w:pos="1134"/>
        <w:tab w:val="left" w:pos="1871"/>
        <w:tab w:val="left" w:pos="2268"/>
      </w:tabs>
      <w:ind w:left="539" w:hanging="539"/>
      <w:jc w:val="left"/>
    </w:pPr>
    <w:rPr>
      <w:lang w:val="en-GB"/>
    </w:rPr>
  </w:style>
  <w:style w:type="paragraph" w:customStyle="1" w:styleId="Annexe3">
    <w:name w:val="Annexe 3"/>
    <w:basedOn w:val="Normal"/>
    <w:rsid w:val="00157B92"/>
    <w:pPr>
      <w:tabs>
        <w:tab w:val="clear" w:pos="794"/>
        <w:tab w:val="clear" w:pos="1191"/>
        <w:tab w:val="clear" w:pos="1588"/>
        <w:tab w:val="clear" w:pos="1985"/>
        <w:tab w:val="left" w:pos="1134"/>
        <w:tab w:val="left" w:pos="1871"/>
        <w:tab w:val="left" w:pos="2268"/>
      </w:tabs>
      <w:ind w:left="720" w:hanging="720"/>
      <w:jc w:val="left"/>
    </w:pPr>
    <w:rPr>
      <w:lang w:val="en-GB"/>
    </w:rPr>
  </w:style>
  <w:style w:type="paragraph" w:customStyle="1" w:styleId="Annexe4">
    <w:name w:val="Annexe 4"/>
    <w:basedOn w:val="Normal"/>
    <w:rsid w:val="00157B92"/>
    <w:pPr>
      <w:tabs>
        <w:tab w:val="clear" w:pos="794"/>
        <w:tab w:val="clear" w:pos="1191"/>
        <w:tab w:val="clear" w:pos="1588"/>
        <w:tab w:val="clear" w:pos="1985"/>
        <w:tab w:val="left" w:pos="1134"/>
        <w:tab w:val="left" w:pos="1871"/>
        <w:tab w:val="left" w:pos="2268"/>
      </w:tabs>
      <w:ind w:left="907" w:hanging="907"/>
      <w:jc w:val="left"/>
    </w:pPr>
    <w:rPr>
      <w:lang w:val="en-GB"/>
    </w:rPr>
  </w:style>
  <w:style w:type="paragraph" w:styleId="Caption">
    <w:name w:val="caption"/>
    <w:basedOn w:val="Normal"/>
    <w:next w:val="Normal"/>
    <w:unhideWhenUsed/>
    <w:qFormat/>
    <w:rsid w:val="00157B92"/>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character" w:styleId="CommentReference">
    <w:name w:val="annotation reference"/>
    <w:basedOn w:val="DefaultParagraphFont"/>
    <w:semiHidden/>
    <w:unhideWhenUsed/>
    <w:rsid w:val="00157B92"/>
    <w:rPr>
      <w:sz w:val="16"/>
      <w:szCs w:val="16"/>
    </w:rPr>
  </w:style>
  <w:style w:type="paragraph" w:styleId="CommentText">
    <w:name w:val="annotation text"/>
    <w:basedOn w:val="Normal"/>
    <w:link w:val="CommentTextChar"/>
    <w:semiHidden/>
    <w:unhideWhenUsed/>
    <w:rsid w:val="00157B9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157B92"/>
    <w:rPr>
      <w:lang w:val="en-GB" w:eastAsia="en-US"/>
    </w:rPr>
  </w:style>
  <w:style w:type="paragraph" w:styleId="CommentSubject">
    <w:name w:val="annotation subject"/>
    <w:basedOn w:val="CommentText"/>
    <w:next w:val="CommentText"/>
    <w:link w:val="CommentSubjectChar"/>
    <w:semiHidden/>
    <w:unhideWhenUsed/>
    <w:rsid w:val="00157B92"/>
    <w:rPr>
      <w:b/>
      <w:bCs/>
    </w:rPr>
  </w:style>
  <w:style w:type="character" w:customStyle="1" w:styleId="CommentSubjectChar">
    <w:name w:val="Comment Subject Char"/>
    <w:basedOn w:val="CommentTextChar"/>
    <w:link w:val="CommentSubject"/>
    <w:semiHidden/>
    <w:rsid w:val="00157B92"/>
    <w:rPr>
      <w:b/>
      <w:bCs/>
      <w:lang w:val="en-GB" w:eastAsia="en-US"/>
    </w:rPr>
  </w:style>
  <w:style w:type="character" w:customStyle="1" w:styleId="FigureNoChar">
    <w:name w:val="Figure_No Char"/>
    <w:basedOn w:val="DefaultParagraphFont"/>
    <w:link w:val="FigureNo"/>
    <w:locked/>
    <w:rsid w:val="00157B92"/>
    <w:rPr>
      <w:caps/>
      <w:sz w:val="18"/>
      <w:lang w:val="fr-FR" w:eastAsia="en-US"/>
    </w:rPr>
  </w:style>
  <w:style w:type="character" w:customStyle="1" w:styleId="FiguretitleChar">
    <w:name w:val="Figure_title Char"/>
    <w:basedOn w:val="DefaultParagraphFont"/>
    <w:link w:val="Figuretitle"/>
    <w:locked/>
    <w:rsid w:val="00157B92"/>
    <w:rPr>
      <w:rFonts w:ascii="Times New Roman Bold" w:hAnsi="Times New Roman Bold"/>
      <w:b/>
      <w:sz w:val="18"/>
      <w:lang w:val="fr-FR" w:eastAsia="en-US"/>
    </w:rPr>
  </w:style>
  <w:style w:type="character" w:customStyle="1" w:styleId="TableheadChar">
    <w:name w:val="Table_head Char"/>
    <w:link w:val="Tablehead"/>
    <w:locked/>
    <w:rsid w:val="00E2174A"/>
    <w:rPr>
      <w:b/>
      <w:sz w:val="22"/>
      <w:lang w:val="fr-FR" w:eastAsia="en-US"/>
    </w:rPr>
  </w:style>
  <w:style w:type="paragraph" w:customStyle="1" w:styleId="Figurewithlegend">
    <w:name w:val="Figure_with_legend"/>
    <w:basedOn w:val="Figure"/>
    <w:rsid w:val="00671DA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8.emf"/><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package" Target="embeddings/Microsoft_Word_Document9.docx"/><Relationship Id="rId47" Type="http://schemas.openxmlformats.org/officeDocument/2006/relationships/image" Target="media/image21.emf"/><Relationship Id="rId50" Type="http://schemas.openxmlformats.org/officeDocument/2006/relationships/package" Target="embeddings/Microsoft_Word_Document14.docx"/><Relationship Id="rId55" Type="http://schemas.openxmlformats.org/officeDocument/2006/relationships/package" Target="embeddings/Microsoft_Word_Document17.doc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cevoirlatnt.fr/" TargetMode="External"/><Relationship Id="rId29" Type="http://schemas.openxmlformats.org/officeDocument/2006/relationships/package" Target="embeddings/Microsoft_Word_Document1.docx"/><Relationship Id="rId11" Type="http://schemas.openxmlformats.org/officeDocument/2006/relationships/header" Target="header2.xml"/><Relationship Id="rId24" Type="http://schemas.openxmlformats.org/officeDocument/2006/relationships/hyperlink" Target="https://www.itu.int/dms_pub/itu-r/opb/rep/R-REP-BT.2247-3-2015-PDF-E.pdf" TargetMode="External"/><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package" Target="embeddings/Microsoft_Word_Document8.docx"/><Relationship Id="rId45" Type="http://schemas.openxmlformats.org/officeDocument/2006/relationships/image" Target="media/image20.emf"/><Relationship Id="rId53" Type="http://schemas.openxmlformats.org/officeDocument/2006/relationships/package" Target="embeddings/Microsoft_Word_Document16.docx"/><Relationship Id="rId58"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package" Target="embeddings/Microsoft_Word_Document.docx"/><Relationship Id="rId30" Type="http://schemas.openxmlformats.org/officeDocument/2006/relationships/package" Target="embeddings/Microsoft_Word_Document2.docx"/><Relationship Id="rId35" Type="http://schemas.openxmlformats.org/officeDocument/2006/relationships/package" Target="embeddings/Microsoft_Word_Document5.docx"/><Relationship Id="rId43" Type="http://schemas.openxmlformats.org/officeDocument/2006/relationships/package" Target="embeddings/Microsoft_Word_Document10.docx"/><Relationship Id="rId48" Type="http://schemas.openxmlformats.org/officeDocument/2006/relationships/package" Target="embeddings/Microsoft_Word_Document13.docx"/><Relationship Id="rId56" Type="http://schemas.openxmlformats.org/officeDocument/2006/relationships/image" Target="media/image25.emf"/><Relationship Id="rId8" Type="http://schemas.openxmlformats.org/officeDocument/2006/relationships/image" Target="media/image1.wmf"/><Relationship Id="rId51" Type="http://schemas.openxmlformats.org/officeDocument/2006/relationships/package" Target="embeddings/Microsoft_Word_Document15.docx"/><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Word_Document4.docx"/><Relationship Id="rId38" Type="http://schemas.openxmlformats.org/officeDocument/2006/relationships/package" Target="embeddings/Microsoft_Word_Document7.docx"/><Relationship Id="rId46" Type="http://schemas.openxmlformats.org/officeDocument/2006/relationships/package" Target="embeddings/Microsoft_Word_Document12.docx"/><Relationship Id="rId59" Type="http://schemas.openxmlformats.org/officeDocument/2006/relationships/package" Target="embeddings/Microsoft_Word_Document19.docx"/><Relationship Id="rId20" Type="http://schemas.openxmlformats.org/officeDocument/2006/relationships/image" Target="media/image8.png"/><Relationship Id="rId41" Type="http://schemas.openxmlformats.org/officeDocument/2006/relationships/image" Target="media/image19.emf"/><Relationship Id="rId54" Type="http://schemas.openxmlformats.org/officeDocument/2006/relationships/image" Target="media/image2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package" Target="embeddings/Microsoft_Word_Document6.docx"/><Relationship Id="rId49" Type="http://schemas.openxmlformats.org/officeDocument/2006/relationships/image" Target="media/image22.emf"/><Relationship Id="rId57" Type="http://schemas.openxmlformats.org/officeDocument/2006/relationships/package" Target="embeddings/Microsoft_Word_Document18.docx"/><Relationship Id="rId10" Type="http://schemas.openxmlformats.org/officeDocument/2006/relationships/header" Target="header1.xml"/><Relationship Id="rId31" Type="http://schemas.openxmlformats.org/officeDocument/2006/relationships/package" Target="embeddings/Microsoft_Word_Document3.docx"/><Relationship Id="rId44" Type="http://schemas.openxmlformats.org/officeDocument/2006/relationships/package" Target="embeddings/Microsoft_Word_Document11.docx"/><Relationship Id="rId52" Type="http://schemas.openxmlformats.org/officeDocument/2006/relationships/image" Target="media/image23.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s://www.recevoirlatnt.fr/professionnels/antennistes-et-distributeurs/deploiement-de-la-4g-et-reception-tnt/caracteristiques-techniques-des-filtres-de-remediation/" TargetMode="External"/><Relationship Id="rId1" Type="http://schemas.openxmlformats.org/officeDocument/2006/relationships/hyperlink" Target="https://www.anfr.fr/accue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BBE00-FD33-4FC3-9536-FBCEEECD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458</TotalTime>
  <Pages>30</Pages>
  <Words>7595</Words>
  <Characters>41395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REPORT  ITU-R  BT.2301-4* - National field reports on the introduction of IMT in the bands with co-primary allocation to the broadcasting and the mobile services</vt:lpstr>
    </vt:vector>
  </TitlesOfParts>
  <Manager/>
  <Company>ITU</Company>
  <LinksUpToDate>false</LinksUpToDate>
  <CharactersWithSpaces>48893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BT.2301-4* - National field reports on the introduction of IMT in the bands with co-primary allocation to the broadcasting and the mobile services</dc:title>
  <dc:subject>BT Series = Broadcasting service (television)</dc:subject>
  <dc:creator>ITU Radiocommunication Bureau (BR)</dc:creator>
  <cp:keywords>BT,2301-4*</cp:keywords>
  <dc:description>Gachetc, 14/10/2022, ITU51013811</dc:description>
  <cp:lastModifiedBy>Gomez, Yoanni</cp:lastModifiedBy>
  <cp:revision>13</cp:revision>
  <cp:lastPrinted>2022-10-14T12:25:00Z</cp:lastPrinted>
  <dcterms:created xsi:type="dcterms:W3CDTF">2022-10-14T12:15:00Z</dcterms:created>
  <dcterms:modified xsi:type="dcterms:W3CDTF">2022-11-14T09:03:00Z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08 April 2021</vt:lpwstr>
  </property>
</Properties>
</file>