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87A93" w14:textId="77777777" w:rsidR="008025CE" w:rsidRDefault="008025CE" w:rsidP="008025CE"/>
    <w:p w14:paraId="1B135423" w14:textId="77777777" w:rsidR="008025CE" w:rsidRDefault="008025CE" w:rsidP="008025CE"/>
    <w:p w14:paraId="4F8F8A92" w14:textId="77777777" w:rsidR="008025CE" w:rsidRDefault="008025CE" w:rsidP="008025CE"/>
    <w:p w14:paraId="50C3E44C" w14:textId="77777777" w:rsidR="008025CE" w:rsidRDefault="008025CE" w:rsidP="008025CE"/>
    <w:p w14:paraId="061A089C" w14:textId="77777777" w:rsidR="008025CE" w:rsidRDefault="008025CE" w:rsidP="008025CE"/>
    <w:p w14:paraId="2FC909B6" w14:textId="77777777" w:rsidR="008025CE" w:rsidRDefault="008025CE" w:rsidP="008025CE"/>
    <w:p w14:paraId="4E865811" w14:textId="77777777" w:rsidR="008025CE" w:rsidRDefault="008025CE" w:rsidP="008025CE"/>
    <w:p w14:paraId="12ED72EC" w14:textId="77777777" w:rsidR="008025CE" w:rsidRDefault="008025CE" w:rsidP="008025CE"/>
    <w:p w14:paraId="3A5E8D0B" w14:textId="77777777" w:rsidR="008025CE" w:rsidRDefault="008025CE" w:rsidP="008025CE"/>
    <w:p w14:paraId="5855B982" w14:textId="77777777" w:rsidR="008025CE" w:rsidRDefault="008025CE" w:rsidP="008025CE"/>
    <w:p w14:paraId="6BBA9A3F" w14:textId="77777777" w:rsidR="008025CE" w:rsidRDefault="008025CE" w:rsidP="008025CE"/>
    <w:p w14:paraId="70BC63E9" w14:textId="77777777" w:rsidR="008025CE" w:rsidRDefault="008025CE" w:rsidP="008025CE"/>
    <w:tbl>
      <w:tblPr>
        <w:tblW w:w="10089" w:type="dxa"/>
        <w:tblLook w:val="01E0" w:firstRow="1" w:lastRow="1" w:firstColumn="1" w:lastColumn="1" w:noHBand="0" w:noVBand="0"/>
      </w:tblPr>
      <w:tblGrid>
        <w:gridCol w:w="10089"/>
      </w:tblGrid>
      <w:tr w:rsidR="008025CE" w:rsidRPr="00B4425F" w14:paraId="4A27C0D4" w14:textId="77777777" w:rsidTr="000F3B56">
        <w:tc>
          <w:tcPr>
            <w:tcW w:w="10089" w:type="dxa"/>
          </w:tcPr>
          <w:p w14:paraId="0651D9C2" w14:textId="77777777" w:rsidR="008025CE" w:rsidRPr="0004612A" w:rsidRDefault="008025CE" w:rsidP="000F3B56">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50C7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6.8pt" o:ole="">
                  <v:imagedata r:id="rId8" o:title=""/>
                </v:shape>
                <o:OLEObject Type="Embed" ProgID="Equation.3" ShapeID="_x0000_i1025" DrawAspect="Content" ObjectID="_1669710335" r:id="rId9"/>
              </w:object>
            </w:r>
          </w:p>
          <w:p w14:paraId="0D1BA18D" w14:textId="77777777" w:rsidR="008025CE" w:rsidRPr="0004612A" w:rsidRDefault="008025CE" w:rsidP="00B4425F">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4425F">
              <w:rPr>
                <w:rFonts w:ascii="Tahoma" w:hAnsi="Tahoma" w:cs="Tahoma"/>
                <w:b/>
                <w:bCs/>
                <w:iCs/>
                <w:color w:val="509141"/>
                <w:sz w:val="36"/>
                <w:szCs w:val="36"/>
                <w:lang w:val="en-US"/>
              </w:rPr>
              <w:t>2338</w:t>
            </w:r>
            <w:r w:rsidR="001E2781">
              <w:rPr>
                <w:rFonts w:ascii="Tahoma" w:hAnsi="Tahoma" w:cs="Tahoma"/>
                <w:b/>
                <w:bCs/>
                <w:iCs/>
                <w:color w:val="509141"/>
                <w:sz w:val="36"/>
                <w:szCs w:val="36"/>
                <w:lang w:val="en-US"/>
              </w:rPr>
              <w:t>-0</w:t>
            </w:r>
          </w:p>
          <w:p w14:paraId="781148EE" w14:textId="77777777" w:rsidR="008025CE" w:rsidRPr="0004612A" w:rsidRDefault="008025CE" w:rsidP="00B4425F">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B4425F">
              <w:rPr>
                <w:rFonts w:ascii="Tahoma" w:hAnsi="Tahoma" w:cs="Tahoma"/>
                <w:b/>
                <w:bCs/>
                <w:iCs/>
                <w:color w:val="509141"/>
                <w:szCs w:val="24"/>
                <w:lang w:val="en-US"/>
              </w:rPr>
              <w:t>3</w:t>
            </w:r>
            <w:r w:rsidRPr="0004612A">
              <w:rPr>
                <w:rFonts w:ascii="Tahoma" w:hAnsi="Tahoma" w:cs="Tahoma"/>
                <w:b/>
                <w:bCs/>
                <w:iCs/>
                <w:color w:val="509141"/>
                <w:szCs w:val="24"/>
                <w:lang w:val="en-US"/>
              </w:rPr>
              <w:t>/</w:t>
            </w:r>
            <w:r w:rsidR="00B4425F">
              <w:rPr>
                <w:rFonts w:ascii="Tahoma" w:hAnsi="Tahoma" w:cs="Tahoma"/>
                <w:b/>
                <w:bCs/>
                <w:iCs/>
                <w:color w:val="509141"/>
                <w:szCs w:val="24"/>
                <w:lang w:val="en-US"/>
              </w:rPr>
              <w:t>2015</w:t>
            </w:r>
            <w:r w:rsidRPr="0004612A">
              <w:rPr>
                <w:rFonts w:ascii="Tahoma" w:hAnsi="Tahoma" w:cs="Tahoma"/>
                <w:b/>
                <w:bCs/>
                <w:iCs/>
                <w:color w:val="509141"/>
                <w:szCs w:val="24"/>
                <w:lang w:val="en-US"/>
              </w:rPr>
              <w:t>)</w:t>
            </w:r>
          </w:p>
        </w:tc>
      </w:tr>
      <w:tr w:rsidR="008025CE" w:rsidRPr="002502BA" w14:paraId="249DC7F2" w14:textId="77777777" w:rsidTr="000F3B56">
        <w:tc>
          <w:tcPr>
            <w:tcW w:w="10089" w:type="dxa"/>
          </w:tcPr>
          <w:p w14:paraId="721D7448" w14:textId="77777777" w:rsidR="008025CE" w:rsidRPr="0004612A" w:rsidRDefault="008025CE" w:rsidP="000F3B56">
            <w:pPr>
              <w:spacing w:before="80" w:line="500" w:lineRule="exact"/>
              <w:jc w:val="right"/>
              <w:rPr>
                <w:rFonts w:ascii="Tahoma" w:hAnsi="Tahoma" w:cs="Tahoma"/>
                <w:b/>
                <w:bCs/>
                <w:iCs/>
                <w:color w:val="509141"/>
                <w:sz w:val="44"/>
                <w:szCs w:val="44"/>
                <w:lang w:val="en-US"/>
              </w:rPr>
            </w:pPr>
          </w:p>
          <w:p w14:paraId="6F02E43E" w14:textId="77777777" w:rsidR="008025CE" w:rsidRPr="0004612A" w:rsidRDefault="008E4C4B" w:rsidP="008E4C4B">
            <w:pPr>
              <w:jc w:val="right"/>
              <w:rPr>
                <w:rFonts w:ascii="Tahoma" w:hAnsi="Tahoma" w:cs="Tahoma"/>
                <w:b/>
                <w:bCs/>
                <w:iCs/>
                <w:color w:val="509141"/>
                <w:sz w:val="44"/>
                <w:szCs w:val="44"/>
                <w:lang w:val="en-US"/>
              </w:rPr>
            </w:pPr>
            <w:r w:rsidRPr="008E4C4B">
              <w:rPr>
                <w:rFonts w:ascii="Tahoma" w:hAnsi="Tahoma" w:cs="Tahoma"/>
                <w:b/>
                <w:bCs/>
                <w:iCs/>
                <w:color w:val="509141"/>
                <w:sz w:val="44"/>
                <w:szCs w:val="44"/>
                <w:lang w:val="en-US"/>
              </w:rPr>
              <w:t>Services ancillary to broadcasting/services ancillary to programme making spectrum use in Region 1 and the implication of a co</w:t>
            </w:r>
            <w:r>
              <w:rPr>
                <w:rFonts w:ascii="Tahoma" w:hAnsi="Tahoma" w:cs="Tahoma"/>
                <w:b/>
                <w:bCs/>
                <w:iCs/>
                <w:color w:val="509141"/>
                <w:sz w:val="44"/>
                <w:szCs w:val="44"/>
                <w:lang w:val="en-US"/>
              </w:rPr>
              <w:noBreakHyphen/>
            </w:r>
            <w:r w:rsidRPr="008E4C4B">
              <w:rPr>
                <w:rFonts w:ascii="Tahoma" w:hAnsi="Tahoma" w:cs="Tahoma"/>
                <w:b/>
                <w:bCs/>
                <w:iCs/>
                <w:color w:val="509141"/>
                <w:sz w:val="44"/>
                <w:szCs w:val="44"/>
                <w:lang w:val="en-US"/>
              </w:rPr>
              <w:t xml:space="preserve">primary allocation </w:t>
            </w:r>
            <w:r w:rsidRPr="008E4C4B">
              <w:rPr>
                <w:rFonts w:ascii="Tahoma" w:hAnsi="Tahoma" w:cs="Tahoma"/>
                <w:b/>
                <w:bCs/>
                <w:iCs/>
                <w:color w:val="509141"/>
                <w:sz w:val="44"/>
                <w:szCs w:val="44"/>
                <w:lang w:val="en-US"/>
              </w:rPr>
              <w:br/>
              <w:t>for the mobile service in the frequency band 694-790 MHz</w:t>
            </w:r>
          </w:p>
          <w:p w14:paraId="5CFB028D" w14:textId="77777777" w:rsidR="008025CE" w:rsidRPr="0004612A" w:rsidRDefault="008025CE" w:rsidP="000F3B56">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8025CE" w:rsidRPr="002502BA" w14:paraId="5C16BD9A" w14:textId="77777777" w:rsidTr="000F3B56">
        <w:tc>
          <w:tcPr>
            <w:tcW w:w="10089" w:type="dxa"/>
          </w:tcPr>
          <w:p w14:paraId="540C57E5" w14:textId="77777777" w:rsidR="008025CE" w:rsidRDefault="008025CE" w:rsidP="000F3B56">
            <w:pPr>
              <w:spacing w:before="80" w:line="280" w:lineRule="exact"/>
              <w:ind w:right="640"/>
              <w:rPr>
                <w:rFonts w:ascii="Tahoma" w:hAnsi="Tahoma" w:cs="Tahoma"/>
                <w:b/>
                <w:bCs/>
                <w:iCs/>
                <w:color w:val="243285"/>
                <w:sz w:val="32"/>
                <w:szCs w:val="32"/>
                <w:lang w:val="en-US"/>
              </w:rPr>
            </w:pPr>
          </w:p>
          <w:p w14:paraId="7894C2E1" w14:textId="77777777" w:rsidR="008025CE" w:rsidRPr="0004612A" w:rsidRDefault="008025CE" w:rsidP="000F3B56">
            <w:pPr>
              <w:spacing w:before="80" w:after="180" w:line="360" w:lineRule="exact"/>
              <w:jc w:val="right"/>
              <w:rPr>
                <w:rFonts w:ascii="Tahoma" w:hAnsi="Tahoma" w:cs="Tahoma"/>
                <w:b/>
                <w:bCs/>
                <w:iCs/>
                <w:color w:val="243285"/>
                <w:sz w:val="36"/>
                <w:szCs w:val="36"/>
                <w:lang w:val="en-US"/>
              </w:rPr>
            </w:pPr>
          </w:p>
          <w:p w14:paraId="7E053802" w14:textId="77777777" w:rsidR="008025CE" w:rsidRPr="0004612A" w:rsidRDefault="008025CE" w:rsidP="000F3B56">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94291C0" w14:textId="77777777" w:rsidR="008025CE" w:rsidRPr="0004612A" w:rsidRDefault="008025CE" w:rsidP="000F3B56">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79DE3150" w14:textId="77777777" w:rsidR="008025CE" w:rsidRPr="0004612A" w:rsidRDefault="008025CE" w:rsidP="000F3B56">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6F749A61" w14:textId="77777777" w:rsidR="008025CE" w:rsidRDefault="008025CE" w:rsidP="008025CE">
      <w:pPr>
        <w:spacing w:before="80"/>
        <w:rPr>
          <w:i/>
          <w:sz w:val="22"/>
          <w:lang w:val="en-US"/>
        </w:rPr>
      </w:pPr>
    </w:p>
    <w:p w14:paraId="6753687B" w14:textId="77777777" w:rsidR="008025CE" w:rsidRDefault="008025CE" w:rsidP="008025CE">
      <w:pPr>
        <w:spacing w:before="80"/>
        <w:rPr>
          <w:i/>
          <w:sz w:val="22"/>
          <w:lang w:val="en-US"/>
        </w:rPr>
      </w:pPr>
    </w:p>
    <w:p w14:paraId="05DC3099" w14:textId="77777777" w:rsidR="008025CE" w:rsidRDefault="008025CE" w:rsidP="008025CE">
      <w:pPr>
        <w:spacing w:before="80"/>
        <w:rPr>
          <w:i/>
          <w:sz w:val="22"/>
          <w:lang w:val="en-US"/>
        </w:rPr>
      </w:pPr>
    </w:p>
    <w:p w14:paraId="6B40FEFF" w14:textId="77777777" w:rsidR="008025CE" w:rsidRDefault="008025CE" w:rsidP="008025CE">
      <w:pPr>
        <w:spacing w:before="80"/>
        <w:rPr>
          <w:i/>
          <w:sz w:val="22"/>
          <w:lang w:val="en-US"/>
        </w:rPr>
      </w:pPr>
    </w:p>
    <w:p w14:paraId="37837D4A" w14:textId="77777777" w:rsidR="008025CE" w:rsidRDefault="008025CE" w:rsidP="008025CE">
      <w:pPr>
        <w:spacing w:before="80"/>
        <w:rPr>
          <w:i/>
          <w:sz w:val="22"/>
          <w:lang w:val="en-US"/>
        </w:rPr>
      </w:pPr>
    </w:p>
    <w:p w14:paraId="4A6A5513" w14:textId="77777777" w:rsidR="008025CE" w:rsidRDefault="008025CE" w:rsidP="008025CE">
      <w:pPr>
        <w:spacing w:before="80"/>
        <w:rPr>
          <w:i/>
          <w:sz w:val="22"/>
          <w:lang w:val="en-US"/>
        </w:rPr>
      </w:pPr>
    </w:p>
    <w:p w14:paraId="6C4EA7E5" w14:textId="77777777" w:rsidR="008025CE" w:rsidRDefault="008025CE" w:rsidP="008025CE">
      <w:pPr>
        <w:rPr>
          <w:rFonts w:ascii="Palatino Linotype" w:hAnsi="Palatino Linotype"/>
          <w:lang w:val="en-US"/>
        </w:rPr>
        <w:sectPr w:rsidR="008025CE" w:rsidSect="000F3B56">
          <w:headerReference w:type="even" r:id="rId10"/>
          <w:headerReference w:type="default" r:id="rId11"/>
          <w:pgSz w:w="11907" w:h="16840" w:code="9"/>
          <w:pgMar w:top="1089" w:right="1089" w:bottom="284" w:left="1089" w:header="567" w:footer="284" w:gutter="0"/>
          <w:pgNumType w:start="1"/>
          <w:cols w:space="720"/>
        </w:sectPr>
      </w:pPr>
    </w:p>
    <w:p w14:paraId="208BEEE9" w14:textId="77777777" w:rsidR="008025CE" w:rsidRDefault="008025CE" w:rsidP="008025C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335917B8" w14:textId="77777777" w:rsidR="008025CE" w:rsidRDefault="008025CE" w:rsidP="008025C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BEFB4B9" w14:textId="77777777" w:rsidR="008025CE" w:rsidRDefault="008025CE" w:rsidP="008025C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5F516F7" w14:textId="77777777" w:rsidR="008025CE" w:rsidRDefault="008025CE" w:rsidP="008025CE">
      <w:pPr>
        <w:pStyle w:val="Heading1"/>
        <w:spacing w:before="400"/>
        <w:jc w:val="center"/>
        <w:rPr>
          <w:szCs w:val="24"/>
          <w:lang w:val="en-US"/>
        </w:rPr>
      </w:pPr>
    </w:p>
    <w:p w14:paraId="167EE204" w14:textId="77777777" w:rsidR="008025CE" w:rsidRDefault="008025CE" w:rsidP="008025CE">
      <w:pPr>
        <w:pStyle w:val="Heading1"/>
        <w:spacing w:before="540"/>
        <w:jc w:val="center"/>
        <w:rPr>
          <w:szCs w:val="24"/>
          <w:lang w:val="en-US"/>
        </w:rPr>
      </w:pPr>
      <w:bookmarkStart w:id="1" w:name="_Toc413316297"/>
      <w:bookmarkStart w:id="2" w:name="_Toc413335427"/>
      <w:bookmarkStart w:id="3" w:name="_Toc414025103"/>
      <w:r>
        <w:rPr>
          <w:szCs w:val="24"/>
          <w:lang w:val="en-US"/>
        </w:rPr>
        <w:t>Policy on Intellectual Property Right (IPR)</w:t>
      </w:r>
      <w:bookmarkEnd w:id="1"/>
      <w:bookmarkEnd w:id="2"/>
      <w:bookmarkEnd w:id="3"/>
    </w:p>
    <w:p w14:paraId="1CB17697" w14:textId="77777777" w:rsidR="008025CE" w:rsidRDefault="008025CE" w:rsidP="008025C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F1F4F1A" w14:textId="77777777" w:rsidR="008025CE" w:rsidRDefault="008025CE" w:rsidP="008025CE">
      <w:pPr>
        <w:jc w:val="center"/>
        <w:rPr>
          <w:sz w:val="22"/>
          <w:lang w:val="en-US"/>
        </w:rPr>
      </w:pPr>
    </w:p>
    <w:p w14:paraId="4F2A86E4" w14:textId="77777777" w:rsidR="008025CE" w:rsidRDefault="008025CE" w:rsidP="008025CE">
      <w:pPr>
        <w:jc w:val="center"/>
        <w:rPr>
          <w:sz w:val="22"/>
          <w:lang w:val="en-US"/>
        </w:rPr>
      </w:pPr>
    </w:p>
    <w:p w14:paraId="2D85A8A1" w14:textId="77777777" w:rsidR="008025CE" w:rsidRDefault="008025CE" w:rsidP="008025C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25CE" w:rsidRPr="002502BA" w14:paraId="3A5E55D8" w14:textId="77777777" w:rsidTr="000F3B56">
        <w:tc>
          <w:tcPr>
            <w:tcW w:w="9360" w:type="dxa"/>
            <w:gridSpan w:val="2"/>
            <w:tcBorders>
              <w:top w:val="single" w:sz="12" w:space="0" w:color="000080"/>
              <w:left w:val="single" w:sz="12" w:space="0" w:color="000080"/>
              <w:bottom w:val="nil"/>
              <w:right w:val="single" w:sz="12" w:space="0" w:color="000080"/>
            </w:tcBorders>
          </w:tcPr>
          <w:p w14:paraId="7BA2ED1F" w14:textId="77777777" w:rsidR="008025CE" w:rsidRPr="00C7761D" w:rsidRDefault="008025CE" w:rsidP="000F3B56">
            <w:pPr>
              <w:pStyle w:val="ChapNo"/>
              <w:spacing w:before="240"/>
              <w:rPr>
                <w:sz w:val="22"/>
                <w:szCs w:val="22"/>
                <w:lang w:val="en-US"/>
              </w:rPr>
            </w:pPr>
            <w:r w:rsidRPr="00C7761D">
              <w:rPr>
                <w:sz w:val="22"/>
                <w:szCs w:val="22"/>
                <w:lang w:val="en-US"/>
              </w:rPr>
              <w:t xml:space="preserve">Series of ITU-R Reports </w:t>
            </w:r>
          </w:p>
          <w:p w14:paraId="346FA6CA" w14:textId="77777777" w:rsidR="008025CE"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025CE" w14:paraId="6C532673" w14:textId="77777777" w:rsidTr="000F3B56">
        <w:tc>
          <w:tcPr>
            <w:tcW w:w="1140" w:type="dxa"/>
            <w:tcBorders>
              <w:top w:val="nil"/>
              <w:left w:val="single" w:sz="12" w:space="0" w:color="000080"/>
              <w:bottom w:val="nil"/>
              <w:right w:val="nil"/>
            </w:tcBorders>
          </w:tcPr>
          <w:p w14:paraId="50101DBA" w14:textId="77777777" w:rsidR="008025CE" w:rsidRDefault="008025CE" w:rsidP="000F3B5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55155BE" w14:textId="77777777" w:rsidR="008025CE"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025CE" w14:paraId="411FB27E" w14:textId="77777777" w:rsidTr="000F3B56">
        <w:tc>
          <w:tcPr>
            <w:tcW w:w="1140" w:type="dxa"/>
            <w:tcBorders>
              <w:top w:val="nil"/>
              <w:left w:val="single" w:sz="12" w:space="0" w:color="000080"/>
              <w:bottom w:val="nil"/>
              <w:right w:val="nil"/>
            </w:tcBorders>
          </w:tcPr>
          <w:p w14:paraId="4CF6EE1B" w14:textId="77777777" w:rsidR="008025CE" w:rsidRDefault="008025CE" w:rsidP="000F3B56">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3819640A" w14:textId="77777777" w:rsidR="008025CE"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8025CE" w:rsidRPr="002502BA" w14:paraId="5F06248C" w14:textId="77777777" w:rsidTr="000F3B56">
        <w:tc>
          <w:tcPr>
            <w:tcW w:w="1140" w:type="dxa"/>
            <w:tcBorders>
              <w:top w:val="nil"/>
              <w:left w:val="single" w:sz="12" w:space="0" w:color="000080"/>
              <w:bottom w:val="nil"/>
              <w:right w:val="nil"/>
            </w:tcBorders>
          </w:tcPr>
          <w:p w14:paraId="780F63F6" w14:textId="77777777" w:rsidR="008025CE" w:rsidRDefault="008025CE" w:rsidP="000F3B5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017ACC8E" w14:textId="77777777" w:rsidR="008025CE"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025CE" w14:paraId="08E05FA1" w14:textId="77777777" w:rsidTr="000F3B56">
        <w:tc>
          <w:tcPr>
            <w:tcW w:w="1140" w:type="dxa"/>
            <w:tcBorders>
              <w:top w:val="nil"/>
              <w:left w:val="single" w:sz="12" w:space="0" w:color="000080"/>
              <w:bottom w:val="nil"/>
              <w:right w:val="nil"/>
            </w:tcBorders>
          </w:tcPr>
          <w:p w14:paraId="09B4FB36" w14:textId="77777777" w:rsidR="008025CE" w:rsidRDefault="008025CE" w:rsidP="000F3B56">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7F15F837" w14:textId="77777777" w:rsidR="008025CE"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8025CE" w:rsidRPr="008D3D8D" w14:paraId="107685F6" w14:textId="77777777" w:rsidTr="000F3B56">
        <w:tc>
          <w:tcPr>
            <w:tcW w:w="1140" w:type="dxa"/>
            <w:tcBorders>
              <w:top w:val="nil"/>
              <w:left w:val="single" w:sz="12" w:space="0" w:color="000080"/>
              <w:bottom w:val="nil"/>
              <w:right w:val="nil"/>
            </w:tcBorders>
            <w:shd w:val="clear" w:color="auto" w:fill="F3F3F3"/>
          </w:tcPr>
          <w:p w14:paraId="22C14A87" w14:textId="77777777" w:rsidR="008025CE" w:rsidRPr="008D3D8D" w:rsidRDefault="008025CE" w:rsidP="000F3B56">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6C54E8DE" w14:textId="77777777" w:rsidR="008025CE" w:rsidRPr="008D3D8D"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8025CE" w14:paraId="550FE318" w14:textId="77777777" w:rsidTr="000F3B56">
        <w:tc>
          <w:tcPr>
            <w:tcW w:w="1140" w:type="dxa"/>
            <w:tcBorders>
              <w:top w:val="nil"/>
              <w:left w:val="single" w:sz="12" w:space="0" w:color="000080"/>
              <w:bottom w:val="nil"/>
              <w:right w:val="nil"/>
            </w:tcBorders>
          </w:tcPr>
          <w:p w14:paraId="2DFDE4D7" w14:textId="77777777" w:rsidR="008025CE" w:rsidRDefault="008025CE" w:rsidP="000F3B5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0040E7F9" w14:textId="77777777" w:rsidR="008025CE" w:rsidRDefault="008025CE" w:rsidP="000F3B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8025CE" w:rsidRPr="008D3D8D" w14:paraId="0E330567" w14:textId="77777777" w:rsidTr="000F3B56">
        <w:tc>
          <w:tcPr>
            <w:tcW w:w="1140" w:type="dxa"/>
            <w:tcBorders>
              <w:top w:val="nil"/>
              <w:left w:val="single" w:sz="12" w:space="0" w:color="000080"/>
              <w:bottom w:val="nil"/>
              <w:right w:val="nil"/>
            </w:tcBorders>
            <w:shd w:val="clear" w:color="auto" w:fill="auto"/>
          </w:tcPr>
          <w:p w14:paraId="5D87ECEE" w14:textId="77777777" w:rsidR="008025CE" w:rsidRPr="008D3D8D" w:rsidRDefault="008025CE" w:rsidP="000F3B56">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2994D30" w14:textId="77777777" w:rsidR="008025CE" w:rsidRPr="008D3D8D" w:rsidRDefault="008025CE" w:rsidP="000F3B5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025CE" w14:paraId="04817C08" w14:textId="77777777" w:rsidTr="000F3B56">
        <w:tc>
          <w:tcPr>
            <w:tcW w:w="1140" w:type="dxa"/>
            <w:tcBorders>
              <w:top w:val="nil"/>
              <w:left w:val="single" w:sz="12" w:space="0" w:color="000080"/>
              <w:bottom w:val="nil"/>
              <w:right w:val="nil"/>
            </w:tcBorders>
          </w:tcPr>
          <w:p w14:paraId="56630786" w14:textId="77777777" w:rsidR="008025CE" w:rsidRDefault="008025CE" w:rsidP="000F3B56">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302487FB" w14:textId="77777777" w:rsidR="008025CE" w:rsidRDefault="008025CE" w:rsidP="000F3B56">
            <w:pPr>
              <w:spacing w:before="30" w:after="30"/>
              <w:jc w:val="left"/>
              <w:rPr>
                <w:sz w:val="20"/>
                <w:lang w:val="fr-CH"/>
              </w:rPr>
            </w:pPr>
            <w:r>
              <w:rPr>
                <w:sz w:val="20"/>
                <w:lang w:val="fr-CH"/>
              </w:rPr>
              <w:t>Radiowave propagation</w:t>
            </w:r>
          </w:p>
        </w:tc>
      </w:tr>
      <w:tr w:rsidR="008025CE" w14:paraId="05626593" w14:textId="77777777" w:rsidTr="000F3B56">
        <w:tc>
          <w:tcPr>
            <w:tcW w:w="1140" w:type="dxa"/>
            <w:tcBorders>
              <w:top w:val="nil"/>
              <w:left w:val="single" w:sz="12" w:space="0" w:color="000080"/>
              <w:bottom w:val="nil"/>
              <w:right w:val="nil"/>
            </w:tcBorders>
          </w:tcPr>
          <w:p w14:paraId="767FFC32" w14:textId="77777777" w:rsidR="008025CE" w:rsidRDefault="008025CE" w:rsidP="000F3B5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26FAFA55" w14:textId="77777777" w:rsidR="008025CE" w:rsidRDefault="008025CE" w:rsidP="000F3B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025CE" w14:paraId="380BDEAE" w14:textId="77777777" w:rsidTr="000F3B56">
        <w:tc>
          <w:tcPr>
            <w:tcW w:w="1140" w:type="dxa"/>
            <w:tcBorders>
              <w:top w:val="nil"/>
              <w:left w:val="single" w:sz="12" w:space="0" w:color="000080"/>
              <w:bottom w:val="nil"/>
              <w:right w:val="nil"/>
            </w:tcBorders>
          </w:tcPr>
          <w:p w14:paraId="2ADF71F3" w14:textId="77777777" w:rsidR="008025CE" w:rsidRDefault="008025CE" w:rsidP="000F3B5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59233DEF" w14:textId="77777777" w:rsidR="008025CE" w:rsidRDefault="008025CE" w:rsidP="000F3B5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025CE" w14:paraId="7DB53BB9" w14:textId="77777777" w:rsidTr="000F3B56">
        <w:tc>
          <w:tcPr>
            <w:tcW w:w="1140" w:type="dxa"/>
            <w:tcBorders>
              <w:top w:val="nil"/>
              <w:left w:val="single" w:sz="12" w:space="0" w:color="000080"/>
              <w:bottom w:val="nil"/>
              <w:right w:val="nil"/>
            </w:tcBorders>
          </w:tcPr>
          <w:p w14:paraId="3A6A7F6B" w14:textId="77777777" w:rsidR="008025CE" w:rsidRDefault="008025CE" w:rsidP="000F3B5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2A70D48" w14:textId="77777777" w:rsidR="008025CE" w:rsidRDefault="008025CE" w:rsidP="000F3B56">
            <w:pPr>
              <w:spacing w:before="30" w:after="30"/>
              <w:jc w:val="left"/>
              <w:rPr>
                <w:sz w:val="20"/>
                <w:lang w:val="en-US"/>
              </w:rPr>
            </w:pPr>
            <w:r>
              <w:rPr>
                <w:sz w:val="20"/>
                <w:lang w:val="en-US"/>
              </w:rPr>
              <w:t>Fixed-satellite service</w:t>
            </w:r>
          </w:p>
        </w:tc>
      </w:tr>
      <w:tr w:rsidR="008025CE" w14:paraId="5D36EA4B" w14:textId="77777777" w:rsidTr="000F3B56">
        <w:tc>
          <w:tcPr>
            <w:tcW w:w="1140" w:type="dxa"/>
            <w:tcBorders>
              <w:top w:val="nil"/>
              <w:left w:val="single" w:sz="12" w:space="0" w:color="000080"/>
              <w:bottom w:val="nil"/>
              <w:right w:val="nil"/>
            </w:tcBorders>
          </w:tcPr>
          <w:p w14:paraId="2CC12DBB" w14:textId="77777777" w:rsidR="008025CE" w:rsidRDefault="008025CE" w:rsidP="000F3B56">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0A042CCA" w14:textId="77777777" w:rsidR="008025CE" w:rsidRDefault="008025CE" w:rsidP="000F3B56">
            <w:pPr>
              <w:spacing w:before="30" w:after="30"/>
              <w:jc w:val="left"/>
              <w:rPr>
                <w:sz w:val="20"/>
                <w:lang w:val="en-US"/>
              </w:rPr>
            </w:pPr>
            <w:r>
              <w:rPr>
                <w:sz w:val="20"/>
                <w:lang w:val="en-US"/>
              </w:rPr>
              <w:t>Space applications and meteorology</w:t>
            </w:r>
          </w:p>
        </w:tc>
      </w:tr>
      <w:tr w:rsidR="008025CE" w:rsidRPr="002502BA" w14:paraId="67D7B74E" w14:textId="77777777" w:rsidTr="000F3B56">
        <w:tc>
          <w:tcPr>
            <w:tcW w:w="1140" w:type="dxa"/>
            <w:tcBorders>
              <w:top w:val="nil"/>
              <w:left w:val="single" w:sz="12" w:space="0" w:color="000080"/>
              <w:bottom w:val="nil"/>
              <w:right w:val="nil"/>
            </w:tcBorders>
          </w:tcPr>
          <w:p w14:paraId="1EC71FD5" w14:textId="77777777" w:rsidR="008025CE" w:rsidRDefault="008025CE" w:rsidP="000F3B5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81CE706" w14:textId="77777777" w:rsidR="008025CE" w:rsidRDefault="008025CE" w:rsidP="000F3B56">
            <w:pPr>
              <w:spacing w:before="30" w:after="30"/>
              <w:jc w:val="left"/>
              <w:rPr>
                <w:sz w:val="20"/>
                <w:lang w:val="en-US"/>
              </w:rPr>
            </w:pPr>
            <w:r>
              <w:rPr>
                <w:sz w:val="20"/>
                <w:lang w:val="en-US"/>
              </w:rPr>
              <w:t>Frequency sharing and coordination between fixed-satellite and fixed service systems</w:t>
            </w:r>
          </w:p>
        </w:tc>
      </w:tr>
      <w:tr w:rsidR="008025CE" w14:paraId="2901DBF4" w14:textId="77777777" w:rsidTr="000F3B56">
        <w:tc>
          <w:tcPr>
            <w:tcW w:w="1140" w:type="dxa"/>
            <w:tcBorders>
              <w:top w:val="nil"/>
              <w:left w:val="single" w:sz="12" w:space="0" w:color="000080"/>
              <w:bottom w:val="single" w:sz="12" w:space="0" w:color="000080"/>
              <w:right w:val="nil"/>
            </w:tcBorders>
          </w:tcPr>
          <w:p w14:paraId="59A01B47" w14:textId="77777777" w:rsidR="008025CE" w:rsidRDefault="008025CE" w:rsidP="000F3B56">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6E435ADE" w14:textId="77777777" w:rsidR="008025CE" w:rsidRDefault="008025CE" w:rsidP="000F3B56">
            <w:pPr>
              <w:spacing w:before="30" w:after="180"/>
              <w:jc w:val="left"/>
              <w:rPr>
                <w:sz w:val="20"/>
                <w:lang w:val="en-US"/>
              </w:rPr>
            </w:pPr>
            <w:r>
              <w:rPr>
                <w:sz w:val="20"/>
                <w:lang w:val="en-US"/>
              </w:rPr>
              <w:t>Spectrum management</w:t>
            </w:r>
          </w:p>
        </w:tc>
      </w:tr>
    </w:tbl>
    <w:p w14:paraId="475FE94C" w14:textId="77777777" w:rsidR="008025CE" w:rsidRDefault="008025CE" w:rsidP="008025C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025CE" w14:paraId="39BAE511" w14:textId="77777777" w:rsidTr="000F3B56">
        <w:tc>
          <w:tcPr>
            <w:tcW w:w="720" w:type="dxa"/>
          </w:tcPr>
          <w:p w14:paraId="4585D14A" w14:textId="77777777" w:rsidR="008025CE" w:rsidRDefault="008025CE" w:rsidP="000F3B56">
            <w:pPr>
              <w:jc w:val="center"/>
              <w:rPr>
                <w:sz w:val="22"/>
                <w:lang w:val="en-US"/>
              </w:rPr>
            </w:pPr>
          </w:p>
        </w:tc>
      </w:tr>
    </w:tbl>
    <w:p w14:paraId="51F28734" w14:textId="77777777" w:rsidR="008025CE" w:rsidRDefault="008025CE" w:rsidP="008025C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025CE" w:rsidRPr="002502BA" w14:paraId="22BDCC16" w14:textId="77777777" w:rsidTr="000F3B56">
        <w:tc>
          <w:tcPr>
            <w:tcW w:w="9360" w:type="dxa"/>
            <w:tcBorders>
              <w:top w:val="single" w:sz="12" w:space="0" w:color="000080"/>
              <w:left w:val="single" w:sz="12" w:space="0" w:color="000080"/>
              <w:bottom w:val="single" w:sz="12" w:space="0" w:color="000080"/>
              <w:right w:val="single" w:sz="12" w:space="0" w:color="000080"/>
            </w:tcBorders>
          </w:tcPr>
          <w:p w14:paraId="6039C169" w14:textId="77777777" w:rsidR="008025CE" w:rsidRPr="0004612A" w:rsidRDefault="008025CE" w:rsidP="000F3B56">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664B33E4" w14:textId="77777777" w:rsidR="008025CE" w:rsidRDefault="008025CE" w:rsidP="008025CE">
      <w:pPr>
        <w:spacing w:before="0"/>
        <w:jc w:val="center"/>
        <w:rPr>
          <w:sz w:val="22"/>
          <w:lang w:val="en-US"/>
        </w:rPr>
      </w:pPr>
    </w:p>
    <w:p w14:paraId="6E12B21A" w14:textId="77777777" w:rsidR="008025CE" w:rsidRDefault="008025CE" w:rsidP="008025CE">
      <w:pPr>
        <w:spacing w:before="0"/>
        <w:jc w:val="center"/>
        <w:rPr>
          <w:sz w:val="22"/>
          <w:lang w:val="en-US"/>
        </w:rPr>
      </w:pPr>
    </w:p>
    <w:p w14:paraId="5E478E72" w14:textId="77777777" w:rsidR="008025CE" w:rsidRDefault="008025CE" w:rsidP="008025CE">
      <w:pPr>
        <w:spacing w:before="0"/>
        <w:jc w:val="right"/>
        <w:rPr>
          <w:i/>
          <w:iCs/>
          <w:sz w:val="20"/>
          <w:lang w:val="en-US"/>
        </w:rPr>
      </w:pPr>
      <w:r>
        <w:rPr>
          <w:i/>
          <w:iCs/>
          <w:sz w:val="20"/>
          <w:lang w:val="en-US"/>
        </w:rPr>
        <w:t>Electronic Publication</w:t>
      </w:r>
    </w:p>
    <w:p w14:paraId="7A30A71E" w14:textId="77777777" w:rsidR="008025CE" w:rsidRDefault="008025CE" w:rsidP="008025CE">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2015</w:t>
      </w:r>
    </w:p>
    <w:p w14:paraId="378825D5" w14:textId="77777777" w:rsidR="008025CE" w:rsidRDefault="008025CE" w:rsidP="008025CE">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2015</w:t>
      </w:r>
    </w:p>
    <w:p w14:paraId="7D2020A3" w14:textId="77777777" w:rsidR="008025CE" w:rsidRDefault="008025CE" w:rsidP="008025CE">
      <w:pPr>
        <w:rPr>
          <w:sz w:val="18"/>
          <w:szCs w:val="18"/>
          <w:lang w:val="en-US"/>
        </w:rPr>
      </w:pPr>
      <w:r>
        <w:rPr>
          <w:sz w:val="18"/>
          <w:szCs w:val="18"/>
          <w:lang w:val="en-US"/>
        </w:rPr>
        <w:t>All rights reserved. No part of this publication may be reproduced, by any means whatsoever, without written permission of ITU.</w:t>
      </w:r>
    </w:p>
    <w:p w14:paraId="5490F943" w14:textId="77777777" w:rsidR="008025CE" w:rsidRDefault="008025CE" w:rsidP="008025CE">
      <w:pPr>
        <w:tabs>
          <w:tab w:val="clear" w:pos="794"/>
          <w:tab w:val="clear" w:pos="1191"/>
          <w:tab w:val="clear" w:pos="1588"/>
          <w:tab w:val="clear" w:pos="1985"/>
        </w:tabs>
        <w:overflowPunct/>
        <w:autoSpaceDE/>
        <w:autoSpaceDN/>
        <w:adjustRightInd/>
        <w:spacing w:before="0"/>
        <w:jc w:val="left"/>
        <w:rPr>
          <w:i/>
          <w:sz w:val="20"/>
          <w:lang w:val="en-US"/>
        </w:rPr>
        <w:sectPr w:rsidR="008025CE">
          <w:pgSz w:w="11907" w:h="16834"/>
          <w:pgMar w:top="1418" w:right="1134" w:bottom="1134" w:left="1134" w:header="720" w:footer="482" w:gutter="0"/>
          <w:paperSrc w:first="15" w:other="15"/>
          <w:pgNumType w:fmt="lowerRoman" w:start="2"/>
          <w:cols w:space="720"/>
        </w:sectPr>
      </w:pPr>
    </w:p>
    <w:p w14:paraId="58B7567B" w14:textId="77777777" w:rsidR="008025CE" w:rsidRPr="008D3D8D" w:rsidRDefault="008025CE" w:rsidP="00B4425F">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ITU-R  BT.</w:t>
      </w:r>
      <w:r w:rsidR="00B4425F">
        <w:rPr>
          <w:rStyle w:val="href"/>
          <w:lang w:val="en-US"/>
        </w:rPr>
        <w:t>2338</w:t>
      </w:r>
      <w:r w:rsidR="001E2781">
        <w:rPr>
          <w:rStyle w:val="href"/>
          <w:lang w:val="en-US"/>
        </w:rPr>
        <w:t>-0</w:t>
      </w:r>
    </w:p>
    <w:p w14:paraId="0C7D900B" w14:textId="77777777" w:rsidR="008025CE" w:rsidRDefault="008025CE" w:rsidP="009121DB">
      <w:pPr>
        <w:pStyle w:val="Reptitle"/>
        <w:rPr>
          <w:lang w:val="en-US"/>
        </w:rPr>
      </w:pPr>
      <w:r w:rsidRPr="00E669CB">
        <w:rPr>
          <w:lang w:val="en-US"/>
        </w:rPr>
        <w:t xml:space="preserve">Services ancillary to broadcasting/services ancillary to programme making spectrum use in Region 1 and the implication of a co-primary allocation </w:t>
      </w:r>
      <w:r w:rsidRPr="00E669CB">
        <w:rPr>
          <w:lang w:val="en-US"/>
        </w:rPr>
        <w:br/>
        <w:t>for the mobile service in the frequency band 694-790 MHz</w:t>
      </w:r>
      <w:r w:rsidR="009121DB">
        <w:rPr>
          <w:rStyle w:val="FootnoteReference"/>
          <w:lang w:val="en-US"/>
        </w:rPr>
        <w:footnoteReference w:id="1"/>
      </w:r>
    </w:p>
    <w:p w14:paraId="480BA3ED" w14:textId="77777777" w:rsidR="000F3B56" w:rsidRPr="000F3B56" w:rsidRDefault="000F3B56" w:rsidP="000F3B56">
      <w:pPr>
        <w:pStyle w:val="Repdate"/>
        <w:rPr>
          <w:lang w:val="en-US"/>
        </w:rPr>
      </w:pPr>
      <w:r>
        <w:rPr>
          <w:lang w:val="en-US"/>
        </w:rPr>
        <w:t>(2014)</w:t>
      </w:r>
    </w:p>
    <w:p w14:paraId="019CA234" w14:textId="77777777" w:rsidR="000F3B56" w:rsidRDefault="000F3B56" w:rsidP="000F3B56">
      <w:pPr>
        <w:jc w:val="center"/>
        <w:rPr>
          <w:lang w:val="en-US"/>
        </w:rPr>
      </w:pPr>
      <w:bookmarkStart w:id="6" w:name="_Toc254870439"/>
      <w:bookmarkStart w:id="7" w:name="_Toc381209013"/>
      <w:r>
        <w:rPr>
          <w:lang w:val="en-US"/>
        </w:rPr>
        <w:t>TABLE OF CONTENTS</w:t>
      </w:r>
    </w:p>
    <w:p w14:paraId="710755F7" w14:textId="77777777" w:rsidR="0034691E" w:rsidRPr="0034691E" w:rsidRDefault="0034691E" w:rsidP="0034691E">
      <w:pPr>
        <w:pStyle w:val="toc0"/>
        <w:ind w:right="992"/>
        <w:rPr>
          <w:noProof/>
          <w:lang w:val="en-US"/>
        </w:rPr>
      </w:pPr>
      <w:r>
        <w:rPr>
          <w:lang w:val="en-US"/>
        </w:rPr>
        <w:tab/>
        <w:t>Page</w:t>
      </w:r>
    </w:p>
    <w:p w14:paraId="4179E3F6"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1</w:t>
      </w:r>
      <w:r>
        <w:rPr>
          <w:rFonts w:asciiTheme="minorHAnsi" w:eastAsiaTheme="minorEastAsia" w:hAnsiTheme="minorHAnsi" w:cstheme="minorBidi"/>
          <w:noProof/>
          <w:sz w:val="22"/>
          <w:szCs w:val="22"/>
          <w:lang w:eastAsia="zh-CN"/>
        </w:rPr>
        <w:tab/>
      </w:r>
      <w:r w:rsidRPr="0034691E">
        <w:rPr>
          <w:noProof/>
        </w:rPr>
        <w:t>Scope</w:t>
      </w:r>
      <w:r>
        <w:rPr>
          <w:noProof/>
        </w:rPr>
        <w:tab/>
      </w:r>
      <w:r>
        <w:rPr>
          <w:noProof/>
        </w:rPr>
        <w:tab/>
      </w:r>
      <w:r w:rsidRPr="0034691E">
        <w:rPr>
          <w:noProof/>
        </w:rPr>
        <w:t>5</w:t>
      </w:r>
    </w:p>
    <w:p w14:paraId="7C2B23B7"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2</w:t>
      </w:r>
      <w:r>
        <w:rPr>
          <w:rFonts w:asciiTheme="minorHAnsi" w:eastAsiaTheme="minorEastAsia" w:hAnsiTheme="minorHAnsi" w:cstheme="minorBidi"/>
          <w:noProof/>
          <w:sz w:val="22"/>
          <w:szCs w:val="22"/>
          <w:lang w:eastAsia="zh-CN"/>
        </w:rPr>
        <w:tab/>
      </w:r>
      <w:r w:rsidRPr="000A397E">
        <w:rPr>
          <w:noProof/>
        </w:rPr>
        <w:t xml:space="preserve">General </w:t>
      </w:r>
      <w:r w:rsidRPr="0034691E">
        <w:rPr>
          <w:noProof/>
        </w:rPr>
        <w:t>overview</w:t>
      </w:r>
      <w:r>
        <w:rPr>
          <w:noProof/>
        </w:rPr>
        <w:tab/>
      </w:r>
      <w:r>
        <w:rPr>
          <w:noProof/>
        </w:rPr>
        <w:tab/>
      </w:r>
      <w:r w:rsidRPr="0034691E">
        <w:rPr>
          <w:noProof/>
        </w:rPr>
        <w:t>5</w:t>
      </w:r>
    </w:p>
    <w:p w14:paraId="1E060B09"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2.1</w:t>
      </w:r>
      <w:r>
        <w:rPr>
          <w:rFonts w:asciiTheme="minorHAnsi" w:eastAsiaTheme="minorEastAsia" w:hAnsiTheme="minorHAnsi" w:cstheme="minorBidi"/>
          <w:noProof/>
          <w:sz w:val="22"/>
          <w:szCs w:val="22"/>
          <w:lang w:eastAsia="zh-CN"/>
        </w:rPr>
        <w:tab/>
      </w:r>
      <w:r w:rsidRPr="0034691E">
        <w:rPr>
          <w:noProof/>
        </w:rPr>
        <w:t>Background</w:t>
      </w:r>
      <w:r>
        <w:rPr>
          <w:noProof/>
        </w:rPr>
        <w:tab/>
      </w:r>
      <w:r>
        <w:rPr>
          <w:noProof/>
        </w:rPr>
        <w:tab/>
      </w:r>
      <w:r w:rsidRPr="0034691E">
        <w:rPr>
          <w:noProof/>
        </w:rPr>
        <w:t>5</w:t>
      </w:r>
    </w:p>
    <w:p w14:paraId="68E20CF1"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2.2</w:t>
      </w:r>
      <w:r>
        <w:rPr>
          <w:rFonts w:asciiTheme="minorHAnsi" w:eastAsiaTheme="minorEastAsia" w:hAnsiTheme="minorHAnsi" w:cstheme="minorBidi"/>
          <w:noProof/>
          <w:sz w:val="22"/>
          <w:szCs w:val="22"/>
          <w:lang w:eastAsia="zh-CN"/>
        </w:rPr>
        <w:tab/>
      </w:r>
      <w:r w:rsidRPr="000A397E">
        <w:rPr>
          <w:noProof/>
        </w:rPr>
        <w:t xml:space="preserve">Quality and reliability of SAB/SAP in relation to spectrum </w:t>
      </w:r>
      <w:r w:rsidRPr="0034691E">
        <w:rPr>
          <w:noProof/>
        </w:rPr>
        <w:t>demand</w:t>
      </w:r>
      <w:r>
        <w:rPr>
          <w:noProof/>
        </w:rPr>
        <w:tab/>
      </w:r>
      <w:r>
        <w:rPr>
          <w:noProof/>
        </w:rPr>
        <w:tab/>
      </w:r>
      <w:r w:rsidRPr="0034691E">
        <w:rPr>
          <w:noProof/>
        </w:rPr>
        <w:t>7</w:t>
      </w:r>
    </w:p>
    <w:p w14:paraId="43176DFD"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2.3</w:t>
      </w:r>
      <w:r>
        <w:rPr>
          <w:rFonts w:asciiTheme="minorHAnsi" w:eastAsiaTheme="minorEastAsia" w:hAnsiTheme="minorHAnsi" w:cstheme="minorBidi"/>
          <w:noProof/>
          <w:sz w:val="22"/>
          <w:szCs w:val="22"/>
          <w:lang w:eastAsia="zh-CN"/>
        </w:rPr>
        <w:tab/>
      </w:r>
      <w:r w:rsidRPr="000A397E">
        <w:rPr>
          <w:noProof/>
        </w:rPr>
        <w:t xml:space="preserve">Future </w:t>
      </w:r>
      <w:r w:rsidRPr="0034691E">
        <w:rPr>
          <w:noProof/>
        </w:rPr>
        <w:t>developments</w:t>
      </w:r>
      <w:r>
        <w:rPr>
          <w:noProof/>
        </w:rPr>
        <w:tab/>
      </w:r>
      <w:r>
        <w:rPr>
          <w:noProof/>
        </w:rPr>
        <w:tab/>
      </w:r>
      <w:r w:rsidRPr="0034691E">
        <w:rPr>
          <w:noProof/>
        </w:rPr>
        <w:t>7</w:t>
      </w:r>
    </w:p>
    <w:p w14:paraId="74E36716"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3</w:t>
      </w:r>
      <w:r>
        <w:rPr>
          <w:rFonts w:asciiTheme="minorHAnsi" w:eastAsiaTheme="minorEastAsia" w:hAnsiTheme="minorHAnsi" w:cstheme="minorBidi"/>
          <w:noProof/>
          <w:sz w:val="22"/>
          <w:szCs w:val="22"/>
          <w:lang w:eastAsia="zh-CN"/>
        </w:rPr>
        <w:tab/>
      </w:r>
      <w:r w:rsidRPr="000A397E">
        <w:rPr>
          <w:noProof/>
        </w:rPr>
        <w:t>Technical aspects of audio SAB/</w:t>
      </w:r>
      <w:r w:rsidRPr="0034691E">
        <w:rPr>
          <w:noProof/>
        </w:rPr>
        <w:t>SAP</w:t>
      </w:r>
      <w:r>
        <w:rPr>
          <w:noProof/>
        </w:rPr>
        <w:tab/>
      </w:r>
      <w:r>
        <w:rPr>
          <w:noProof/>
        </w:rPr>
        <w:tab/>
      </w:r>
      <w:r w:rsidRPr="0034691E">
        <w:rPr>
          <w:noProof/>
        </w:rPr>
        <w:t>7</w:t>
      </w:r>
    </w:p>
    <w:p w14:paraId="52F6B193"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3.1</w:t>
      </w:r>
      <w:r>
        <w:rPr>
          <w:rFonts w:asciiTheme="minorHAnsi" w:eastAsiaTheme="minorEastAsia" w:hAnsiTheme="minorHAnsi" w:cstheme="minorBidi"/>
          <w:noProof/>
          <w:sz w:val="22"/>
          <w:szCs w:val="22"/>
          <w:lang w:eastAsia="zh-CN"/>
        </w:rPr>
        <w:tab/>
      </w:r>
      <w:r w:rsidRPr="000A397E">
        <w:rPr>
          <w:noProof/>
        </w:rPr>
        <w:t>Descriptions: Analogue, digital and cognitive audio SAB/</w:t>
      </w:r>
      <w:r w:rsidRPr="0034691E">
        <w:rPr>
          <w:noProof/>
        </w:rPr>
        <w:t>SAP</w:t>
      </w:r>
      <w:r>
        <w:rPr>
          <w:noProof/>
        </w:rPr>
        <w:tab/>
      </w:r>
      <w:r>
        <w:rPr>
          <w:noProof/>
        </w:rPr>
        <w:tab/>
      </w:r>
      <w:r w:rsidRPr="0034691E">
        <w:rPr>
          <w:noProof/>
        </w:rPr>
        <w:t>7</w:t>
      </w:r>
    </w:p>
    <w:p w14:paraId="5D073489"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3.2</w:t>
      </w:r>
      <w:r>
        <w:rPr>
          <w:rFonts w:asciiTheme="minorHAnsi" w:eastAsiaTheme="minorEastAsia" w:hAnsiTheme="minorHAnsi" w:cstheme="minorBidi"/>
          <w:noProof/>
          <w:sz w:val="22"/>
          <w:szCs w:val="22"/>
          <w:lang w:eastAsia="zh-CN"/>
        </w:rPr>
        <w:tab/>
      </w:r>
      <w:r w:rsidRPr="000A397E">
        <w:rPr>
          <w:noProof/>
        </w:rPr>
        <w:t xml:space="preserve">Operating conditions for audio links including wireless microphones and in ear monitor </w:t>
      </w:r>
      <w:r w:rsidRPr="0034691E">
        <w:rPr>
          <w:noProof/>
        </w:rPr>
        <w:t>systems</w:t>
      </w:r>
      <w:r>
        <w:rPr>
          <w:noProof/>
        </w:rPr>
        <w:tab/>
      </w:r>
      <w:r>
        <w:rPr>
          <w:noProof/>
        </w:rPr>
        <w:tab/>
      </w:r>
      <w:r w:rsidRPr="0034691E">
        <w:rPr>
          <w:noProof/>
        </w:rPr>
        <w:t>11</w:t>
      </w:r>
    </w:p>
    <w:p w14:paraId="78774754"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3.3</w:t>
      </w:r>
      <w:r>
        <w:rPr>
          <w:rFonts w:asciiTheme="minorHAnsi" w:eastAsiaTheme="minorEastAsia" w:hAnsiTheme="minorHAnsi" w:cstheme="minorBidi"/>
          <w:noProof/>
          <w:sz w:val="22"/>
          <w:szCs w:val="22"/>
          <w:lang w:eastAsia="zh-CN"/>
        </w:rPr>
        <w:tab/>
      </w:r>
      <w:r w:rsidRPr="000A397E">
        <w:rPr>
          <w:noProof/>
        </w:rPr>
        <w:t xml:space="preserve">Control </w:t>
      </w:r>
      <w:r w:rsidRPr="0034691E">
        <w:rPr>
          <w:noProof/>
        </w:rPr>
        <w:t>links</w:t>
      </w:r>
      <w:r>
        <w:rPr>
          <w:noProof/>
        </w:rPr>
        <w:tab/>
      </w:r>
      <w:r>
        <w:rPr>
          <w:noProof/>
        </w:rPr>
        <w:tab/>
      </w:r>
      <w:r w:rsidRPr="0034691E">
        <w:rPr>
          <w:noProof/>
        </w:rPr>
        <w:t>14</w:t>
      </w:r>
    </w:p>
    <w:p w14:paraId="12F8605F"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4</w:t>
      </w:r>
      <w:r>
        <w:rPr>
          <w:rFonts w:asciiTheme="minorHAnsi" w:eastAsiaTheme="minorEastAsia" w:hAnsiTheme="minorHAnsi" w:cstheme="minorBidi"/>
          <w:noProof/>
          <w:sz w:val="22"/>
          <w:szCs w:val="22"/>
          <w:lang w:eastAsia="zh-CN"/>
        </w:rPr>
        <w:tab/>
      </w:r>
      <w:r w:rsidRPr="000A397E">
        <w:rPr>
          <w:noProof/>
        </w:rPr>
        <w:t xml:space="preserve">Current use of SAB/SAP equipment and spectrum </w:t>
      </w:r>
      <w:r w:rsidRPr="0034691E">
        <w:rPr>
          <w:noProof/>
        </w:rPr>
        <w:t>requirements</w:t>
      </w:r>
      <w:r>
        <w:rPr>
          <w:noProof/>
        </w:rPr>
        <w:tab/>
      </w:r>
      <w:r>
        <w:rPr>
          <w:noProof/>
        </w:rPr>
        <w:tab/>
      </w:r>
      <w:r w:rsidRPr="0034691E">
        <w:rPr>
          <w:noProof/>
        </w:rPr>
        <w:t>14</w:t>
      </w:r>
    </w:p>
    <w:p w14:paraId="5D95E3EB"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4.1</w:t>
      </w:r>
      <w:r>
        <w:rPr>
          <w:rFonts w:asciiTheme="minorHAnsi" w:eastAsiaTheme="minorEastAsia" w:hAnsiTheme="minorHAnsi" w:cstheme="minorBidi"/>
          <w:noProof/>
          <w:sz w:val="22"/>
          <w:szCs w:val="22"/>
          <w:lang w:eastAsia="zh-CN"/>
        </w:rPr>
        <w:tab/>
      </w:r>
      <w:r w:rsidRPr="000A397E">
        <w:rPr>
          <w:noProof/>
        </w:rPr>
        <w:t xml:space="preserve">Events requiring support of various SAB/SAP </w:t>
      </w:r>
      <w:r w:rsidRPr="0034691E">
        <w:rPr>
          <w:noProof/>
        </w:rPr>
        <w:t>devices</w:t>
      </w:r>
      <w:r>
        <w:rPr>
          <w:noProof/>
        </w:rPr>
        <w:tab/>
      </w:r>
      <w:r>
        <w:rPr>
          <w:noProof/>
        </w:rPr>
        <w:tab/>
      </w:r>
      <w:r w:rsidRPr="0034691E">
        <w:rPr>
          <w:noProof/>
        </w:rPr>
        <w:t>15</w:t>
      </w:r>
    </w:p>
    <w:p w14:paraId="5A558C2E"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4.2</w:t>
      </w:r>
      <w:r>
        <w:rPr>
          <w:rFonts w:asciiTheme="minorHAnsi" w:eastAsiaTheme="minorEastAsia" w:hAnsiTheme="minorHAnsi" w:cstheme="minorBidi"/>
          <w:noProof/>
          <w:sz w:val="22"/>
          <w:szCs w:val="22"/>
          <w:lang w:eastAsia="zh-CN"/>
        </w:rPr>
        <w:tab/>
      </w:r>
      <w:r w:rsidRPr="000A397E">
        <w:rPr>
          <w:noProof/>
        </w:rPr>
        <w:t xml:space="preserve">SAB/SAP usage in the 700 MHz band between 2007 and 2013 in </w:t>
      </w:r>
      <w:r w:rsidRPr="0034691E">
        <w:rPr>
          <w:noProof/>
        </w:rPr>
        <w:t>Germany</w:t>
      </w:r>
      <w:r>
        <w:rPr>
          <w:noProof/>
        </w:rPr>
        <w:tab/>
      </w:r>
      <w:r>
        <w:rPr>
          <w:noProof/>
        </w:rPr>
        <w:tab/>
      </w:r>
      <w:r w:rsidRPr="0034691E">
        <w:rPr>
          <w:noProof/>
        </w:rPr>
        <w:t>17</w:t>
      </w:r>
    </w:p>
    <w:p w14:paraId="1EEFAA70"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5</w:t>
      </w:r>
      <w:r>
        <w:rPr>
          <w:rFonts w:asciiTheme="minorHAnsi" w:eastAsiaTheme="minorEastAsia" w:hAnsiTheme="minorHAnsi" w:cstheme="minorBidi"/>
          <w:noProof/>
          <w:sz w:val="22"/>
          <w:szCs w:val="22"/>
          <w:lang w:eastAsia="zh-CN"/>
        </w:rPr>
        <w:tab/>
      </w:r>
      <w:r w:rsidRPr="000A397E">
        <w:rPr>
          <w:noProof/>
        </w:rPr>
        <w:t>Further developments and future requirements for audio SAB/</w:t>
      </w:r>
      <w:r w:rsidRPr="0034691E">
        <w:rPr>
          <w:noProof/>
        </w:rPr>
        <w:t>SAP</w:t>
      </w:r>
      <w:r>
        <w:rPr>
          <w:noProof/>
        </w:rPr>
        <w:tab/>
      </w:r>
      <w:r>
        <w:rPr>
          <w:noProof/>
        </w:rPr>
        <w:tab/>
      </w:r>
      <w:r w:rsidRPr="0034691E">
        <w:rPr>
          <w:noProof/>
        </w:rPr>
        <w:t>19</w:t>
      </w:r>
    </w:p>
    <w:p w14:paraId="6B6A497A"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5.1</w:t>
      </w:r>
      <w:r>
        <w:rPr>
          <w:rFonts w:asciiTheme="minorHAnsi" w:eastAsiaTheme="minorEastAsia" w:hAnsiTheme="minorHAnsi" w:cstheme="minorBidi"/>
          <w:noProof/>
          <w:sz w:val="22"/>
          <w:szCs w:val="22"/>
          <w:lang w:eastAsia="zh-CN"/>
        </w:rPr>
        <w:tab/>
      </w:r>
      <w:r w:rsidRPr="000A397E">
        <w:rPr>
          <w:noProof/>
        </w:rPr>
        <w:t>Considerations on future perspectives for audio SAB/</w:t>
      </w:r>
      <w:r w:rsidRPr="0034691E">
        <w:rPr>
          <w:noProof/>
        </w:rPr>
        <w:t>SAP</w:t>
      </w:r>
      <w:r>
        <w:rPr>
          <w:noProof/>
        </w:rPr>
        <w:tab/>
      </w:r>
      <w:r>
        <w:rPr>
          <w:noProof/>
        </w:rPr>
        <w:tab/>
      </w:r>
      <w:r w:rsidRPr="0034691E">
        <w:rPr>
          <w:noProof/>
        </w:rPr>
        <w:t>19</w:t>
      </w:r>
    </w:p>
    <w:p w14:paraId="6791AF66"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5.2</w:t>
      </w:r>
      <w:r>
        <w:rPr>
          <w:rFonts w:asciiTheme="minorHAnsi" w:eastAsiaTheme="minorEastAsia" w:hAnsiTheme="minorHAnsi" w:cstheme="minorBidi"/>
          <w:noProof/>
          <w:sz w:val="22"/>
          <w:szCs w:val="22"/>
          <w:lang w:eastAsia="zh-CN"/>
        </w:rPr>
        <w:tab/>
      </w:r>
      <w:r w:rsidRPr="000A397E">
        <w:rPr>
          <w:noProof/>
        </w:rPr>
        <w:t xml:space="preserve">Future </w:t>
      </w:r>
      <w:r w:rsidRPr="0034691E">
        <w:rPr>
          <w:noProof/>
        </w:rPr>
        <w:t>challenges</w:t>
      </w:r>
      <w:r>
        <w:rPr>
          <w:noProof/>
        </w:rPr>
        <w:tab/>
      </w:r>
      <w:r>
        <w:rPr>
          <w:noProof/>
        </w:rPr>
        <w:tab/>
      </w:r>
      <w:r w:rsidRPr="0034691E">
        <w:rPr>
          <w:noProof/>
        </w:rPr>
        <w:t>19</w:t>
      </w:r>
    </w:p>
    <w:p w14:paraId="5B02D36A"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5.3</w:t>
      </w:r>
      <w:r>
        <w:rPr>
          <w:rFonts w:asciiTheme="minorHAnsi" w:eastAsiaTheme="minorEastAsia" w:hAnsiTheme="minorHAnsi" w:cstheme="minorBidi"/>
          <w:noProof/>
          <w:sz w:val="22"/>
          <w:szCs w:val="22"/>
          <w:lang w:eastAsia="zh-CN"/>
        </w:rPr>
        <w:tab/>
      </w:r>
      <w:r w:rsidRPr="000A397E">
        <w:rPr>
          <w:noProof/>
        </w:rPr>
        <w:t xml:space="preserve">Future </w:t>
      </w:r>
      <w:r w:rsidRPr="0034691E">
        <w:rPr>
          <w:noProof/>
        </w:rPr>
        <w:t>technologies</w:t>
      </w:r>
      <w:r>
        <w:rPr>
          <w:noProof/>
        </w:rPr>
        <w:tab/>
      </w:r>
      <w:r>
        <w:rPr>
          <w:noProof/>
        </w:rPr>
        <w:tab/>
      </w:r>
      <w:r w:rsidRPr="0034691E">
        <w:rPr>
          <w:noProof/>
        </w:rPr>
        <w:t>20</w:t>
      </w:r>
    </w:p>
    <w:p w14:paraId="167570E9"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6</w:t>
      </w:r>
      <w:r>
        <w:rPr>
          <w:rFonts w:asciiTheme="minorHAnsi" w:eastAsiaTheme="minorEastAsia" w:hAnsiTheme="minorHAnsi" w:cstheme="minorBidi"/>
          <w:noProof/>
          <w:sz w:val="22"/>
          <w:szCs w:val="22"/>
          <w:lang w:eastAsia="zh-CN"/>
        </w:rPr>
        <w:tab/>
      </w:r>
      <w:r w:rsidRPr="000A397E">
        <w:rPr>
          <w:noProof/>
        </w:rPr>
        <w:t>Future spectrum for audio SAB/</w:t>
      </w:r>
      <w:r w:rsidRPr="0034691E">
        <w:rPr>
          <w:noProof/>
        </w:rPr>
        <w:t>SAP</w:t>
      </w:r>
      <w:r>
        <w:rPr>
          <w:noProof/>
        </w:rPr>
        <w:tab/>
      </w:r>
      <w:r>
        <w:rPr>
          <w:noProof/>
        </w:rPr>
        <w:tab/>
      </w:r>
      <w:r w:rsidRPr="0034691E">
        <w:rPr>
          <w:noProof/>
        </w:rPr>
        <w:t>21</w:t>
      </w:r>
    </w:p>
    <w:p w14:paraId="32796799"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6.1</w:t>
      </w:r>
      <w:r>
        <w:rPr>
          <w:rFonts w:asciiTheme="minorHAnsi" w:eastAsiaTheme="minorEastAsia" w:hAnsiTheme="minorHAnsi" w:cstheme="minorBidi"/>
          <w:noProof/>
          <w:sz w:val="22"/>
          <w:szCs w:val="22"/>
          <w:lang w:eastAsia="zh-CN"/>
        </w:rPr>
        <w:tab/>
      </w:r>
      <w:r w:rsidRPr="000A397E">
        <w:rPr>
          <w:noProof/>
        </w:rPr>
        <w:t xml:space="preserve">Use of IMT duplex gaps and guard </w:t>
      </w:r>
      <w:r w:rsidRPr="0034691E">
        <w:rPr>
          <w:noProof/>
        </w:rPr>
        <w:t>bands</w:t>
      </w:r>
      <w:r>
        <w:rPr>
          <w:noProof/>
        </w:rPr>
        <w:tab/>
      </w:r>
      <w:r>
        <w:rPr>
          <w:noProof/>
        </w:rPr>
        <w:tab/>
      </w:r>
      <w:r w:rsidRPr="0034691E">
        <w:rPr>
          <w:noProof/>
        </w:rPr>
        <w:t>21</w:t>
      </w:r>
    </w:p>
    <w:p w14:paraId="768820F6"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6.2</w:t>
      </w:r>
      <w:r>
        <w:rPr>
          <w:rFonts w:asciiTheme="minorHAnsi" w:eastAsiaTheme="minorEastAsia" w:hAnsiTheme="minorHAnsi" w:cstheme="minorBidi"/>
          <w:noProof/>
          <w:sz w:val="22"/>
          <w:szCs w:val="22"/>
          <w:lang w:eastAsia="zh-CN"/>
        </w:rPr>
        <w:tab/>
      </w:r>
      <w:r w:rsidRPr="000A397E">
        <w:rPr>
          <w:noProof/>
        </w:rPr>
        <w:t xml:space="preserve">Other frequency bands below 2 </w:t>
      </w:r>
      <w:r w:rsidRPr="0034691E">
        <w:rPr>
          <w:noProof/>
        </w:rPr>
        <w:t>GHz</w:t>
      </w:r>
      <w:r>
        <w:rPr>
          <w:noProof/>
        </w:rPr>
        <w:tab/>
      </w:r>
      <w:r>
        <w:rPr>
          <w:noProof/>
        </w:rPr>
        <w:tab/>
      </w:r>
      <w:r w:rsidRPr="0034691E">
        <w:rPr>
          <w:noProof/>
        </w:rPr>
        <w:t>21</w:t>
      </w:r>
    </w:p>
    <w:p w14:paraId="5F65690A"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7</w:t>
      </w:r>
      <w:r>
        <w:rPr>
          <w:rFonts w:asciiTheme="minorHAnsi" w:eastAsiaTheme="minorEastAsia" w:hAnsiTheme="minorHAnsi" w:cstheme="minorBidi"/>
          <w:noProof/>
          <w:sz w:val="22"/>
          <w:szCs w:val="22"/>
          <w:lang w:eastAsia="zh-CN"/>
        </w:rPr>
        <w:tab/>
      </w:r>
      <w:r w:rsidRPr="0034691E">
        <w:rPr>
          <w:noProof/>
        </w:rPr>
        <w:t>Conclusion</w:t>
      </w:r>
      <w:r>
        <w:rPr>
          <w:noProof/>
        </w:rPr>
        <w:tab/>
      </w:r>
      <w:r>
        <w:rPr>
          <w:noProof/>
        </w:rPr>
        <w:tab/>
      </w:r>
      <w:r w:rsidRPr="0034691E">
        <w:rPr>
          <w:noProof/>
        </w:rPr>
        <w:t>21</w:t>
      </w:r>
    </w:p>
    <w:p w14:paraId="507B7F38" w14:textId="77777777" w:rsidR="0034691E" w:rsidRPr="0034691E" w:rsidRDefault="0034691E" w:rsidP="0034691E">
      <w:pPr>
        <w:pStyle w:val="toc0"/>
        <w:keepNext/>
        <w:keepLines/>
        <w:rPr>
          <w:noProof/>
          <w:lang w:val="en-US"/>
        </w:rPr>
      </w:pPr>
      <w:r w:rsidRPr="0034691E">
        <w:rPr>
          <w:noProof/>
          <w:lang w:val="en-US"/>
        </w:rPr>
        <w:lastRenderedPageBreak/>
        <w:tab/>
        <w:t>Page</w:t>
      </w:r>
    </w:p>
    <w:p w14:paraId="2CCC7856" w14:textId="77777777" w:rsidR="0034691E" w:rsidRDefault="0034691E" w:rsidP="0034691E">
      <w:pPr>
        <w:pStyle w:val="TOC1"/>
        <w:keepNext/>
        <w:ind w:right="992"/>
        <w:rPr>
          <w:rFonts w:asciiTheme="minorHAnsi" w:eastAsiaTheme="minorEastAsia" w:hAnsiTheme="minorHAnsi" w:cstheme="minorBidi"/>
          <w:noProof/>
          <w:sz w:val="22"/>
          <w:szCs w:val="22"/>
          <w:lang w:eastAsia="zh-CN"/>
        </w:rPr>
      </w:pPr>
      <w:r>
        <w:rPr>
          <w:noProof/>
        </w:rPr>
        <w:t>Annex 1 – Glossary of Terms</w:t>
      </w:r>
      <w:r>
        <w:rPr>
          <w:noProof/>
        </w:rPr>
        <w:tab/>
      </w:r>
      <w:r>
        <w:rPr>
          <w:noProof/>
        </w:rPr>
        <w:tab/>
        <w:t>23</w:t>
      </w:r>
    </w:p>
    <w:p w14:paraId="3B3151C9"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 xml:space="preserve">Annex 2 </w:t>
      </w:r>
      <w:r>
        <w:rPr>
          <w:noProof/>
        </w:rPr>
        <w:t>–</w:t>
      </w:r>
      <w:r w:rsidRPr="000A397E">
        <w:rPr>
          <w:noProof/>
        </w:rPr>
        <w:t xml:space="preserve"> Technical SAB/SAP characteristics</w:t>
      </w:r>
      <w:r>
        <w:rPr>
          <w:noProof/>
        </w:rPr>
        <w:t xml:space="preserve"> 25</w:t>
      </w:r>
    </w:p>
    <w:p w14:paraId="6E1B5DFD"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2.1</w:t>
      </w:r>
      <w:r>
        <w:rPr>
          <w:rFonts w:asciiTheme="minorHAnsi" w:eastAsiaTheme="minorEastAsia" w:hAnsiTheme="minorHAnsi" w:cstheme="minorBidi"/>
          <w:noProof/>
          <w:sz w:val="22"/>
          <w:szCs w:val="22"/>
          <w:lang w:eastAsia="zh-CN"/>
        </w:rPr>
        <w:tab/>
      </w:r>
      <w:r w:rsidRPr="000A397E">
        <w:rPr>
          <w:noProof/>
        </w:rPr>
        <w:t>Parameters for wireless microphones, in ear monitors (IEM) and audio links</w:t>
      </w:r>
      <w:r>
        <w:rPr>
          <w:noProof/>
        </w:rPr>
        <w:tab/>
      </w:r>
      <w:r>
        <w:rPr>
          <w:noProof/>
        </w:rPr>
        <w:tab/>
        <w:t>25</w:t>
      </w:r>
    </w:p>
    <w:p w14:paraId="2AF1A82D"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2.2</w:t>
      </w:r>
      <w:r>
        <w:rPr>
          <w:rFonts w:asciiTheme="minorHAnsi" w:eastAsiaTheme="minorEastAsia" w:hAnsiTheme="minorHAnsi" w:cstheme="minorBidi"/>
          <w:noProof/>
          <w:sz w:val="22"/>
          <w:szCs w:val="22"/>
          <w:lang w:eastAsia="zh-CN"/>
        </w:rPr>
        <w:tab/>
      </w:r>
      <w:r w:rsidRPr="000A397E">
        <w:rPr>
          <w:noProof/>
        </w:rPr>
        <w:t>Technical aspects for transmitters</w:t>
      </w:r>
      <w:r>
        <w:rPr>
          <w:noProof/>
        </w:rPr>
        <w:tab/>
      </w:r>
      <w:r>
        <w:rPr>
          <w:noProof/>
        </w:rPr>
        <w:tab/>
        <w:t xml:space="preserve"> 26</w:t>
      </w:r>
    </w:p>
    <w:p w14:paraId="13CD842B"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2.3</w:t>
      </w:r>
      <w:r>
        <w:rPr>
          <w:rFonts w:asciiTheme="minorHAnsi" w:eastAsiaTheme="minorEastAsia" w:hAnsiTheme="minorHAnsi" w:cstheme="minorBidi"/>
          <w:noProof/>
          <w:sz w:val="22"/>
          <w:szCs w:val="22"/>
          <w:lang w:eastAsia="zh-CN"/>
        </w:rPr>
        <w:tab/>
      </w:r>
      <w:r w:rsidRPr="000A397E">
        <w:rPr>
          <w:noProof/>
        </w:rPr>
        <w:t>Technical aspects for receivers</w:t>
      </w:r>
      <w:r>
        <w:rPr>
          <w:noProof/>
        </w:rPr>
        <w:tab/>
      </w:r>
      <w:r>
        <w:rPr>
          <w:noProof/>
        </w:rPr>
        <w:tab/>
        <w:t>29</w:t>
      </w:r>
    </w:p>
    <w:p w14:paraId="4E54137A"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2.4</w:t>
      </w:r>
      <w:r>
        <w:rPr>
          <w:rFonts w:asciiTheme="minorHAnsi" w:eastAsiaTheme="minorEastAsia" w:hAnsiTheme="minorHAnsi" w:cstheme="minorBidi"/>
          <w:noProof/>
          <w:sz w:val="22"/>
          <w:szCs w:val="22"/>
          <w:lang w:eastAsia="zh-CN"/>
        </w:rPr>
        <w:tab/>
      </w:r>
      <w:r w:rsidRPr="000A397E">
        <w:rPr>
          <w:noProof/>
        </w:rPr>
        <w:t>Propagation issues</w:t>
      </w:r>
      <w:r>
        <w:rPr>
          <w:noProof/>
        </w:rPr>
        <w:tab/>
      </w:r>
      <w:r>
        <w:rPr>
          <w:noProof/>
        </w:rPr>
        <w:tab/>
        <w:t>30</w:t>
      </w:r>
    </w:p>
    <w:p w14:paraId="0A7C0F75"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2.5</w:t>
      </w:r>
      <w:r>
        <w:rPr>
          <w:rFonts w:asciiTheme="minorHAnsi" w:eastAsiaTheme="minorEastAsia" w:hAnsiTheme="minorHAnsi" w:cstheme="minorBidi"/>
          <w:noProof/>
          <w:sz w:val="22"/>
          <w:szCs w:val="22"/>
          <w:lang w:eastAsia="zh-CN"/>
        </w:rPr>
        <w:tab/>
      </w:r>
      <w:r w:rsidRPr="000A397E">
        <w:rPr>
          <w:noProof/>
        </w:rPr>
        <w:t>Interference</w:t>
      </w:r>
      <w:r w:rsidRPr="000A397E">
        <w:rPr>
          <w:noProof/>
          <w:lang w:eastAsia="en-GB"/>
        </w:rPr>
        <w:t xml:space="preserve"> in to the audio receiver unit of a SAB/SAP system</w:t>
      </w:r>
      <w:r>
        <w:rPr>
          <w:noProof/>
        </w:rPr>
        <w:tab/>
      </w:r>
      <w:r>
        <w:rPr>
          <w:noProof/>
        </w:rPr>
        <w:tab/>
        <w:t>33</w:t>
      </w:r>
    </w:p>
    <w:p w14:paraId="5469B0B4"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2.6</w:t>
      </w:r>
      <w:r>
        <w:rPr>
          <w:rFonts w:asciiTheme="minorHAnsi" w:eastAsiaTheme="minorEastAsia" w:hAnsiTheme="minorHAnsi" w:cstheme="minorBidi"/>
          <w:noProof/>
          <w:sz w:val="22"/>
          <w:szCs w:val="22"/>
          <w:lang w:eastAsia="zh-CN"/>
        </w:rPr>
        <w:tab/>
      </w:r>
      <w:r w:rsidRPr="000A397E">
        <w:rPr>
          <w:noProof/>
        </w:rPr>
        <w:t>A method to measure the radio microphone receiver C/I</w:t>
      </w:r>
      <w:r>
        <w:rPr>
          <w:noProof/>
        </w:rPr>
        <w:tab/>
      </w:r>
      <w:r>
        <w:rPr>
          <w:noProof/>
        </w:rPr>
        <w:tab/>
        <w:t>36</w:t>
      </w:r>
    </w:p>
    <w:p w14:paraId="75ACC1E1"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2.7</w:t>
      </w:r>
      <w:r>
        <w:rPr>
          <w:rFonts w:asciiTheme="minorHAnsi" w:eastAsiaTheme="minorEastAsia" w:hAnsiTheme="minorHAnsi" w:cstheme="minorBidi"/>
          <w:noProof/>
          <w:sz w:val="22"/>
          <w:szCs w:val="22"/>
          <w:lang w:eastAsia="zh-CN"/>
        </w:rPr>
        <w:tab/>
      </w:r>
      <w:r w:rsidRPr="000A397E">
        <w:rPr>
          <w:noProof/>
        </w:rPr>
        <w:t>Intermodulation, reverse intermodulation, WSD and SAB/SAP</w:t>
      </w:r>
      <w:r>
        <w:rPr>
          <w:noProof/>
        </w:rPr>
        <w:tab/>
      </w:r>
      <w:r>
        <w:rPr>
          <w:noProof/>
        </w:rPr>
        <w:tab/>
        <w:t>38</w:t>
      </w:r>
    </w:p>
    <w:p w14:paraId="7F96C26E"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2.8</w:t>
      </w:r>
      <w:r>
        <w:rPr>
          <w:rFonts w:asciiTheme="minorHAnsi" w:eastAsiaTheme="minorEastAsia" w:hAnsiTheme="minorHAnsi" w:cstheme="minorBidi"/>
          <w:noProof/>
          <w:sz w:val="22"/>
          <w:szCs w:val="22"/>
          <w:lang w:eastAsia="zh-CN"/>
        </w:rPr>
        <w:tab/>
      </w:r>
      <w:r w:rsidRPr="000A397E">
        <w:rPr>
          <w:noProof/>
        </w:rPr>
        <w:t>Benefit of digital audio SAB/SAP: Possibility to adapt the characteristics to application requirements</w:t>
      </w:r>
      <w:r>
        <w:rPr>
          <w:noProof/>
        </w:rPr>
        <w:tab/>
      </w:r>
      <w:r>
        <w:rPr>
          <w:noProof/>
        </w:rPr>
        <w:tab/>
        <w:t>46</w:t>
      </w:r>
    </w:p>
    <w:p w14:paraId="55ADF32A"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2.9</w:t>
      </w:r>
      <w:r>
        <w:rPr>
          <w:rFonts w:asciiTheme="minorHAnsi" w:eastAsiaTheme="minorEastAsia" w:hAnsiTheme="minorHAnsi" w:cstheme="minorBidi"/>
          <w:noProof/>
          <w:sz w:val="22"/>
          <w:szCs w:val="22"/>
          <w:lang w:eastAsia="zh-CN"/>
        </w:rPr>
        <w:tab/>
      </w:r>
      <w:r w:rsidRPr="000A397E">
        <w:rPr>
          <w:noProof/>
        </w:rPr>
        <w:t>Discussion and summary of the properties of the new technologies</w:t>
      </w:r>
      <w:r>
        <w:rPr>
          <w:noProof/>
        </w:rPr>
        <w:tab/>
      </w:r>
      <w:r>
        <w:rPr>
          <w:noProof/>
        </w:rPr>
        <w:tab/>
        <w:t>47</w:t>
      </w:r>
    </w:p>
    <w:p w14:paraId="0D56802E"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 xml:space="preserve">Annex 3 </w:t>
      </w:r>
      <w:r>
        <w:rPr>
          <w:noProof/>
        </w:rPr>
        <w:t>–</w:t>
      </w:r>
      <w:r w:rsidRPr="000A397E">
        <w:rPr>
          <w:noProof/>
        </w:rPr>
        <w:t xml:space="preserve"> Study on the influence of OoB emission  of an IMT duplex gap</w:t>
      </w:r>
      <w:r>
        <w:rPr>
          <w:noProof/>
        </w:rPr>
        <w:tab/>
      </w:r>
      <w:r>
        <w:rPr>
          <w:noProof/>
        </w:rPr>
        <w:tab/>
        <w:t>55</w:t>
      </w:r>
    </w:p>
    <w:p w14:paraId="4A802A18"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 xml:space="preserve">Annex 4 </w:t>
      </w:r>
      <w:r>
        <w:rPr>
          <w:noProof/>
        </w:rPr>
        <w:t>–</w:t>
      </w:r>
      <w:r w:rsidRPr="000A397E">
        <w:rPr>
          <w:noProof/>
        </w:rPr>
        <w:t xml:space="preserve"> SAB/SAP spectrum requirements</w:t>
      </w:r>
      <w:r>
        <w:rPr>
          <w:noProof/>
        </w:rPr>
        <w:tab/>
      </w:r>
      <w:r>
        <w:rPr>
          <w:noProof/>
        </w:rPr>
        <w:tab/>
        <w:t>57</w:t>
      </w:r>
    </w:p>
    <w:p w14:paraId="31DBBC34"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4.1</w:t>
      </w:r>
      <w:r>
        <w:rPr>
          <w:rFonts w:asciiTheme="minorHAnsi" w:eastAsiaTheme="minorEastAsia" w:hAnsiTheme="minorHAnsi" w:cstheme="minorBidi"/>
          <w:noProof/>
          <w:sz w:val="22"/>
          <w:szCs w:val="22"/>
          <w:lang w:eastAsia="zh-CN"/>
        </w:rPr>
        <w:tab/>
      </w:r>
      <w:r w:rsidRPr="000A397E">
        <w:rPr>
          <w:noProof/>
        </w:rPr>
        <w:t>General demand considerations</w:t>
      </w:r>
      <w:r>
        <w:rPr>
          <w:noProof/>
        </w:rPr>
        <w:tab/>
      </w:r>
      <w:r>
        <w:rPr>
          <w:noProof/>
        </w:rPr>
        <w:tab/>
        <w:t>57</w:t>
      </w:r>
    </w:p>
    <w:p w14:paraId="55CFD66E"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4.2</w:t>
      </w:r>
      <w:r>
        <w:rPr>
          <w:rFonts w:asciiTheme="minorHAnsi" w:eastAsiaTheme="minorEastAsia" w:hAnsiTheme="minorHAnsi" w:cstheme="minorBidi"/>
          <w:noProof/>
          <w:sz w:val="22"/>
          <w:szCs w:val="22"/>
          <w:lang w:eastAsia="zh-CN"/>
        </w:rPr>
        <w:tab/>
      </w:r>
      <w:r w:rsidRPr="000A397E">
        <w:rPr>
          <w:noProof/>
        </w:rPr>
        <w:t>Demand for different kinds of broadcasting applications</w:t>
      </w:r>
      <w:r>
        <w:rPr>
          <w:noProof/>
        </w:rPr>
        <w:tab/>
      </w:r>
      <w:r>
        <w:rPr>
          <w:noProof/>
        </w:rPr>
        <w:tab/>
        <w:t>58</w:t>
      </w:r>
    </w:p>
    <w:p w14:paraId="21621500"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4.3</w:t>
      </w:r>
      <w:r>
        <w:rPr>
          <w:rFonts w:asciiTheme="minorHAnsi" w:eastAsiaTheme="minorEastAsia" w:hAnsiTheme="minorHAnsi" w:cstheme="minorBidi"/>
          <w:noProof/>
          <w:sz w:val="22"/>
          <w:szCs w:val="22"/>
          <w:lang w:eastAsia="zh-CN"/>
        </w:rPr>
        <w:tab/>
      </w:r>
      <w:r w:rsidRPr="000A397E">
        <w:rPr>
          <w:noProof/>
        </w:rPr>
        <w:t>Demand for places of worship</w:t>
      </w:r>
      <w:r>
        <w:rPr>
          <w:noProof/>
        </w:rPr>
        <w:tab/>
      </w:r>
      <w:r>
        <w:rPr>
          <w:noProof/>
        </w:rPr>
        <w:tab/>
        <w:t>60</w:t>
      </w:r>
    </w:p>
    <w:p w14:paraId="4ACC6F13"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4.4</w:t>
      </w:r>
      <w:r>
        <w:rPr>
          <w:rFonts w:asciiTheme="minorHAnsi" w:eastAsiaTheme="minorEastAsia" w:hAnsiTheme="minorHAnsi" w:cstheme="minorBidi"/>
          <w:noProof/>
          <w:sz w:val="22"/>
          <w:szCs w:val="22"/>
          <w:lang w:eastAsia="zh-CN"/>
        </w:rPr>
        <w:tab/>
      </w:r>
      <w:r w:rsidRPr="000A397E">
        <w:rPr>
          <w:noProof/>
        </w:rPr>
        <w:t>Demand for film and advertisement production</w:t>
      </w:r>
      <w:r>
        <w:rPr>
          <w:noProof/>
        </w:rPr>
        <w:tab/>
      </w:r>
      <w:r>
        <w:rPr>
          <w:noProof/>
        </w:rPr>
        <w:tab/>
        <w:t>61</w:t>
      </w:r>
    </w:p>
    <w:p w14:paraId="1FCE1015" w14:textId="77777777" w:rsidR="0034691E" w:rsidRDefault="0034691E" w:rsidP="0034691E">
      <w:pPr>
        <w:pStyle w:val="TOC2"/>
        <w:ind w:right="992"/>
        <w:rPr>
          <w:rFonts w:asciiTheme="minorHAnsi" w:eastAsiaTheme="minorEastAsia" w:hAnsiTheme="minorHAnsi" w:cstheme="minorBidi"/>
          <w:noProof/>
          <w:sz w:val="22"/>
          <w:szCs w:val="22"/>
          <w:lang w:eastAsia="zh-CN"/>
        </w:rPr>
      </w:pPr>
      <w:r>
        <w:rPr>
          <w:noProof/>
        </w:rPr>
        <w:t>4.5</w:t>
      </w:r>
      <w:r>
        <w:rPr>
          <w:rFonts w:asciiTheme="minorHAnsi" w:eastAsiaTheme="minorEastAsia" w:hAnsiTheme="minorHAnsi" w:cstheme="minorBidi"/>
          <w:noProof/>
          <w:sz w:val="22"/>
          <w:szCs w:val="22"/>
          <w:lang w:eastAsia="zh-CN"/>
        </w:rPr>
        <w:tab/>
      </w:r>
      <w:r>
        <w:rPr>
          <w:noProof/>
        </w:rPr>
        <w:t>Demand for recording production</w:t>
      </w:r>
      <w:r>
        <w:rPr>
          <w:noProof/>
        </w:rPr>
        <w:tab/>
      </w:r>
      <w:r>
        <w:rPr>
          <w:noProof/>
        </w:rPr>
        <w:tab/>
        <w:t>61</w:t>
      </w:r>
    </w:p>
    <w:p w14:paraId="3F4BC9D9"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4.6</w:t>
      </w:r>
      <w:r>
        <w:rPr>
          <w:rFonts w:asciiTheme="minorHAnsi" w:eastAsiaTheme="minorEastAsia" w:hAnsiTheme="minorHAnsi" w:cstheme="minorBidi"/>
          <w:noProof/>
          <w:sz w:val="22"/>
          <w:szCs w:val="22"/>
          <w:lang w:eastAsia="zh-CN"/>
        </w:rPr>
        <w:tab/>
      </w:r>
      <w:r w:rsidRPr="000A397E">
        <w:rPr>
          <w:noProof/>
        </w:rPr>
        <w:t>Demand for corporate events</w:t>
      </w:r>
      <w:r>
        <w:rPr>
          <w:noProof/>
        </w:rPr>
        <w:tab/>
      </w:r>
      <w:r>
        <w:rPr>
          <w:noProof/>
        </w:rPr>
        <w:tab/>
        <w:t>61</w:t>
      </w:r>
    </w:p>
    <w:p w14:paraId="598B69F7" w14:textId="77777777" w:rsidR="0034691E" w:rsidRDefault="0034691E" w:rsidP="0034691E">
      <w:pPr>
        <w:pStyle w:val="TOC2"/>
        <w:ind w:right="992"/>
        <w:rPr>
          <w:rFonts w:asciiTheme="minorHAnsi" w:eastAsiaTheme="minorEastAsia" w:hAnsiTheme="minorHAnsi" w:cstheme="minorBidi"/>
          <w:noProof/>
          <w:sz w:val="22"/>
          <w:szCs w:val="22"/>
          <w:lang w:eastAsia="zh-CN"/>
        </w:rPr>
      </w:pPr>
      <w:r>
        <w:rPr>
          <w:noProof/>
        </w:rPr>
        <w:t>4.7</w:t>
      </w:r>
      <w:r>
        <w:rPr>
          <w:rFonts w:asciiTheme="minorHAnsi" w:eastAsiaTheme="minorEastAsia" w:hAnsiTheme="minorHAnsi" w:cstheme="minorBidi"/>
          <w:noProof/>
          <w:sz w:val="22"/>
          <w:szCs w:val="22"/>
          <w:lang w:eastAsia="zh-CN"/>
        </w:rPr>
        <w:tab/>
      </w:r>
      <w:r>
        <w:rPr>
          <w:noProof/>
        </w:rPr>
        <w:t>Demand for social use</w:t>
      </w:r>
      <w:r>
        <w:rPr>
          <w:noProof/>
        </w:rPr>
        <w:tab/>
      </w:r>
      <w:r>
        <w:rPr>
          <w:noProof/>
        </w:rPr>
        <w:tab/>
        <w:t>62</w:t>
      </w:r>
    </w:p>
    <w:p w14:paraId="546D044B"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4.8</w:t>
      </w:r>
      <w:r>
        <w:rPr>
          <w:rFonts w:asciiTheme="minorHAnsi" w:eastAsiaTheme="minorEastAsia" w:hAnsiTheme="minorHAnsi" w:cstheme="minorBidi"/>
          <w:noProof/>
          <w:sz w:val="22"/>
          <w:szCs w:val="22"/>
          <w:lang w:eastAsia="zh-CN"/>
        </w:rPr>
        <w:tab/>
      </w:r>
      <w:r w:rsidRPr="000A397E">
        <w:rPr>
          <w:noProof/>
        </w:rPr>
        <w:t>Demand for conferences/political events</w:t>
      </w:r>
      <w:r>
        <w:rPr>
          <w:noProof/>
        </w:rPr>
        <w:tab/>
      </w:r>
      <w:r>
        <w:rPr>
          <w:noProof/>
        </w:rPr>
        <w:tab/>
        <w:t>62</w:t>
      </w:r>
    </w:p>
    <w:p w14:paraId="754A89BC"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4.9</w:t>
      </w:r>
      <w:r>
        <w:rPr>
          <w:rFonts w:asciiTheme="minorHAnsi" w:eastAsiaTheme="minorEastAsia" w:hAnsiTheme="minorHAnsi" w:cstheme="minorBidi"/>
          <w:noProof/>
          <w:sz w:val="22"/>
          <w:szCs w:val="22"/>
          <w:lang w:eastAsia="zh-CN"/>
        </w:rPr>
        <w:tab/>
      </w:r>
      <w:r w:rsidRPr="000A397E">
        <w:rPr>
          <w:noProof/>
        </w:rPr>
        <w:t>Snapshots of daily SAB/SAP use</w:t>
      </w:r>
      <w:r>
        <w:rPr>
          <w:noProof/>
        </w:rPr>
        <w:tab/>
      </w:r>
      <w:r>
        <w:rPr>
          <w:noProof/>
        </w:rPr>
        <w:tab/>
        <w:t>63</w:t>
      </w:r>
    </w:p>
    <w:p w14:paraId="4792DEFE"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 xml:space="preserve">Annex 5 </w:t>
      </w:r>
      <w:r>
        <w:rPr>
          <w:noProof/>
        </w:rPr>
        <w:t>–</w:t>
      </w:r>
      <w:r w:rsidRPr="000A397E">
        <w:rPr>
          <w:noProof/>
        </w:rPr>
        <w:t xml:space="preserve"> Information on the usage of the 700 MHz band  by SAB/SAP in Region 1</w:t>
      </w:r>
      <w:r>
        <w:rPr>
          <w:noProof/>
        </w:rPr>
        <w:tab/>
      </w:r>
      <w:r>
        <w:rPr>
          <w:noProof/>
        </w:rPr>
        <w:tab/>
        <w:t>73</w:t>
      </w:r>
    </w:p>
    <w:p w14:paraId="68818D1D"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5.1</w:t>
      </w:r>
      <w:r>
        <w:rPr>
          <w:rFonts w:asciiTheme="minorHAnsi" w:eastAsiaTheme="minorEastAsia" w:hAnsiTheme="minorHAnsi" w:cstheme="minorBidi"/>
          <w:noProof/>
          <w:sz w:val="22"/>
          <w:szCs w:val="22"/>
          <w:lang w:eastAsia="zh-CN"/>
        </w:rPr>
        <w:tab/>
      </w:r>
      <w:r w:rsidRPr="000A397E">
        <w:rPr>
          <w:rFonts w:eastAsia="Calibri"/>
          <w:noProof/>
        </w:rPr>
        <w:t>Introduction</w:t>
      </w:r>
      <w:r>
        <w:rPr>
          <w:noProof/>
        </w:rPr>
        <w:tab/>
      </w:r>
      <w:r>
        <w:rPr>
          <w:noProof/>
        </w:rPr>
        <w:tab/>
        <w:t>73</w:t>
      </w:r>
    </w:p>
    <w:p w14:paraId="4D0F7F61"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5.2</w:t>
      </w:r>
      <w:r>
        <w:rPr>
          <w:rFonts w:asciiTheme="minorHAnsi" w:eastAsiaTheme="minorEastAsia" w:hAnsiTheme="minorHAnsi" w:cstheme="minorBidi"/>
          <w:noProof/>
          <w:sz w:val="22"/>
          <w:szCs w:val="22"/>
          <w:lang w:eastAsia="zh-CN"/>
        </w:rPr>
        <w:tab/>
      </w:r>
      <w:r w:rsidRPr="000A397E">
        <w:rPr>
          <w:rFonts w:eastAsia="Calibri"/>
          <w:noProof/>
        </w:rPr>
        <w:t>Set up of measurements</w:t>
      </w:r>
      <w:r>
        <w:rPr>
          <w:noProof/>
        </w:rPr>
        <w:tab/>
      </w:r>
      <w:r>
        <w:rPr>
          <w:noProof/>
        </w:rPr>
        <w:tab/>
        <w:t>73</w:t>
      </w:r>
    </w:p>
    <w:p w14:paraId="66969104"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5.3</w:t>
      </w:r>
      <w:r>
        <w:rPr>
          <w:rFonts w:asciiTheme="minorHAnsi" w:eastAsiaTheme="minorEastAsia" w:hAnsiTheme="minorHAnsi" w:cstheme="minorBidi"/>
          <w:noProof/>
          <w:sz w:val="22"/>
          <w:szCs w:val="22"/>
          <w:lang w:eastAsia="zh-CN"/>
        </w:rPr>
        <w:tab/>
      </w:r>
      <w:r w:rsidRPr="000A397E">
        <w:rPr>
          <w:rFonts w:eastAsia="Calibri"/>
          <w:noProof/>
        </w:rPr>
        <w:t>Coordination of SAB/SAP frequencies</w:t>
      </w:r>
      <w:r>
        <w:rPr>
          <w:noProof/>
        </w:rPr>
        <w:tab/>
      </w:r>
      <w:r>
        <w:rPr>
          <w:noProof/>
        </w:rPr>
        <w:tab/>
        <w:t>74</w:t>
      </w:r>
    </w:p>
    <w:p w14:paraId="39462C0E"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5.4</w:t>
      </w:r>
      <w:r>
        <w:rPr>
          <w:rFonts w:asciiTheme="minorHAnsi" w:eastAsiaTheme="minorEastAsia" w:hAnsiTheme="minorHAnsi" w:cstheme="minorBidi"/>
          <w:noProof/>
          <w:sz w:val="22"/>
          <w:szCs w:val="22"/>
          <w:lang w:eastAsia="zh-CN"/>
        </w:rPr>
        <w:tab/>
      </w:r>
      <w:r w:rsidRPr="000A397E">
        <w:rPr>
          <w:rFonts w:eastAsia="Calibri"/>
          <w:noProof/>
        </w:rPr>
        <w:t>Explanation of presented diagrams</w:t>
      </w:r>
      <w:r>
        <w:rPr>
          <w:noProof/>
        </w:rPr>
        <w:tab/>
      </w:r>
      <w:r>
        <w:rPr>
          <w:noProof/>
        </w:rPr>
        <w:tab/>
        <w:t>74</w:t>
      </w:r>
    </w:p>
    <w:p w14:paraId="5414FA9D"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5.5</w:t>
      </w:r>
      <w:r>
        <w:rPr>
          <w:rFonts w:asciiTheme="minorHAnsi" w:eastAsiaTheme="minorEastAsia" w:hAnsiTheme="minorHAnsi" w:cstheme="minorBidi"/>
          <w:noProof/>
          <w:sz w:val="22"/>
          <w:szCs w:val="22"/>
          <w:lang w:eastAsia="zh-CN"/>
        </w:rPr>
        <w:tab/>
      </w:r>
      <w:r w:rsidRPr="000A397E">
        <w:rPr>
          <w:rFonts w:eastAsia="Calibri"/>
          <w:noProof/>
        </w:rPr>
        <w:t>Measurement results</w:t>
      </w:r>
      <w:r>
        <w:rPr>
          <w:noProof/>
        </w:rPr>
        <w:tab/>
      </w:r>
      <w:r>
        <w:rPr>
          <w:noProof/>
        </w:rPr>
        <w:tab/>
        <w:t>74</w:t>
      </w:r>
    </w:p>
    <w:p w14:paraId="43DF3798"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5.6</w:t>
      </w:r>
      <w:r>
        <w:rPr>
          <w:rFonts w:asciiTheme="minorHAnsi" w:eastAsiaTheme="minorEastAsia" w:hAnsiTheme="minorHAnsi" w:cstheme="minorBidi"/>
          <w:noProof/>
          <w:sz w:val="22"/>
          <w:szCs w:val="22"/>
          <w:lang w:eastAsia="zh-CN"/>
        </w:rPr>
        <w:tab/>
      </w:r>
      <w:r w:rsidRPr="000A397E">
        <w:rPr>
          <w:rFonts w:eastAsia="Calibri"/>
          <w:noProof/>
        </w:rPr>
        <w:t>Summary</w:t>
      </w:r>
      <w:r>
        <w:rPr>
          <w:noProof/>
        </w:rPr>
        <w:tab/>
      </w:r>
      <w:r>
        <w:rPr>
          <w:noProof/>
        </w:rPr>
        <w:tab/>
        <w:t>81</w:t>
      </w:r>
    </w:p>
    <w:p w14:paraId="6564A4E6"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rFonts w:eastAsia="Calibri"/>
          <w:noProof/>
        </w:rPr>
        <w:t>5.7</w:t>
      </w:r>
      <w:r>
        <w:rPr>
          <w:rFonts w:asciiTheme="minorHAnsi" w:eastAsiaTheme="minorEastAsia" w:hAnsiTheme="minorHAnsi" w:cstheme="minorBidi"/>
          <w:noProof/>
          <w:sz w:val="22"/>
          <w:szCs w:val="22"/>
          <w:lang w:eastAsia="zh-CN"/>
        </w:rPr>
        <w:tab/>
      </w:r>
      <w:r w:rsidRPr="000A397E">
        <w:rPr>
          <w:rFonts w:eastAsia="Calibri"/>
          <w:noProof/>
        </w:rPr>
        <w:t>Conclusion</w:t>
      </w:r>
      <w:r>
        <w:rPr>
          <w:noProof/>
        </w:rPr>
        <w:tab/>
      </w:r>
      <w:r>
        <w:rPr>
          <w:noProof/>
        </w:rPr>
        <w:tab/>
        <w:t>82</w:t>
      </w:r>
    </w:p>
    <w:p w14:paraId="6116EDDC" w14:textId="77777777" w:rsidR="0034691E" w:rsidRPr="0034691E" w:rsidRDefault="0034691E" w:rsidP="0034691E">
      <w:pPr>
        <w:pStyle w:val="toc0"/>
        <w:keepNext/>
        <w:keepLines/>
        <w:rPr>
          <w:noProof/>
          <w:lang w:val="en-US"/>
        </w:rPr>
      </w:pPr>
      <w:r w:rsidRPr="0034691E">
        <w:rPr>
          <w:noProof/>
          <w:lang w:val="en-US"/>
        </w:rPr>
        <w:lastRenderedPageBreak/>
        <w:tab/>
        <w:t>Page</w:t>
      </w:r>
    </w:p>
    <w:p w14:paraId="47AFF6C0" w14:textId="77777777" w:rsidR="0034691E" w:rsidRDefault="0034691E" w:rsidP="0034691E">
      <w:pPr>
        <w:pStyle w:val="TOC1"/>
        <w:ind w:right="992"/>
        <w:rPr>
          <w:rFonts w:asciiTheme="minorHAnsi" w:eastAsiaTheme="minorEastAsia" w:hAnsiTheme="minorHAnsi" w:cstheme="minorBidi"/>
          <w:noProof/>
          <w:sz w:val="22"/>
          <w:szCs w:val="22"/>
          <w:lang w:eastAsia="zh-CN"/>
        </w:rPr>
      </w:pPr>
      <w:r w:rsidRPr="000A397E">
        <w:rPr>
          <w:noProof/>
        </w:rPr>
        <w:t xml:space="preserve">Annex 6 </w:t>
      </w:r>
      <w:r>
        <w:rPr>
          <w:noProof/>
        </w:rPr>
        <w:t>–</w:t>
      </w:r>
      <w:r w:rsidRPr="000A397E">
        <w:rPr>
          <w:noProof/>
        </w:rPr>
        <w:t xml:space="preserve"> SAB/SAP spectrum requirements in the 470-790 MHz band  at the Eurovision Song Contest 2011</w:t>
      </w:r>
      <w:r>
        <w:rPr>
          <w:noProof/>
        </w:rPr>
        <w:tab/>
      </w:r>
      <w:r>
        <w:rPr>
          <w:noProof/>
        </w:rPr>
        <w:tab/>
        <w:t>82</w:t>
      </w:r>
    </w:p>
    <w:p w14:paraId="4499F7D2"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6.1</w:t>
      </w:r>
      <w:r>
        <w:rPr>
          <w:rFonts w:asciiTheme="minorHAnsi" w:eastAsiaTheme="minorEastAsia" w:hAnsiTheme="minorHAnsi" w:cstheme="minorBidi"/>
          <w:noProof/>
          <w:sz w:val="22"/>
          <w:szCs w:val="22"/>
          <w:lang w:eastAsia="zh-CN"/>
        </w:rPr>
        <w:tab/>
      </w:r>
      <w:r w:rsidRPr="000A397E">
        <w:rPr>
          <w:noProof/>
        </w:rPr>
        <w:t>Introduction</w:t>
      </w:r>
      <w:r>
        <w:rPr>
          <w:noProof/>
        </w:rPr>
        <w:tab/>
      </w:r>
      <w:r>
        <w:rPr>
          <w:noProof/>
        </w:rPr>
        <w:tab/>
        <w:t>82</w:t>
      </w:r>
    </w:p>
    <w:p w14:paraId="61C5057C"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6.2</w:t>
      </w:r>
      <w:r>
        <w:rPr>
          <w:rFonts w:asciiTheme="minorHAnsi" w:eastAsiaTheme="minorEastAsia" w:hAnsiTheme="minorHAnsi" w:cstheme="minorBidi"/>
          <w:noProof/>
          <w:sz w:val="22"/>
          <w:szCs w:val="22"/>
          <w:lang w:eastAsia="zh-CN"/>
        </w:rPr>
        <w:tab/>
      </w:r>
      <w:r w:rsidRPr="000A397E">
        <w:rPr>
          <w:noProof/>
        </w:rPr>
        <w:t>Requirements at the ESC 2011</w:t>
      </w:r>
      <w:r>
        <w:rPr>
          <w:noProof/>
        </w:rPr>
        <w:tab/>
      </w:r>
      <w:r>
        <w:rPr>
          <w:noProof/>
        </w:rPr>
        <w:tab/>
        <w:t>83</w:t>
      </w:r>
    </w:p>
    <w:p w14:paraId="5E7049DA"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6.3</w:t>
      </w:r>
      <w:r>
        <w:rPr>
          <w:rFonts w:asciiTheme="minorHAnsi" w:eastAsiaTheme="minorEastAsia" w:hAnsiTheme="minorHAnsi" w:cstheme="minorBidi"/>
          <w:noProof/>
          <w:sz w:val="22"/>
          <w:szCs w:val="22"/>
          <w:lang w:eastAsia="zh-CN"/>
        </w:rPr>
        <w:tab/>
      </w:r>
      <w:r w:rsidRPr="000A397E">
        <w:rPr>
          <w:noProof/>
        </w:rPr>
        <w:t>Issues with frequency coordination</w:t>
      </w:r>
      <w:r>
        <w:rPr>
          <w:noProof/>
        </w:rPr>
        <w:tab/>
      </w:r>
      <w:r>
        <w:rPr>
          <w:noProof/>
        </w:rPr>
        <w:tab/>
        <w:t>86</w:t>
      </w:r>
    </w:p>
    <w:p w14:paraId="14CE07F0"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6.4</w:t>
      </w:r>
      <w:r>
        <w:rPr>
          <w:rFonts w:asciiTheme="minorHAnsi" w:eastAsiaTheme="minorEastAsia" w:hAnsiTheme="minorHAnsi" w:cstheme="minorBidi"/>
          <w:noProof/>
          <w:sz w:val="22"/>
          <w:szCs w:val="22"/>
          <w:lang w:eastAsia="zh-CN"/>
        </w:rPr>
        <w:tab/>
      </w:r>
      <w:r w:rsidRPr="000A397E">
        <w:rPr>
          <w:noProof/>
        </w:rPr>
        <w:t>Actual spectrum use at ESC</w:t>
      </w:r>
      <w:r>
        <w:rPr>
          <w:noProof/>
        </w:rPr>
        <w:tab/>
      </w:r>
      <w:r>
        <w:rPr>
          <w:noProof/>
        </w:rPr>
        <w:tab/>
        <w:t>88</w:t>
      </w:r>
    </w:p>
    <w:p w14:paraId="3F135090"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6.5</w:t>
      </w:r>
      <w:r>
        <w:rPr>
          <w:rFonts w:asciiTheme="minorHAnsi" w:eastAsiaTheme="minorEastAsia" w:hAnsiTheme="minorHAnsi" w:cstheme="minorBidi"/>
          <w:noProof/>
          <w:sz w:val="22"/>
          <w:szCs w:val="22"/>
          <w:lang w:eastAsia="zh-CN"/>
        </w:rPr>
        <w:tab/>
      </w:r>
      <w:r w:rsidRPr="000A397E">
        <w:rPr>
          <w:noProof/>
        </w:rPr>
        <w:t>Alternative coordination</w:t>
      </w:r>
      <w:r>
        <w:rPr>
          <w:noProof/>
        </w:rPr>
        <w:tab/>
      </w:r>
      <w:r>
        <w:rPr>
          <w:noProof/>
        </w:rPr>
        <w:tab/>
        <w:t>91</w:t>
      </w:r>
    </w:p>
    <w:p w14:paraId="63067E00"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6.6</w:t>
      </w:r>
      <w:r>
        <w:rPr>
          <w:rFonts w:asciiTheme="minorHAnsi" w:eastAsiaTheme="minorEastAsia" w:hAnsiTheme="minorHAnsi" w:cstheme="minorBidi"/>
          <w:noProof/>
          <w:sz w:val="22"/>
          <w:szCs w:val="22"/>
          <w:lang w:eastAsia="zh-CN"/>
        </w:rPr>
        <w:tab/>
      </w:r>
      <w:r w:rsidRPr="000A397E">
        <w:rPr>
          <w:noProof/>
        </w:rPr>
        <w:t>Other events</w:t>
      </w:r>
      <w:r>
        <w:rPr>
          <w:noProof/>
        </w:rPr>
        <w:tab/>
      </w:r>
      <w:r>
        <w:rPr>
          <w:noProof/>
        </w:rPr>
        <w:tab/>
        <w:t>93</w:t>
      </w:r>
    </w:p>
    <w:p w14:paraId="0B1CB01A"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6.7</w:t>
      </w:r>
      <w:r>
        <w:rPr>
          <w:rFonts w:asciiTheme="minorHAnsi" w:eastAsiaTheme="minorEastAsia" w:hAnsiTheme="minorHAnsi" w:cstheme="minorBidi"/>
          <w:noProof/>
          <w:sz w:val="22"/>
          <w:szCs w:val="22"/>
          <w:lang w:eastAsia="zh-CN"/>
        </w:rPr>
        <w:tab/>
      </w:r>
      <w:r w:rsidRPr="000A397E">
        <w:rPr>
          <w:noProof/>
        </w:rPr>
        <w:t>Conclusion</w:t>
      </w:r>
      <w:r w:rsidR="002E57F8">
        <w:rPr>
          <w:noProof/>
        </w:rPr>
        <w:tab/>
      </w:r>
      <w:r w:rsidR="002E57F8">
        <w:rPr>
          <w:noProof/>
        </w:rPr>
        <w:tab/>
        <w:t>94</w:t>
      </w:r>
    </w:p>
    <w:p w14:paraId="669C90B6" w14:textId="77777777" w:rsidR="0034691E" w:rsidRDefault="0034691E" w:rsidP="0034691E">
      <w:pPr>
        <w:pStyle w:val="TOC2"/>
        <w:ind w:right="992"/>
        <w:rPr>
          <w:rFonts w:asciiTheme="minorHAnsi" w:eastAsiaTheme="minorEastAsia" w:hAnsiTheme="minorHAnsi" w:cstheme="minorBidi"/>
          <w:noProof/>
          <w:sz w:val="22"/>
          <w:szCs w:val="22"/>
          <w:lang w:eastAsia="zh-CN"/>
        </w:rPr>
      </w:pPr>
      <w:r w:rsidRPr="000A397E">
        <w:rPr>
          <w:noProof/>
        </w:rPr>
        <w:t>6.8</w:t>
      </w:r>
      <w:r>
        <w:rPr>
          <w:rFonts w:asciiTheme="minorHAnsi" w:eastAsiaTheme="minorEastAsia" w:hAnsiTheme="minorHAnsi" w:cstheme="minorBidi"/>
          <w:noProof/>
          <w:sz w:val="22"/>
          <w:szCs w:val="22"/>
          <w:lang w:eastAsia="zh-CN"/>
        </w:rPr>
        <w:tab/>
      </w:r>
      <w:r w:rsidRPr="000A397E">
        <w:rPr>
          <w:noProof/>
        </w:rPr>
        <w:t>List of References</w:t>
      </w:r>
      <w:r>
        <w:rPr>
          <w:noProof/>
        </w:rPr>
        <w:tab/>
      </w:r>
      <w:r>
        <w:rPr>
          <w:noProof/>
        </w:rPr>
        <w:tab/>
        <w:t>95</w:t>
      </w:r>
    </w:p>
    <w:p w14:paraId="1F6889F5" w14:textId="77777777" w:rsidR="0034691E" w:rsidRDefault="0034691E" w:rsidP="0034691E">
      <w:pPr>
        <w:rPr>
          <w:lang w:val="en-US"/>
        </w:rPr>
      </w:pPr>
    </w:p>
    <w:p w14:paraId="08814ECE" w14:textId="77777777" w:rsidR="00CA4628" w:rsidRDefault="00CA4628">
      <w:pPr>
        <w:tabs>
          <w:tab w:val="clear" w:pos="794"/>
          <w:tab w:val="clear" w:pos="1191"/>
          <w:tab w:val="clear" w:pos="1588"/>
          <w:tab w:val="clear" w:pos="1985"/>
        </w:tabs>
        <w:overflowPunct/>
        <w:autoSpaceDE/>
        <w:autoSpaceDN/>
        <w:adjustRightInd/>
        <w:spacing w:before="0"/>
        <w:jc w:val="left"/>
        <w:textAlignment w:val="auto"/>
        <w:rPr>
          <w:i/>
          <w:lang w:val="en-US"/>
        </w:rPr>
      </w:pPr>
      <w:r>
        <w:rPr>
          <w:lang w:val="en-US"/>
        </w:rPr>
        <w:br w:type="page"/>
      </w:r>
    </w:p>
    <w:p w14:paraId="63B8DD4C" w14:textId="77777777" w:rsidR="00CA4628" w:rsidRPr="00CA4628" w:rsidRDefault="00CA4628" w:rsidP="00CA4628">
      <w:pPr>
        <w:pStyle w:val="toc0"/>
        <w:ind w:right="992"/>
        <w:rPr>
          <w:noProof/>
          <w:lang w:val="en-US"/>
        </w:rPr>
      </w:pPr>
      <w:r>
        <w:rPr>
          <w:lang w:val="en-US"/>
        </w:rPr>
        <w:lastRenderedPageBreak/>
        <w:tab/>
        <w:t>Page</w:t>
      </w:r>
    </w:p>
    <w:p w14:paraId="460E89BF" w14:textId="77777777" w:rsidR="00CA4628" w:rsidRDefault="00CA4628" w:rsidP="00CA4628">
      <w:pPr>
        <w:pStyle w:val="TOC1"/>
        <w:ind w:right="992"/>
        <w:rPr>
          <w:rFonts w:asciiTheme="minorHAnsi" w:eastAsiaTheme="minorEastAsia" w:hAnsiTheme="minorHAnsi" w:cstheme="minorBidi"/>
          <w:noProof/>
          <w:sz w:val="22"/>
          <w:szCs w:val="22"/>
          <w:lang w:eastAsia="zh-CN"/>
        </w:rPr>
      </w:pPr>
      <w:r w:rsidRPr="00587F4F">
        <w:rPr>
          <w:noProof/>
        </w:rPr>
        <w:t>8</w:t>
      </w:r>
      <w:r>
        <w:rPr>
          <w:rFonts w:asciiTheme="minorHAnsi" w:eastAsiaTheme="minorEastAsia" w:hAnsiTheme="minorHAnsi" w:cstheme="minorBidi"/>
          <w:noProof/>
          <w:sz w:val="22"/>
          <w:szCs w:val="22"/>
          <w:lang w:eastAsia="zh-CN"/>
        </w:rPr>
        <w:tab/>
      </w:r>
      <w:r w:rsidRPr="00CA4628">
        <w:rPr>
          <w:noProof/>
        </w:rPr>
        <w:t>Conclusion</w:t>
      </w:r>
      <w:r>
        <w:rPr>
          <w:noProof/>
        </w:rPr>
        <w:tab/>
      </w:r>
      <w:r>
        <w:rPr>
          <w:noProof/>
        </w:rPr>
        <w:tab/>
      </w:r>
      <w:r w:rsidRPr="00CA4628">
        <w:rPr>
          <w:noProof/>
        </w:rPr>
        <w:t>20</w:t>
      </w:r>
    </w:p>
    <w:p w14:paraId="36C735C2" w14:textId="77777777" w:rsidR="00CA4628" w:rsidRDefault="00CA4628" w:rsidP="00CA4628">
      <w:pPr>
        <w:pStyle w:val="TOC1"/>
        <w:ind w:right="992"/>
        <w:rPr>
          <w:rFonts w:asciiTheme="minorHAnsi" w:eastAsiaTheme="minorEastAsia" w:hAnsiTheme="minorHAnsi" w:cstheme="minorBidi"/>
          <w:noProof/>
          <w:sz w:val="22"/>
          <w:szCs w:val="22"/>
          <w:lang w:eastAsia="zh-CN"/>
        </w:rPr>
      </w:pPr>
      <w:r>
        <w:rPr>
          <w:noProof/>
        </w:rPr>
        <w:t xml:space="preserve">Annex 1  Glossary of </w:t>
      </w:r>
      <w:r w:rsidRPr="00CA4628">
        <w:rPr>
          <w:noProof/>
        </w:rPr>
        <w:t>Terms</w:t>
      </w:r>
      <w:r>
        <w:rPr>
          <w:noProof/>
        </w:rPr>
        <w:tab/>
      </w:r>
      <w:r>
        <w:rPr>
          <w:noProof/>
        </w:rPr>
        <w:tab/>
      </w:r>
      <w:r w:rsidRPr="00CA4628">
        <w:rPr>
          <w:noProof/>
        </w:rPr>
        <w:t>22</w:t>
      </w:r>
    </w:p>
    <w:p w14:paraId="1366375C" w14:textId="77777777" w:rsidR="00CA4628" w:rsidRDefault="00CA4628" w:rsidP="00CA4628">
      <w:pPr>
        <w:pStyle w:val="TOC1"/>
        <w:ind w:right="992"/>
        <w:rPr>
          <w:rFonts w:asciiTheme="minorHAnsi" w:eastAsiaTheme="minorEastAsia" w:hAnsiTheme="minorHAnsi" w:cstheme="minorBidi"/>
          <w:noProof/>
          <w:sz w:val="22"/>
          <w:szCs w:val="22"/>
          <w:lang w:eastAsia="zh-CN"/>
        </w:rPr>
      </w:pPr>
      <w:r w:rsidRPr="00587F4F">
        <w:rPr>
          <w:noProof/>
        </w:rPr>
        <w:t xml:space="preserve">Annex 2  Technical SAB/SAP </w:t>
      </w:r>
      <w:r w:rsidRPr="00CA4628">
        <w:rPr>
          <w:noProof/>
        </w:rPr>
        <w:t>characteristics</w:t>
      </w:r>
      <w:r>
        <w:rPr>
          <w:noProof/>
        </w:rPr>
        <w:tab/>
      </w:r>
      <w:r>
        <w:rPr>
          <w:noProof/>
        </w:rPr>
        <w:tab/>
      </w:r>
      <w:r w:rsidRPr="00CA4628">
        <w:rPr>
          <w:noProof/>
        </w:rPr>
        <w:t>24</w:t>
      </w:r>
    </w:p>
    <w:p w14:paraId="53667CC4"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2.1</w:t>
      </w:r>
      <w:r>
        <w:rPr>
          <w:rFonts w:asciiTheme="minorHAnsi" w:eastAsiaTheme="minorEastAsia" w:hAnsiTheme="minorHAnsi" w:cstheme="minorBidi"/>
          <w:noProof/>
          <w:sz w:val="22"/>
          <w:szCs w:val="22"/>
          <w:lang w:eastAsia="zh-CN"/>
        </w:rPr>
        <w:tab/>
      </w:r>
      <w:r w:rsidRPr="00587F4F">
        <w:rPr>
          <w:noProof/>
        </w:rPr>
        <w:t xml:space="preserve">Parameters for wireless microphones, in ear monitors (IEM) and audio </w:t>
      </w:r>
      <w:r w:rsidRPr="00CA4628">
        <w:rPr>
          <w:noProof/>
        </w:rPr>
        <w:t>links</w:t>
      </w:r>
      <w:r>
        <w:rPr>
          <w:noProof/>
        </w:rPr>
        <w:tab/>
      </w:r>
      <w:r>
        <w:rPr>
          <w:noProof/>
        </w:rPr>
        <w:tab/>
      </w:r>
      <w:r w:rsidRPr="00CA4628">
        <w:rPr>
          <w:noProof/>
        </w:rPr>
        <w:t>24</w:t>
      </w:r>
    </w:p>
    <w:p w14:paraId="1DCD5BD3"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2.2</w:t>
      </w:r>
      <w:r>
        <w:rPr>
          <w:rFonts w:asciiTheme="minorHAnsi" w:eastAsiaTheme="minorEastAsia" w:hAnsiTheme="minorHAnsi" w:cstheme="minorBidi"/>
          <w:noProof/>
          <w:sz w:val="22"/>
          <w:szCs w:val="22"/>
          <w:lang w:eastAsia="zh-CN"/>
        </w:rPr>
        <w:tab/>
      </w:r>
      <w:r w:rsidRPr="00587F4F">
        <w:rPr>
          <w:noProof/>
        </w:rPr>
        <w:t xml:space="preserve">Technical aspects for </w:t>
      </w:r>
      <w:r w:rsidRPr="00CA4628">
        <w:rPr>
          <w:noProof/>
        </w:rPr>
        <w:t>transmitters</w:t>
      </w:r>
      <w:r>
        <w:rPr>
          <w:noProof/>
        </w:rPr>
        <w:tab/>
      </w:r>
      <w:r>
        <w:rPr>
          <w:noProof/>
        </w:rPr>
        <w:tab/>
      </w:r>
      <w:r w:rsidRPr="00CA4628">
        <w:rPr>
          <w:noProof/>
        </w:rPr>
        <w:t>25</w:t>
      </w:r>
    </w:p>
    <w:p w14:paraId="6A48615A"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2.3</w:t>
      </w:r>
      <w:r>
        <w:rPr>
          <w:rFonts w:asciiTheme="minorHAnsi" w:eastAsiaTheme="minorEastAsia" w:hAnsiTheme="minorHAnsi" w:cstheme="minorBidi"/>
          <w:noProof/>
          <w:sz w:val="22"/>
          <w:szCs w:val="22"/>
          <w:lang w:eastAsia="zh-CN"/>
        </w:rPr>
        <w:tab/>
      </w:r>
      <w:r w:rsidRPr="00587F4F">
        <w:rPr>
          <w:noProof/>
        </w:rPr>
        <w:t xml:space="preserve">Technical aspects for </w:t>
      </w:r>
      <w:r w:rsidRPr="00CA4628">
        <w:rPr>
          <w:noProof/>
        </w:rPr>
        <w:t>receivers</w:t>
      </w:r>
      <w:r>
        <w:rPr>
          <w:noProof/>
        </w:rPr>
        <w:tab/>
      </w:r>
      <w:r>
        <w:rPr>
          <w:noProof/>
        </w:rPr>
        <w:tab/>
      </w:r>
      <w:r w:rsidRPr="00CA4628">
        <w:rPr>
          <w:noProof/>
        </w:rPr>
        <w:t>28</w:t>
      </w:r>
    </w:p>
    <w:p w14:paraId="75CBA045"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2.4</w:t>
      </w:r>
      <w:r>
        <w:rPr>
          <w:rFonts w:asciiTheme="minorHAnsi" w:eastAsiaTheme="minorEastAsia" w:hAnsiTheme="minorHAnsi" w:cstheme="minorBidi"/>
          <w:noProof/>
          <w:sz w:val="22"/>
          <w:szCs w:val="22"/>
          <w:lang w:eastAsia="zh-CN"/>
        </w:rPr>
        <w:tab/>
      </w:r>
      <w:r w:rsidRPr="00587F4F">
        <w:rPr>
          <w:noProof/>
        </w:rPr>
        <w:t xml:space="preserve">Propagation </w:t>
      </w:r>
      <w:r w:rsidRPr="00CA4628">
        <w:rPr>
          <w:noProof/>
        </w:rPr>
        <w:t>issues</w:t>
      </w:r>
      <w:r>
        <w:rPr>
          <w:noProof/>
        </w:rPr>
        <w:tab/>
      </w:r>
      <w:r>
        <w:rPr>
          <w:noProof/>
        </w:rPr>
        <w:tab/>
      </w:r>
      <w:r w:rsidRPr="00CA4628">
        <w:rPr>
          <w:noProof/>
        </w:rPr>
        <w:t>29</w:t>
      </w:r>
    </w:p>
    <w:p w14:paraId="1FD06A75"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2.5</w:t>
      </w:r>
      <w:r>
        <w:rPr>
          <w:rFonts w:asciiTheme="minorHAnsi" w:eastAsiaTheme="minorEastAsia" w:hAnsiTheme="minorHAnsi" w:cstheme="minorBidi"/>
          <w:noProof/>
          <w:sz w:val="22"/>
          <w:szCs w:val="22"/>
          <w:lang w:eastAsia="zh-CN"/>
        </w:rPr>
        <w:tab/>
      </w:r>
      <w:r w:rsidRPr="00587F4F">
        <w:rPr>
          <w:noProof/>
        </w:rPr>
        <w:t>Interference</w:t>
      </w:r>
      <w:r w:rsidRPr="00587F4F">
        <w:rPr>
          <w:noProof/>
          <w:lang w:eastAsia="en-GB"/>
        </w:rPr>
        <w:t xml:space="preserve"> in to the audio receiver unit of a SAB/SAP </w:t>
      </w:r>
      <w:r w:rsidRPr="00CA4628">
        <w:rPr>
          <w:noProof/>
          <w:lang w:eastAsia="en-GB"/>
        </w:rPr>
        <w:t>system</w:t>
      </w:r>
      <w:r>
        <w:rPr>
          <w:noProof/>
          <w:lang w:eastAsia="en-GB"/>
        </w:rPr>
        <w:tab/>
      </w:r>
      <w:r>
        <w:rPr>
          <w:noProof/>
          <w:lang w:eastAsia="en-GB"/>
        </w:rPr>
        <w:tab/>
      </w:r>
      <w:r w:rsidRPr="00CA4628">
        <w:rPr>
          <w:noProof/>
        </w:rPr>
        <w:t>32</w:t>
      </w:r>
    </w:p>
    <w:p w14:paraId="1990D9DB"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2.6</w:t>
      </w:r>
      <w:r>
        <w:rPr>
          <w:rFonts w:asciiTheme="minorHAnsi" w:eastAsiaTheme="minorEastAsia" w:hAnsiTheme="minorHAnsi" w:cstheme="minorBidi"/>
          <w:noProof/>
          <w:sz w:val="22"/>
          <w:szCs w:val="22"/>
          <w:lang w:eastAsia="zh-CN"/>
        </w:rPr>
        <w:tab/>
      </w:r>
      <w:r w:rsidRPr="00587F4F">
        <w:rPr>
          <w:noProof/>
        </w:rPr>
        <w:t>A method to measure the radio microphone receiver C/</w:t>
      </w:r>
      <w:r w:rsidRPr="00CA4628">
        <w:rPr>
          <w:noProof/>
        </w:rPr>
        <w:t>I</w:t>
      </w:r>
      <w:r>
        <w:rPr>
          <w:noProof/>
        </w:rPr>
        <w:tab/>
      </w:r>
      <w:r>
        <w:rPr>
          <w:noProof/>
        </w:rPr>
        <w:tab/>
      </w:r>
      <w:r w:rsidRPr="00CA4628">
        <w:rPr>
          <w:noProof/>
        </w:rPr>
        <w:t>35</w:t>
      </w:r>
    </w:p>
    <w:p w14:paraId="650267BF" w14:textId="77777777" w:rsidR="00CA4628" w:rsidRDefault="00CA4628" w:rsidP="00CA4628">
      <w:pPr>
        <w:pStyle w:val="TOC2"/>
        <w:ind w:right="992"/>
        <w:rPr>
          <w:rFonts w:asciiTheme="minorHAnsi" w:eastAsiaTheme="minorEastAsia" w:hAnsiTheme="minorHAnsi" w:cstheme="minorBidi"/>
          <w:noProof/>
          <w:sz w:val="22"/>
          <w:szCs w:val="22"/>
          <w:lang w:eastAsia="zh-CN"/>
        </w:rPr>
      </w:pPr>
      <w:r>
        <w:rPr>
          <w:noProof/>
        </w:rPr>
        <w:t>2.6.4.1</w:t>
      </w:r>
      <w:r>
        <w:rPr>
          <w:rFonts w:asciiTheme="minorHAnsi" w:eastAsiaTheme="minorEastAsia" w:hAnsiTheme="minorHAnsi" w:cstheme="minorBidi"/>
          <w:noProof/>
          <w:sz w:val="22"/>
          <w:szCs w:val="22"/>
          <w:lang w:eastAsia="zh-CN"/>
        </w:rPr>
        <w:tab/>
      </w:r>
      <w:r>
        <w:rPr>
          <w:noProof/>
        </w:rPr>
        <w:t xml:space="preserve">Analogue </w:t>
      </w:r>
      <w:r w:rsidRPr="00CA4628">
        <w:rPr>
          <w:noProof/>
        </w:rPr>
        <w:t>microphones</w:t>
      </w:r>
      <w:r>
        <w:rPr>
          <w:noProof/>
        </w:rPr>
        <w:tab/>
      </w:r>
      <w:r>
        <w:rPr>
          <w:noProof/>
        </w:rPr>
        <w:tab/>
      </w:r>
      <w:r w:rsidRPr="00CA4628">
        <w:rPr>
          <w:noProof/>
        </w:rPr>
        <w:t>36</w:t>
      </w:r>
    </w:p>
    <w:p w14:paraId="2852E547"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2.7</w:t>
      </w:r>
      <w:r>
        <w:rPr>
          <w:rFonts w:asciiTheme="minorHAnsi" w:eastAsiaTheme="minorEastAsia" w:hAnsiTheme="minorHAnsi" w:cstheme="minorBidi"/>
          <w:noProof/>
          <w:sz w:val="22"/>
          <w:szCs w:val="22"/>
          <w:lang w:eastAsia="zh-CN"/>
        </w:rPr>
        <w:tab/>
      </w:r>
      <w:r w:rsidRPr="00587F4F">
        <w:rPr>
          <w:noProof/>
        </w:rPr>
        <w:t>Intermodulation, reverse intermodulation, WSD and SAB/</w:t>
      </w:r>
      <w:r w:rsidRPr="00CA4628">
        <w:rPr>
          <w:noProof/>
        </w:rPr>
        <w:t>SAP</w:t>
      </w:r>
      <w:r>
        <w:rPr>
          <w:noProof/>
        </w:rPr>
        <w:tab/>
      </w:r>
      <w:r>
        <w:rPr>
          <w:noProof/>
        </w:rPr>
        <w:tab/>
      </w:r>
      <w:r w:rsidRPr="00CA4628">
        <w:rPr>
          <w:noProof/>
        </w:rPr>
        <w:t>37</w:t>
      </w:r>
    </w:p>
    <w:p w14:paraId="0F3294EF"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2.8</w:t>
      </w:r>
      <w:r>
        <w:rPr>
          <w:rFonts w:asciiTheme="minorHAnsi" w:eastAsiaTheme="minorEastAsia" w:hAnsiTheme="minorHAnsi" w:cstheme="minorBidi"/>
          <w:noProof/>
          <w:sz w:val="22"/>
          <w:szCs w:val="22"/>
          <w:lang w:eastAsia="zh-CN"/>
        </w:rPr>
        <w:tab/>
      </w:r>
      <w:r w:rsidRPr="00587F4F">
        <w:rPr>
          <w:noProof/>
        </w:rPr>
        <w:t xml:space="preserve">Benefit of digital audio SAB/SAP: Possibility to adapt the characteristics to application </w:t>
      </w:r>
      <w:r w:rsidRPr="00CA4628">
        <w:rPr>
          <w:noProof/>
        </w:rPr>
        <w:t>requirements</w:t>
      </w:r>
      <w:r>
        <w:rPr>
          <w:noProof/>
        </w:rPr>
        <w:tab/>
      </w:r>
      <w:r>
        <w:rPr>
          <w:noProof/>
        </w:rPr>
        <w:tab/>
      </w:r>
      <w:r w:rsidRPr="00CA4628">
        <w:rPr>
          <w:noProof/>
        </w:rPr>
        <w:t>45</w:t>
      </w:r>
    </w:p>
    <w:p w14:paraId="22885AE2"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2.9</w:t>
      </w:r>
      <w:r>
        <w:rPr>
          <w:rFonts w:asciiTheme="minorHAnsi" w:eastAsiaTheme="minorEastAsia" w:hAnsiTheme="minorHAnsi" w:cstheme="minorBidi"/>
          <w:noProof/>
          <w:sz w:val="22"/>
          <w:szCs w:val="22"/>
          <w:lang w:eastAsia="zh-CN"/>
        </w:rPr>
        <w:tab/>
      </w:r>
      <w:r w:rsidRPr="00587F4F">
        <w:rPr>
          <w:noProof/>
        </w:rPr>
        <w:t xml:space="preserve">Discussion and summary of the properties of the new </w:t>
      </w:r>
      <w:r w:rsidRPr="00CA4628">
        <w:rPr>
          <w:noProof/>
        </w:rPr>
        <w:t>technologies</w:t>
      </w:r>
      <w:r>
        <w:rPr>
          <w:noProof/>
        </w:rPr>
        <w:tab/>
      </w:r>
      <w:r>
        <w:rPr>
          <w:noProof/>
        </w:rPr>
        <w:tab/>
      </w:r>
      <w:r w:rsidRPr="00CA4628">
        <w:rPr>
          <w:noProof/>
        </w:rPr>
        <w:t>46</w:t>
      </w:r>
    </w:p>
    <w:p w14:paraId="64136392" w14:textId="77777777" w:rsidR="00CA4628" w:rsidRDefault="00CA4628" w:rsidP="00CA4628">
      <w:pPr>
        <w:pStyle w:val="TOC1"/>
        <w:ind w:right="992"/>
        <w:rPr>
          <w:rFonts w:asciiTheme="minorHAnsi" w:eastAsiaTheme="minorEastAsia" w:hAnsiTheme="minorHAnsi" w:cstheme="minorBidi"/>
          <w:noProof/>
          <w:sz w:val="22"/>
          <w:szCs w:val="22"/>
          <w:lang w:eastAsia="zh-CN"/>
        </w:rPr>
      </w:pPr>
      <w:r w:rsidRPr="00587F4F">
        <w:rPr>
          <w:noProof/>
        </w:rPr>
        <w:t xml:space="preserve">Annex 3  Study on the influence of OoB emission  of an IMT duplex </w:t>
      </w:r>
      <w:r w:rsidRPr="00CA4628">
        <w:rPr>
          <w:noProof/>
        </w:rPr>
        <w:t>gap</w:t>
      </w:r>
      <w:r>
        <w:rPr>
          <w:noProof/>
        </w:rPr>
        <w:tab/>
      </w:r>
      <w:r>
        <w:rPr>
          <w:noProof/>
        </w:rPr>
        <w:tab/>
      </w:r>
      <w:r w:rsidRPr="00CA4628">
        <w:rPr>
          <w:noProof/>
        </w:rPr>
        <w:t>54</w:t>
      </w:r>
    </w:p>
    <w:p w14:paraId="56DFBF37" w14:textId="77777777" w:rsidR="00CA4628" w:rsidRDefault="00CA4628" w:rsidP="00CA4628">
      <w:pPr>
        <w:pStyle w:val="TOC1"/>
        <w:ind w:right="992"/>
        <w:rPr>
          <w:rFonts w:asciiTheme="minorHAnsi" w:eastAsiaTheme="minorEastAsia" w:hAnsiTheme="minorHAnsi" w:cstheme="minorBidi"/>
          <w:noProof/>
          <w:sz w:val="22"/>
          <w:szCs w:val="22"/>
          <w:lang w:eastAsia="zh-CN"/>
        </w:rPr>
      </w:pPr>
      <w:r w:rsidRPr="00587F4F">
        <w:rPr>
          <w:noProof/>
        </w:rPr>
        <w:t xml:space="preserve">Annex 4  SAB/SAP spectrum </w:t>
      </w:r>
      <w:r w:rsidRPr="00CA4628">
        <w:rPr>
          <w:noProof/>
        </w:rPr>
        <w:t>requirements</w:t>
      </w:r>
      <w:r>
        <w:rPr>
          <w:noProof/>
        </w:rPr>
        <w:tab/>
      </w:r>
      <w:r>
        <w:rPr>
          <w:noProof/>
        </w:rPr>
        <w:tab/>
      </w:r>
      <w:r w:rsidRPr="00CA4628">
        <w:rPr>
          <w:noProof/>
        </w:rPr>
        <w:t>56</w:t>
      </w:r>
    </w:p>
    <w:p w14:paraId="60B77F63"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4.1</w:t>
      </w:r>
      <w:r>
        <w:rPr>
          <w:rFonts w:asciiTheme="minorHAnsi" w:eastAsiaTheme="minorEastAsia" w:hAnsiTheme="minorHAnsi" w:cstheme="minorBidi"/>
          <w:noProof/>
          <w:sz w:val="22"/>
          <w:szCs w:val="22"/>
          <w:lang w:eastAsia="zh-CN"/>
        </w:rPr>
        <w:tab/>
      </w:r>
      <w:r w:rsidRPr="00587F4F">
        <w:rPr>
          <w:noProof/>
        </w:rPr>
        <w:t xml:space="preserve">General demand </w:t>
      </w:r>
      <w:r w:rsidRPr="00CA4628">
        <w:rPr>
          <w:noProof/>
        </w:rPr>
        <w:t>considerations</w:t>
      </w:r>
      <w:r>
        <w:rPr>
          <w:noProof/>
        </w:rPr>
        <w:tab/>
      </w:r>
      <w:r>
        <w:rPr>
          <w:noProof/>
        </w:rPr>
        <w:tab/>
      </w:r>
      <w:r w:rsidRPr="00CA4628">
        <w:rPr>
          <w:noProof/>
        </w:rPr>
        <w:t>56</w:t>
      </w:r>
    </w:p>
    <w:p w14:paraId="7A9EF412"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4.2</w:t>
      </w:r>
      <w:r>
        <w:rPr>
          <w:rFonts w:asciiTheme="minorHAnsi" w:eastAsiaTheme="minorEastAsia" w:hAnsiTheme="minorHAnsi" w:cstheme="minorBidi"/>
          <w:noProof/>
          <w:sz w:val="22"/>
          <w:szCs w:val="22"/>
          <w:lang w:eastAsia="zh-CN"/>
        </w:rPr>
        <w:tab/>
      </w:r>
      <w:r w:rsidRPr="00587F4F">
        <w:rPr>
          <w:noProof/>
        </w:rPr>
        <w:t xml:space="preserve">Demand for different kinds of broadcasting </w:t>
      </w:r>
      <w:r w:rsidRPr="00CA4628">
        <w:rPr>
          <w:noProof/>
        </w:rPr>
        <w:t>applications</w:t>
      </w:r>
      <w:r>
        <w:rPr>
          <w:noProof/>
        </w:rPr>
        <w:tab/>
      </w:r>
      <w:r>
        <w:rPr>
          <w:noProof/>
        </w:rPr>
        <w:tab/>
      </w:r>
      <w:r w:rsidRPr="00CA4628">
        <w:rPr>
          <w:noProof/>
        </w:rPr>
        <w:t>57</w:t>
      </w:r>
    </w:p>
    <w:p w14:paraId="3F064116"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4.3</w:t>
      </w:r>
      <w:r>
        <w:rPr>
          <w:rFonts w:asciiTheme="minorHAnsi" w:eastAsiaTheme="minorEastAsia" w:hAnsiTheme="minorHAnsi" w:cstheme="minorBidi"/>
          <w:noProof/>
          <w:sz w:val="22"/>
          <w:szCs w:val="22"/>
          <w:lang w:eastAsia="zh-CN"/>
        </w:rPr>
        <w:tab/>
      </w:r>
      <w:r w:rsidRPr="00587F4F">
        <w:rPr>
          <w:noProof/>
        </w:rPr>
        <w:t xml:space="preserve">Demand for places of </w:t>
      </w:r>
      <w:r w:rsidRPr="00CA4628">
        <w:rPr>
          <w:noProof/>
        </w:rPr>
        <w:t>worship</w:t>
      </w:r>
      <w:r>
        <w:rPr>
          <w:noProof/>
        </w:rPr>
        <w:tab/>
      </w:r>
      <w:r>
        <w:rPr>
          <w:noProof/>
        </w:rPr>
        <w:tab/>
      </w:r>
      <w:r w:rsidRPr="00CA4628">
        <w:rPr>
          <w:noProof/>
        </w:rPr>
        <w:t>59</w:t>
      </w:r>
    </w:p>
    <w:p w14:paraId="6DFBCE38"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4.4</w:t>
      </w:r>
      <w:r>
        <w:rPr>
          <w:rFonts w:asciiTheme="minorHAnsi" w:eastAsiaTheme="minorEastAsia" w:hAnsiTheme="minorHAnsi" w:cstheme="minorBidi"/>
          <w:noProof/>
          <w:sz w:val="22"/>
          <w:szCs w:val="22"/>
          <w:lang w:eastAsia="zh-CN"/>
        </w:rPr>
        <w:tab/>
      </w:r>
      <w:r w:rsidRPr="00587F4F">
        <w:rPr>
          <w:noProof/>
        </w:rPr>
        <w:t xml:space="preserve">Demand for film and advertisement </w:t>
      </w:r>
      <w:r w:rsidRPr="00CA4628">
        <w:rPr>
          <w:noProof/>
        </w:rPr>
        <w:t>production</w:t>
      </w:r>
      <w:r>
        <w:rPr>
          <w:noProof/>
        </w:rPr>
        <w:tab/>
      </w:r>
      <w:r>
        <w:rPr>
          <w:noProof/>
        </w:rPr>
        <w:tab/>
      </w:r>
      <w:r w:rsidRPr="00CA4628">
        <w:rPr>
          <w:noProof/>
        </w:rPr>
        <w:t>60</w:t>
      </w:r>
    </w:p>
    <w:p w14:paraId="70232364" w14:textId="77777777" w:rsidR="00CA4628" w:rsidRDefault="00CA4628" w:rsidP="00CA4628">
      <w:pPr>
        <w:pStyle w:val="TOC2"/>
        <w:ind w:right="992"/>
        <w:rPr>
          <w:rFonts w:asciiTheme="minorHAnsi" w:eastAsiaTheme="minorEastAsia" w:hAnsiTheme="minorHAnsi" w:cstheme="minorBidi"/>
          <w:noProof/>
          <w:sz w:val="22"/>
          <w:szCs w:val="22"/>
          <w:lang w:eastAsia="zh-CN"/>
        </w:rPr>
      </w:pPr>
      <w:r>
        <w:rPr>
          <w:noProof/>
        </w:rPr>
        <w:t>4.5</w:t>
      </w:r>
      <w:r>
        <w:rPr>
          <w:rFonts w:asciiTheme="minorHAnsi" w:eastAsiaTheme="minorEastAsia" w:hAnsiTheme="minorHAnsi" w:cstheme="minorBidi"/>
          <w:noProof/>
          <w:sz w:val="22"/>
          <w:szCs w:val="22"/>
          <w:lang w:eastAsia="zh-CN"/>
        </w:rPr>
        <w:tab/>
      </w:r>
      <w:r>
        <w:rPr>
          <w:noProof/>
        </w:rPr>
        <w:t xml:space="preserve">Demand for recording </w:t>
      </w:r>
      <w:r w:rsidRPr="00CA4628">
        <w:rPr>
          <w:noProof/>
        </w:rPr>
        <w:t>production</w:t>
      </w:r>
      <w:r>
        <w:rPr>
          <w:noProof/>
        </w:rPr>
        <w:tab/>
      </w:r>
      <w:r>
        <w:rPr>
          <w:noProof/>
        </w:rPr>
        <w:tab/>
      </w:r>
      <w:r w:rsidRPr="00CA4628">
        <w:rPr>
          <w:noProof/>
        </w:rPr>
        <w:t>60</w:t>
      </w:r>
    </w:p>
    <w:p w14:paraId="0F11A6A5"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4.6</w:t>
      </w:r>
      <w:r>
        <w:rPr>
          <w:rFonts w:asciiTheme="minorHAnsi" w:eastAsiaTheme="minorEastAsia" w:hAnsiTheme="minorHAnsi" w:cstheme="minorBidi"/>
          <w:noProof/>
          <w:sz w:val="22"/>
          <w:szCs w:val="22"/>
          <w:lang w:eastAsia="zh-CN"/>
        </w:rPr>
        <w:tab/>
      </w:r>
      <w:r w:rsidRPr="00587F4F">
        <w:rPr>
          <w:noProof/>
        </w:rPr>
        <w:t xml:space="preserve">Demand for corporate </w:t>
      </w:r>
      <w:r w:rsidRPr="00CA4628">
        <w:rPr>
          <w:noProof/>
        </w:rPr>
        <w:t>events</w:t>
      </w:r>
      <w:r>
        <w:rPr>
          <w:noProof/>
        </w:rPr>
        <w:tab/>
      </w:r>
      <w:r>
        <w:rPr>
          <w:noProof/>
        </w:rPr>
        <w:tab/>
      </w:r>
      <w:r w:rsidRPr="00CA4628">
        <w:rPr>
          <w:noProof/>
        </w:rPr>
        <w:t>60</w:t>
      </w:r>
    </w:p>
    <w:p w14:paraId="3332D066" w14:textId="77777777" w:rsidR="00CA4628" w:rsidRDefault="00CA4628" w:rsidP="00CA4628">
      <w:pPr>
        <w:pStyle w:val="TOC2"/>
        <w:ind w:right="992"/>
        <w:rPr>
          <w:rFonts w:asciiTheme="minorHAnsi" w:eastAsiaTheme="minorEastAsia" w:hAnsiTheme="minorHAnsi" w:cstheme="minorBidi"/>
          <w:noProof/>
          <w:sz w:val="22"/>
          <w:szCs w:val="22"/>
          <w:lang w:eastAsia="zh-CN"/>
        </w:rPr>
      </w:pPr>
      <w:r>
        <w:rPr>
          <w:noProof/>
        </w:rPr>
        <w:t>4.7</w:t>
      </w:r>
      <w:r>
        <w:rPr>
          <w:rFonts w:asciiTheme="minorHAnsi" w:eastAsiaTheme="minorEastAsia" w:hAnsiTheme="minorHAnsi" w:cstheme="minorBidi"/>
          <w:noProof/>
          <w:sz w:val="22"/>
          <w:szCs w:val="22"/>
          <w:lang w:eastAsia="zh-CN"/>
        </w:rPr>
        <w:tab/>
      </w:r>
      <w:r>
        <w:rPr>
          <w:noProof/>
        </w:rPr>
        <w:t xml:space="preserve">Demand for social </w:t>
      </w:r>
      <w:r w:rsidRPr="00CA4628">
        <w:rPr>
          <w:noProof/>
        </w:rPr>
        <w:t>use</w:t>
      </w:r>
      <w:r>
        <w:rPr>
          <w:noProof/>
        </w:rPr>
        <w:tab/>
      </w:r>
      <w:r>
        <w:rPr>
          <w:noProof/>
        </w:rPr>
        <w:tab/>
      </w:r>
      <w:r w:rsidRPr="00CA4628">
        <w:rPr>
          <w:noProof/>
        </w:rPr>
        <w:t>61</w:t>
      </w:r>
    </w:p>
    <w:p w14:paraId="3F71A555"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4.8</w:t>
      </w:r>
      <w:r>
        <w:rPr>
          <w:rFonts w:asciiTheme="minorHAnsi" w:eastAsiaTheme="minorEastAsia" w:hAnsiTheme="minorHAnsi" w:cstheme="minorBidi"/>
          <w:noProof/>
          <w:sz w:val="22"/>
          <w:szCs w:val="22"/>
          <w:lang w:eastAsia="zh-CN"/>
        </w:rPr>
        <w:tab/>
      </w:r>
      <w:r w:rsidRPr="00587F4F">
        <w:rPr>
          <w:noProof/>
        </w:rPr>
        <w:t xml:space="preserve">Demand for conferences / political </w:t>
      </w:r>
      <w:r w:rsidRPr="00CA4628">
        <w:rPr>
          <w:noProof/>
        </w:rPr>
        <w:t>events</w:t>
      </w:r>
      <w:r>
        <w:rPr>
          <w:noProof/>
        </w:rPr>
        <w:tab/>
      </w:r>
      <w:r>
        <w:rPr>
          <w:noProof/>
        </w:rPr>
        <w:tab/>
      </w:r>
      <w:r w:rsidRPr="00CA4628">
        <w:rPr>
          <w:noProof/>
        </w:rPr>
        <w:t>61</w:t>
      </w:r>
    </w:p>
    <w:p w14:paraId="05E08446"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4.9</w:t>
      </w:r>
      <w:r>
        <w:rPr>
          <w:rFonts w:asciiTheme="minorHAnsi" w:eastAsiaTheme="minorEastAsia" w:hAnsiTheme="minorHAnsi" w:cstheme="minorBidi"/>
          <w:noProof/>
          <w:sz w:val="22"/>
          <w:szCs w:val="22"/>
          <w:lang w:eastAsia="zh-CN"/>
        </w:rPr>
        <w:tab/>
      </w:r>
      <w:r w:rsidRPr="00587F4F">
        <w:rPr>
          <w:noProof/>
        </w:rPr>
        <w:t xml:space="preserve">Snapshots of daily SAB/SAP </w:t>
      </w:r>
      <w:r w:rsidRPr="00CA4628">
        <w:rPr>
          <w:noProof/>
        </w:rPr>
        <w:t>use</w:t>
      </w:r>
      <w:r>
        <w:rPr>
          <w:noProof/>
        </w:rPr>
        <w:tab/>
      </w:r>
      <w:r>
        <w:rPr>
          <w:noProof/>
        </w:rPr>
        <w:tab/>
      </w:r>
      <w:r w:rsidRPr="00CA4628">
        <w:rPr>
          <w:noProof/>
        </w:rPr>
        <w:t>62</w:t>
      </w:r>
    </w:p>
    <w:p w14:paraId="113F3578" w14:textId="77777777" w:rsidR="00CA4628" w:rsidRDefault="00CA4628" w:rsidP="00CA4628">
      <w:pPr>
        <w:pStyle w:val="TOC1"/>
        <w:ind w:right="992"/>
        <w:rPr>
          <w:rFonts w:asciiTheme="minorHAnsi" w:eastAsiaTheme="minorEastAsia" w:hAnsiTheme="minorHAnsi" w:cstheme="minorBidi"/>
          <w:noProof/>
          <w:sz w:val="22"/>
          <w:szCs w:val="22"/>
          <w:lang w:eastAsia="zh-CN"/>
        </w:rPr>
      </w:pPr>
      <w:r w:rsidRPr="00587F4F">
        <w:rPr>
          <w:noProof/>
        </w:rPr>
        <w:t xml:space="preserve">ANNEX 5  Information on the usage of the 700 MHz band  by SAB/SAP in Region </w:t>
      </w:r>
      <w:r w:rsidRPr="00CA4628">
        <w:rPr>
          <w:noProof/>
        </w:rPr>
        <w:t>1</w:t>
      </w:r>
      <w:r>
        <w:rPr>
          <w:noProof/>
        </w:rPr>
        <w:tab/>
      </w:r>
      <w:r>
        <w:rPr>
          <w:noProof/>
        </w:rPr>
        <w:tab/>
      </w:r>
      <w:r w:rsidRPr="00CA4628">
        <w:rPr>
          <w:noProof/>
        </w:rPr>
        <w:t>72</w:t>
      </w:r>
    </w:p>
    <w:p w14:paraId="40F2ED5F"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rFonts w:eastAsia="Calibri"/>
          <w:noProof/>
        </w:rPr>
        <w:t>5.1</w:t>
      </w:r>
      <w:r>
        <w:rPr>
          <w:rFonts w:asciiTheme="minorHAnsi" w:eastAsiaTheme="minorEastAsia" w:hAnsiTheme="minorHAnsi" w:cstheme="minorBidi"/>
          <w:noProof/>
          <w:sz w:val="22"/>
          <w:szCs w:val="22"/>
          <w:lang w:eastAsia="zh-CN"/>
        </w:rPr>
        <w:tab/>
      </w:r>
      <w:r w:rsidRPr="00CA4628">
        <w:rPr>
          <w:rFonts w:eastAsia="Calibri"/>
          <w:noProof/>
        </w:rPr>
        <w:t>Introduction</w:t>
      </w:r>
      <w:r>
        <w:rPr>
          <w:rFonts w:eastAsia="Calibri"/>
          <w:noProof/>
        </w:rPr>
        <w:tab/>
      </w:r>
      <w:r>
        <w:rPr>
          <w:rFonts w:eastAsia="Calibri"/>
          <w:noProof/>
        </w:rPr>
        <w:tab/>
      </w:r>
      <w:r w:rsidRPr="00CA4628">
        <w:rPr>
          <w:noProof/>
        </w:rPr>
        <w:t>72</w:t>
      </w:r>
    </w:p>
    <w:p w14:paraId="428938DE"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rFonts w:eastAsia="Calibri"/>
          <w:noProof/>
        </w:rPr>
        <w:t>5.2</w:t>
      </w:r>
      <w:r>
        <w:rPr>
          <w:rFonts w:asciiTheme="minorHAnsi" w:eastAsiaTheme="minorEastAsia" w:hAnsiTheme="minorHAnsi" w:cstheme="minorBidi"/>
          <w:noProof/>
          <w:sz w:val="22"/>
          <w:szCs w:val="22"/>
          <w:lang w:eastAsia="zh-CN"/>
        </w:rPr>
        <w:tab/>
      </w:r>
      <w:r w:rsidRPr="00587F4F">
        <w:rPr>
          <w:rFonts w:eastAsia="Calibri"/>
          <w:noProof/>
        </w:rPr>
        <w:t xml:space="preserve">Set up of </w:t>
      </w:r>
      <w:r w:rsidRPr="00CA4628">
        <w:rPr>
          <w:rFonts w:eastAsia="Calibri"/>
          <w:noProof/>
        </w:rPr>
        <w:t>measurements</w:t>
      </w:r>
      <w:r>
        <w:rPr>
          <w:rFonts w:eastAsia="Calibri"/>
          <w:noProof/>
        </w:rPr>
        <w:tab/>
      </w:r>
      <w:r>
        <w:rPr>
          <w:rFonts w:eastAsia="Calibri"/>
          <w:noProof/>
        </w:rPr>
        <w:tab/>
      </w:r>
      <w:r w:rsidRPr="00CA4628">
        <w:rPr>
          <w:noProof/>
        </w:rPr>
        <w:t>72</w:t>
      </w:r>
    </w:p>
    <w:p w14:paraId="255770F2"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rFonts w:eastAsia="Calibri"/>
          <w:noProof/>
        </w:rPr>
        <w:t>5.3</w:t>
      </w:r>
      <w:r>
        <w:rPr>
          <w:rFonts w:asciiTheme="minorHAnsi" w:eastAsiaTheme="minorEastAsia" w:hAnsiTheme="minorHAnsi" w:cstheme="minorBidi"/>
          <w:noProof/>
          <w:sz w:val="22"/>
          <w:szCs w:val="22"/>
          <w:lang w:eastAsia="zh-CN"/>
        </w:rPr>
        <w:tab/>
      </w:r>
      <w:r w:rsidRPr="00587F4F">
        <w:rPr>
          <w:rFonts w:eastAsia="Calibri"/>
          <w:noProof/>
        </w:rPr>
        <w:t xml:space="preserve">Coordination of SAB/SAP </w:t>
      </w:r>
      <w:r w:rsidRPr="00CA4628">
        <w:rPr>
          <w:rFonts w:eastAsia="Calibri"/>
          <w:noProof/>
        </w:rPr>
        <w:t>frequencies</w:t>
      </w:r>
      <w:r>
        <w:rPr>
          <w:rFonts w:eastAsia="Calibri"/>
          <w:noProof/>
        </w:rPr>
        <w:tab/>
      </w:r>
      <w:r>
        <w:rPr>
          <w:rFonts w:eastAsia="Calibri"/>
          <w:noProof/>
        </w:rPr>
        <w:tab/>
      </w:r>
      <w:r w:rsidRPr="00CA4628">
        <w:rPr>
          <w:noProof/>
        </w:rPr>
        <w:t>73</w:t>
      </w:r>
    </w:p>
    <w:p w14:paraId="2694B4A7"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rFonts w:eastAsia="Calibri"/>
          <w:noProof/>
        </w:rPr>
        <w:t>5.4</w:t>
      </w:r>
      <w:r>
        <w:rPr>
          <w:rFonts w:asciiTheme="minorHAnsi" w:eastAsiaTheme="minorEastAsia" w:hAnsiTheme="minorHAnsi" w:cstheme="minorBidi"/>
          <w:noProof/>
          <w:sz w:val="22"/>
          <w:szCs w:val="22"/>
          <w:lang w:eastAsia="zh-CN"/>
        </w:rPr>
        <w:tab/>
      </w:r>
      <w:r w:rsidRPr="00587F4F">
        <w:rPr>
          <w:rFonts w:eastAsia="Calibri"/>
          <w:noProof/>
        </w:rPr>
        <w:t xml:space="preserve">Explanation of presented </w:t>
      </w:r>
      <w:r w:rsidRPr="00CA4628">
        <w:rPr>
          <w:rFonts w:eastAsia="Calibri"/>
          <w:noProof/>
        </w:rPr>
        <w:t>diagrams</w:t>
      </w:r>
      <w:r>
        <w:rPr>
          <w:rFonts w:eastAsia="Calibri"/>
          <w:noProof/>
        </w:rPr>
        <w:tab/>
      </w:r>
      <w:r>
        <w:rPr>
          <w:rFonts w:eastAsia="Calibri"/>
          <w:noProof/>
        </w:rPr>
        <w:tab/>
      </w:r>
      <w:r w:rsidRPr="00CA4628">
        <w:rPr>
          <w:noProof/>
        </w:rPr>
        <w:t>73</w:t>
      </w:r>
    </w:p>
    <w:p w14:paraId="31E3421C" w14:textId="77777777" w:rsidR="00CA4628" w:rsidRDefault="00CA4628">
      <w:pPr>
        <w:tabs>
          <w:tab w:val="clear" w:pos="794"/>
          <w:tab w:val="clear" w:pos="1191"/>
          <w:tab w:val="clear" w:pos="1588"/>
          <w:tab w:val="clear" w:pos="1985"/>
        </w:tabs>
        <w:overflowPunct/>
        <w:autoSpaceDE/>
        <w:autoSpaceDN/>
        <w:adjustRightInd/>
        <w:spacing w:before="0"/>
        <w:jc w:val="left"/>
        <w:textAlignment w:val="auto"/>
        <w:rPr>
          <w:i/>
          <w:lang w:val="en-US"/>
        </w:rPr>
      </w:pPr>
      <w:r>
        <w:rPr>
          <w:lang w:val="en-US"/>
        </w:rPr>
        <w:br w:type="page"/>
      </w:r>
    </w:p>
    <w:p w14:paraId="766C0509" w14:textId="77777777" w:rsidR="00CA4628" w:rsidRPr="00CA4628" w:rsidRDefault="00CA4628" w:rsidP="00CA4628">
      <w:pPr>
        <w:pStyle w:val="toc0"/>
        <w:ind w:right="992"/>
        <w:rPr>
          <w:noProof/>
          <w:lang w:val="en-US"/>
        </w:rPr>
      </w:pPr>
      <w:r>
        <w:rPr>
          <w:lang w:val="en-US"/>
        </w:rPr>
        <w:lastRenderedPageBreak/>
        <w:tab/>
        <w:t>Page</w:t>
      </w:r>
    </w:p>
    <w:p w14:paraId="290A1472" w14:textId="77777777" w:rsidR="00CA4628" w:rsidRDefault="00CA4628" w:rsidP="00CA4628">
      <w:pPr>
        <w:pStyle w:val="TOC2"/>
        <w:spacing w:before="240"/>
        <w:ind w:right="992"/>
        <w:rPr>
          <w:rFonts w:asciiTheme="minorHAnsi" w:eastAsiaTheme="minorEastAsia" w:hAnsiTheme="minorHAnsi" w:cstheme="minorBidi"/>
          <w:noProof/>
          <w:sz w:val="22"/>
          <w:szCs w:val="22"/>
          <w:lang w:eastAsia="zh-CN"/>
        </w:rPr>
      </w:pPr>
      <w:r w:rsidRPr="00587F4F">
        <w:rPr>
          <w:rFonts w:eastAsia="Calibri"/>
          <w:noProof/>
        </w:rPr>
        <w:t>5.5</w:t>
      </w:r>
      <w:r>
        <w:rPr>
          <w:rFonts w:asciiTheme="minorHAnsi" w:eastAsiaTheme="minorEastAsia" w:hAnsiTheme="minorHAnsi" w:cstheme="minorBidi"/>
          <w:noProof/>
          <w:sz w:val="22"/>
          <w:szCs w:val="22"/>
          <w:lang w:eastAsia="zh-CN"/>
        </w:rPr>
        <w:tab/>
      </w:r>
      <w:r w:rsidRPr="00587F4F">
        <w:rPr>
          <w:rFonts w:eastAsia="Calibri"/>
          <w:noProof/>
        </w:rPr>
        <w:t xml:space="preserve">Measurement </w:t>
      </w:r>
      <w:r w:rsidRPr="00CA4628">
        <w:rPr>
          <w:rFonts w:eastAsia="Calibri"/>
          <w:noProof/>
        </w:rPr>
        <w:t>results</w:t>
      </w:r>
      <w:r>
        <w:rPr>
          <w:rFonts w:eastAsia="Calibri"/>
          <w:noProof/>
        </w:rPr>
        <w:tab/>
      </w:r>
      <w:r>
        <w:rPr>
          <w:rFonts w:eastAsia="Calibri"/>
          <w:noProof/>
        </w:rPr>
        <w:tab/>
      </w:r>
      <w:r w:rsidRPr="00CA4628">
        <w:rPr>
          <w:noProof/>
        </w:rPr>
        <w:t>73</w:t>
      </w:r>
    </w:p>
    <w:p w14:paraId="02BF1BBB"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rFonts w:eastAsia="Calibri"/>
          <w:noProof/>
        </w:rPr>
        <w:t>5.6</w:t>
      </w:r>
      <w:r>
        <w:rPr>
          <w:rFonts w:asciiTheme="minorHAnsi" w:eastAsiaTheme="minorEastAsia" w:hAnsiTheme="minorHAnsi" w:cstheme="minorBidi"/>
          <w:noProof/>
          <w:sz w:val="22"/>
          <w:szCs w:val="22"/>
          <w:lang w:eastAsia="zh-CN"/>
        </w:rPr>
        <w:tab/>
      </w:r>
      <w:r w:rsidRPr="00CA4628">
        <w:rPr>
          <w:rFonts w:eastAsia="Calibri"/>
          <w:noProof/>
        </w:rPr>
        <w:t>Summary</w:t>
      </w:r>
      <w:r>
        <w:rPr>
          <w:rFonts w:eastAsia="Calibri"/>
          <w:noProof/>
        </w:rPr>
        <w:tab/>
      </w:r>
      <w:r>
        <w:rPr>
          <w:rFonts w:eastAsia="Calibri"/>
          <w:noProof/>
        </w:rPr>
        <w:tab/>
      </w:r>
      <w:r w:rsidRPr="00CA4628">
        <w:rPr>
          <w:noProof/>
        </w:rPr>
        <w:t>80</w:t>
      </w:r>
    </w:p>
    <w:p w14:paraId="78977EE4"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rFonts w:eastAsia="Calibri"/>
          <w:noProof/>
        </w:rPr>
        <w:t>5.7</w:t>
      </w:r>
      <w:r>
        <w:rPr>
          <w:rFonts w:asciiTheme="minorHAnsi" w:eastAsiaTheme="minorEastAsia" w:hAnsiTheme="minorHAnsi" w:cstheme="minorBidi"/>
          <w:noProof/>
          <w:sz w:val="22"/>
          <w:szCs w:val="22"/>
          <w:lang w:eastAsia="zh-CN"/>
        </w:rPr>
        <w:tab/>
      </w:r>
      <w:r w:rsidRPr="00CA4628">
        <w:rPr>
          <w:rFonts w:eastAsia="Calibri"/>
          <w:noProof/>
        </w:rPr>
        <w:t>Conclusion</w:t>
      </w:r>
      <w:r>
        <w:rPr>
          <w:rFonts w:eastAsia="Calibri"/>
          <w:noProof/>
        </w:rPr>
        <w:tab/>
      </w:r>
      <w:r>
        <w:rPr>
          <w:rFonts w:eastAsia="Calibri"/>
          <w:noProof/>
        </w:rPr>
        <w:tab/>
      </w:r>
      <w:r w:rsidRPr="00CA4628">
        <w:rPr>
          <w:noProof/>
        </w:rPr>
        <w:t>81</w:t>
      </w:r>
    </w:p>
    <w:p w14:paraId="66EBE63E" w14:textId="77777777" w:rsidR="00CA4628" w:rsidRDefault="00CA4628" w:rsidP="00CA4628">
      <w:pPr>
        <w:pStyle w:val="TOC1"/>
        <w:ind w:right="992"/>
        <w:rPr>
          <w:rFonts w:asciiTheme="minorHAnsi" w:eastAsiaTheme="minorEastAsia" w:hAnsiTheme="minorHAnsi" w:cstheme="minorBidi"/>
          <w:noProof/>
          <w:sz w:val="22"/>
          <w:szCs w:val="22"/>
          <w:lang w:eastAsia="zh-CN"/>
        </w:rPr>
      </w:pPr>
      <w:r w:rsidRPr="00587F4F">
        <w:rPr>
          <w:noProof/>
        </w:rPr>
        <w:t xml:space="preserve">Annex 6  SAB/SAP spectrum requirements in the 470-790 MHz band  at the Eurovision Song Contest </w:t>
      </w:r>
      <w:r w:rsidRPr="00CA4628">
        <w:rPr>
          <w:noProof/>
        </w:rPr>
        <w:t>2011</w:t>
      </w:r>
      <w:r>
        <w:rPr>
          <w:noProof/>
        </w:rPr>
        <w:tab/>
      </w:r>
      <w:r>
        <w:rPr>
          <w:noProof/>
        </w:rPr>
        <w:tab/>
      </w:r>
      <w:r w:rsidRPr="00CA4628">
        <w:rPr>
          <w:noProof/>
        </w:rPr>
        <w:t>81</w:t>
      </w:r>
    </w:p>
    <w:p w14:paraId="02ECBB35"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6.1</w:t>
      </w:r>
      <w:r>
        <w:rPr>
          <w:rFonts w:asciiTheme="minorHAnsi" w:eastAsiaTheme="minorEastAsia" w:hAnsiTheme="minorHAnsi" w:cstheme="minorBidi"/>
          <w:noProof/>
          <w:sz w:val="22"/>
          <w:szCs w:val="22"/>
          <w:lang w:eastAsia="zh-CN"/>
        </w:rPr>
        <w:tab/>
      </w:r>
      <w:r w:rsidRPr="00CA4628">
        <w:rPr>
          <w:noProof/>
        </w:rPr>
        <w:t>Introduction</w:t>
      </w:r>
      <w:r>
        <w:rPr>
          <w:noProof/>
        </w:rPr>
        <w:tab/>
      </w:r>
      <w:r>
        <w:rPr>
          <w:noProof/>
        </w:rPr>
        <w:tab/>
      </w:r>
      <w:r w:rsidRPr="00CA4628">
        <w:rPr>
          <w:noProof/>
        </w:rPr>
        <w:t>81</w:t>
      </w:r>
    </w:p>
    <w:p w14:paraId="4ED69C32"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6.2</w:t>
      </w:r>
      <w:r>
        <w:rPr>
          <w:rFonts w:asciiTheme="minorHAnsi" w:eastAsiaTheme="minorEastAsia" w:hAnsiTheme="minorHAnsi" w:cstheme="minorBidi"/>
          <w:noProof/>
          <w:sz w:val="22"/>
          <w:szCs w:val="22"/>
          <w:lang w:eastAsia="zh-CN"/>
        </w:rPr>
        <w:tab/>
      </w:r>
      <w:r w:rsidRPr="00587F4F">
        <w:rPr>
          <w:noProof/>
        </w:rPr>
        <w:t xml:space="preserve">Requirements at the ESC </w:t>
      </w:r>
      <w:r w:rsidRPr="00CA4628">
        <w:rPr>
          <w:noProof/>
        </w:rPr>
        <w:t>2011</w:t>
      </w:r>
      <w:r>
        <w:rPr>
          <w:noProof/>
        </w:rPr>
        <w:tab/>
      </w:r>
      <w:r>
        <w:rPr>
          <w:noProof/>
        </w:rPr>
        <w:tab/>
      </w:r>
      <w:r w:rsidRPr="00CA4628">
        <w:rPr>
          <w:noProof/>
        </w:rPr>
        <w:t>82</w:t>
      </w:r>
    </w:p>
    <w:p w14:paraId="1A330FFF"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6.3</w:t>
      </w:r>
      <w:r>
        <w:rPr>
          <w:rFonts w:asciiTheme="minorHAnsi" w:eastAsiaTheme="minorEastAsia" w:hAnsiTheme="minorHAnsi" w:cstheme="minorBidi"/>
          <w:noProof/>
          <w:sz w:val="22"/>
          <w:szCs w:val="22"/>
          <w:lang w:eastAsia="zh-CN"/>
        </w:rPr>
        <w:tab/>
      </w:r>
      <w:r w:rsidRPr="00587F4F">
        <w:rPr>
          <w:noProof/>
        </w:rPr>
        <w:t xml:space="preserve">Issues with frequency </w:t>
      </w:r>
      <w:r w:rsidRPr="00CA4628">
        <w:rPr>
          <w:noProof/>
        </w:rPr>
        <w:t>coordination</w:t>
      </w:r>
      <w:r>
        <w:rPr>
          <w:noProof/>
        </w:rPr>
        <w:tab/>
      </w:r>
      <w:r>
        <w:rPr>
          <w:noProof/>
        </w:rPr>
        <w:tab/>
      </w:r>
      <w:r w:rsidRPr="00CA4628">
        <w:rPr>
          <w:noProof/>
        </w:rPr>
        <w:t>85</w:t>
      </w:r>
    </w:p>
    <w:p w14:paraId="33F96E59"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6.4</w:t>
      </w:r>
      <w:r>
        <w:rPr>
          <w:rFonts w:asciiTheme="minorHAnsi" w:eastAsiaTheme="minorEastAsia" w:hAnsiTheme="minorHAnsi" w:cstheme="minorBidi"/>
          <w:noProof/>
          <w:sz w:val="22"/>
          <w:szCs w:val="22"/>
          <w:lang w:eastAsia="zh-CN"/>
        </w:rPr>
        <w:tab/>
      </w:r>
      <w:r w:rsidRPr="00587F4F">
        <w:rPr>
          <w:noProof/>
        </w:rPr>
        <w:t xml:space="preserve">Actual spectrum use at </w:t>
      </w:r>
      <w:r w:rsidRPr="00CA4628">
        <w:rPr>
          <w:noProof/>
        </w:rPr>
        <w:t>ESC</w:t>
      </w:r>
      <w:r>
        <w:rPr>
          <w:noProof/>
        </w:rPr>
        <w:tab/>
      </w:r>
      <w:r>
        <w:rPr>
          <w:noProof/>
        </w:rPr>
        <w:tab/>
      </w:r>
      <w:r w:rsidRPr="00CA4628">
        <w:rPr>
          <w:noProof/>
        </w:rPr>
        <w:t>87</w:t>
      </w:r>
    </w:p>
    <w:p w14:paraId="030B1577"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6.5</w:t>
      </w:r>
      <w:r>
        <w:rPr>
          <w:rFonts w:asciiTheme="minorHAnsi" w:eastAsiaTheme="minorEastAsia" w:hAnsiTheme="minorHAnsi" w:cstheme="minorBidi"/>
          <w:noProof/>
          <w:sz w:val="22"/>
          <w:szCs w:val="22"/>
          <w:lang w:eastAsia="zh-CN"/>
        </w:rPr>
        <w:tab/>
      </w:r>
      <w:r w:rsidRPr="00587F4F">
        <w:rPr>
          <w:noProof/>
        </w:rPr>
        <w:t xml:space="preserve">Alternative </w:t>
      </w:r>
      <w:r w:rsidRPr="00CA4628">
        <w:rPr>
          <w:noProof/>
        </w:rPr>
        <w:t>coordination</w:t>
      </w:r>
      <w:r>
        <w:rPr>
          <w:noProof/>
        </w:rPr>
        <w:tab/>
      </w:r>
      <w:r>
        <w:rPr>
          <w:noProof/>
        </w:rPr>
        <w:tab/>
      </w:r>
      <w:r w:rsidRPr="00CA4628">
        <w:rPr>
          <w:noProof/>
        </w:rPr>
        <w:t>90</w:t>
      </w:r>
    </w:p>
    <w:p w14:paraId="5B43347F"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6.6</w:t>
      </w:r>
      <w:r>
        <w:rPr>
          <w:rFonts w:asciiTheme="minorHAnsi" w:eastAsiaTheme="minorEastAsia" w:hAnsiTheme="minorHAnsi" w:cstheme="minorBidi"/>
          <w:noProof/>
          <w:sz w:val="22"/>
          <w:szCs w:val="22"/>
          <w:lang w:eastAsia="zh-CN"/>
        </w:rPr>
        <w:tab/>
      </w:r>
      <w:r w:rsidRPr="00587F4F">
        <w:rPr>
          <w:noProof/>
        </w:rPr>
        <w:t xml:space="preserve">Other </w:t>
      </w:r>
      <w:r w:rsidRPr="00CA4628">
        <w:rPr>
          <w:noProof/>
        </w:rPr>
        <w:t>events</w:t>
      </w:r>
      <w:r>
        <w:rPr>
          <w:noProof/>
        </w:rPr>
        <w:tab/>
      </w:r>
      <w:r>
        <w:rPr>
          <w:noProof/>
        </w:rPr>
        <w:tab/>
      </w:r>
      <w:r w:rsidRPr="00CA4628">
        <w:rPr>
          <w:noProof/>
        </w:rPr>
        <w:t>92</w:t>
      </w:r>
    </w:p>
    <w:p w14:paraId="3C41C3CE"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6.7</w:t>
      </w:r>
      <w:r>
        <w:rPr>
          <w:rFonts w:asciiTheme="minorHAnsi" w:eastAsiaTheme="minorEastAsia" w:hAnsiTheme="minorHAnsi" w:cstheme="minorBidi"/>
          <w:noProof/>
          <w:sz w:val="22"/>
          <w:szCs w:val="22"/>
          <w:lang w:eastAsia="zh-CN"/>
        </w:rPr>
        <w:tab/>
      </w:r>
      <w:r w:rsidRPr="00CA4628">
        <w:rPr>
          <w:noProof/>
        </w:rPr>
        <w:t>Conclusion</w:t>
      </w:r>
      <w:r>
        <w:rPr>
          <w:noProof/>
        </w:rPr>
        <w:tab/>
      </w:r>
      <w:r>
        <w:rPr>
          <w:noProof/>
        </w:rPr>
        <w:tab/>
      </w:r>
      <w:r w:rsidRPr="00CA4628">
        <w:rPr>
          <w:noProof/>
        </w:rPr>
        <w:t>92</w:t>
      </w:r>
    </w:p>
    <w:p w14:paraId="4201943F" w14:textId="77777777" w:rsidR="00CA4628" w:rsidRDefault="00CA4628" w:rsidP="00CA4628">
      <w:pPr>
        <w:pStyle w:val="TOC2"/>
        <w:ind w:right="992"/>
        <w:rPr>
          <w:rFonts w:asciiTheme="minorHAnsi" w:eastAsiaTheme="minorEastAsia" w:hAnsiTheme="minorHAnsi" w:cstheme="minorBidi"/>
          <w:noProof/>
          <w:sz w:val="22"/>
          <w:szCs w:val="22"/>
          <w:lang w:eastAsia="zh-CN"/>
        </w:rPr>
      </w:pPr>
      <w:r w:rsidRPr="00587F4F">
        <w:rPr>
          <w:noProof/>
        </w:rPr>
        <w:t>6.8</w:t>
      </w:r>
      <w:r>
        <w:rPr>
          <w:rFonts w:asciiTheme="minorHAnsi" w:eastAsiaTheme="minorEastAsia" w:hAnsiTheme="minorHAnsi" w:cstheme="minorBidi"/>
          <w:noProof/>
          <w:sz w:val="22"/>
          <w:szCs w:val="22"/>
          <w:lang w:eastAsia="zh-CN"/>
        </w:rPr>
        <w:tab/>
      </w:r>
      <w:r w:rsidRPr="00587F4F">
        <w:rPr>
          <w:noProof/>
        </w:rPr>
        <w:t xml:space="preserve">List of </w:t>
      </w:r>
      <w:r w:rsidRPr="00CA4628">
        <w:rPr>
          <w:noProof/>
        </w:rPr>
        <w:t>References</w:t>
      </w:r>
      <w:r>
        <w:rPr>
          <w:noProof/>
        </w:rPr>
        <w:tab/>
      </w:r>
      <w:r>
        <w:rPr>
          <w:noProof/>
        </w:rPr>
        <w:tab/>
      </w:r>
      <w:r w:rsidRPr="00CA4628">
        <w:rPr>
          <w:noProof/>
        </w:rPr>
        <w:t>94</w:t>
      </w:r>
    </w:p>
    <w:p w14:paraId="51A109A1" w14:textId="77777777" w:rsidR="000F3B56" w:rsidRDefault="000F3B56" w:rsidP="000F3B56">
      <w:pPr>
        <w:rPr>
          <w:lang w:val="en-US"/>
        </w:rPr>
      </w:pPr>
    </w:p>
    <w:p w14:paraId="29FB500A" w14:textId="77777777" w:rsidR="00D51797" w:rsidRPr="00E669CB" w:rsidRDefault="00D51797" w:rsidP="00D51797">
      <w:pPr>
        <w:pStyle w:val="Heading1"/>
        <w:rPr>
          <w:lang w:val="en-US"/>
        </w:rPr>
      </w:pPr>
      <w:bookmarkStart w:id="8" w:name="_Toc413316298"/>
      <w:bookmarkStart w:id="9" w:name="_Toc413335428"/>
      <w:bookmarkStart w:id="10" w:name="_Toc414025104"/>
      <w:bookmarkStart w:id="11" w:name="_Toc254870437"/>
      <w:bookmarkStart w:id="12" w:name="_Toc381209011"/>
      <w:r>
        <w:rPr>
          <w:lang w:val="en-US"/>
        </w:rPr>
        <w:t>1</w:t>
      </w:r>
      <w:r w:rsidRPr="00E669CB">
        <w:rPr>
          <w:lang w:val="en-US"/>
        </w:rPr>
        <w:tab/>
        <w:t>Scope</w:t>
      </w:r>
      <w:bookmarkEnd w:id="8"/>
      <w:bookmarkEnd w:id="9"/>
      <w:bookmarkEnd w:id="10"/>
    </w:p>
    <w:p w14:paraId="293A4E59" w14:textId="77777777" w:rsidR="00D51797" w:rsidRPr="00E669CB" w:rsidRDefault="00D51797" w:rsidP="00D51797">
      <w:pPr>
        <w:rPr>
          <w:lang w:val="en-US"/>
        </w:rPr>
      </w:pPr>
      <w:r w:rsidRPr="00E669CB">
        <w:rPr>
          <w:lang w:val="en-US"/>
        </w:rPr>
        <w:t>The purpose of this Report is to provide relevant information on audio SAB/SAP, including technical characteristics, quality requirements, current spectrum use, and the impact of the loss of the 700</w:t>
      </w:r>
      <w:r>
        <w:rPr>
          <w:lang w:val="en-US"/>
        </w:rPr>
        <w:t> </w:t>
      </w:r>
      <w:r w:rsidRPr="00E669CB">
        <w:rPr>
          <w:lang w:val="en-US"/>
        </w:rPr>
        <w:t>MHz band. In addition, the Report provides an outlook on future technological developments, as well as the future service and spectrum requirements. This information has been developed to</w:t>
      </w:r>
      <w:r w:rsidRPr="00E669CB" w:rsidDel="00894504">
        <w:rPr>
          <w:lang w:val="en-US"/>
        </w:rPr>
        <w:t xml:space="preserve"> </w:t>
      </w:r>
      <w:r w:rsidRPr="00E669CB">
        <w:rPr>
          <w:lang w:val="en-US"/>
        </w:rPr>
        <w:t>facilitate discussions at the WRC-15 under agenda item 1.2, in particular concerning SAB/SAP spectrum use.</w:t>
      </w:r>
    </w:p>
    <w:p w14:paraId="3CDC8772" w14:textId="77777777" w:rsidR="008025CE" w:rsidRPr="00E669CB" w:rsidRDefault="00091011" w:rsidP="008025CE">
      <w:pPr>
        <w:pStyle w:val="Heading1"/>
        <w:rPr>
          <w:lang w:val="en-US"/>
        </w:rPr>
      </w:pPr>
      <w:bookmarkStart w:id="13" w:name="_Toc381011711"/>
      <w:bookmarkStart w:id="14" w:name="_Toc254870440"/>
      <w:bookmarkStart w:id="15" w:name="_Toc381209014"/>
      <w:bookmarkStart w:id="16" w:name="_Toc413316299"/>
      <w:bookmarkStart w:id="17" w:name="_Toc413335430"/>
      <w:bookmarkStart w:id="18" w:name="_Toc414025105"/>
      <w:bookmarkEnd w:id="6"/>
      <w:bookmarkEnd w:id="7"/>
      <w:bookmarkEnd w:id="11"/>
      <w:bookmarkEnd w:id="12"/>
      <w:bookmarkEnd w:id="13"/>
      <w:r>
        <w:rPr>
          <w:lang w:val="en-US"/>
        </w:rPr>
        <w:t>2</w:t>
      </w:r>
      <w:r w:rsidR="008025CE" w:rsidRPr="00E669CB">
        <w:rPr>
          <w:lang w:val="en-US"/>
        </w:rPr>
        <w:tab/>
        <w:t>General overview</w:t>
      </w:r>
      <w:bookmarkEnd w:id="14"/>
      <w:bookmarkEnd w:id="15"/>
      <w:bookmarkEnd w:id="16"/>
      <w:bookmarkEnd w:id="17"/>
      <w:bookmarkEnd w:id="18"/>
    </w:p>
    <w:p w14:paraId="7344F574" w14:textId="77777777" w:rsidR="008025CE" w:rsidRPr="00E669CB" w:rsidRDefault="009D5382" w:rsidP="008025CE">
      <w:pPr>
        <w:pStyle w:val="Heading2"/>
        <w:rPr>
          <w:lang w:val="en-US"/>
        </w:rPr>
      </w:pPr>
      <w:bookmarkStart w:id="19" w:name="_Toc254870441"/>
      <w:bookmarkStart w:id="20" w:name="_Toc381209015"/>
      <w:bookmarkStart w:id="21" w:name="_Toc413316300"/>
      <w:bookmarkStart w:id="22" w:name="_Toc413335431"/>
      <w:bookmarkStart w:id="23" w:name="_Toc414025106"/>
      <w:r>
        <w:rPr>
          <w:lang w:val="en-US"/>
        </w:rPr>
        <w:t>2</w:t>
      </w:r>
      <w:r w:rsidR="008025CE" w:rsidRPr="00E669CB">
        <w:rPr>
          <w:lang w:val="en-US"/>
        </w:rPr>
        <w:t>.1</w:t>
      </w:r>
      <w:r w:rsidR="008025CE" w:rsidRPr="00E669CB">
        <w:rPr>
          <w:lang w:val="en-US"/>
        </w:rPr>
        <w:tab/>
        <w:t>Background</w:t>
      </w:r>
      <w:bookmarkEnd w:id="19"/>
      <w:bookmarkEnd w:id="20"/>
      <w:bookmarkEnd w:id="21"/>
      <w:bookmarkEnd w:id="22"/>
      <w:bookmarkEnd w:id="23"/>
    </w:p>
    <w:p w14:paraId="37896990" w14:textId="77777777" w:rsidR="008025CE" w:rsidRPr="00E669CB" w:rsidRDefault="008025CE" w:rsidP="008025CE">
      <w:pPr>
        <w:rPr>
          <w:lang w:val="en-US"/>
        </w:rPr>
      </w:pPr>
      <w:r w:rsidRPr="00E669CB">
        <w:rPr>
          <w:lang w:val="en-US"/>
        </w:rPr>
        <w:t>In Region 1 the frequency band 470-862 MHz has been traditionally a core spectrum for audio SAB/SAP applications that operate in the interleaved spectrum on a secondary basis with regard to the primary users such as terrestrial broadcasting.</w:t>
      </w:r>
    </w:p>
    <w:p w14:paraId="2DA38E0F" w14:textId="77777777" w:rsidR="008025CE" w:rsidRPr="00E669CB" w:rsidRDefault="008025CE" w:rsidP="009D5382">
      <w:pPr>
        <w:rPr>
          <w:lang w:val="en-US"/>
        </w:rPr>
      </w:pPr>
      <w:r w:rsidRPr="00E669CB">
        <w:rPr>
          <w:lang w:val="en-US"/>
        </w:rPr>
        <w:t>At WRC-07 the upper part of the frequency band (790-862 MHz) was allocated in Region 1 on a co</w:t>
      </w:r>
      <w:r w:rsidR="009D5382">
        <w:rPr>
          <w:lang w:val="en-US"/>
        </w:rPr>
        <w:noBreakHyphen/>
      </w:r>
      <w:r w:rsidRPr="00E669CB">
        <w:rPr>
          <w:lang w:val="en-US"/>
        </w:rPr>
        <w:t xml:space="preserve">primary basis with the broadcasting service to the mobile service </w:t>
      </w:r>
      <w:r>
        <w:rPr>
          <w:lang w:val="en-US"/>
        </w:rPr>
        <w:t xml:space="preserve">(MS) </w:t>
      </w:r>
      <w:r w:rsidRPr="00E669CB">
        <w:rPr>
          <w:lang w:val="en-US"/>
        </w:rPr>
        <w:t xml:space="preserve">and identified for IMT. Resolution </w:t>
      </w:r>
      <w:r w:rsidRPr="00E669CB">
        <w:rPr>
          <w:b/>
          <w:bCs/>
          <w:lang w:val="en-US"/>
        </w:rPr>
        <w:t>749 (Rev.WRC-12)</w:t>
      </w:r>
      <w:r w:rsidRPr="007C7A06">
        <w:rPr>
          <w:rStyle w:val="FootnoteReference"/>
        </w:rPr>
        <w:footnoteReference w:id="2"/>
      </w:r>
      <w:r w:rsidRPr="00E669CB">
        <w:rPr>
          <w:lang w:val="en-US"/>
        </w:rPr>
        <w:t xml:space="preserve"> envisaged in considering (d) that applications ancillary to broadcasting to continue their operation in the range 470-862 MHz. However co-channel and co</w:t>
      </w:r>
      <w:r w:rsidRPr="00E669CB">
        <w:rPr>
          <w:lang w:val="en-US"/>
        </w:rPr>
        <w:noBreakHyphen/>
        <w:t xml:space="preserve">location sharing of IMT and SAB/SAP is not possible. </w:t>
      </w:r>
    </w:p>
    <w:p w14:paraId="768D99A2" w14:textId="77777777" w:rsidR="008025CE" w:rsidRPr="00E669CB" w:rsidRDefault="008025CE" w:rsidP="008025CE">
      <w:pPr>
        <w:rPr>
          <w:lang w:val="en-US"/>
        </w:rPr>
      </w:pPr>
      <w:r w:rsidRPr="00E669CB">
        <w:rPr>
          <w:lang w:val="en-US"/>
        </w:rPr>
        <w:lastRenderedPageBreak/>
        <w:t>The change of the use of the 800 MHz</w:t>
      </w:r>
      <w:r w:rsidRPr="007C7A06">
        <w:rPr>
          <w:rStyle w:val="FootnoteReference"/>
        </w:rPr>
        <w:footnoteReference w:id="3"/>
      </w:r>
      <w:r w:rsidRPr="00E669CB">
        <w:rPr>
          <w:lang w:val="en-US"/>
        </w:rPr>
        <w:t xml:space="preserve"> band for IMT only leaves SAB/SAP with less frequency range available. In addition a number of broadcast service systems had to migrate to the spectrum below 790 MHz, thus increasing the density of digital terrestrial television (DTT) transmitters and reducing the available interleaved spectrum below 790 MHz for SAB/SAP. </w:t>
      </w:r>
    </w:p>
    <w:p w14:paraId="314BC0EE" w14:textId="77777777" w:rsidR="008025CE" w:rsidRPr="00E669CB" w:rsidRDefault="008025CE" w:rsidP="009D5382">
      <w:pPr>
        <w:rPr>
          <w:rFonts w:cs="Arial"/>
          <w:bCs/>
          <w:lang w:val="en-US"/>
        </w:rPr>
      </w:pPr>
      <w:r w:rsidRPr="00E669CB">
        <w:rPr>
          <w:lang w:val="en-US"/>
        </w:rPr>
        <w:t>At the WRC-12 a decision was taken to allocate for Region 1 the frequency band 694</w:t>
      </w:r>
      <w:r w:rsidRPr="007C7A06">
        <w:rPr>
          <w:rStyle w:val="FootnoteReference"/>
          <w:vertAlign w:val="superscript"/>
        </w:rPr>
        <w:footnoteReference w:id="4"/>
      </w:r>
      <w:r w:rsidRPr="00E669CB">
        <w:rPr>
          <w:lang w:val="en-US"/>
        </w:rPr>
        <w:t xml:space="preserve">-790 MHz to </w:t>
      </w:r>
      <w:r w:rsidR="009D5382">
        <w:rPr>
          <w:lang w:val="en-US"/>
        </w:rPr>
        <w:t xml:space="preserve">MS </w:t>
      </w:r>
      <w:r w:rsidRPr="00E669CB">
        <w:rPr>
          <w:lang w:val="en-US"/>
        </w:rPr>
        <w:t xml:space="preserve">on a co-primary basis with broadcasting with an identification to IMT and IMT-Advanced which will come into force by the end of WRC-15. </w:t>
      </w:r>
      <w:r w:rsidRPr="00E669CB">
        <w:rPr>
          <w:rFonts w:cs="Arial"/>
          <w:bCs/>
          <w:lang w:val="en-US"/>
        </w:rPr>
        <w:t>Following Resolution</w:t>
      </w:r>
      <w:r w:rsidR="003E02C5">
        <w:rPr>
          <w:rFonts w:cs="Arial"/>
          <w:bCs/>
          <w:lang w:val="en-US"/>
        </w:rPr>
        <w:t> </w:t>
      </w:r>
      <w:r w:rsidRPr="00E669CB">
        <w:rPr>
          <w:rFonts w:cs="Arial"/>
          <w:b/>
          <w:lang w:val="en-US"/>
        </w:rPr>
        <w:t>232 (Rev.WRC-12)</w:t>
      </w:r>
      <w:r w:rsidRPr="00E669CB">
        <w:rPr>
          <w:rFonts w:cs="Arial"/>
          <w:bCs/>
          <w:lang w:val="en-US"/>
        </w:rPr>
        <w:t xml:space="preserve"> the conditions of use of this allocation will be discussed at WRC-15 under agenda item 1.2. In addition, solutions for accommodating SAB/SAP requirements will be considered. SAB/SAP currently is operated under RR No. </w:t>
      </w:r>
      <w:r w:rsidRPr="00E669CB">
        <w:rPr>
          <w:rFonts w:cs="Arial"/>
          <w:b/>
          <w:bCs/>
          <w:lang w:val="en-US"/>
        </w:rPr>
        <w:t>5.296</w:t>
      </w:r>
      <w:r w:rsidRPr="00E669CB">
        <w:rPr>
          <w:rFonts w:cs="Arial"/>
          <w:bCs/>
          <w:lang w:val="en-US"/>
        </w:rPr>
        <w:t xml:space="preserve"> in 60 countries in the range 470-790 MHz and in 12 countries in the range 470</w:t>
      </w:r>
      <w:r w:rsidR="009D5382">
        <w:rPr>
          <w:rFonts w:cs="Arial"/>
          <w:bCs/>
          <w:lang w:val="en-US"/>
        </w:rPr>
        <w:noBreakHyphen/>
      </w:r>
      <w:r w:rsidRPr="00E669CB">
        <w:rPr>
          <w:rFonts w:cs="Arial"/>
          <w:bCs/>
          <w:lang w:val="en-US"/>
        </w:rPr>
        <w:t>698</w:t>
      </w:r>
      <w:r w:rsidR="009D5382">
        <w:rPr>
          <w:rFonts w:cs="Arial"/>
          <w:bCs/>
          <w:lang w:val="en-US"/>
        </w:rPr>
        <w:t> </w:t>
      </w:r>
      <w:r w:rsidRPr="00E669CB">
        <w:rPr>
          <w:rFonts w:cs="Arial"/>
          <w:bCs/>
          <w:lang w:val="en-US"/>
        </w:rPr>
        <w:t>MHz.</w:t>
      </w:r>
      <w:r w:rsidRPr="00E669CB">
        <w:rPr>
          <w:lang w:val="en-US"/>
        </w:rPr>
        <w:t xml:space="preserve"> As a consequence, the amount of spectrum available for SAB/SAP applications will be further reduced. At the same time, requirements for SAB/SAP continue to grow both for professional and community applications.</w:t>
      </w:r>
    </w:p>
    <w:p w14:paraId="423545A6" w14:textId="77777777" w:rsidR="008025CE" w:rsidRPr="00E669CB" w:rsidRDefault="008025CE" w:rsidP="008025CE">
      <w:pPr>
        <w:rPr>
          <w:lang w:val="en-US"/>
        </w:rPr>
      </w:pPr>
      <w:r w:rsidRPr="00E669CB">
        <w:rPr>
          <w:lang w:val="en-US"/>
        </w:rPr>
        <w:t xml:space="preserve">Whilst improvements in spectrum efficiency have taken place in SAB/SAP equipment they cannot fully compensate for this loss of available spectrum. Therefore, a major threat to SAB/SAP is that demand for spectrum enabling an operation with the required quality of service (QoS) will outstrip supply. </w:t>
      </w:r>
    </w:p>
    <w:p w14:paraId="10BDCD52" w14:textId="77777777" w:rsidR="008025CE" w:rsidRPr="00E669CB" w:rsidRDefault="008025CE" w:rsidP="009D5382">
      <w:pPr>
        <w:rPr>
          <w:lang w:val="en-US"/>
        </w:rPr>
      </w:pPr>
      <w:r w:rsidRPr="00E669CB">
        <w:rPr>
          <w:lang w:val="en-US"/>
        </w:rPr>
        <w:t xml:space="preserve">The current SAB/SAP use and spectrum requirements are described in </w:t>
      </w:r>
      <w:r w:rsidR="009D5382">
        <w:rPr>
          <w:lang w:val="en-US"/>
        </w:rPr>
        <w:t>§</w:t>
      </w:r>
      <w:r w:rsidRPr="00E669CB">
        <w:rPr>
          <w:lang w:val="en-US"/>
        </w:rPr>
        <w:t xml:space="preserve"> 5.</w:t>
      </w:r>
    </w:p>
    <w:p w14:paraId="5C7A785D" w14:textId="77777777" w:rsidR="008025CE" w:rsidRPr="00C81E29" w:rsidRDefault="008025CE" w:rsidP="008025CE">
      <w:pPr>
        <w:pStyle w:val="Headingb"/>
        <w:rPr>
          <w:lang w:val="en-GB"/>
        </w:rPr>
      </w:pPr>
      <w:r w:rsidRPr="00C81E29">
        <w:rPr>
          <w:lang w:val="en-GB"/>
        </w:rPr>
        <w:t>Definition of SAB/SAP</w:t>
      </w:r>
    </w:p>
    <w:p w14:paraId="61685CC1" w14:textId="77777777" w:rsidR="008025CE" w:rsidRPr="00B03335" w:rsidRDefault="008025CE" w:rsidP="008025CE">
      <w:pPr>
        <w:rPr>
          <w:lang w:val="en-US"/>
        </w:rPr>
      </w:pPr>
      <w:r w:rsidRPr="00E669CB">
        <w:rPr>
          <w:lang w:val="en-US"/>
        </w:rPr>
        <w:t>SAB/SAP are defined as follows:</w:t>
      </w:r>
      <w:r w:rsidRPr="00B03335">
        <w:rPr>
          <w:lang w:val="en-US"/>
        </w:rPr>
        <w:t xml:space="preserve"> </w:t>
      </w:r>
    </w:p>
    <w:p w14:paraId="7BBB3133" w14:textId="77777777" w:rsidR="008025CE" w:rsidRPr="00E669CB" w:rsidRDefault="008025CE" w:rsidP="003E02C5">
      <w:pPr>
        <w:ind w:left="794" w:hanging="794"/>
        <w:rPr>
          <w:lang w:val="en-US"/>
        </w:rPr>
      </w:pPr>
      <w:r w:rsidRPr="00F95643">
        <w:rPr>
          <w:lang w:val="en-US"/>
        </w:rPr>
        <w:t>SAB:</w:t>
      </w:r>
      <w:r w:rsidRPr="00E669CB">
        <w:rPr>
          <w:b/>
          <w:bCs/>
          <w:lang w:val="en-US"/>
        </w:rPr>
        <w:tab/>
      </w:r>
      <w:r w:rsidRPr="00E669CB">
        <w:rPr>
          <w:lang w:val="en-US"/>
        </w:rPr>
        <w:t>Services ancillary to broadcasting support the activities of broadcasting industry carried out in the production of their program material.</w:t>
      </w:r>
    </w:p>
    <w:p w14:paraId="575B709B" w14:textId="77777777" w:rsidR="008025CE" w:rsidRPr="00E669CB" w:rsidRDefault="008025CE" w:rsidP="003E02C5">
      <w:pPr>
        <w:ind w:left="794" w:hanging="794"/>
        <w:rPr>
          <w:lang w:val="en-US"/>
        </w:rPr>
      </w:pPr>
      <w:r w:rsidRPr="00F95643">
        <w:rPr>
          <w:lang w:val="en-US"/>
        </w:rPr>
        <w:t>SAP:</w:t>
      </w:r>
      <w:r w:rsidRPr="00E669CB">
        <w:rPr>
          <w:b/>
          <w:bCs/>
          <w:lang w:val="en-US"/>
        </w:rPr>
        <w:tab/>
      </w:r>
      <w:r w:rsidRPr="00E669CB">
        <w:rPr>
          <w:lang w:val="en-US"/>
        </w:rPr>
        <w:t>Services ancillary to programme making support the activities carried out in the making of “programmes”, such as film making, advertisements, corporate videos, concerts, theatre and similar activities not initially meant for broadcasting to general public.</w:t>
      </w:r>
    </w:p>
    <w:p w14:paraId="69FBC68B" w14:textId="77777777" w:rsidR="008025CE" w:rsidRPr="00E669CB" w:rsidRDefault="008025CE" w:rsidP="008025CE">
      <w:pPr>
        <w:rPr>
          <w:lang w:val="en-US"/>
        </w:rPr>
      </w:pPr>
      <w:r w:rsidRPr="00E669CB">
        <w:rPr>
          <w:lang w:val="en-US"/>
        </w:rPr>
        <w:t xml:space="preserve">The definitions of SAB and SAP are not necessarily mutually exclusive. Therefore they are often used together as “SAB/SAP” to refer generally to the whole variety of services to transmit sound and video material over radio links. </w:t>
      </w:r>
    </w:p>
    <w:p w14:paraId="7AFCB356" w14:textId="77777777" w:rsidR="008025CE" w:rsidRPr="00E669CB" w:rsidRDefault="008025CE" w:rsidP="008025CE">
      <w:pPr>
        <w:rPr>
          <w:lang w:val="en-US"/>
        </w:rPr>
      </w:pPr>
      <w:r w:rsidRPr="00E669CB">
        <w:rPr>
          <w:lang w:val="en-US"/>
        </w:rPr>
        <w:t>The SAB/SAP applications include both ENG</w:t>
      </w:r>
      <w:r w:rsidRPr="007C7A06">
        <w:rPr>
          <w:rStyle w:val="FootnoteReference"/>
        </w:rPr>
        <w:footnoteReference w:id="5"/>
      </w:r>
      <w:r w:rsidRPr="00E669CB">
        <w:rPr>
          <w:lang w:val="en-US"/>
        </w:rPr>
        <w:t>/OB</w:t>
      </w:r>
      <w:r w:rsidRPr="007C7A06">
        <w:rPr>
          <w:rStyle w:val="FootnoteReference"/>
        </w:rPr>
        <w:footnoteReference w:id="6"/>
      </w:r>
      <w:r w:rsidRPr="00E669CB">
        <w:rPr>
          <w:lang w:val="en-US"/>
        </w:rPr>
        <w:t xml:space="preserve"> and SNG</w:t>
      </w:r>
      <w:r w:rsidRPr="007C7A06">
        <w:rPr>
          <w:rStyle w:val="FootnoteReference"/>
        </w:rPr>
        <w:footnoteReference w:id="7"/>
      </w:r>
      <w:r w:rsidRPr="00E669CB">
        <w:rPr>
          <w:lang w:val="en-US"/>
        </w:rPr>
        <w:t>/OB applications and also the communication links that may be used in the production of programmes, such as talk-back or personal monitoring of sound-track, telecommand, telecontrol and similar applications.</w:t>
      </w:r>
    </w:p>
    <w:p w14:paraId="4B78D936" w14:textId="77777777" w:rsidR="008025CE" w:rsidRPr="00E669CB" w:rsidRDefault="00B53627" w:rsidP="008025CE">
      <w:pPr>
        <w:pStyle w:val="Heading2"/>
        <w:rPr>
          <w:lang w:val="en-US"/>
        </w:rPr>
      </w:pPr>
      <w:bookmarkStart w:id="24" w:name="_Toc381209016"/>
      <w:bookmarkStart w:id="25" w:name="_Toc413316301"/>
      <w:bookmarkStart w:id="26" w:name="_Toc413335432"/>
      <w:bookmarkStart w:id="27" w:name="_Toc414025107"/>
      <w:bookmarkStart w:id="28" w:name="_Toc254870442"/>
      <w:r>
        <w:rPr>
          <w:lang w:val="en-US"/>
        </w:rPr>
        <w:lastRenderedPageBreak/>
        <w:t>2</w:t>
      </w:r>
      <w:r w:rsidR="008025CE" w:rsidRPr="00E669CB">
        <w:rPr>
          <w:lang w:val="en-US"/>
        </w:rPr>
        <w:t>.2</w:t>
      </w:r>
      <w:r w:rsidR="008025CE" w:rsidRPr="00E669CB">
        <w:rPr>
          <w:lang w:val="en-US"/>
        </w:rPr>
        <w:tab/>
        <w:t>Quality and reliability of SAB/SAP in relation to spectrum demand</w:t>
      </w:r>
      <w:bookmarkEnd w:id="24"/>
      <w:bookmarkEnd w:id="25"/>
      <w:bookmarkEnd w:id="26"/>
      <w:bookmarkEnd w:id="27"/>
    </w:p>
    <w:p w14:paraId="7631C6E7" w14:textId="77777777" w:rsidR="008025CE" w:rsidRPr="00E669CB" w:rsidRDefault="008025CE" w:rsidP="00BF7274">
      <w:pPr>
        <w:rPr>
          <w:lang w:val="en-US"/>
        </w:rPr>
      </w:pPr>
      <w:r w:rsidRPr="00E669CB">
        <w:rPr>
          <w:lang w:val="en-US"/>
        </w:rPr>
        <w:t xml:space="preserve">Audio SAB/SAP applications, such as wireless microphones, in ear monitoring systems are used in a broad number of contexts. The operating requirements, including quality and reliability requirements as well as the number of deployed systems vary significantly. It is of importance to consider that the regular demand for spectrum for SAB/SAP should be distinguished from that, which is known as “peak demand”. </w:t>
      </w:r>
      <w:r w:rsidR="00BF7274" w:rsidRPr="00E669CB">
        <w:rPr>
          <w:lang w:val="en-US"/>
        </w:rPr>
        <w:t>“</w:t>
      </w:r>
      <w:r w:rsidRPr="00E669CB">
        <w:rPr>
          <w:lang w:val="en-US"/>
        </w:rPr>
        <w:t xml:space="preserve">Peak demand” may be temporary and it may be geographically limited. However providing the required quality and reliability of the service in “peak demand” situations is a much complex issue, because it sets higher demand for spectrum amount and for spectrum planning. The required protection inherently puts constraints on the amount of spectrum required to guarantee the </w:t>
      </w:r>
      <w:r>
        <w:rPr>
          <w:lang w:val="en-US"/>
        </w:rPr>
        <w:t>QoS</w:t>
      </w:r>
      <w:r w:rsidRPr="00E669CB">
        <w:rPr>
          <w:lang w:val="en-US"/>
        </w:rPr>
        <w:t>.</w:t>
      </w:r>
    </w:p>
    <w:p w14:paraId="6EA88766" w14:textId="77777777" w:rsidR="008025CE" w:rsidRPr="00E669CB" w:rsidRDefault="008025CE" w:rsidP="008025CE">
      <w:pPr>
        <w:rPr>
          <w:lang w:val="en-US"/>
        </w:rPr>
      </w:pPr>
      <w:r w:rsidRPr="00E669CB">
        <w:rPr>
          <w:lang w:val="en-US"/>
        </w:rPr>
        <w:t>SAB/SAP technical characteristics and quality requirements are described in detail in Annex 2 of the Report.</w:t>
      </w:r>
    </w:p>
    <w:p w14:paraId="525F3B15" w14:textId="77777777" w:rsidR="008025CE" w:rsidRPr="00E669CB" w:rsidRDefault="009546CC" w:rsidP="008025CE">
      <w:pPr>
        <w:pStyle w:val="Heading2"/>
        <w:rPr>
          <w:lang w:val="en-US"/>
        </w:rPr>
      </w:pPr>
      <w:bookmarkStart w:id="29" w:name="_Toc254870443"/>
      <w:bookmarkStart w:id="30" w:name="_Toc381209017"/>
      <w:bookmarkStart w:id="31" w:name="_Toc413316302"/>
      <w:bookmarkStart w:id="32" w:name="_Toc413335433"/>
      <w:bookmarkStart w:id="33" w:name="_Toc414025108"/>
      <w:bookmarkEnd w:id="28"/>
      <w:r>
        <w:rPr>
          <w:lang w:val="en-US"/>
        </w:rPr>
        <w:t>2</w:t>
      </w:r>
      <w:r w:rsidR="008025CE" w:rsidRPr="00E669CB">
        <w:rPr>
          <w:lang w:val="en-US"/>
        </w:rPr>
        <w:t>.3</w:t>
      </w:r>
      <w:r w:rsidR="008025CE" w:rsidRPr="00E669CB">
        <w:rPr>
          <w:lang w:val="en-US"/>
        </w:rPr>
        <w:tab/>
        <w:t>Future developments</w:t>
      </w:r>
      <w:bookmarkEnd w:id="29"/>
      <w:bookmarkEnd w:id="30"/>
      <w:bookmarkEnd w:id="31"/>
      <w:bookmarkEnd w:id="32"/>
      <w:bookmarkEnd w:id="33"/>
    </w:p>
    <w:p w14:paraId="2A6A652E" w14:textId="77777777" w:rsidR="008025CE" w:rsidRPr="00E669CB" w:rsidRDefault="008025CE" w:rsidP="008025CE">
      <w:pPr>
        <w:rPr>
          <w:lang w:val="en-US"/>
        </w:rPr>
      </w:pPr>
      <w:r w:rsidRPr="00E669CB">
        <w:rPr>
          <w:lang w:val="en-US"/>
        </w:rPr>
        <w:t>As the available spectrum is becoming more and more congested, a development process towards more spectrum efficient audio SAB/SAP systems can be observed in recent years. Semi-cognitive analogue systems are already commercially available. These systems are able to sense the RF environment they are operating in and decide on which channels to operate depending on the information they have available. In order to benefit from such capabilities, wider frequency blocks should be available to SAB/SAP systems. These blocks are currently not available in all countries, in part because the licensing regime in some countries restricts the SAB/SAP use to only specific channels in a frequency block.</w:t>
      </w:r>
    </w:p>
    <w:p w14:paraId="4EB8534D" w14:textId="77777777" w:rsidR="008025CE" w:rsidRPr="00E669CB" w:rsidRDefault="008025CE" w:rsidP="008025CE">
      <w:pPr>
        <w:rPr>
          <w:lang w:val="en-US"/>
        </w:rPr>
      </w:pPr>
      <w:r w:rsidRPr="00E669CB">
        <w:rPr>
          <w:lang w:val="en-US"/>
        </w:rPr>
        <w:t>SAB/SAP systems using digital modulation schemes are also commercially available. As digital modulation involves some specific operating conditions and digital systems generally exhibit higher latency than the analogue ones, they are not suitable for use in all applications. These systems currently cannot replace analogue systems in all fields and applications. Furthermore, the use of digital technology alone does not eliminate the need for SAB/SAP to have access to spectrum that allows operation with the required QoS. A complete transition from analogue to digital SAB/SAP technology will take a number of years.</w:t>
      </w:r>
    </w:p>
    <w:p w14:paraId="106096A7" w14:textId="77777777" w:rsidR="008025CE" w:rsidRPr="00E669CB" w:rsidRDefault="008025CE" w:rsidP="008025CE">
      <w:pPr>
        <w:rPr>
          <w:lang w:val="en-US"/>
        </w:rPr>
      </w:pPr>
      <w:r w:rsidRPr="00E669CB">
        <w:rPr>
          <w:lang w:val="en-US"/>
        </w:rPr>
        <w:t>Further information about future SAB/SAP developments, including service and spectrum requirements is provided in Annex 4.</w:t>
      </w:r>
    </w:p>
    <w:p w14:paraId="64804ACD" w14:textId="77777777" w:rsidR="008025CE" w:rsidRPr="00E669CB" w:rsidRDefault="005704C0" w:rsidP="008025CE">
      <w:pPr>
        <w:pStyle w:val="Heading1"/>
        <w:rPr>
          <w:lang w:val="en-US"/>
        </w:rPr>
      </w:pPr>
      <w:bookmarkStart w:id="34" w:name="_Toc381011717"/>
      <w:bookmarkStart w:id="35" w:name="_Toc254870445"/>
      <w:bookmarkStart w:id="36" w:name="_Toc381209018"/>
      <w:bookmarkStart w:id="37" w:name="_Toc413316303"/>
      <w:bookmarkStart w:id="38" w:name="_Toc413335434"/>
      <w:bookmarkStart w:id="39" w:name="_Toc414025109"/>
      <w:bookmarkStart w:id="40" w:name="_Toc367408095"/>
      <w:bookmarkEnd w:id="34"/>
      <w:r>
        <w:rPr>
          <w:lang w:val="en-US"/>
        </w:rPr>
        <w:t>3</w:t>
      </w:r>
      <w:r w:rsidR="008025CE" w:rsidRPr="00E669CB">
        <w:rPr>
          <w:lang w:val="en-US"/>
        </w:rPr>
        <w:tab/>
        <w:t>Technical aspects of audio SAB/SAP</w:t>
      </w:r>
      <w:bookmarkEnd w:id="35"/>
      <w:bookmarkEnd w:id="36"/>
      <w:bookmarkEnd w:id="37"/>
      <w:bookmarkEnd w:id="38"/>
      <w:bookmarkEnd w:id="39"/>
    </w:p>
    <w:p w14:paraId="28C274EA" w14:textId="77777777" w:rsidR="008025CE" w:rsidRPr="00E669CB" w:rsidRDefault="00D56402" w:rsidP="008025CE">
      <w:pPr>
        <w:pStyle w:val="Heading2"/>
        <w:rPr>
          <w:lang w:val="en-US"/>
        </w:rPr>
      </w:pPr>
      <w:bookmarkStart w:id="41" w:name="_Toc381209019"/>
      <w:bookmarkStart w:id="42" w:name="_Toc413316304"/>
      <w:bookmarkStart w:id="43" w:name="_Toc413335435"/>
      <w:bookmarkStart w:id="44" w:name="_Toc414025110"/>
      <w:bookmarkStart w:id="45" w:name="_Toc254870446"/>
      <w:r>
        <w:rPr>
          <w:lang w:val="en-US"/>
        </w:rPr>
        <w:t>3</w:t>
      </w:r>
      <w:r w:rsidR="008025CE" w:rsidRPr="00E669CB">
        <w:rPr>
          <w:lang w:val="en-US"/>
        </w:rPr>
        <w:t>.1</w:t>
      </w:r>
      <w:r w:rsidR="008025CE" w:rsidRPr="00E669CB">
        <w:rPr>
          <w:lang w:val="en-US"/>
        </w:rPr>
        <w:tab/>
        <w:t>Descriptions: Analogue, digital and cognitive audio SAB/SAP</w:t>
      </w:r>
      <w:bookmarkEnd w:id="41"/>
      <w:bookmarkEnd w:id="42"/>
      <w:bookmarkEnd w:id="43"/>
      <w:bookmarkEnd w:id="44"/>
    </w:p>
    <w:p w14:paraId="470BF1B3" w14:textId="77777777" w:rsidR="008025CE" w:rsidRPr="00E669CB" w:rsidRDefault="00D56402" w:rsidP="008025CE">
      <w:pPr>
        <w:pStyle w:val="Heading3"/>
        <w:rPr>
          <w:lang w:val="en-US"/>
        </w:rPr>
      </w:pPr>
      <w:bookmarkStart w:id="46" w:name="_Toc381209020"/>
      <w:r>
        <w:rPr>
          <w:lang w:val="en-US"/>
        </w:rPr>
        <w:t>3</w:t>
      </w:r>
      <w:r w:rsidR="008025CE" w:rsidRPr="00E669CB">
        <w:rPr>
          <w:lang w:val="en-US"/>
        </w:rPr>
        <w:t>.1.1</w:t>
      </w:r>
      <w:r w:rsidR="008025CE" w:rsidRPr="00E669CB">
        <w:rPr>
          <w:lang w:val="en-US"/>
        </w:rPr>
        <w:tab/>
        <w:t>Analogue</w:t>
      </w:r>
      <w:bookmarkEnd w:id="46"/>
    </w:p>
    <w:p w14:paraId="30443ED0" w14:textId="77777777" w:rsidR="008025CE" w:rsidRPr="00E669CB" w:rsidRDefault="008025CE" w:rsidP="003E02C5">
      <w:pPr>
        <w:rPr>
          <w:lang w:val="en-US"/>
        </w:rPr>
      </w:pPr>
      <w:r w:rsidRPr="00E669CB">
        <w:rPr>
          <w:lang w:val="en-US"/>
        </w:rPr>
        <w:t xml:space="preserve">Most current audio SAB/SAP products are based on analogue modulation, e.g. frequency modulation (FM). An analogue transmission chain involves the conversion of the acoustic signal into an electric signal, which directly drives the radiofrequency signal transmitted over the </w:t>
      </w:r>
      <w:r w:rsidR="00D56402">
        <w:rPr>
          <w:lang w:val="en-US"/>
        </w:rPr>
        <w:t>air (see the following figure).</w:t>
      </w:r>
    </w:p>
    <w:p w14:paraId="452A82C9" w14:textId="77777777" w:rsidR="008025CE" w:rsidRPr="00E669CB" w:rsidRDefault="008025CE" w:rsidP="008025CE">
      <w:pPr>
        <w:pStyle w:val="FigureNo"/>
        <w:rPr>
          <w:lang w:val="en-US"/>
        </w:rPr>
      </w:pPr>
      <w:r w:rsidRPr="00E669CB">
        <w:rPr>
          <w:lang w:val="en-US"/>
        </w:rPr>
        <w:lastRenderedPageBreak/>
        <w:t>Figure 1</w:t>
      </w:r>
    </w:p>
    <w:p w14:paraId="0AE82EF7" w14:textId="77777777" w:rsidR="008025CE" w:rsidRPr="00E669CB" w:rsidRDefault="008025CE" w:rsidP="008025CE">
      <w:pPr>
        <w:pStyle w:val="Figuretitle"/>
        <w:rPr>
          <w:lang w:val="en-US"/>
        </w:rPr>
      </w:pPr>
      <w:r w:rsidRPr="00E669CB">
        <w:rPr>
          <w:lang w:val="en-US"/>
        </w:rPr>
        <w:t xml:space="preserve">Typical </w:t>
      </w:r>
      <w:r w:rsidR="00027688" w:rsidRPr="00E669CB">
        <w:rPr>
          <w:lang w:val="en-US"/>
        </w:rPr>
        <w:t>f</w:t>
      </w:r>
      <w:r w:rsidRPr="00E669CB">
        <w:rPr>
          <w:lang w:val="en-US"/>
        </w:rPr>
        <w:t>requency-synthesised analogue transmitter</w:t>
      </w:r>
    </w:p>
    <w:p w14:paraId="085E7A53" w14:textId="77777777" w:rsidR="008025CE" w:rsidRPr="007C7A06" w:rsidRDefault="008025CE" w:rsidP="000F3B56">
      <w:pPr>
        <w:pStyle w:val="Figure"/>
      </w:pPr>
      <w:r w:rsidRPr="00C81E29">
        <w:rPr>
          <w:noProof/>
          <w:lang w:val="en-US" w:eastAsia="zh-CN"/>
        </w:rPr>
        <w:drawing>
          <wp:inline distT="0" distB="0" distL="0" distR="0" wp14:anchorId="19194448" wp14:editId="795D4BB4">
            <wp:extent cx="4159309" cy="2013735"/>
            <wp:effectExtent l="0" t="0" r="6350" b="0"/>
            <wp:docPr id="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59309" cy="2013735"/>
                    </a:xfrm>
                    <a:prstGeom prst="rect">
                      <a:avLst/>
                    </a:prstGeom>
                    <a:noFill/>
                    <a:ln>
                      <a:noFill/>
                    </a:ln>
                  </pic:spPr>
                </pic:pic>
              </a:graphicData>
            </a:graphic>
          </wp:inline>
        </w:drawing>
      </w:r>
    </w:p>
    <w:p w14:paraId="2B87654C" w14:textId="77777777" w:rsidR="008025CE" w:rsidRPr="00E669CB" w:rsidRDefault="008025CE" w:rsidP="008025CE">
      <w:pPr>
        <w:rPr>
          <w:lang w:val="en-US"/>
        </w:rPr>
      </w:pPr>
      <w:r w:rsidRPr="00E669CB">
        <w:rPr>
          <w:lang w:val="en-US"/>
        </w:rPr>
        <w:t>At the receiver end, the received radiofrequency signal is directly converted to an electric signal, which is then assumed to be representative of the input audio signal. Such analogue transmission chain introduces minimum latency for the end-to-end transmission of the signal. However, as the signal is not encoded, any radiofrequency interference or loss of the radiofrequency signal directly degrades the transmitted audio signal. In such a case, no interference is acceptable.</w:t>
      </w:r>
    </w:p>
    <w:p w14:paraId="0445CF5B" w14:textId="77777777" w:rsidR="008025CE" w:rsidRPr="00E669CB" w:rsidRDefault="008025CE" w:rsidP="008025CE">
      <w:pPr>
        <w:pStyle w:val="FigureNo"/>
        <w:rPr>
          <w:lang w:val="en-US"/>
        </w:rPr>
      </w:pPr>
      <w:r w:rsidRPr="00E669CB">
        <w:rPr>
          <w:lang w:val="en-US"/>
        </w:rPr>
        <w:t>Figure 2</w:t>
      </w:r>
    </w:p>
    <w:p w14:paraId="05309920" w14:textId="77777777" w:rsidR="008025CE" w:rsidRPr="00E669CB" w:rsidRDefault="008025CE" w:rsidP="008025CE">
      <w:pPr>
        <w:pStyle w:val="Figuretitle"/>
        <w:rPr>
          <w:lang w:val="en-US"/>
        </w:rPr>
      </w:pPr>
      <w:r w:rsidRPr="00E669CB">
        <w:rPr>
          <w:lang w:val="en-US"/>
        </w:rPr>
        <w:t>Typical frequency-synthesised analogue receiver</w:t>
      </w:r>
    </w:p>
    <w:p w14:paraId="346F038B" w14:textId="77777777" w:rsidR="008025CE" w:rsidRPr="007C7A06" w:rsidRDefault="008025CE" w:rsidP="008025CE">
      <w:pPr>
        <w:keepNext/>
        <w:jc w:val="center"/>
      </w:pPr>
      <w:r w:rsidRPr="00C81E29">
        <w:rPr>
          <w:b/>
          <w:noProof/>
          <w:lang w:val="en-US" w:eastAsia="zh-CN"/>
        </w:rPr>
        <w:drawing>
          <wp:inline distT="0" distB="0" distL="0" distR="0" wp14:anchorId="0B2E3886" wp14:editId="073B112C">
            <wp:extent cx="4109903" cy="1633855"/>
            <wp:effectExtent l="0" t="0" r="5080" b="0"/>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09903" cy="1633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1E7B7B3" w14:textId="77777777" w:rsidR="008025CE" w:rsidRPr="007C7A06" w:rsidRDefault="008025CE" w:rsidP="008025CE">
      <w:pPr>
        <w:jc w:val="center"/>
        <w:rPr>
          <w:b/>
        </w:rPr>
      </w:pPr>
    </w:p>
    <w:p w14:paraId="517F1D73" w14:textId="77777777" w:rsidR="008025CE" w:rsidRPr="00E669CB" w:rsidRDefault="008025CE" w:rsidP="008025CE">
      <w:pPr>
        <w:rPr>
          <w:lang w:val="en-US"/>
        </w:rPr>
      </w:pPr>
      <w:r w:rsidRPr="00E669CB">
        <w:rPr>
          <w:lang w:val="en-US"/>
        </w:rPr>
        <w:t>In the presence of man-made noise “simple” FM can be the most advantageous modulation. A typical FM receiver operates co-channel from a level of 10-15 dB over man-made noise; digital systems often requires a 10-15 dB higher level above man-made noise.</w:t>
      </w:r>
    </w:p>
    <w:p w14:paraId="1499B34D" w14:textId="77777777" w:rsidR="008025CE" w:rsidRPr="00E669CB" w:rsidRDefault="00027688" w:rsidP="008025CE">
      <w:pPr>
        <w:pStyle w:val="Heading3"/>
        <w:rPr>
          <w:lang w:val="en-US"/>
        </w:rPr>
      </w:pPr>
      <w:bookmarkStart w:id="47" w:name="_Toc381209021"/>
      <w:r>
        <w:rPr>
          <w:lang w:val="en-US"/>
        </w:rPr>
        <w:t>3</w:t>
      </w:r>
      <w:r w:rsidR="008025CE" w:rsidRPr="00E669CB">
        <w:rPr>
          <w:lang w:val="en-US"/>
        </w:rPr>
        <w:t>.1.2</w:t>
      </w:r>
      <w:r w:rsidR="008025CE" w:rsidRPr="00E669CB">
        <w:rPr>
          <w:lang w:val="en-US"/>
        </w:rPr>
        <w:tab/>
        <w:t>Digital</w:t>
      </w:r>
      <w:bookmarkEnd w:id="47"/>
    </w:p>
    <w:p w14:paraId="67804160" w14:textId="77777777" w:rsidR="008025CE" w:rsidRPr="00E669CB" w:rsidRDefault="008025CE" w:rsidP="008025CE">
      <w:pPr>
        <w:rPr>
          <w:lang w:val="en-US"/>
        </w:rPr>
      </w:pPr>
      <w:r w:rsidRPr="00E669CB">
        <w:rPr>
          <w:lang w:val="en-US"/>
        </w:rPr>
        <w:t>Digital transmission chains are used in many applications, including SAB/SAP video links. In a digital transmission chain, the acoustic signal is converted into an electric signal which is then transformed through an analogue to digital converter. Typically, the conversion into the digital domain and subsequent source encoding will be selected to obtain the desired trade-off between the transmitted signal quality and the amount of information to be transmitted. Once the signal has been digitised, it can be transmitted as any digital information through a transmission chain that potentially includes channel/forward error coding, mapping of the channel encoded information to a modulation scheme, digital to analogue conversion of the modulated signal, transmission of the radio-frequency signal, analogue to digital conversion of the received signal followed by demodulation and finally decoding of the channel/forward error correcting code.</w:t>
      </w:r>
    </w:p>
    <w:p w14:paraId="3E58E6C1" w14:textId="77777777" w:rsidR="008025CE" w:rsidRPr="00E669CB" w:rsidRDefault="008025CE" w:rsidP="008025CE">
      <w:pPr>
        <w:rPr>
          <w:lang w:val="en-US"/>
        </w:rPr>
      </w:pPr>
      <w:r w:rsidRPr="00E669CB">
        <w:rPr>
          <w:lang w:val="en-US"/>
        </w:rPr>
        <w:lastRenderedPageBreak/>
        <w:t>Such a digital transmission chain may or may not involve a retransmission mechanism in case the packet is not error free at reception.</w:t>
      </w:r>
    </w:p>
    <w:p w14:paraId="73993CA6" w14:textId="77777777" w:rsidR="008025CE" w:rsidRPr="00E669CB" w:rsidRDefault="008025CE" w:rsidP="000F3B56">
      <w:pPr>
        <w:keepNext/>
        <w:keepLines/>
        <w:rPr>
          <w:lang w:val="en-US"/>
        </w:rPr>
      </w:pPr>
      <w:r w:rsidRPr="00E669CB">
        <w:rPr>
          <w:lang w:val="en-US"/>
        </w:rPr>
        <w:t>Typical transmission and reception chains are illustrated in the figures below.</w:t>
      </w:r>
    </w:p>
    <w:p w14:paraId="58B89188" w14:textId="77777777" w:rsidR="008025CE" w:rsidRPr="00E669CB" w:rsidRDefault="008025CE" w:rsidP="000F3B56">
      <w:pPr>
        <w:pStyle w:val="FigureNo"/>
        <w:rPr>
          <w:lang w:val="en-US"/>
        </w:rPr>
      </w:pPr>
      <w:r w:rsidRPr="00E669CB">
        <w:rPr>
          <w:lang w:val="en-US"/>
        </w:rPr>
        <w:t>Figure 3</w:t>
      </w:r>
    </w:p>
    <w:p w14:paraId="3BB3F788" w14:textId="77777777" w:rsidR="008025CE" w:rsidRPr="00E669CB" w:rsidRDefault="008025CE" w:rsidP="000F3B56">
      <w:pPr>
        <w:pStyle w:val="Figuretitle"/>
        <w:keepLines/>
        <w:rPr>
          <w:lang w:val="en-US"/>
        </w:rPr>
      </w:pPr>
      <w:r w:rsidRPr="00E669CB">
        <w:rPr>
          <w:lang w:val="en-US"/>
        </w:rPr>
        <w:t>Typical frequency-synthesised digital transmitter</w:t>
      </w:r>
    </w:p>
    <w:p w14:paraId="022BF02E" w14:textId="77777777" w:rsidR="008025CE" w:rsidRPr="007C7A06" w:rsidRDefault="008025CE" w:rsidP="008025CE">
      <w:pPr>
        <w:keepNext/>
        <w:jc w:val="center"/>
      </w:pPr>
      <w:r w:rsidRPr="00C81E29">
        <w:rPr>
          <w:noProof/>
          <w:lang w:val="en-US" w:eastAsia="zh-CN"/>
        </w:rPr>
        <w:drawing>
          <wp:inline distT="0" distB="0" distL="0" distR="0" wp14:anchorId="000E8A13" wp14:editId="48D39A26">
            <wp:extent cx="4116246" cy="1890395"/>
            <wp:effectExtent l="0" t="0" r="0" b="0"/>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6246" cy="1890395"/>
                    </a:xfrm>
                    <a:prstGeom prst="rect">
                      <a:avLst/>
                    </a:prstGeom>
                    <a:noFill/>
                    <a:ln>
                      <a:noFill/>
                    </a:ln>
                  </pic:spPr>
                </pic:pic>
              </a:graphicData>
            </a:graphic>
          </wp:inline>
        </w:drawing>
      </w:r>
    </w:p>
    <w:p w14:paraId="6AA9CB08" w14:textId="77777777" w:rsidR="008025CE" w:rsidRPr="00E669CB" w:rsidRDefault="008025CE" w:rsidP="008025CE">
      <w:pPr>
        <w:pStyle w:val="FigureNo"/>
        <w:rPr>
          <w:lang w:val="en-US"/>
        </w:rPr>
      </w:pPr>
      <w:bookmarkStart w:id="48" w:name="_Ref254964863"/>
      <w:r w:rsidRPr="00E669CB">
        <w:rPr>
          <w:lang w:val="en-US"/>
        </w:rPr>
        <w:t xml:space="preserve">Figure </w:t>
      </w:r>
      <w:bookmarkEnd w:id="48"/>
      <w:r w:rsidRPr="00E669CB">
        <w:rPr>
          <w:lang w:val="en-US"/>
        </w:rPr>
        <w:t>4</w:t>
      </w:r>
    </w:p>
    <w:p w14:paraId="0EDEE633" w14:textId="77777777" w:rsidR="008025CE" w:rsidRPr="00E669CB" w:rsidRDefault="008025CE" w:rsidP="008025CE">
      <w:pPr>
        <w:pStyle w:val="Figuretitle"/>
        <w:rPr>
          <w:lang w:val="en-US"/>
        </w:rPr>
      </w:pPr>
      <w:r w:rsidRPr="00E669CB">
        <w:rPr>
          <w:lang w:val="en-US"/>
        </w:rPr>
        <w:t>Typical frequency-synthesised digital receiver</w:t>
      </w:r>
    </w:p>
    <w:p w14:paraId="1831F96A" w14:textId="77777777" w:rsidR="008025CE" w:rsidRPr="007C7A06" w:rsidRDefault="008025CE" w:rsidP="008025CE">
      <w:pPr>
        <w:keepNext/>
        <w:jc w:val="center"/>
      </w:pPr>
      <w:r w:rsidRPr="00C81E29">
        <w:rPr>
          <w:noProof/>
          <w:lang w:val="en-US" w:eastAsia="zh-CN"/>
        </w:rPr>
        <w:drawing>
          <wp:inline distT="0" distB="0" distL="0" distR="0" wp14:anchorId="78CD73D4" wp14:editId="7CE17330">
            <wp:extent cx="4271779" cy="185991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71779" cy="1859915"/>
                    </a:xfrm>
                    <a:prstGeom prst="rect">
                      <a:avLst/>
                    </a:prstGeom>
                    <a:noFill/>
                    <a:ln>
                      <a:noFill/>
                    </a:ln>
                  </pic:spPr>
                </pic:pic>
              </a:graphicData>
            </a:graphic>
          </wp:inline>
        </w:drawing>
      </w:r>
    </w:p>
    <w:p w14:paraId="503A048A" w14:textId="77777777" w:rsidR="008025CE" w:rsidRPr="00C81E29" w:rsidRDefault="008025CE" w:rsidP="008025CE">
      <w:pPr>
        <w:pStyle w:val="Caption"/>
        <w:rPr>
          <w:lang w:val="en-GB"/>
        </w:rPr>
      </w:pPr>
    </w:p>
    <w:p w14:paraId="5CCD0257" w14:textId="77777777" w:rsidR="008025CE" w:rsidRPr="00E669CB" w:rsidRDefault="00473DF5" w:rsidP="008025CE">
      <w:pPr>
        <w:pStyle w:val="Heading3"/>
        <w:rPr>
          <w:lang w:val="en-US"/>
        </w:rPr>
      </w:pPr>
      <w:bookmarkStart w:id="49" w:name="_Toc381209022"/>
      <w:r>
        <w:rPr>
          <w:lang w:val="en-US"/>
        </w:rPr>
        <w:t>3</w:t>
      </w:r>
      <w:r w:rsidR="008025CE" w:rsidRPr="00E669CB">
        <w:rPr>
          <w:lang w:val="en-US"/>
        </w:rPr>
        <w:t>.1.3</w:t>
      </w:r>
      <w:r w:rsidR="008025CE" w:rsidRPr="00E669CB">
        <w:rPr>
          <w:lang w:val="en-US"/>
        </w:rPr>
        <w:tab/>
        <w:t>Cognitive systems</w:t>
      </w:r>
      <w:bookmarkEnd w:id="49"/>
    </w:p>
    <w:p w14:paraId="3FDFA623" w14:textId="77777777" w:rsidR="008025CE" w:rsidRPr="00E669CB" w:rsidRDefault="008025CE" w:rsidP="008025CE">
      <w:pPr>
        <w:rPr>
          <w:lang w:val="en-US"/>
        </w:rPr>
      </w:pPr>
      <w:r w:rsidRPr="00E669CB">
        <w:rPr>
          <w:lang w:val="en-US"/>
        </w:rPr>
        <w:t>Interference mitigation in SAB/SAP by cognitive behaviour is being currently studied both in ETSI STF386 and in a German research project funded by BMWI (German Federal Ministry of Economics and Technology) called cognitive p</w:t>
      </w:r>
      <w:r w:rsidRPr="00E669CB">
        <w:rPr>
          <w:rFonts w:asciiTheme="majorBidi" w:hAnsiTheme="majorBidi" w:cstheme="majorBidi"/>
          <w:color w:val="000000"/>
          <w:sz w:val="22"/>
          <w:szCs w:val="22"/>
          <w:lang w:val="en-US"/>
        </w:rPr>
        <w:t>rogramme making and special events</w:t>
      </w:r>
      <w:r w:rsidRPr="00E669CB">
        <w:rPr>
          <w:lang w:val="en-US"/>
        </w:rPr>
        <w:t xml:space="preserve"> (C-PMSE). Both activities are aligned as some of the experts are working in both activities.</w:t>
      </w:r>
    </w:p>
    <w:p w14:paraId="01F56117" w14:textId="77777777" w:rsidR="008025CE" w:rsidRPr="00E669CB" w:rsidRDefault="008025CE" w:rsidP="008025CE">
      <w:pPr>
        <w:rPr>
          <w:lang w:val="en-US"/>
        </w:rPr>
      </w:pPr>
      <w:r w:rsidRPr="00E669CB">
        <w:rPr>
          <w:lang w:val="en-US"/>
        </w:rPr>
        <w:t>On 29</w:t>
      </w:r>
      <w:r w:rsidRPr="00E669CB">
        <w:rPr>
          <w:vertAlign w:val="superscript"/>
          <w:lang w:val="en-US"/>
        </w:rPr>
        <w:t>th</w:t>
      </w:r>
      <w:r w:rsidRPr="00E669CB">
        <w:rPr>
          <w:lang w:val="en-US"/>
        </w:rPr>
        <w:t xml:space="preserve"> May 2013 a practical demo on cognitive behaviour was given at Berlin Trade Fair Centre. Initial frequency assignments to SAB/SAP links are calculated; frequency handovers due to raising interference and power control to accommodate a varying link quality were shown to the public. Furthermore it was shown that link quality supervision can be done on analogue FM links in situ.</w:t>
      </w:r>
    </w:p>
    <w:p w14:paraId="3D9A50B3" w14:textId="77777777" w:rsidR="008025CE" w:rsidRPr="00E669CB" w:rsidRDefault="008025CE" w:rsidP="000F3B56">
      <w:pPr>
        <w:keepNext/>
        <w:keepLines/>
        <w:rPr>
          <w:lang w:val="en-US"/>
        </w:rPr>
      </w:pPr>
      <w:r w:rsidRPr="00E669CB">
        <w:rPr>
          <w:lang w:val="en-US"/>
        </w:rPr>
        <w:lastRenderedPageBreak/>
        <w:t>Presentations of demo Workshop are available from:</w:t>
      </w:r>
    </w:p>
    <w:p w14:paraId="6416B659" w14:textId="77777777" w:rsidR="008025CE" w:rsidRPr="00E669CB" w:rsidRDefault="008025CE" w:rsidP="000F3B56">
      <w:pPr>
        <w:pStyle w:val="FigureNo"/>
        <w:rPr>
          <w:lang w:val="en-US"/>
        </w:rPr>
      </w:pPr>
      <w:r w:rsidRPr="00E669CB">
        <w:rPr>
          <w:lang w:val="en-US"/>
        </w:rPr>
        <w:t>Figure 5</w:t>
      </w:r>
    </w:p>
    <w:p w14:paraId="565E6493" w14:textId="77777777" w:rsidR="008025CE" w:rsidRPr="00E669CB" w:rsidRDefault="008025CE" w:rsidP="008025CE">
      <w:pPr>
        <w:pStyle w:val="Figuretitle"/>
        <w:rPr>
          <w:lang w:val="en-US"/>
        </w:rPr>
      </w:pPr>
      <w:r w:rsidRPr="00E669CB">
        <w:rPr>
          <w:lang w:val="en-US"/>
        </w:rPr>
        <w:t>Overview of SAB/SAP cognitive system as considered by the C-PMSE project</w:t>
      </w:r>
    </w:p>
    <w:p w14:paraId="7E4538FC" w14:textId="77777777" w:rsidR="008025CE" w:rsidRPr="007C7A06" w:rsidRDefault="008025CE" w:rsidP="008025CE">
      <w:pPr>
        <w:keepNext/>
        <w:jc w:val="center"/>
      </w:pPr>
      <w:r w:rsidRPr="00C81E29">
        <w:rPr>
          <w:noProof/>
          <w:lang w:val="en-US" w:eastAsia="zh-CN"/>
        </w:rPr>
        <w:drawing>
          <wp:inline distT="0" distB="0" distL="0" distR="0" wp14:anchorId="700CFD48" wp14:editId="3D5DB54F">
            <wp:extent cx="4714401" cy="4787900"/>
            <wp:effectExtent l="0" t="0" r="10160" b="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14401" cy="4787900"/>
                    </a:xfrm>
                    <a:prstGeom prst="rect">
                      <a:avLst/>
                    </a:prstGeom>
                    <a:noFill/>
                    <a:ln>
                      <a:noFill/>
                    </a:ln>
                  </pic:spPr>
                </pic:pic>
              </a:graphicData>
            </a:graphic>
          </wp:inline>
        </w:drawing>
      </w:r>
    </w:p>
    <w:p w14:paraId="40A816BB" w14:textId="77777777" w:rsidR="008025CE" w:rsidRDefault="008025CE" w:rsidP="008025CE"/>
    <w:p w14:paraId="0B7CCF17" w14:textId="77777777" w:rsidR="008025CE" w:rsidRPr="00E669CB" w:rsidRDefault="008025CE" w:rsidP="008025CE">
      <w:pPr>
        <w:rPr>
          <w:lang w:val="en-US"/>
        </w:rPr>
      </w:pPr>
      <w:r w:rsidRPr="00E669CB">
        <w:rPr>
          <w:lang w:val="en-US"/>
        </w:rPr>
        <w:t>The system demonstrated in Berlin and laid out in the output documents of ETSI STF386 is composed of three large subsystems: The Local Spectrum Portfolio Manager, the Scanning system, together reflecting the infrastructure, which may be permanently installed at an event location. Then there is the entire C-PMSE, which is composed out of the two subsystems plus the cognitive engine, which is the intelligence in the system, comprising of a database and the wireless audio links.</w:t>
      </w:r>
    </w:p>
    <w:p w14:paraId="4E215FF3" w14:textId="77777777" w:rsidR="008025CE" w:rsidRPr="00E669CB" w:rsidRDefault="008025CE" w:rsidP="008025CE">
      <w:pPr>
        <w:rPr>
          <w:lang w:val="en-US"/>
        </w:rPr>
      </w:pPr>
      <w:r w:rsidRPr="00E669CB">
        <w:rPr>
          <w:lang w:val="en-US"/>
        </w:rPr>
        <w:t>Signalling with the demo was mapped onto existing short range device air interface standards, which operated in unlicensed bands. This is not an option for real SAB/SAP use as protection is not only needed on the content plane but also on the signalling plane. It also became clear that signalling requires additional spectrum in addition to the spectrum need for the content plane.</w:t>
      </w:r>
    </w:p>
    <w:p w14:paraId="716AC8C3" w14:textId="77777777" w:rsidR="008025CE" w:rsidRPr="00E669CB" w:rsidRDefault="008025CE" w:rsidP="008025CE">
      <w:pPr>
        <w:rPr>
          <w:lang w:val="en-US"/>
        </w:rPr>
      </w:pPr>
      <w:r w:rsidRPr="00E669CB">
        <w:rPr>
          <w:lang w:val="en-US"/>
        </w:rPr>
        <w:t>At Berlin Trade Fair Centre five halls are equipped with a total of 30 scanning receivers forming a large scanning grid. The scanning gird is permanently installed and is still in use thus gaining more experience with operating it. It can be accessed remotely by the project partners. For this and other purpose the German research project has been extended till end of 2013. Further findings and research results will be incorporated in phase C of ETSI STF 386 activity.</w:t>
      </w:r>
    </w:p>
    <w:p w14:paraId="28A4D8BA" w14:textId="77777777" w:rsidR="008025CE" w:rsidRPr="00E669CB" w:rsidRDefault="008025CE" w:rsidP="008025CE">
      <w:pPr>
        <w:rPr>
          <w:lang w:val="en-US"/>
        </w:rPr>
      </w:pPr>
      <w:r w:rsidRPr="00E669CB">
        <w:rPr>
          <w:lang w:val="en-US"/>
        </w:rPr>
        <w:t>Cognitive SAB/SAP require additional clean and high reliable radio spectrum to operate their control links.</w:t>
      </w:r>
    </w:p>
    <w:p w14:paraId="571B2306" w14:textId="77777777" w:rsidR="008025CE" w:rsidRPr="00D51797" w:rsidRDefault="00420D06" w:rsidP="003E02C5">
      <w:pPr>
        <w:pStyle w:val="Heading2"/>
        <w:rPr>
          <w:lang w:val="en-US"/>
        </w:rPr>
      </w:pPr>
      <w:bookmarkStart w:id="50" w:name="_Toc381209023"/>
      <w:bookmarkStart w:id="51" w:name="_Toc413316305"/>
      <w:bookmarkStart w:id="52" w:name="_Toc413335436"/>
      <w:bookmarkStart w:id="53" w:name="_Toc414025111"/>
      <w:r>
        <w:rPr>
          <w:rStyle w:val="Heading3Char"/>
          <w:b/>
          <w:lang w:val="en-US"/>
        </w:rPr>
        <w:lastRenderedPageBreak/>
        <w:t>3</w:t>
      </w:r>
      <w:r w:rsidR="008025CE" w:rsidRPr="00D51797">
        <w:rPr>
          <w:rStyle w:val="Heading3Char"/>
          <w:b/>
          <w:lang w:val="en-US"/>
        </w:rPr>
        <w:t>.2</w:t>
      </w:r>
      <w:r w:rsidR="008025CE" w:rsidRPr="00D51797">
        <w:rPr>
          <w:rStyle w:val="Heading3Char"/>
          <w:b/>
          <w:lang w:val="en-US"/>
        </w:rPr>
        <w:tab/>
        <w:t>Operating conditions for audio links including w</w:t>
      </w:r>
      <w:r w:rsidR="008025CE" w:rsidRPr="00D51797">
        <w:rPr>
          <w:lang w:val="en-US"/>
        </w:rPr>
        <w:t>ireless microphones and in ear monitor systems</w:t>
      </w:r>
      <w:bookmarkEnd w:id="40"/>
      <w:bookmarkEnd w:id="45"/>
      <w:bookmarkEnd w:id="50"/>
      <w:bookmarkEnd w:id="51"/>
      <w:bookmarkEnd w:id="52"/>
      <w:bookmarkEnd w:id="53"/>
    </w:p>
    <w:p w14:paraId="471B73A6" w14:textId="77777777" w:rsidR="008025CE" w:rsidRPr="00E669CB" w:rsidRDefault="00420D06" w:rsidP="008025CE">
      <w:pPr>
        <w:pStyle w:val="Heading3"/>
        <w:rPr>
          <w:lang w:val="en-US"/>
        </w:rPr>
      </w:pPr>
      <w:bookmarkStart w:id="54" w:name="_Toc381011720"/>
      <w:bookmarkStart w:id="55" w:name="_Toc367408096"/>
      <w:bookmarkStart w:id="56" w:name="_Ref367402263"/>
      <w:bookmarkStart w:id="57" w:name="_Toc367378373"/>
      <w:bookmarkStart w:id="58" w:name="_Toc254870447"/>
      <w:bookmarkStart w:id="59" w:name="_Ref254967166"/>
      <w:bookmarkStart w:id="60" w:name="_Toc381209024"/>
      <w:bookmarkEnd w:id="54"/>
      <w:r>
        <w:rPr>
          <w:lang w:val="en-US"/>
        </w:rPr>
        <w:t>3</w:t>
      </w:r>
      <w:r w:rsidR="008025CE" w:rsidRPr="00E669CB">
        <w:rPr>
          <w:lang w:val="en-US"/>
        </w:rPr>
        <w:t>.2.1</w:t>
      </w:r>
      <w:r w:rsidR="008025CE" w:rsidRPr="00E669CB">
        <w:rPr>
          <w:lang w:val="en-US"/>
        </w:rPr>
        <w:tab/>
        <w:t>Quality of service requirements</w:t>
      </w:r>
      <w:bookmarkEnd w:id="55"/>
      <w:bookmarkEnd w:id="56"/>
      <w:bookmarkEnd w:id="57"/>
      <w:bookmarkEnd w:id="58"/>
      <w:bookmarkEnd w:id="59"/>
      <w:bookmarkEnd w:id="60"/>
    </w:p>
    <w:p w14:paraId="03307250" w14:textId="77777777" w:rsidR="008025CE" w:rsidRPr="00E669CB" w:rsidRDefault="008025CE" w:rsidP="008025CE">
      <w:pPr>
        <w:rPr>
          <w:lang w:val="en-US"/>
        </w:rPr>
      </w:pPr>
      <w:r w:rsidRPr="00E669CB">
        <w:rPr>
          <w:lang w:val="en-US"/>
        </w:rPr>
        <w:t>No degradation in the quality in the audio signal should be perceived during the transmission period. SAB/SAP is unusual in that large numbers of transmitters are in physical close proximity with a 100% duty cycle for the duration of the performance. Use of SAB/SAP will vary from a few hours for a news conference to many weeks for a large event such as the G8 conference and. permanently for use at studios and theatres. Details on SAB/SAP operation and the technical requirements for SAB/SAP use are given in Annex 2.</w:t>
      </w:r>
    </w:p>
    <w:p w14:paraId="749E13B8" w14:textId="77777777" w:rsidR="008025CE" w:rsidRPr="00E669CB" w:rsidRDefault="008025CE" w:rsidP="008025CE">
      <w:pPr>
        <w:rPr>
          <w:lang w:val="en-US"/>
        </w:rPr>
      </w:pPr>
      <w:r w:rsidRPr="00E669CB">
        <w:rPr>
          <w:lang w:val="en-US"/>
        </w:rPr>
        <w:t xml:space="preserve">In all cases the radio microphone equipment is the first link in a transmission chain, which may end in a broadcast transmission, recording or an amplified output. As such any perceived interference of any form will impact the whole transmission chain. Irrespective if the chain is recorded or broadcast live, interference is likely to mean that the performance will be abandoned and in most cases will be unrepeatable. Therefore interference must not occur in order to keep a high quality of the service during the transmission. </w:t>
      </w:r>
      <w:bookmarkStart w:id="61" w:name="_Toc328944427"/>
    </w:p>
    <w:p w14:paraId="6F675D93" w14:textId="77777777" w:rsidR="008025CE" w:rsidRPr="00E669CB" w:rsidRDefault="008025CE" w:rsidP="008025CE">
      <w:pPr>
        <w:rPr>
          <w:lang w:val="en-US"/>
        </w:rPr>
      </w:pPr>
      <w:r w:rsidRPr="00E669CB">
        <w:rPr>
          <w:lang w:val="en-US"/>
        </w:rPr>
        <w:t xml:space="preserve">The repercussions of interference to say a political broadcast could be severe </w:t>
      </w:r>
      <w:r w:rsidR="00420D06">
        <w:rPr>
          <w:lang w:val="en-US"/>
        </w:rPr>
        <w:t>for the program engineers.</w:t>
      </w:r>
    </w:p>
    <w:p w14:paraId="6B7DB82D" w14:textId="77777777" w:rsidR="008025CE" w:rsidRPr="00E669CB" w:rsidRDefault="00420D06" w:rsidP="008025CE">
      <w:pPr>
        <w:pStyle w:val="Heading3"/>
        <w:rPr>
          <w:lang w:val="en-US"/>
        </w:rPr>
      </w:pPr>
      <w:bookmarkStart w:id="62" w:name="_Toc381209025"/>
      <w:r>
        <w:rPr>
          <w:lang w:val="en-US"/>
        </w:rPr>
        <w:t>3</w:t>
      </w:r>
      <w:r w:rsidR="008025CE" w:rsidRPr="00E669CB">
        <w:rPr>
          <w:lang w:val="en-US"/>
        </w:rPr>
        <w:t>.2.2</w:t>
      </w:r>
      <w:r w:rsidR="008025CE" w:rsidRPr="00E669CB">
        <w:rPr>
          <w:lang w:val="en-US"/>
        </w:rPr>
        <w:tab/>
        <w:t>General requirements regarding audio SAB/SAP operation</w:t>
      </w:r>
      <w:bookmarkEnd w:id="61"/>
      <w:bookmarkEnd w:id="62"/>
    </w:p>
    <w:p w14:paraId="510F8637" w14:textId="77777777" w:rsidR="008025CE" w:rsidRPr="00E669CB" w:rsidRDefault="008025CE" w:rsidP="003E02C5">
      <w:pPr>
        <w:rPr>
          <w:lang w:val="en-US"/>
        </w:rPr>
      </w:pPr>
      <w:r w:rsidRPr="00E669CB">
        <w:rPr>
          <w:lang w:val="en-US"/>
        </w:rPr>
        <w:t>Wireless microphone and in ear monitor systems must fulfil the highest demands for audio quality on a consistent and repeatable basis. Audio SAB/SAP, which shares some requirements, however may also differ from application to application. Additional details are given in the table provided in Annex</w:t>
      </w:r>
      <w:r w:rsidR="003E02C5">
        <w:rPr>
          <w:lang w:val="en-US"/>
        </w:rPr>
        <w:t> </w:t>
      </w:r>
      <w:r w:rsidRPr="00E669CB">
        <w:rPr>
          <w:lang w:val="en-US"/>
        </w:rPr>
        <w:t>2.</w:t>
      </w:r>
    </w:p>
    <w:p w14:paraId="5B9CCD29" w14:textId="77777777" w:rsidR="008025CE" w:rsidRPr="00E669CB" w:rsidRDefault="008025CE" w:rsidP="008025CE">
      <w:pPr>
        <w:rPr>
          <w:lang w:val="en-US"/>
        </w:rPr>
      </w:pPr>
      <w:r w:rsidRPr="00E669CB">
        <w:rPr>
          <w:lang w:val="en-US"/>
        </w:rPr>
        <w:t>The following focuses on the requirements of high quality SAB/SAP.</w:t>
      </w:r>
    </w:p>
    <w:p w14:paraId="29778E4A" w14:textId="77777777" w:rsidR="008025CE" w:rsidRPr="00E669CB" w:rsidRDefault="008025CE" w:rsidP="008025CE">
      <w:pPr>
        <w:rPr>
          <w:lang w:val="en-US"/>
        </w:rPr>
      </w:pPr>
      <w:r w:rsidRPr="00E669CB">
        <w:rPr>
          <w:lang w:val="en-US"/>
        </w:rPr>
        <w:t>Even in non-professional SAB/SAP use the users are acutely aware of the performance of the system and do not accept reduction in performance or interference.</w:t>
      </w:r>
    </w:p>
    <w:p w14:paraId="6A9A720A" w14:textId="77777777" w:rsidR="008025CE" w:rsidRPr="00E669CB" w:rsidRDefault="008025CE" w:rsidP="008025CE">
      <w:pPr>
        <w:rPr>
          <w:color w:val="000000" w:themeColor="text1"/>
          <w:lang w:val="en-US"/>
        </w:rPr>
      </w:pPr>
      <w:r w:rsidRPr="00E669CB">
        <w:rPr>
          <w:color w:val="000000" w:themeColor="text1"/>
          <w:lang w:val="en-US"/>
        </w:rPr>
        <w:t>The key requirements for a state of the art wireless system are:</w:t>
      </w:r>
    </w:p>
    <w:p w14:paraId="4215DC93" w14:textId="77777777" w:rsidR="008025CE" w:rsidRPr="00E669CB" w:rsidRDefault="008025CE" w:rsidP="008025CE">
      <w:pPr>
        <w:pStyle w:val="enumlev1"/>
        <w:rPr>
          <w:lang w:val="en-US"/>
        </w:rPr>
      </w:pPr>
      <w:r w:rsidRPr="00E669CB">
        <w:rPr>
          <w:lang w:val="en-US"/>
        </w:rPr>
        <w:t>–</w:t>
      </w:r>
      <w:r w:rsidRPr="00E669CB">
        <w:rPr>
          <w:lang w:val="en-US"/>
        </w:rPr>
        <w:tab/>
        <w:t>providing an audio quality similar to an equivalent wired system;</w:t>
      </w:r>
    </w:p>
    <w:p w14:paraId="5BBBBF4E" w14:textId="77777777" w:rsidR="008025CE" w:rsidRPr="00E669CB" w:rsidRDefault="008025CE" w:rsidP="003E02C5">
      <w:pPr>
        <w:pStyle w:val="enumlev1"/>
        <w:rPr>
          <w:lang w:val="en-US"/>
        </w:rPr>
      </w:pPr>
      <w:r w:rsidRPr="00E669CB">
        <w:rPr>
          <w:lang w:val="en-US"/>
        </w:rPr>
        <w:t>–</w:t>
      </w:r>
      <w:r w:rsidRPr="00E669CB">
        <w:rPr>
          <w:lang w:val="en-US"/>
        </w:rPr>
        <w:tab/>
        <w:t xml:space="preserve">low latency; in order to achieve an acceptable latency in the complete audio chain, the latency in the radio microphone has to be as low as possible especially for </w:t>
      </w:r>
      <w:r>
        <w:rPr>
          <w:lang w:val="en-US"/>
        </w:rPr>
        <w:t>in-ear monitors (</w:t>
      </w:r>
      <w:r w:rsidRPr="00E669CB">
        <w:rPr>
          <w:lang w:val="en-US"/>
        </w:rPr>
        <w:t>IEM</w:t>
      </w:r>
      <w:r>
        <w:rPr>
          <w:lang w:val="en-US"/>
        </w:rPr>
        <w:t>)</w:t>
      </w:r>
      <w:r w:rsidRPr="00E669CB">
        <w:rPr>
          <w:lang w:val="en-US"/>
        </w:rPr>
        <w:t xml:space="preserve"> applications or lip sync is observable. For details see Report ITU-R BS.2161-0 (2009). For certain applications, delay is permissible for example, where the speaker is not seen by the audience;</w:t>
      </w:r>
    </w:p>
    <w:p w14:paraId="4CA6ED40" w14:textId="77777777" w:rsidR="008025CE" w:rsidRPr="00E669CB" w:rsidRDefault="008025CE" w:rsidP="008025CE">
      <w:pPr>
        <w:pStyle w:val="enumlev1"/>
        <w:rPr>
          <w:lang w:val="en-US"/>
        </w:rPr>
      </w:pPr>
      <w:r w:rsidRPr="00E669CB">
        <w:rPr>
          <w:lang w:val="en-US"/>
        </w:rPr>
        <w:t>–</w:t>
      </w:r>
      <w:r w:rsidRPr="00E669CB">
        <w:rPr>
          <w:lang w:val="en-US"/>
        </w:rPr>
        <w:tab/>
        <w:t>no interruptions: all radio microphones and IEM have a 100% audio duty cycle. In all applications users do not tolerate any corruption or interruptions in audio output. Where radio microphones are connected to large amplifiers (theatres, rock concerts etc.) any interference may generate peaks of sound, which can hurt or damage audience hearing. In the case of IEM (whose audio output is received in the ear canal of the user), damage to the user’s hearing can occur if interference is generated to the transmission.</w:t>
      </w:r>
    </w:p>
    <w:p w14:paraId="3AE888E4" w14:textId="77777777" w:rsidR="008025CE" w:rsidRPr="00E669CB" w:rsidRDefault="00420D06" w:rsidP="008025CE">
      <w:pPr>
        <w:pStyle w:val="Heading3"/>
        <w:rPr>
          <w:lang w:val="en-US"/>
        </w:rPr>
      </w:pPr>
      <w:bookmarkStart w:id="63" w:name="_Toc367408097"/>
      <w:bookmarkStart w:id="64" w:name="_Toc367378374"/>
      <w:bookmarkStart w:id="65" w:name="_Toc254870448"/>
      <w:bookmarkStart w:id="66" w:name="_Toc381209026"/>
      <w:r>
        <w:rPr>
          <w:lang w:val="en-US"/>
        </w:rPr>
        <w:t>3</w:t>
      </w:r>
      <w:r w:rsidR="008025CE" w:rsidRPr="00E669CB">
        <w:rPr>
          <w:lang w:val="en-US"/>
        </w:rPr>
        <w:t>.2.3</w:t>
      </w:r>
      <w:r w:rsidR="008025CE" w:rsidRPr="00E669CB">
        <w:rPr>
          <w:lang w:val="en-US"/>
        </w:rPr>
        <w:tab/>
        <w:t>Factors that affect the performance of wireless microphones and in</w:t>
      </w:r>
      <w:r w:rsidR="008025CE">
        <w:rPr>
          <w:lang w:val="en-US"/>
        </w:rPr>
        <w:t>-</w:t>
      </w:r>
      <w:r w:rsidR="008025CE" w:rsidRPr="00E669CB">
        <w:rPr>
          <w:lang w:val="en-US"/>
        </w:rPr>
        <w:t>ear monitors</w:t>
      </w:r>
      <w:bookmarkEnd w:id="63"/>
      <w:bookmarkEnd w:id="64"/>
      <w:bookmarkEnd w:id="65"/>
      <w:bookmarkEnd w:id="66"/>
    </w:p>
    <w:p w14:paraId="05D8681A" w14:textId="77777777" w:rsidR="008025CE" w:rsidRPr="00E669CB" w:rsidRDefault="008025CE" w:rsidP="008025CE">
      <w:pPr>
        <w:rPr>
          <w:lang w:val="en-US"/>
        </w:rPr>
      </w:pPr>
      <w:r w:rsidRPr="00E669CB">
        <w:rPr>
          <w:lang w:val="en-US"/>
        </w:rPr>
        <w:t>The following factors may affect the performance of wireless microphones and IEM:</w:t>
      </w:r>
    </w:p>
    <w:p w14:paraId="5A1E55AE" w14:textId="77777777" w:rsidR="008025CE" w:rsidRPr="00E669CB" w:rsidRDefault="008025CE" w:rsidP="008025CE">
      <w:pPr>
        <w:pStyle w:val="enumlev1"/>
        <w:rPr>
          <w:lang w:val="en-US"/>
        </w:rPr>
      </w:pPr>
      <w:r w:rsidRPr="00E669CB">
        <w:rPr>
          <w:lang w:val="en-US"/>
        </w:rPr>
        <w:t>–</w:t>
      </w:r>
      <w:r w:rsidRPr="00E669CB">
        <w:rPr>
          <w:lang w:val="en-US"/>
        </w:rPr>
        <w:tab/>
        <w:t>Interference from other users:</w:t>
      </w:r>
    </w:p>
    <w:p w14:paraId="58C9E2CE" w14:textId="77777777" w:rsidR="008025CE" w:rsidRPr="00E669CB" w:rsidRDefault="008025CE" w:rsidP="00420D06">
      <w:pPr>
        <w:pStyle w:val="enumlev2"/>
        <w:rPr>
          <w:lang w:val="en-US"/>
        </w:rPr>
      </w:pPr>
      <w:r w:rsidRPr="00E669CB">
        <w:rPr>
          <w:lang w:val="en-US"/>
        </w:rPr>
        <w:t>–</w:t>
      </w:r>
      <w:r w:rsidRPr="00E669CB">
        <w:rPr>
          <w:lang w:val="en-US"/>
        </w:rPr>
        <w:tab/>
        <w:t xml:space="preserve">interference from other services that fall into the receiving frequency range of wireless microphones and </w:t>
      </w:r>
      <w:r w:rsidR="00420D06" w:rsidRPr="00E669CB">
        <w:rPr>
          <w:lang w:val="en-US"/>
        </w:rPr>
        <w:t>IEM</w:t>
      </w:r>
      <w:r w:rsidRPr="00E669CB">
        <w:rPr>
          <w:lang w:val="en-US"/>
        </w:rPr>
        <w:t>;</w:t>
      </w:r>
    </w:p>
    <w:p w14:paraId="540ED692" w14:textId="77777777" w:rsidR="008025CE" w:rsidRPr="00E669CB" w:rsidRDefault="008025CE" w:rsidP="008025CE">
      <w:pPr>
        <w:pStyle w:val="enumlev2"/>
        <w:rPr>
          <w:lang w:val="en-US"/>
        </w:rPr>
      </w:pPr>
      <w:r w:rsidRPr="00E669CB">
        <w:rPr>
          <w:lang w:val="en-US"/>
        </w:rPr>
        <w:lastRenderedPageBreak/>
        <w:t>–</w:t>
      </w:r>
      <w:r w:rsidRPr="00E669CB">
        <w:rPr>
          <w:lang w:val="en-US"/>
        </w:rPr>
        <w:tab/>
        <w:t>adjacent channel interference from other systems or services operating in the channel adjacent to the operating channel itself;</w:t>
      </w:r>
    </w:p>
    <w:p w14:paraId="584A81CB" w14:textId="77777777" w:rsidR="008025CE" w:rsidRPr="00E669CB" w:rsidRDefault="008025CE" w:rsidP="008025CE">
      <w:pPr>
        <w:pStyle w:val="enumlev2"/>
        <w:rPr>
          <w:lang w:val="en-US"/>
        </w:rPr>
      </w:pPr>
      <w:r w:rsidRPr="00E669CB">
        <w:rPr>
          <w:lang w:val="en-US"/>
        </w:rPr>
        <w:t>–</w:t>
      </w:r>
      <w:r w:rsidRPr="00E669CB">
        <w:rPr>
          <w:lang w:val="en-US"/>
        </w:rPr>
        <w:tab/>
        <w:t xml:space="preserve">intermodulation products that are generated either by wireless microphones, </w:t>
      </w:r>
      <w:r>
        <w:rPr>
          <w:lang w:val="en-US"/>
        </w:rPr>
        <w:t>IEM</w:t>
      </w:r>
      <w:r w:rsidRPr="00E669CB">
        <w:rPr>
          <w:lang w:val="en-US"/>
        </w:rPr>
        <w:t xml:space="preserve"> and tour guide or by other services that fall into the wanted receiving channel.</w:t>
      </w:r>
    </w:p>
    <w:p w14:paraId="3D623205" w14:textId="77777777" w:rsidR="008025CE" w:rsidRPr="00E669CB" w:rsidRDefault="008025CE" w:rsidP="008025CE">
      <w:pPr>
        <w:pStyle w:val="enumlev1"/>
        <w:rPr>
          <w:lang w:val="en-US"/>
        </w:rPr>
      </w:pPr>
      <w:r w:rsidRPr="00E669CB">
        <w:rPr>
          <w:lang w:val="en-US"/>
        </w:rPr>
        <w:t>–</w:t>
      </w:r>
      <w:r w:rsidRPr="00E669CB">
        <w:rPr>
          <w:lang w:val="en-US"/>
        </w:rPr>
        <w:tab/>
        <w:t>Other factors:</w:t>
      </w:r>
    </w:p>
    <w:p w14:paraId="7B25CB85" w14:textId="77777777" w:rsidR="008025CE" w:rsidRPr="00E669CB" w:rsidRDefault="008025CE" w:rsidP="008025CE">
      <w:pPr>
        <w:pStyle w:val="enumlev2"/>
        <w:rPr>
          <w:lang w:val="en-US"/>
        </w:rPr>
      </w:pPr>
      <w:r w:rsidRPr="00E669CB">
        <w:rPr>
          <w:lang w:val="en-US"/>
        </w:rPr>
        <w:t>–</w:t>
      </w:r>
      <w:r w:rsidRPr="00E669CB">
        <w:rPr>
          <w:lang w:val="en-US"/>
        </w:rPr>
        <w:tab/>
        <w:t>size of the venue, deployment density;</w:t>
      </w:r>
    </w:p>
    <w:p w14:paraId="73FDA81F" w14:textId="77777777" w:rsidR="008025CE" w:rsidRPr="00E669CB" w:rsidRDefault="008025CE" w:rsidP="008025CE">
      <w:pPr>
        <w:pStyle w:val="enumlev2"/>
        <w:rPr>
          <w:lang w:val="en-US"/>
        </w:rPr>
      </w:pPr>
      <w:r w:rsidRPr="00E669CB">
        <w:rPr>
          <w:lang w:val="en-US"/>
        </w:rPr>
        <w:t>–</w:t>
      </w:r>
      <w:r w:rsidRPr="00E669CB">
        <w:rPr>
          <w:lang w:val="en-US"/>
        </w:rPr>
        <w:tab/>
        <w:t>properties of the venue regarding screening and antenna positioning;</w:t>
      </w:r>
    </w:p>
    <w:p w14:paraId="6527A25F" w14:textId="77777777" w:rsidR="008025CE" w:rsidRPr="00E669CB" w:rsidRDefault="008025CE" w:rsidP="008025CE">
      <w:pPr>
        <w:pStyle w:val="enumlev2"/>
        <w:rPr>
          <w:lang w:val="en-US"/>
        </w:rPr>
      </w:pPr>
      <w:r w:rsidRPr="00E669CB">
        <w:rPr>
          <w:lang w:val="en-US"/>
        </w:rPr>
        <w:t>–</w:t>
      </w:r>
      <w:r w:rsidRPr="00E669CB">
        <w:rPr>
          <w:lang w:val="en-US"/>
        </w:rPr>
        <w:tab/>
        <w:t>propagation aspects: multipath, fading and body loss.</w:t>
      </w:r>
    </w:p>
    <w:p w14:paraId="3C8D131E" w14:textId="77777777" w:rsidR="008025CE" w:rsidRPr="00E669CB" w:rsidRDefault="00BD25F9" w:rsidP="008025CE">
      <w:pPr>
        <w:pStyle w:val="Heading4"/>
        <w:rPr>
          <w:lang w:val="en-US"/>
        </w:rPr>
      </w:pPr>
      <w:bookmarkStart w:id="67" w:name="_Toc367408099"/>
      <w:bookmarkStart w:id="68" w:name="_Toc367378376"/>
      <w:bookmarkStart w:id="69" w:name="_Ref254969792"/>
      <w:bookmarkStart w:id="70" w:name="_Toc381209027"/>
      <w:r>
        <w:rPr>
          <w:lang w:val="en-US"/>
        </w:rPr>
        <w:t>3</w:t>
      </w:r>
      <w:r w:rsidR="008025CE" w:rsidRPr="00E669CB">
        <w:rPr>
          <w:lang w:val="en-US"/>
        </w:rPr>
        <w:t>.2.3.1</w:t>
      </w:r>
      <w:r w:rsidR="008025CE" w:rsidRPr="00E669CB">
        <w:rPr>
          <w:lang w:val="en-US"/>
        </w:rPr>
        <w:tab/>
        <w:t>Effect of intermodulation on spectrum need</w:t>
      </w:r>
      <w:bookmarkEnd w:id="67"/>
      <w:bookmarkEnd w:id="68"/>
      <w:bookmarkEnd w:id="69"/>
      <w:bookmarkEnd w:id="70"/>
    </w:p>
    <w:p w14:paraId="0B23425D" w14:textId="77777777" w:rsidR="008025CE" w:rsidRPr="00E669CB" w:rsidRDefault="008025CE" w:rsidP="008025CE">
      <w:pPr>
        <w:rPr>
          <w:szCs w:val="24"/>
          <w:lang w:val="en-US"/>
        </w:rPr>
      </w:pPr>
      <w:r w:rsidRPr="00E669CB">
        <w:rPr>
          <w:szCs w:val="24"/>
          <w:lang w:val="en-US"/>
        </w:rPr>
        <w:t>Intermodulation is a physical phenomenon that occurs when multiple transmitters work simultaneously in close vicinity.</w:t>
      </w:r>
    </w:p>
    <w:p w14:paraId="62B5A2CE" w14:textId="77777777" w:rsidR="008025CE" w:rsidRPr="00E669CB" w:rsidRDefault="008025CE" w:rsidP="008025CE">
      <w:pPr>
        <w:rPr>
          <w:szCs w:val="24"/>
          <w:lang w:val="en-US"/>
        </w:rPr>
      </w:pPr>
      <w:r w:rsidRPr="00E669CB">
        <w:rPr>
          <w:szCs w:val="24"/>
          <w:lang w:val="en-US"/>
        </w:rPr>
        <w:t>Intermodulation is the amplitude modulation of signals containing two or more different frequencies in a system with non-linearity.</w:t>
      </w:r>
    </w:p>
    <w:p w14:paraId="6D339B70" w14:textId="77777777" w:rsidR="008025CE" w:rsidRPr="00E669CB" w:rsidRDefault="008025CE" w:rsidP="008025CE">
      <w:pPr>
        <w:rPr>
          <w:lang w:val="en-US"/>
        </w:rPr>
      </w:pPr>
      <w:r w:rsidRPr="00E669CB">
        <w:rPr>
          <w:szCs w:val="24"/>
          <w:lang w:val="en-US"/>
        </w:rPr>
        <w:t xml:space="preserve">Non-linearity is typical for radio systems, it occurs in the transmitter, in the receiver and </w:t>
      </w:r>
      <w:r w:rsidRPr="00E669CB">
        <w:rPr>
          <w:lang w:val="en-US"/>
        </w:rPr>
        <w:t>ancillary RF equipment</w:t>
      </w:r>
      <w:r w:rsidRPr="007C7A06">
        <w:rPr>
          <w:rStyle w:val="FootnoteReference"/>
        </w:rPr>
        <w:footnoteReference w:id="8"/>
      </w:r>
      <w:r w:rsidRPr="00E669CB">
        <w:rPr>
          <w:lang w:val="en-US"/>
        </w:rPr>
        <w:t xml:space="preserve"> or in the environment</w:t>
      </w:r>
      <w:r w:rsidRPr="00E669CB">
        <w:rPr>
          <w:szCs w:val="24"/>
          <w:lang w:val="en-US"/>
        </w:rPr>
        <w:t>, especially where amplifiers are operating outside the linear range.</w:t>
      </w:r>
      <w:r w:rsidRPr="00E669CB">
        <w:rPr>
          <w:lang w:val="en-US"/>
        </w:rPr>
        <w:t xml:space="preserve"> </w:t>
      </w:r>
    </w:p>
    <w:p w14:paraId="6FDF1963" w14:textId="77777777" w:rsidR="008025CE" w:rsidRPr="00E669CB" w:rsidRDefault="008025CE" w:rsidP="008025CE">
      <w:pPr>
        <w:rPr>
          <w:szCs w:val="24"/>
          <w:lang w:val="en-US"/>
        </w:rPr>
      </w:pPr>
      <w:r w:rsidRPr="00E669CB">
        <w:rPr>
          <w:szCs w:val="24"/>
          <w:lang w:val="en-US"/>
        </w:rPr>
        <w:t>The intermodulation between each frequency will form additional signals at frequencies that are not just at harmonic frequencies (integer multiples) of either, but also at the sum and difference of the original frequencies and at multiples of those sum and difference frequencies.</w:t>
      </w:r>
    </w:p>
    <w:p w14:paraId="5CDDD4FD" w14:textId="77777777" w:rsidR="008025CE" w:rsidRPr="00E669CB" w:rsidRDefault="008025CE" w:rsidP="008025CE">
      <w:pPr>
        <w:rPr>
          <w:szCs w:val="24"/>
          <w:lang w:val="en-US"/>
        </w:rPr>
      </w:pPr>
      <w:r w:rsidRPr="00E669CB">
        <w:rPr>
          <w:szCs w:val="24"/>
          <w:lang w:val="en-US"/>
        </w:rPr>
        <w:t>The multiple combination summation of two interfering signals characterizes interference products of the same order with the same power level. Intermodulation products of higher order show a lower power level.</w:t>
      </w:r>
    </w:p>
    <w:p w14:paraId="4540C8A6" w14:textId="77777777" w:rsidR="008025CE" w:rsidRPr="00E669CB" w:rsidRDefault="008025CE" w:rsidP="008025CE">
      <w:pPr>
        <w:rPr>
          <w:szCs w:val="24"/>
          <w:lang w:val="en-US"/>
        </w:rPr>
      </w:pPr>
      <w:r w:rsidRPr="00E669CB">
        <w:rPr>
          <w:szCs w:val="24"/>
          <w:lang w:val="en-US"/>
        </w:rPr>
        <w:t>Increasing the power of two interfering signals leads to a significant higher growth in the level of interference products, depending on their order.</w:t>
      </w:r>
    </w:p>
    <w:p w14:paraId="615E60DE" w14:textId="77777777" w:rsidR="008025CE" w:rsidRPr="00E669CB" w:rsidRDefault="008025CE" w:rsidP="008025CE">
      <w:pPr>
        <w:rPr>
          <w:szCs w:val="24"/>
          <w:lang w:val="en-US"/>
        </w:rPr>
      </w:pPr>
      <w:r w:rsidRPr="00E669CB">
        <w:rPr>
          <w:szCs w:val="24"/>
          <w:lang w:val="en-US"/>
        </w:rPr>
        <w:t>Frequencies, where intermodulation products appear with significant level, are not available for wanted signals any more.</w:t>
      </w:r>
    </w:p>
    <w:p w14:paraId="7CB7194F" w14:textId="77777777" w:rsidR="008025CE" w:rsidRPr="00E669CB" w:rsidRDefault="008025CE" w:rsidP="008025CE">
      <w:pPr>
        <w:rPr>
          <w:szCs w:val="24"/>
          <w:lang w:val="en-US"/>
        </w:rPr>
      </w:pPr>
      <w:r w:rsidRPr="00E669CB">
        <w:rPr>
          <w:szCs w:val="24"/>
          <w:lang w:val="en-US"/>
        </w:rPr>
        <w:t>For an increasing number of frequencies for wanted signals, the additional unwanted frequencies occupied by intermodulation products are growing significantly higher exponentially.</w:t>
      </w:r>
    </w:p>
    <w:p w14:paraId="1752E4C9" w14:textId="77777777" w:rsidR="008025CE" w:rsidRPr="00E669CB" w:rsidRDefault="008025CE" w:rsidP="008025CE">
      <w:pPr>
        <w:rPr>
          <w:szCs w:val="24"/>
          <w:lang w:val="en-US"/>
        </w:rPr>
      </w:pPr>
      <w:r w:rsidRPr="00E669CB">
        <w:rPr>
          <w:szCs w:val="24"/>
          <w:lang w:val="en-US"/>
        </w:rPr>
        <w:t>This is why it is important to consider the non-linear significant higher need of the amount of additional spectrum for additional channels.</w:t>
      </w:r>
    </w:p>
    <w:p w14:paraId="621FBAE0" w14:textId="77777777" w:rsidR="008025CE" w:rsidRPr="00E669CB" w:rsidRDefault="008025CE" w:rsidP="008025CE">
      <w:pPr>
        <w:rPr>
          <w:lang w:val="en-US"/>
        </w:rPr>
      </w:pPr>
      <w:r w:rsidRPr="00E669CB">
        <w:rPr>
          <w:lang w:val="en-US"/>
        </w:rPr>
        <w:t>A more detailed description of the technical requirements is given in Annex 2.</w:t>
      </w:r>
    </w:p>
    <w:p w14:paraId="765104A1" w14:textId="77777777" w:rsidR="008025CE" w:rsidRPr="00E669CB" w:rsidRDefault="00D66CBC" w:rsidP="008025CE">
      <w:pPr>
        <w:pStyle w:val="Heading4"/>
        <w:rPr>
          <w:lang w:val="en-US"/>
        </w:rPr>
      </w:pPr>
      <w:bookmarkStart w:id="71" w:name="_Toc367408100"/>
      <w:bookmarkStart w:id="72" w:name="_Toc381209028"/>
      <w:r>
        <w:rPr>
          <w:lang w:val="en-US"/>
        </w:rPr>
        <w:t>3</w:t>
      </w:r>
      <w:r w:rsidR="008025CE" w:rsidRPr="00E669CB">
        <w:rPr>
          <w:lang w:val="en-US"/>
        </w:rPr>
        <w:t>.2.3.2</w:t>
      </w:r>
      <w:r w:rsidR="008025CE" w:rsidRPr="00E669CB">
        <w:rPr>
          <w:lang w:val="en-US"/>
        </w:rPr>
        <w:tab/>
        <w:t>Intermodulation mitigation techniques</w:t>
      </w:r>
      <w:bookmarkEnd w:id="71"/>
      <w:bookmarkEnd w:id="72"/>
    </w:p>
    <w:p w14:paraId="1D2B8BDA" w14:textId="77777777" w:rsidR="008025CE" w:rsidRPr="00E669CB" w:rsidRDefault="008025CE" w:rsidP="008025CE">
      <w:pPr>
        <w:rPr>
          <w:lang w:val="en-US"/>
        </w:rPr>
      </w:pPr>
      <w:r w:rsidRPr="00E669CB">
        <w:rPr>
          <w:lang w:val="en-US"/>
        </w:rPr>
        <w:t>Intermodulation mitigation can be achieved by a number of techniques:</w:t>
      </w:r>
    </w:p>
    <w:p w14:paraId="2AA0EB4F" w14:textId="77777777" w:rsidR="008025CE" w:rsidRPr="00E669CB" w:rsidRDefault="00D66CBC" w:rsidP="008025CE">
      <w:pPr>
        <w:pStyle w:val="enumlev1"/>
        <w:rPr>
          <w:lang w:val="en-US"/>
        </w:rPr>
      </w:pPr>
      <w:r>
        <w:rPr>
          <w:lang w:val="en-US"/>
        </w:rPr>
        <w:t>1)</w:t>
      </w:r>
      <w:r w:rsidR="008025CE" w:rsidRPr="00E669CB">
        <w:rPr>
          <w:lang w:val="en-US"/>
        </w:rPr>
        <w:tab/>
        <w:t>frequency planning, in order to avoid intermodulation products on the wanted signal;</w:t>
      </w:r>
    </w:p>
    <w:p w14:paraId="7A70099E" w14:textId="77777777" w:rsidR="008025CE" w:rsidRPr="00E669CB" w:rsidRDefault="00D66CBC" w:rsidP="008025CE">
      <w:pPr>
        <w:pStyle w:val="enumlev1"/>
        <w:rPr>
          <w:lang w:val="en-US"/>
        </w:rPr>
      </w:pPr>
      <w:r>
        <w:rPr>
          <w:lang w:val="en-US"/>
        </w:rPr>
        <w:t>2)</w:t>
      </w:r>
      <w:r w:rsidR="008025CE" w:rsidRPr="00E669CB">
        <w:rPr>
          <w:lang w:val="en-US"/>
        </w:rPr>
        <w:tab/>
        <w:t>use of output filters and/or ferrite isolators;</w:t>
      </w:r>
    </w:p>
    <w:p w14:paraId="372DDD06" w14:textId="77777777" w:rsidR="008025CE" w:rsidRPr="00E669CB" w:rsidRDefault="00D66CBC" w:rsidP="008025CE">
      <w:pPr>
        <w:pStyle w:val="enumlev1"/>
        <w:rPr>
          <w:lang w:val="en-US"/>
        </w:rPr>
      </w:pPr>
      <w:r>
        <w:rPr>
          <w:lang w:val="en-US"/>
        </w:rPr>
        <w:t>3)</w:t>
      </w:r>
      <w:r w:rsidR="008025CE" w:rsidRPr="00E669CB">
        <w:rPr>
          <w:lang w:val="en-US"/>
        </w:rPr>
        <w:tab/>
        <w:t xml:space="preserve">control of microphones transmitted power; </w:t>
      </w:r>
    </w:p>
    <w:p w14:paraId="7584F4EF" w14:textId="77777777" w:rsidR="008025CE" w:rsidRPr="00E669CB" w:rsidRDefault="00D66CBC" w:rsidP="008025CE">
      <w:pPr>
        <w:pStyle w:val="enumlev1"/>
        <w:rPr>
          <w:lang w:val="en-US"/>
        </w:rPr>
      </w:pPr>
      <w:r>
        <w:rPr>
          <w:lang w:val="en-US"/>
        </w:rPr>
        <w:t>4)</w:t>
      </w:r>
      <w:r w:rsidR="008025CE" w:rsidRPr="00E669CB">
        <w:rPr>
          <w:lang w:val="en-US"/>
        </w:rPr>
        <w:tab/>
        <w:t>adoption of transmission technologies that support operation in higher interference environment;</w:t>
      </w:r>
    </w:p>
    <w:p w14:paraId="08B57927" w14:textId="77777777" w:rsidR="008025CE" w:rsidRPr="00E669CB" w:rsidRDefault="00D66CBC" w:rsidP="008025CE">
      <w:pPr>
        <w:pStyle w:val="enumlev1"/>
        <w:rPr>
          <w:lang w:val="en-US"/>
        </w:rPr>
      </w:pPr>
      <w:r>
        <w:rPr>
          <w:lang w:val="en-US"/>
        </w:rPr>
        <w:t>5)</w:t>
      </w:r>
      <w:r w:rsidR="008025CE" w:rsidRPr="00E669CB">
        <w:rPr>
          <w:lang w:val="en-US"/>
        </w:rPr>
        <w:tab/>
        <w:t>use of linear transmit amplifiers.</w:t>
      </w:r>
    </w:p>
    <w:p w14:paraId="34F57841" w14:textId="77777777" w:rsidR="008025CE" w:rsidRPr="00E669CB" w:rsidRDefault="008025CE" w:rsidP="008025CE">
      <w:pPr>
        <w:rPr>
          <w:lang w:val="en-US"/>
        </w:rPr>
      </w:pPr>
      <w:r w:rsidRPr="00E669CB">
        <w:rPr>
          <w:lang w:val="en-US"/>
        </w:rPr>
        <w:t>The approaches 3 and 4 above require additional radio spectrum to operate control links.</w:t>
      </w:r>
    </w:p>
    <w:p w14:paraId="48131A19" w14:textId="77777777" w:rsidR="008025CE" w:rsidRPr="00E669CB" w:rsidRDefault="008025CE" w:rsidP="008025CE">
      <w:pPr>
        <w:rPr>
          <w:lang w:val="en-US"/>
        </w:rPr>
      </w:pPr>
      <w:r w:rsidRPr="00E669CB">
        <w:rPr>
          <w:lang w:val="en-US"/>
        </w:rPr>
        <w:lastRenderedPageBreak/>
        <w:t>Analogue systems support the first two mitigation techniques. Cognitive systems support the first three mitigation techniques. Digital systems, at best, support all five mitigation techniques.</w:t>
      </w:r>
    </w:p>
    <w:p w14:paraId="1FDD0BAC" w14:textId="77777777" w:rsidR="008025CE" w:rsidRPr="00E669CB" w:rsidRDefault="008025CE" w:rsidP="008025CE">
      <w:pPr>
        <w:rPr>
          <w:lang w:val="en-US"/>
        </w:rPr>
      </w:pPr>
      <w:r w:rsidRPr="00E669CB">
        <w:rPr>
          <w:lang w:val="en-US"/>
        </w:rPr>
        <w:t>Use of item five will reduce battery life.</w:t>
      </w:r>
    </w:p>
    <w:p w14:paraId="7E15901C" w14:textId="77777777" w:rsidR="008025CE" w:rsidRPr="00E669CB" w:rsidRDefault="008025CE" w:rsidP="008025CE">
      <w:pPr>
        <w:rPr>
          <w:lang w:val="en-US"/>
        </w:rPr>
      </w:pPr>
      <w:r w:rsidRPr="00E669CB">
        <w:rPr>
          <w:lang w:val="en-US"/>
        </w:rPr>
        <w:t>Furthermore, it should be noted that:</w:t>
      </w:r>
    </w:p>
    <w:p w14:paraId="1C467F14" w14:textId="77777777" w:rsidR="008025CE" w:rsidRPr="00E669CB" w:rsidRDefault="008025CE" w:rsidP="008025CE">
      <w:pPr>
        <w:pStyle w:val="enumlev1"/>
        <w:rPr>
          <w:lang w:val="en-US"/>
        </w:rPr>
      </w:pPr>
      <w:r w:rsidRPr="00E669CB">
        <w:rPr>
          <w:lang w:val="en-US"/>
        </w:rPr>
        <w:t>–</w:t>
      </w:r>
      <w:r w:rsidRPr="00E669CB">
        <w:rPr>
          <w:lang w:val="en-US"/>
        </w:rPr>
        <w:tab/>
        <w:t>As a best case scenario, SAB/SAP could be operated in a linear grid. In reality an intermodulation-free operation is required and the spectrum demand will be much higher;</w:t>
      </w:r>
    </w:p>
    <w:p w14:paraId="5785F450" w14:textId="77777777" w:rsidR="008025CE" w:rsidRPr="00E669CB" w:rsidRDefault="008025CE" w:rsidP="008529EB">
      <w:pPr>
        <w:pStyle w:val="enumlev1"/>
        <w:rPr>
          <w:lang w:val="en-US"/>
        </w:rPr>
      </w:pPr>
      <w:r w:rsidRPr="00E669CB">
        <w:rPr>
          <w:lang w:val="en-US"/>
        </w:rPr>
        <w:t>–</w:t>
      </w:r>
      <w:r w:rsidRPr="00E669CB">
        <w:rPr>
          <w:lang w:val="en-US"/>
        </w:rPr>
        <w:tab/>
        <w:t xml:space="preserve">Current </w:t>
      </w:r>
      <w:r w:rsidR="008529EB">
        <w:rPr>
          <w:lang w:val="en-US"/>
        </w:rPr>
        <w:t>IEM</w:t>
      </w:r>
      <w:r w:rsidRPr="00E669CB">
        <w:rPr>
          <w:lang w:val="en-US"/>
        </w:rPr>
        <w:t xml:space="preserve"> transmitter technology cannot be operated in a linear grid. In any observed events an intermodulation-free frequency setup was required;</w:t>
      </w:r>
    </w:p>
    <w:p w14:paraId="48FA76EE" w14:textId="77777777" w:rsidR="008025CE" w:rsidRPr="00E669CB" w:rsidRDefault="008025CE" w:rsidP="008025CE">
      <w:pPr>
        <w:pStyle w:val="enumlev1"/>
        <w:rPr>
          <w:lang w:val="en-US"/>
        </w:rPr>
      </w:pPr>
      <w:r w:rsidRPr="00E669CB">
        <w:rPr>
          <w:lang w:val="en-US"/>
        </w:rPr>
        <w:t>–</w:t>
      </w:r>
      <w:r w:rsidRPr="00E669CB">
        <w:rPr>
          <w:lang w:val="en-US"/>
        </w:rPr>
        <w:tab/>
        <w:t>The use of audio SAB/SAP and IEM on the presenter or actor’s body requires an additional guard band – see the scenario below observed during Eurovision Song Contest 2011:</w:t>
      </w:r>
    </w:p>
    <w:p w14:paraId="4BB16872" w14:textId="77777777" w:rsidR="008025CE" w:rsidRPr="007C7A06" w:rsidRDefault="008025CE" w:rsidP="008025CE">
      <w:pPr>
        <w:pStyle w:val="FigureNo"/>
      </w:pPr>
      <w:r w:rsidRPr="007C7A06">
        <w:t>Figure 6</w:t>
      </w:r>
    </w:p>
    <w:p w14:paraId="7000AB0A" w14:textId="77777777" w:rsidR="008025CE" w:rsidRPr="007C7A06" w:rsidRDefault="008025CE" w:rsidP="008025CE">
      <w:pPr>
        <w:pStyle w:val="Figuretitle"/>
      </w:pPr>
      <w:r>
        <w:t>Microphone and IEM separation</w:t>
      </w:r>
    </w:p>
    <w:p w14:paraId="64AE7F5D" w14:textId="77777777" w:rsidR="008025CE" w:rsidRPr="007C7A06" w:rsidRDefault="008025CE" w:rsidP="008025CE">
      <w:r w:rsidRPr="00C81E29">
        <w:rPr>
          <w:noProof/>
          <w:lang w:val="en-US" w:eastAsia="zh-CN"/>
        </w:rPr>
        <w:drawing>
          <wp:inline distT="0" distB="0" distL="0" distR="0" wp14:anchorId="4F015ECE" wp14:editId="029EED24">
            <wp:extent cx="5727700" cy="1310522"/>
            <wp:effectExtent l="19050" t="19050" r="25400" b="22978"/>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1310522"/>
                    </a:xfrm>
                    <a:prstGeom prst="rect">
                      <a:avLst/>
                    </a:prstGeom>
                    <a:noFill/>
                    <a:ln w="9525" cmpd="sng">
                      <a:solidFill>
                        <a:srgbClr val="BFBFBF"/>
                      </a:solidFill>
                      <a:miter lim="800000"/>
                      <a:headEnd/>
                      <a:tailEnd/>
                    </a:ln>
                    <a:effectLst/>
                  </pic:spPr>
                </pic:pic>
              </a:graphicData>
            </a:graphic>
          </wp:inline>
        </w:drawing>
      </w:r>
    </w:p>
    <w:p w14:paraId="1558FFCF" w14:textId="77777777" w:rsidR="008025CE" w:rsidRPr="00E669CB" w:rsidRDefault="009F5CF2" w:rsidP="008025CE">
      <w:pPr>
        <w:pStyle w:val="Heading3"/>
        <w:spacing w:before="240"/>
        <w:rPr>
          <w:lang w:val="en-US"/>
        </w:rPr>
      </w:pPr>
      <w:bookmarkStart w:id="73" w:name="_Toc367408101"/>
      <w:bookmarkStart w:id="74" w:name="_Toc367378378"/>
      <w:bookmarkStart w:id="75" w:name="_Toc254870450"/>
      <w:bookmarkStart w:id="76" w:name="_Toc381209029"/>
      <w:r>
        <w:rPr>
          <w:lang w:val="en-US"/>
        </w:rPr>
        <w:t>3</w:t>
      </w:r>
      <w:r w:rsidR="008025CE" w:rsidRPr="00E669CB">
        <w:rPr>
          <w:lang w:val="en-US"/>
        </w:rPr>
        <w:t>.2.4</w:t>
      </w:r>
      <w:r w:rsidR="008025CE" w:rsidRPr="00E669CB">
        <w:rPr>
          <w:lang w:val="en-US"/>
        </w:rPr>
        <w:tab/>
        <w:t>Propagation characteristics of frequency bands</w:t>
      </w:r>
      <w:bookmarkEnd w:id="73"/>
      <w:bookmarkEnd w:id="74"/>
      <w:bookmarkEnd w:id="75"/>
      <w:bookmarkEnd w:id="76"/>
    </w:p>
    <w:p w14:paraId="125A66B1" w14:textId="77777777" w:rsidR="008025CE" w:rsidRPr="00E669CB" w:rsidRDefault="008025CE" w:rsidP="008025CE">
      <w:pPr>
        <w:rPr>
          <w:lang w:val="en-US"/>
        </w:rPr>
      </w:pPr>
      <w:r w:rsidRPr="00E669CB">
        <w:rPr>
          <w:lang w:val="en-US"/>
        </w:rPr>
        <w:t>The propagation characteristics for audio SAB/SAP are shown in the table taken from ECC Report 204</w:t>
      </w:r>
      <w:r w:rsidRPr="00C81E29">
        <w:fldChar w:fldCharType="begin"/>
      </w:r>
      <w:r w:rsidRPr="00E669CB">
        <w:rPr>
          <w:lang w:val="en-US"/>
        </w:rPr>
        <w:instrText xml:space="preserve"> REF _Ref254963310 \h </w:instrText>
      </w:r>
      <w:r w:rsidRPr="00C81E29">
        <w:fldChar w:fldCharType="separate"/>
      </w:r>
      <w:r w:rsidR="00807F87" w:rsidRPr="009803F5">
        <w:rPr>
          <w:lang w:val="en-US"/>
        </w:rPr>
        <w:t>[</w:t>
      </w:r>
      <w:r w:rsidR="00807F87">
        <w:rPr>
          <w:noProof/>
          <w:lang w:val="en-US"/>
        </w:rPr>
        <w:t>3</w:t>
      </w:r>
      <w:r w:rsidRPr="00C81E29">
        <w:fldChar w:fldCharType="end"/>
      </w:r>
      <w:r w:rsidRPr="00E669CB">
        <w:rPr>
          <w:lang w:val="en-US"/>
        </w:rPr>
        <w:t>] below depending on the frequency range.</w:t>
      </w:r>
    </w:p>
    <w:p w14:paraId="31225A83" w14:textId="77777777" w:rsidR="008025CE" w:rsidRPr="00E669CB" w:rsidRDefault="008025CE" w:rsidP="008025CE">
      <w:pPr>
        <w:pStyle w:val="TableNo"/>
        <w:rPr>
          <w:lang w:val="en-US"/>
        </w:rPr>
      </w:pPr>
      <w:r w:rsidRPr="00E669CB">
        <w:rPr>
          <w:lang w:val="en-US"/>
        </w:rPr>
        <w:t>TABLE 1</w:t>
      </w:r>
    </w:p>
    <w:p w14:paraId="0DF70EA3" w14:textId="77777777" w:rsidR="008025CE" w:rsidRPr="00E669CB" w:rsidRDefault="008025CE" w:rsidP="008025CE">
      <w:pPr>
        <w:pStyle w:val="Tabletitle"/>
        <w:rPr>
          <w:lang w:val="en-US"/>
        </w:rPr>
      </w:pPr>
      <w:r w:rsidRPr="00E669CB">
        <w:rPr>
          <w:lang w:val="en-US"/>
        </w:rPr>
        <w:t>Propagation characteristics depending on the frequency range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411"/>
        <w:gridCol w:w="6804"/>
      </w:tblGrid>
      <w:tr w:rsidR="008025CE" w:rsidRPr="007C7A06" w14:paraId="05A44B6A" w14:textId="77777777" w:rsidTr="00E62202">
        <w:trPr>
          <w:tblHeader/>
          <w:jc w:val="center"/>
        </w:trPr>
        <w:tc>
          <w:tcPr>
            <w:tcW w:w="2411" w:type="dxa"/>
            <w:shd w:val="clear" w:color="auto" w:fill="auto"/>
            <w:vAlign w:val="center"/>
            <w:hideMark/>
          </w:tcPr>
          <w:p w14:paraId="59F93BC9" w14:textId="77777777" w:rsidR="008025CE" w:rsidRPr="007C7A06" w:rsidRDefault="008025CE" w:rsidP="000F3B56">
            <w:pPr>
              <w:pStyle w:val="Tablehead"/>
            </w:pPr>
            <w:r w:rsidRPr="007C7A06">
              <w:t>Frequency band</w:t>
            </w:r>
          </w:p>
        </w:tc>
        <w:tc>
          <w:tcPr>
            <w:tcW w:w="6804" w:type="dxa"/>
            <w:shd w:val="clear" w:color="auto" w:fill="auto"/>
            <w:vAlign w:val="center"/>
            <w:hideMark/>
          </w:tcPr>
          <w:p w14:paraId="49776D2E" w14:textId="77777777" w:rsidR="008025CE" w:rsidRPr="007C7A06" w:rsidRDefault="008025CE" w:rsidP="000F3B56">
            <w:pPr>
              <w:pStyle w:val="Tablehead"/>
            </w:pPr>
            <w:r w:rsidRPr="007C7A06">
              <w:t>Propagation characteristics</w:t>
            </w:r>
          </w:p>
        </w:tc>
      </w:tr>
      <w:tr w:rsidR="008025CE" w:rsidRPr="002502BA" w14:paraId="3C8060DA" w14:textId="77777777" w:rsidTr="009F5CF2">
        <w:trPr>
          <w:jc w:val="center"/>
        </w:trPr>
        <w:tc>
          <w:tcPr>
            <w:tcW w:w="2411" w:type="dxa"/>
            <w:shd w:val="clear" w:color="auto" w:fill="auto"/>
            <w:hideMark/>
          </w:tcPr>
          <w:p w14:paraId="0AEDE2D9" w14:textId="77777777" w:rsidR="008025CE" w:rsidRPr="007C7A06" w:rsidRDefault="008025CE" w:rsidP="009F5CF2">
            <w:pPr>
              <w:pStyle w:val="Tabletext"/>
              <w:jc w:val="left"/>
            </w:pPr>
            <w:r w:rsidRPr="007C7A06">
              <w:t>29.7 to 47.0 MHz</w:t>
            </w:r>
          </w:p>
        </w:tc>
        <w:tc>
          <w:tcPr>
            <w:tcW w:w="6804" w:type="dxa"/>
            <w:shd w:val="clear" w:color="auto" w:fill="auto"/>
            <w:vAlign w:val="center"/>
            <w:hideMark/>
          </w:tcPr>
          <w:p w14:paraId="6324614B" w14:textId="77777777" w:rsidR="008025CE" w:rsidRPr="00E669CB" w:rsidRDefault="008025CE" w:rsidP="000F3B56">
            <w:pPr>
              <w:pStyle w:val="Tabletext"/>
              <w:rPr>
                <w:lang w:val="en-US"/>
              </w:rPr>
            </w:pPr>
            <w:r w:rsidRPr="00E669CB">
              <w:rPr>
                <w:lang w:val="en-US"/>
              </w:rPr>
              <w:t xml:space="preserve">Good propagation, minimum wall absorption, no reflection or diffraction. </w:t>
            </w:r>
            <w:r w:rsidRPr="00E669CB">
              <w:rPr>
                <w:lang w:val="en-US"/>
              </w:rPr>
              <w:br/>
              <w:t xml:space="preserve">Shielding from metal structures is low. </w:t>
            </w:r>
          </w:p>
          <w:p w14:paraId="05B55883" w14:textId="77777777" w:rsidR="008025CE" w:rsidRPr="00E669CB" w:rsidRDefault="008025CE" w:rsidP="000F3B56">
            <w:pPr>
              <w:pStyle w:val="Tabletext"/>
              <w:rPr>
                <w:lang w:val="en-US"/>
              </w:rPr>
            </w:pPr>
            <w:r w:rsidRPr="00E669CB">
              <w:rPr>
                <w:lang w:val="en-US"/>
              </w:rPr>
              <w:t>Only very low or lowest body absorption in this frequency range.</w:t>
            </w:r>
          </w:p>
          <w:p w14:paraId="19113A09" w14:textId="77777777" w:rsidR="008025CE" w:rsidRPr="00E669CB" w:rsidRDefault="008025CE" w:rsidP="000F3B56">
            <w:pPr>
              <w:pStyle w:val="Tabletext"/>
              <w:rPr>
                <w:lang w:val="en-US"/>
              </w:rPr>
            </w:pPr>
            <w:r w:rsidRPr="00E669CB">
              <w:rPr>
                <w:lang w:val="en-US"/>
              </w:rPr>
              <w:t xml:space="preserve">Notes: </w:t>
            </w:r>
          </w:p>
          <w:p w14:paraId="44EC37B2" w14:textId="77777777" w:rsidR="008025CE" w:rsidRPr="00E669CB" w:rsidRDefault="008025CE" w:rsidP="000F3B56">
            <w:pPr>
              <w:pStyle w:val="Tabletext"/>
              <w:ind w:left="284" w:hanging="284"/>
              <w:rPr>
                <w:lang w:val="en-US"/>
              </w:rPr>
            </w:pPr>
            <w:r w:rsidRPr="00E669CB">
              <w:rPr>
                <w:lang w:val="en-US"/>
              </w:rPr>
              <w:t>•</w:t>
            </w:r>
            <w:r w:rsidRPr="00E669CB">
              <w:rPr>
                <w:lang w:val="en-US"/>
              </w:rPr>
              <w:tab/>
              <w:t>This band may not be practicable for all types of audio SAB/SAP applications due to the high ambient noise levels.</w:t>
            </w:r>
          </w:p>
          <w:p w14:paraId="35218BFE" w14:textId="77777777" w:rsidR="008025CE" w:rsidRPr="00E669CB" w:rsidRDefault="008025CE" w:rsidP="000F3B56">
            <w:pPr>
              <w:pStyle w:val="Tabletext"/>
              <w:ind w:left="284" w:hanging="284"/>
              <w:rPr>
                <w:lang w:val="en-US"/>
              </w:rPr>
            </w:pPr>
            <w:r w:rsidRPr="00E669CB">
              <w:rPr>
                <w:lang w:val="en-US"/>
              </w:rPr>
              <w:t>•</w:t>
            </w:r>
            <w:r w:rsidRPr="00E669CB">
              <w:rPr>
                <w:lang w:val="en-US"/>
              </w:rPr>
              <w:tab/>
              <w:t xml:space="preserve">Due to the fact that it requires the implementation of very large antennas it is not suitable for body-worn equipment. </w:t>
            </w:r>
          </w:p>
          <w:p w14:paraId="6304716D" w14:textId="77777777" w:rsidR="008025CE" w:rsidRPr="00E669CB" w:rsidRDefault="008025CE" w:rsidP="000F3B56">
            <w:pPr>
              <w:pStyle w:val="Tabletext"/>
              <w:rPr>
                <w:lang w:val="en-US"/>
              </w:rPr>
            </w:pPr>
            <w:r w:rsidRPr="00E669CB">
              <w:rPr>
                <w:lang w:val="en-US"/>
              </w:rPr>
              <w:t>•</w:t>
            </w:r>
            <w:r w:rsidRPr="00E669CB">
              <w:rPr>
                <w:lang w:val="en-US"/>
              </w:rPr>
              <w:tab/>
              <w:t>Not suitable for large multi-channel systems.</w:t>
            </w:r>
          </w:p>
        </w:tc>
      </w:tr>
      <w:tr w:rsidR="008025CE" w:rsidRPr="002502BA" w14:paraId="02B92D3A" w14:textId="77777777" w:rsidTr="009F5CF2">
        <w:trPr>
          <w:jc w:val="center"/>
        </w:trPr>
        <w:tc>
          <w:tcPr>
            <w:tcW w:w="2411" w:type="dxa"/>
            <w:shd w:val="clear" w:color="auto" w:fill="auto"/>
            <w:hideMark/>
          </w:tcPr>
          <w:p w14:paraId="24106782" w14:textId="77777777" w:rsidR="008025CE" w:rsidRPr="007C7A06" w:rsidRDefault="008025CE" w:rsidP="009F5CF2">
            <w:pPr>
              <w:pStyle w:val="Tabletext"/>
              <w:jc w:val="left"/>
            </w:pPr>
            <w:r w:rsidRPr="007C7A06">
              <w:t>VHF band above 174 MHz</w:t>
            </w:r>
          </w:p>
        </w:tc>
        <w:tc>
          <w:tcPr>
            <w:tcW w:w="6804" w:type="dxa"/>
            <w:shd w:val="clear" w:color="auto" w:fill="auto"/>
            <w:vAlign w:val="center"/>
            <w:hideMark/>
          </w:tcPr>
          <w:p w14:paraId="245FB7AD" w14:textId="77777777" w:rsidR="008025CE" w:rsidRPr="00E669CB" w:rsidRDefault="008025CE" w:rsidP="000F3B56">
            <w:pPr>
              <w:pStyle w:val="Tabletext"/>
              <w:rPr>
                <w:lang w:val="en-US"/>
              </w:rPr>
            </w:pPr>
            <w:r w:rsidRPr="00E669CB">
              <w:rPr>
                <w:lang w:val="en-US"/>
              </w:rPr>
              <w:t xml:space="preserve">Good propagation, minimum wall absorption, low reflection or diffraction. </w:t>
            </w:r>
            <w:r w:rsidRPr="00E669CB">
              <w:rPr>
                <w:lang w:val="en-US"/>
              </w:rPr>
              <w:br/>
              <w:t xml:space="preserve">Shielding from metal structures is low. </w:t>
            </w:r>
          </w:p>
          <w:p w14:paraId="07162C56" w14:textId="77777777" w:rsidR="008025CE" w:rsidRPr="00E669CB" w:rsidRDefault="008025CE" w:rsidP="000F3B56">
            <w:pPr>
              <w:pStyle w:val="Tabletext"/>
              <w:rPr>
                <w:lang w:val="en-US"/>
              </w:rPr>
            </w:pPr>
            <w:r w:rsidRPr="00E669CB">
              <w:rPr>
                <w:lang w:val="en-US"/>
              </w:rPr>
              <w:t>Body absorption in this frequency range is low.</w:t>
            </w:r>
          </w:p>
          <w:p w14:paraId="78AF9377" w14:textId="77777777" w:rsidR="008025CE" w:rsidRPr="00E669CB" w:rsidRDefault="008025CE" w:rsidP="00B1401F">
            <w:pPr>
              <w:pStyle w:val="Tabletext"/>
              <w:rPr>
                <w:lang w:val="en-US"/>
              </w:rPr>
            </w:pPr>
            <w:r w:rsidRPr="00E669CB">
              <w:rPr>
                <w:lang w:val="en-US"/>
              </w:rPr>
              <w:t>N</w:t>
            </w:r>
            <w:r w:rsidR="00B1401F" w:rsidRPr="00E669CB">
              <w:rPr>
                <w:lang w:val="en-US"/>
              </w:rPr>
              <w:t>OTE</w:t>
            </w:r>
            <w:r w:rsidR="00B1401F">
              <w:rPr>
                <w:lang w:val="en-US"/>
              </w:rPr>
              <w:t xml:space="preserve"> </w:t>
            </w:r>
            <w:r w:rsidR="00B1401F" w:rsidRPr="00B1401F">
              <w:rPr>
                <w:lang w:val="en-US"/>
              </w:rPr>
              <w:t>–</w:t>
            </w:r>
            <w:r w:rsidRPr="00E669CB">
              <w:rPr>
                <w:lang w:val="en-US"/>
              </w:rPr>
              <w:t xml:space="preserve"> Low frequencies require large antennas. The noise floor and clock frequencies may create interference to audio SAB/SAP applications.</w:t>
            </w:r>
          </w:p>
        </w:tc>
      </w:tr>
    </w:tbl>
    <w:p w14:paraId="1508BA41" w14:textId="77777777" w:rsidR="00E62202" w:rsidRPr="00CA4628" w:rsidRDefault="00E62202">
      <w:pPr>
        <w:rPr>
          <w:lang w:val="en-US"/>
        </w:rPr>
      </w:pPr>
    </w:p>
    <w:p w14:paraId="0ADDFB3A" w14:textId="77777777" w:rsidR="00E62202" w:rsidRPr="00E669CB" w:rsidRDefault="00E62202" w:rsidP="00E62202">
      <w:pPr>
        <w:pStyle w:val="TableNo"/>
        <w:rPr>
          <w:lang w:val="en-US"/>
        </w:rPr>
      </w:pPr>
      <w:r w:rsidRPr="00E669CB">
        <w:rPr>
          <w:lang w:val="en-US"/>
        </w:rPr>
        <w:lastRenderedPageBreak/>
        <w:t>TABLE 1</w:t>
      </w:r>
      <w:r>
        <w:rPr>
          <w:lang w:val="en-US"/>
        </w:rPr>
        <w:t xml:space="preserve"> </w:t>
      </w:r>
      <w:r w:rsidRPr="00E62202">
        <w:rPr>
          <w:i/>
          <w:iCs/>
          <w:lang w:val="en-US"/>
        </w:rPr>
        <w:t>(end)</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411"/>
        <w:gridCol w:w="6804"/>
      </w:tblGrid>
      <w:tr w:rsidR="00E62202" w:rsidRPr="007C7A06" w14:paraId="03065A33" w14:textId="77777777" w:rsidTr="0046057D">
        <w:trPr>
          <w:tblHeader/>
          <w:jc w:val="center"/>
        </w:trPr>
        <w:tc>
          <w:tcPr>
            <w:tcW w:w="2411" w:type="dxa"/>
            <w:shd w:val="clear" w:color="auto" w:fill="auto"/>
            <w:vAlign w:val="center"/>
            <w:hideMark/>
          </w:tcPr>
          <w:p w14:paraId="00FB9F9D" w14:textId="77777777" w:rsidR="00E62202" w:rsidRPr="007C7A06" w:rsidRDefault="00E62202" w:rsidP="0046057D">
            <w:pPr>
              <w:pStyle w:val="Tablehead"/>
            </w:pPr>
            <w:r w:rsidRPr="007C7A06">
              <w:t>Frequency band</w:t>
            </w:r>
          </w:p>
        </w:tc>
        <w:tc>
          <w:tcPr>
            <w:tcW w:w="6804" w:type="dxa"/>
            <w:shd w:val="clear" w:color="auto" w:fill="auto"/>
            <w:vAlign w:val="center"/>
            <w:hideMark/>
          </w:tcPr>
          <w:p w14:paraId="5026FEB6" w14:textId="77777777" w:rsidR="00E62202" w:rsidRPr="007C7A06" w:rsidRDefault="00E62202" w:rsidP="0046057D">
            <w:pPr>
              <w:pStyle w:val="Tablehead"/>
            </w:pPr>
            <w:r w:rsidRPr="007C7A06">
              <w:t>Propagation characteristics</w:t>
            </w:r>
          </w:p>
        </w:tc>
      </w:tr>
      <w:tr w:rsidR="008025CE" w:rsidRPr="002502BA" w14:paraId="164C42C3" w14:textId="77777777" w:rsidTr="009F5CF2">
        <w:trPr>
          <w:jc w:val="center"/>
        </w:trPr>
        <w:tc>
          <w:tcPr>
            <w:tcW w:w="2411" w:type="dxa"/>
            <w:shd w:val="clear" w:color="auto" w:fill="auto"/>
            <w:hideMark/>
          </w:tcPr>
          <w:p w14:paraId="25BEF972" w14:textId="77777777" w:rsidR="008025CE" w:rsidRPr="007C7A06" w:rsidRDefault="008025CE" w:rsidP="009F5CF2">
            <w:pPr>
              <w:pStyle w:val="Tabletext"/>
              <w:jc w:val="left"/>
            </w:pPr>
            <w:r w:rsidRPr="007C7A06">
              <w:t>UHF band below 1 GHz</w:t>
            </w:r>
          </w:p>
        </w:tc>
        <w:tc>
          <w:tcPr>
            <w:tcW w:w="6804" w:type="dxa"/>
            <w:shd w:val="clear" w:color="auto" w:fill="auto"/>
            <w:vAlign w:val="center"/>
            <w:hideMark/>
          </w:tcPr>
          <w:p w14:paraId="2A74569F" w14:textId="77777777" w:rsidR="008025CE" w:rsidRPr="00E669CB" w:rsidRDefault="008025CE" w:rsidP="000F3B56">
            <w:pPr>
              <w:pStyle w:val="Tabletext"/>
              <w:rPr>
                <w:lang w:val="en-US"/>
              </w:rPr>
            </w:pPr>
            <w:r w:rsidRPr="00E669CB">
              <w:rPr>
                <w:lang w:val="en-US"/>
              </w:rPr>
              <w:t xml:space="preserve">Good propagation, some wall absorption, depending on the surrounding structures reflection or diffraction can occur. </w:t>
            </w:r>
          </w:p>
          <w:p w14:paraId="4C2BD1D3" w14:textId="77777777" w:rsidR="008025CE" w:rsidRPr="00E669CB" w:rsidRDefault="008025CE" w:rsidP="000F3B56">
            <w:pPr>
              <w:pStyle w:val="Tabletext"/>
              <w:rPr>
                <w:lang w:val="en-US"/>
              </w:rPr>
            </w:pPr>
            <w:r w:rsidRPr="00E669CB">
              <w:rPr>
                <w:lang w:val="en-US"/>
              </w:rPr>
              <w:t>Shielding from metal structures occurs.</w:t>
            </w:r>
          </w:p>
          <w:p w14:paraId="481D711B" w14:textId="77777777" w:rsidR="008025CE" w:rsidRPr="00E669CB" w:rsidRDefault="008025CE" w:rsidP="000F3B56">
            <w:pPr>
              <w:pStyle w:val="Tabletext"/>
              <w:rPr>
                <w:lang w:val="en-US"/>
              </w:rPr>
            </w:pPr>
            <w:r w:rsidRPr="00E669CB">
              <w:rPr>
                <w:lang w:val="en-US"/>
              </w:rPr>
              <w:t xml:space="preserve">Significant body absorption. </w:t>
            </w:r>
          </w:p>
          <w:p w14:paraId="2C88F067" w14:textId="77777777" w:rsidR="008025CE" w:rsidRPr="00E669CB" w:rsidRDefault="008025CE" w:rsidP="000F3B56">
            <w:pPr>
              <w:pStyle w:val="Tabletext"/>
              <w:rPr>
                <w:lang w:val="en-US"/>
              </w:rPr>
            </w:pPr>
            <w:r w:rsidRPr="00E669CB">
              <w:rPr>
                <w:lang w:val="en-US"/>
              </w:rPr>
              <w:t>Wall absorption and shielding effects of metal structures can be beneficial in reusing available frequencies in larger system setups.</w:t>
            </w:r>
          </w:p>
          <w:p w14:paraId="1C7B5FDC" w14:textId="77777777" w:rsidR="008025CE" w:rsidRPr="00E669CB" w:rsidRDefault="008025CE" w:rsidP="000F3B56">
            <w:pPr>
              <w:pStyle w:val="Tabletext"/>
              <w:rPr>
                <w:lang w:val="en-US"/>
              </w:rPr>
            </w:pPr>
            <w:r w:rsidRPr="00E669CB">
              <w:rPr>
                <w:lang w:val="en-US"/>
              </w:rPr>
              <w:t xml:space="preserve">Small antennas possible. </w:t>
            </w:r>
          </w:p>
          <w:p w14:paraId="4419367D" w14:textId="77777777" w:rsidR="008025CE" w:rsidRPr="00E669CB" w:rsidRDefault="008025CE" w:rsidP="000F3B56">
            <w:pPr>
              <w:pStyle w:val="Tabletext"/>
              <w:rPr>
                <w:lang w:val="en-US"/>
              </w:rPr>
            </w:pPr>
            <w:r w:rsidRPr="00E669CB">
              <w:rPr>
                <w:lang w:val="en-US"/>
              </w:rPr>
              <w:t xml:space="preserve">System performance can be optimised by the use of directional antennas. </w:t>
            </w:r>
          </w:p>
        </w:tc>
      </w:tr>
      <w:tr w:rsidR="008025CE" w:rsidRPr="002502BA" w14:paraId="0392CFD4" w14:textId="77777777" w:rsidTr="009F5CF2">
        <w:trPr>
          <w:jc w:val="center"/>
        </w:trPr>
        <w:tc>
          <w:tcPr>
            <w:tcW w:w="2411" w:type="dxa"/>
            <w:shd w:val="clear" w:color="auto" w:fill="auto"/>
            <w:hideMark/>
          </w:tcPr>
          <w:p w14:paraId="06A9F528" w14:textId="77777777" w:rsidR="008025CE" w:rsidRPr="007C7A06" w:rsidRDefault="008025CE" w:rsidP="009F5CF2">
            <w:pPr>
              <w:pStyle w:val="Tabletext"/>
              <w:jc w:val="left"/>
            </w:pPr>
            <w:r w:rsidRPr="007C7A06">
              <w:t>UHF 1 to 1.7 GHz</w:t>
            </w:r>
          </w:p>
        </w:tc>
        <w:tc>
          <w:tcPr>
            <w:tcW w:w="6804" w:type="dxa"/>
            <w:shd w:val="clear" w:color="auto" w:fill="auto"/>
            <w:vAlign w:val="center"/>
            <w:hideMark/>
          </w:tcPr>
          <w:p w14:paraId="412EA97E" w14:textId="77777777" w:rsidR="008025CE" w:rsidRPr="00E669CB" w:rsidRDefault="008025CE" w:rsidP="000F3B56">
            <w:pPr>
              <w:pStyle w:val="Tabletext"/>
              <w:rPr>
                <w:lang w:val="en-US"/>
              </w:rPr>
            </w:pPr>
            <w:r w:rsidRPr="00E669CB">
              <w:rPr>
                <w:lang w:val="en-US"/>
              </w:rPr>
              <w:t xml:space="preserve">Acceptable propagation, wall absorption, depending on the surrounding structures reflection or diffraction occurs. </w:t>
            </w:r>
          </w:p>
          <w:p w14:paraId="362915D3" w14:textId="77777777" w:rsidR="008025CE" w:rsidRPr="00E669CB" w:rsidRDefault="008025CE" w:rsidP="000F3B56">
            <w:pPr>
              <w:pStyle w:val="Tabletext"/>
              <w:rPr>
                <w:lang w:val="en-US"/>
              </w:rPr>
            </w:pPr>
            <w:r w:rsidRPr="00E669CB">
              <w:rPr>
                <w:lang w:val="en-US"/>
              </w:rPr>
              <w:t>Shielding from metal structures occurs.</w:t>
            </w:r>
          </w:p>
          <w:p w14:paraId="61370B54" w14:textId="77777777" w:rsidR="008025CE" w:rsidRPr="00E669CB" w:rsidRDefault="008025CE" w:rsidP="000F3B56">
            <w:pPr>
              <w:pStyle w:val="Tabletext"/>
              <w:rPr>
                <w:lang w:val="en-US"/>
              </w:rPr>
            </w:pPr>
            <w:r w:rsidRPr="00E669CB">
              <w:rPr>
                <w:lang w:val="en-US"/>
              </w:rPr>
              <w:t xml:space="preserve">Significant increased body absorption. </w:t>
            </w:r>
          </w:p>
          <w:p w14:paraId="17BA80E4" w14:textId="77777777" w:rsidR="008025CE" w:rsidRPr="00E669CB" w:rsidRDefault="008025CE" w:rsidP="000F3B56">
            <w:pPr>
              <w:pStyle w:val="Tabletext"/>
              <w:rPr>
                <w:lang w:val="en-US"/>
              </w:rPr>
            </w:pPr>
            <w:r w:rsidRPr="00E669CB">
              <w:rPr>
                <w:lang w:val="en-US"/>
              </w:rPr>
              <w:t>Wall absorption and shielding effects of metal structures can be beneficial in reusing available frequencies in larger system setups.</w:t>
            </w:r>
          </w:p>
          <w:p w14:paraId="68EF6977" w14:textId="77777777" w:rsidR="008025CE" w:rsidRPr="00E669CB" w:rsidRDefault="008025CE" w:rsidP="000F3B56">
            <w:pPr>
              <w:pStyle w:val="Tabletext"/>
              <w:rPr>
                <w:lang w:val="en-US"/>
              </w:rPr>
            </w:pPr>
            <w:r w:rsidRPr="00E669CB">
              <w:rPr>
                <w:lang w:val="en-US"/>
              </w:rPr>
              <w:t xml:space="preserve">Small antennas possible. </w:t>
            </w:r>
          </w:p>
          <w:p w14:paraId="43ADF4BD" w14:textId="77777777" w:rsidR="008025CE" w:rsidRPr="00E669CB" w:rsidRDefault="008025CE" w:rsidP="000F3B56">
            <w:pPr>
              <w:pStyle w:val="Tabletext"/>
              <w:rPr>
                <w:lang w:val="en-US"/>
              </w:rPr>
            </w:pPr>
            <w:r w:rsidRPr="00E669CB">
              <w:rPr>
                <w:lang w:val="en-US"/>
              </w:rPr>
              <w:t>System performance can be optimised by the use of directional antennas.</w:t>
            </w:r>
          </w:p>
        </w:tc>
      </w:tr>
      <w:tr w:rsidR="008025CE" w:rsidRPr="002502BA" w14:paraId="2E87D0BF" w14:textId="77777777" w:rsidTr="009F5CF2">
        <w:trPr>
          <w:jc w:val="center"/>
        </w:trPr>
        <w:tc>
          <w:tcPr>
            <w:tcW w:w="2411" w:type="dxa"/>
            <w:shd w:val="clear" w:color="auto" w:fill="auto"/>
            <w:hideMark/>
          </w:tcPr>
          <w:p w14:paraId="323BB156" w14:textId="77777777" w:rsidR="008025CE" w:rsidRPr="007C7A06" w:rsidRDefault="008025CE" w:rsidP="009F5CF2">
            <w:pPr>
              <w:pStyle w:val="Tabletext"/>
              <w:jc w:val="left"/>
            </w:pPr>
            <w:r w:rsidRPr="007C7A06">
              <w:t>UHF 1.7 to 2.5 GHz</w:t>
            </w:r>
          </w:p>
        </w:tc>
        <w:tc>
          <w:tcPr>
            <w:tcW w:w="6804" w:type="dxa"/>
            <w:shd w:val="clear" w:color="auto" w:fill="auto"/>
            <w:vAlign w:val="center"/>
            <w:hideMark/>
          </w:tcPr>
          <w:p w14:paraId="370F085C" w14:textId="77777777" w:rsidR="008025CE" w:rsidRPr="00E669CB" w:rsidRDefault="008025CE" w:rsidP="000F3B56">
            <w:pPr>
              <w:pStyle w:val="Tabletext"/>
              <w:rPr>
                <w:lang w:val="en-US"/>
              </w:rPr>
            </w:pPr>
            <w:r w:rsidRPr="00E669CB">
              <w:rPr>
                <w:lang w:val="en-US"/>
              </w:rPr>
              <w:t xml:space="preserve">Acceptable propagation, wall absorption, depending on the surrounding structures reflection or diffraction occurs. </w:t>
            </w:r>
          </w:p>
          <w:p w14:paraId="56C07C46" w14:textId="77777777" w:rsidR="008025CE" w:rsidRPr="00E669CB" w:rsidRDefault="008025CE" w:rsidP="000F3B56">
            <w:pPr>
              <w:pStyle w:val="Tabletext"/>
              <w:rPr>
                <w:lang w:val="en-US"/>
              </w:rPr>
            </w:pPr>
            <w:r w:rsidRPr="00E669CB">
              <w:rPr>
                <w:lang w:val="en-US"/>
              </w:rPr>
              <w:t>Shielding from metal structures occurs.</w:t>
            </w:r>
          </w:p>
          <w:p w14:paraId="316C74E1" w14:textId="77777777" w:rsidR="008025CE" w:rsidRPr="00E669CB" w:rsidRDefault="008025CE" w:rsidP="000F3B56">
            <w:pPr>
              <w:pStyle w:val="Tabletext"/>
              <w:rPr>
                <w:lang w:val="en-US"/>
              </w:rPr>
            </w:pPr>
            <w:r w:rsidRPr="00E669CB">
              <w:rPr>
                <w:lang w:val="en-US"/>
              </w:rPr>
              <w:t xml:space="preserve">Critical body absorption. </w:t>
            </w:r>
          </w:p>
          <w:p w14:paraId="28CCA159" w14:textId="77777777" w:rsidR="008025CE" w:rsidRPr="00E669CB" w:rsidRDefault="008025CE" w:rsidP="000F3B56">
            <w:pPr>
              <w:pStyle w:val="Tabletext"/>
              <w:rPr>
                <w:lang w:val="en-US"/>
              </w:rPr>
            </w:pPr>
            <w:r w:rsidRPr="00E669CB">
              <w:rPr>
                <w:lang w:val="en-US"/>
              </w:rPr>
              <w:t>Wall absorption and shielding effects of metal structures can be beneficial in reusing available frequencies in larger system setups.</w:t>
            </w:r>
          </w:p>
          <w:p w14:paraId="4D56A35B" w14:textId="77777777" w:rsidR="008025CE" w:rsidRPr="00E669CB" w:rsidRDefault="008025CE" w:rsidP="000F3B56">
            <w:pPr>
              <w:pStyle w:val="Tabletext"/>
              <w:rPr>
                <w:lang w:val="en-US"/>
              </w:rPr>
            </w:pPr>
            <w:r w:rsidRPr="00E669CB">
              <w:rPr>
                <w:lang w:val="en-US"/>
              </w:rPr>
              <w:t xml:space="preserve">Small antennas possible. </w:t>
            </w:r>
          </w:p>
          <w:p w14:paraId="0FC5B39A" w14:textId="77777777" w:rsidR="008025CE" w:rsidRPr="00E669CB" w:rsidRDefault="008025CE" w:rsidP="000F3B56">
            <w:pPr>
              <w:pStyle w:val="Tabletext"/>
              <w:rPr>
                <w:lang w:val="en-US"/>
              </w:rPr>
            </w:pPr>
            <w:r w:rsidRPr="00E669CB">
              <w:rPr>
                <w:lang w:val="en-US"/>
              </w:rPr>
              <w:t>System performance can be optimised by the use of directional antennas.</w:t>
            </w:r>
          </w:p>
        </w:tc>
      </w:tr>
    </w:tbl>
    <w:p w14:paraId="2B5FF2E6" w14:textId="77777777" w:rsidR="008025CE" w:rsidRDefault="008025CE" w:rsidP="000F3B56">
      <w:pPr>
        <w:pStyle w:val="Tablefin"/>
      </w:pPr>
    </w:p>
    <w:p w14:paraId="1AF62E49" w14:textId="77777777" w:rsidR="008025CE" w:rsidRPr="00E669CB" w:rsidRDefault="008025CE" w:rsidP="008025CE">
      <w:pPr>
        <w:spacing w:before="240"/>
        <w:rPr>
          <w:lang w:val="en-US"/>
        </w:rPr>
      </w:pPr>
      <w:r w:rsidRPr="00E669CB">
        <w:rPr>
          <w:lang w:val="en-US"/>
        </w:rPr>
        <w:t xml:space="preserve">The UHF band below 1 GHz is the best band for audio SAB/SAP due to the combination of antenna size, propagation and current noise floor. The current upper limit for reliable multichannel radio microphone use has been found to be 2 GHz based on body loss and propagation. Above this figure higher power transmitters are required to overcome propagation and body loss however these then exceed the safe limits for </w:t>
      </w:r>
      <w:r>
        <w:rPr>
          <w:lang w:val="en-US"/>
        </w:rPr>
        <w:t>electro magnetic field (</w:t>
      </w:r>
      <w:r w:rsidRPr="00E669CB">
        <w:rPr>
          <w:lang w:val="en-US"/>
        </w:rPr>
        <w:t>EMF</w:t>
      </w:r>
      <w:r>
        <w:rPr>
          <w:lang w:val="en-US"/>
        </w:rPr>
        <w:t>)</w:t>
      </w:r>
      <w:r w:rsidRPr="00E669CB">
        <w:rPr>
          <w:lang w:val="en-US"/>
        </w:rPr>
        <w:t xml:space="preserve"> </w:t>
      </w:r>
      <w:r>
        <w:rPr>
          <w:lang w:val="en-US"/>
        </w:rPr>
        <w:t xml:space="preserve">limits </w:t>
      </w:r>
      <w:r w:rsidRPr="00E669CB">
        <w:rPr>
          <w:lang w:val="en-US"/>
        </w:rPr>
        <w:t xml:space="preserve">exposure. </w:t>
      </w:r>
    </w:p>
    <w:p w14:paraId="715A59FE" w14:textId="77777777" w:rsidR="008025CE" w:rsidRPr="00E669CB" w:rsidRDefault="00ED3FA0" w:rsidP="008025CE">
      <w:pPr>
        <w:pStyle w:val="Heading2"/>
        <w:rPr>
          <w:lang w:val="en-US"/>
        </w:rPr>
      </w:pPr>
      <w:bookmarkStart w:id="77" w:name="_Toc254870451"/>
      <w:bookmarkStart w:id="78" w:name="_Toc381209030"/>
      <w:bookmarkStart w:id="79" w:name="_Toc413316306"/>
      <w:bookmarkStart w:id="80" w:name="_Toc413335437"/>
      <w:bookmarkStart w:id="81" w:name="_Toc414025112"/>
      <w:r>
        <w:rPr>
          <w:lang w:val="en-US"/>
        </w:rPr>
        <w:t>3</w:t>
      </w:r>
      <w:r w:rsidR="008025CE" w:rsidRPr="00E669CB">
        <w:rPr>
          <w:lang w:val="en-US"/>
        </w:rPr>
        <w:t>.3</w:t>
      </w:r>
      <w:r w:rsidR="008025CE" w:rsidRPr="00E669CB">
        <w:rPr>
          <w:lang w:val="en-US"/>
        </w:rPr>
        <w:tab/>
        <w:t>Control links</w:t>
      </w:r>
      <w:bookmarkEnd w:id="77"/>
      <w:bookmarkEnd w:id="78"/>
      <w:bookmarkEnd w:id="79"/>
      <w:bookmarkEnd w:id="80"/>
      <w:bookmarkEnd w:id="81"/>
    </w:p>
    <w:p w14:paraId="323B5D4F" w14:textId="77777777" w:rsidR="008025CE" w:rsidRPr="00E669CB" w:rsidRDefault="008025CE" w:rsidP="008025CE">
      <w:pPr>
        <w:rPr>
          <w:lang w:val="en-US"/>
        </w:rPr>
      </w:pPr>
      <w:r w:rsidRPr="00E669CB">
        <w:rPr>
          <w:lang w:val="en-US"/>
        </w:rPr>
        <w:t>In many cases both radio microphone</w:t>
      </w:r>
      <w:r w:rsidR="00ED3FA0">
        <w:rPr>
          <w:lang w:val="en-US"/>
        </w:rPr>
        <w:t>s and IEM have a bi</w:t>
      </w:r>
      <w:r w:rsidRPr="00E669CB">
        <w:rPr>
          <w:lang w:val="en-US"/>
        </w:rPr>
        <w:t xml:space="preserve">directional control link, which enables </w:t>
      </w:r>
      <w:r w:rsidRPr="00E669CB">
        <w:rPr>
          <w:lang w:val="en-US"/>
        </w:rPr>
        <w:br/>
        <w:t>a range of services such as remote battery monitoring. In the case of cognitive equipment this can include power control and changes in frequency. These control channels are currently outside the bandwidth of the device and currently 2.4 GHz is favourite operational range. However an increasing amount of other production equipment is using the 2.4 GHz range and additional spectrum may be required.</w:t>
      </w:r>
    </w:p>
    <w:p w14:paraId="2A77793D" w14:textId="77777777" w:rsidR="008025CE" w:rsidRPr="00E669CB" w:rsidRDefault="001F2CC0" w:rsidP="008025CE">
      <w:pPr>
        <w:pStyle w:val="Heading1"/>
        <w:rPr>
          <w:lang w:val="en-US"/>
        </w:rPr>
      </w:pPr>
      <w:bookmarkStart w:id="82" w:name="_Toc381011726"/>
      <w:bookmarkStart w:id="83" w:name="_Toc381011727"/>
      <w:bookmarkStart w:id="84" w:name="_Toc381011728"/>
      <w:bookmarkStart w:id="85" w:name="_Toc381011729"/>
      <w:bookmarkStart w:id="86" w:name="_Toc381011730"/>
      <w:bookmarkStart w:id="87" w:name="_Toc381011731"/>
      <w:bookmarkStart w:id="88" w:name="_Toc381011732"/>
      <w:bookmarkStart w:id="89" w:name="_Toc381011733"/>
      <w:bookmarkStart w:id="90" w:name="_Toc381011734"/>
      <w:bookmarkStart w:id="91" w:name="_Toc381011735"/>
      <w:bookmarkStart w:id="92" w:name="_Toc381011736"/>
      <w:bookmarkStart w:id="93" w:name="_Toc381011737"/>
      <w:bookmarkStart w:id="94" w:name="_Toc381011738"/>
      <w:bookmarkStart w:id="95" w:name="_Toc381011739"/>
      <w:bookmarkStart w:id="96" w:name="_Toc381011740"/>
      <w:bookmarkStart w:id="97" w:name="_Toc381011741"/>
      <w:bookmarkStart w:id="98" w:name="_Toc381011742"/>
      <w:bookmarkStart w:id="99" w:name="_Toc381011743"/>
      <w:bookmarkStart w:id="100" w:name="_Toc381011744"/>
      <w:bookmarkStart w:id="101" w:name="_Toc381011745"/>
      <w:bookmarkStart w:id="102" w:name="_Toc381011746"/>
      <w:bookmarkStart w:id="103" w:name="_Toc381011747"/>
      <w:bookmarkStart w:id="104" w:name="_Toc381011748"/>
      <w:bookmarkStart w:id="105" w:name="_Toc381011749"/>
      <w:bookmarkStart w:id="106" w:name="_Toc381011750"/>
      <w:bookmarkStart w:id="107" w:name="_Toc381011751"/>
      <w:bookmarkStart w:id="108" w:name="_Toc381011752"/>
      <w:bookmarkStart w:id="109" w:name="_Toc381011753"/>
      <w:bookmarkStart w:id="110" w:name="_Toc381011754"/>
      <w:bookmarkStart w:id="111" w:name="_Toc381011755"/>
      <w:bookmarkStart w:id="112" w:name="_Toc381011756"/>
      <w:bookmarkStart w:id="113" w:name="_Toc381011757"/>
      <w:bookmarkStart w:id="114" w:name="_Toc381011758"/>
      <w:bookmarkStart w:id="115" w:name="_Toc381011759"/>
      <w:bookmarkStart w:id="116" w:name="_Toc381011760"/>
      <w:bookmarkStart w:id="117" w:name="_Toc381011761"/>
      <w:bookmarkStart w:id="118" w:name="_Toc381011762"/>
      <w:bookmarkStart w:id="119" w:name="_Toc381011763"/>
      <w:bookmarkStart w:id="120" w:name="_Toc381011764"/>
      <w:bookmarkStart w:id="121" w:name="_Toc381011765"/>
      <w:bookmarkStart w:id="122" w:name="_Toc381011766"/>
      <w:bookmarkStart w:id="123" w:name="_Toc381011767"/>
      <w:bookmarkStart w:id="124" w:name="_Toc381011768"/>
      <w:bookmarkStart w:id="125" w:name="_Toc381011769"/>
      <w:bookmarkStart w:id="126" w:name="_Toc381011770"/>
      <w:bookmarkStart w:id="127" w:name="_Toc381011771"/>
      <w:bookmarkStart w:id="128" w:name="_Toc381011772"/>
      <w:bookmarkStart w:id="129" w:name="_Toc381011773"/>
      <w:bookmarkStart w:id="130" w:name="_Toc381011774"/>
      <w:bookmarkStart w:id="131" w:name="_Toc381011775"/>
      <w:bookmarkStart w:id="132" w:name="_Toc381011776"/>
      <w:bookmarkStart w:id="133" w:name="_Toc381011777"/>
      <w:bookmarkStart w:id="134" w:name="_Toc381011778"/>
      <w:bookmarkStart w:id="135" w:name="_Toc381011779"/>
      <w:bookmarkStart w:id="136" w:name="_Toc381011780"/>
      <w:bookmarkStart w:id="137" w:name="_Toc381011781"/>
      <w:bookmarkStart w:id="138" w:name="_Toc381011782"/>
      <w:bookmarkStart w:id="139" w:name="_Toc381011783"/>
      <w:bookmarkStart w:id="140" w:name="_Toc381011784"/>
      <w:bookmarkStart w:id="141" w:name="_Toc381011785"/>
      <w:bookmarkStart w:id="142" w:name="_Toc381011786"/>
      <w:bookmarkStart w:id="143" w:name="_Toc381011787"/>
      <w:bookmarkStart w:id="144" w:name="_Toc381011788"/>
      <w:bookmarkStart w:id="145" w:name="_Toc381011789"/>
      <w:bookmarkStart w:id="146" w:name="_Toc381011790"/>
      <w:bookmarkStart w:id="147" w:name="_Toc381011791"/>
      <w:bookmarkStart w:id="148" w:name="_Toc381011792"/>
      <w:bookmarkStart w:id="149" w:name="_Toc381011793"/>
      <w:bookmarkStart w:id="150" w:name="_Toc381011794"/>
      <w:bookmarkStart w:id="151" w:name="_Toc381011795"/>
      <w:bookmarkStart w:id="152" w:name="_Toc381011796"/>
      <w:bookmarkStart w:id="153" w:name="_Toc381011797"/>
      <w:bookmarkStart w:id="154" w:name="_Toc381011798"/>
      <w:bookmarkStart w:id="155" w:name="_Toc381011799"/>
      <w:bookmarkStart w:id="156" w:name="_Toc381011800"/>
      <w:bookmarkStart w:id="157" w:name="_Toc381011801"/>
      <w:bookmarkStart w:id="158" w:name="_Toc381011802"/>
      <w:bookmarkStart w:id="159" w:name="_Toc381011803"/>
      <w:bookmarkStart w:id="160" w:name="_Toc381011804"/>
      <w:bookmarkStart w:id="161" w:name="_Toc381011805"/>
      <w:bookmarkStart w:id="162" w:name="_Toc381011806"/>
      <w:bookmarkStart w:id="163" w:name="_Toc381011807"/>
      <w:bookmarkStart w:id="164" w:name="_Toc381011808"/>
      <w:bookmarkStart w:id="165" w:name="_Toc381011809"/>
      <w:bookmarkStart w:id="166" w:name="_Toc381011810"/>
      <w:bookmarkStart w:id="167" w:name="_Toc381011811"/>
      <w:bookmarkStart w:id="168" w:name="_Toc381011812"/>
      <w:bookmarkStart w:id="169" w:name="_Toc381011813"/>
      <w:bookmarkStart w:id="170" w:name="_Toc381011814"/>
      <w:bookmarkStart w:id="171" w:name="_Toc381011815"/>
      <w:bookmarkStart w:id="172" w:name="_Toc381011816"/>
      <w:bookmarkStart w:id="173" w:name="_Toc381011817"/>
      <w:bookmarkStart w:id="174" w:name="_Toc381011818"/>
      <w:bookmarkStart w:id="175" w:name="_Toc381011819"/>
      <w:bookmarkStart w:id="176" w:name="_Toc381011820"/>
      <w:bookmarkStart w:id="177" w:name="_Toc381011821"/>
      <w:bookmarkStart w:id="178" w:name="_Toc381011822"/>
      <w:bookmarkStart w:id="179" w:name="_Toc381011823"/>
      <w:bookmarkStart w:id="180" w:name="_Toc381011824"/>
      <w:bookmarkStart w:id="181" w:name="_Toc381011825"/>
      <w:bookmarkStart w:id="182" w:name="_Toc381011826"/>
      <w:bookmarkStart w:id="183" w:name="_Toc381011827"/>
      <w:bookmarkStart w:id="184" w:name="_Toc381011828"/>
      <w:bookmarkStart w:id="185" w:name="_Toc381011829"/>
      <w:bookmarkStart w:id="186" w:name="_Toc381011830"/>
      <w:bookmarkStart w:id="187" w:name="_Toc381011831"/>
      <w:bookmarkStart w:id="188" w:name="_Toc381011832"/>
      <w:bookmarkStart w:id="189" w:name="_Toc381011833"/>
      <w:bookmarkStart w:id="190" w:name="_Toc381011834"/>
      <w:bookmarkStart w:id="191" w:name="_Toc381011835"/>
      <w:bookmarkStart w:id="192" w:name="_Toc381011836"/>
      <w:bookmarkStart w:id="193" w:name="_Toc381011837"/>
      <w:bookmarkStart w:id="194" w:name="_Toc381011838"/>
      <w:bookmarkStart w:id="195" w:name="_Toc381011839"/>
      <w:bookmarkStart w:id="196" w:name="_Toc381011840"/>
      <w:bookmarkStart w:id="197" w:name="_Toc381011841"/>
      <w:bookmarkStart w:id="198" w:name="_Toc381011842"/>
      <w:bookmarkStart w:id="199" w:name="_Toc381011843"/>
      <w:bookmarkStart w:id="200" w:name="_Toc381011844"/>
      <w:bookmarkStart w:id="201" w:name="_Toc381011845"/>
      <w:bookmarkStart w:id="202" w:name="_Toc381011846"/>
      <w:bookmarkStart w:id="203" w:name="_Toc381011847"/>
      <w:bookmarkStart w:id="204" w:name="_Toc381011848"/>
      <w:bookmarkStart w:id="205" w:name="_Toc381011849"/>
      <w:bookmarkStart w:id="206" w:name="_Toc381011850"/>
      <w:bookmarkStart w:id="207" w:name="_Toc381011851"/>
      <w:bookmarkStart w:id="208" w:name="_Toc381011852"/>
      <w:bookmarkStart w:id="209" w:name="_Toc381011853"/>
      <w:bookmarkStart w:id="210" w:name="_Toc381011854"/>
      <w:bookmarkStart w:id="211" w:name="_Toc381011855"/>
      <w:bookmarkStart w:id="212" w:name="_Toc381011856"/>
      <w:bookmarkStart w:id="213" w:name="_Toc381011857"/>
      <w:bookmarkStart w:id="214" w:name="_Toc381011858"/>
      <w:bookmarkStart w:id="215" w:name="_Toc381011859"/>
      <w:bookmarkStart w:id="216" w:name="_Toc381011860"/>
      <w:bookmarkStart w:id="217" w:name="_Toc381011861"/>
      <w:bookmarkStart w:id="218" w:name="_Toc381011862"/>
      <w:bookmarkStart w:id="219" w:name="_Toc381011863"/>
      <w:bookmarkStart w:id="220" w:name="_Toc381011864"/>
      <w:bookmarkStart w:id="221" w:name="_Toc381011865"/>
      <w:bookmarkStart w:id="222" w:name="_Toc381011866"/>
      <w:bookmarkStart w:id="223" w:name="_Toc381011867"/>
      <w:bookmarkStart w:id="224" w:name="_Toc381011868"/>
      <w:bookmarkStart w:id="225" w:name="_Toc381011869"/>
      <w:bookmarkStart w:id="226" w:name="_Toc381011870"/>
      <w:bookmarkStart w:id="227" w:name="_Toc381011871"/>
      <w:bookmarkStart w:id="228" w:name="_Toc381011872"/>
      <w:bookmarkStart w:id="229" w:name="_Toc381011992"/>
      <w:bookmarkStart w:id="230" w:name="_Toc381011993"/>
      <w:bookmarkStart w:id="231" w:name="_Toc381011994"/>
      <w:bookmarkStart w:id="232" w:name="_Toc381011995"/>
      <w:bookmarkStart w:id="233" w:name="_Toc381011996"/>
      <w:bookmarkStart w:id="234" w:name="_Toc381011997"/>
      <w:bookmarkStart w:id="235" w:name="_Toc381011998"/>
      <w:bookmarkStart w:id="236" w:name="_Toc381011999"/>
      <w:bookmarkStart w:id="237" w:name="_Toc381012000"/>
      <w:bookmarkStart w:id="238" w:name="_Toc381012001"/>
      <w:bookmarkStart w:id="239" w:name="_Toc381012002"/>
      <w:bookmarkStart w:id="240" w:name="_Toc381012003"/>
      <w:bookmarkStart w:id="241" w:name="_Toc381012004"/>
      <w:bookmarkStart w:id="242" w:name="_Toc381012005"/>
      <w:bookmarkStart w:id="243" w:name="_Toc381012006"/>
      <w:bookmarkStart w:id="244" w:name="_Toc381012007"/>
      <w:bookmarkStart w:id="245" w:name="_Toc381012008"/>
      <w:bookmarkStart w:id="246" w:name="_Toc381012009"/>
      <w:bookmarkStart w:id="247" w:name="_Toc381012010"/>
      <w:bookmarkStart w:id="248" w:name="_Toc381012011"/>
      <w:bookmarkStart w:id="249" w:name="_Toc381012012"/>
      <w:bookmarkStart w:id="250" w:name="_Toc381012013"/>
      <w:bookmarkStart w:id="251" w:name="_Toc381012014"/>
      <w:bookmarkStart w:id="252" w:name="_Toc381012015"/>
      <w:bookmarkStart w:id="253" w:name="_Toc381012016"/>
      <w:bookmarkStart w:id="254" w:name="_Toc381012017"/>
      <w:bookmarkStart w:id="255" w:name="_Toc381012018"/>
      <w:bookmarkStart w:id="256" w:name="_Toc381012019"/>
      <w:bookmarkStart w:id="257" w:name="_Toc381012020"/>
      <w:bookmarkStart w:id="258" w:name="_Toc381012021"/>
      <w:bookmarkStart w:id="259" w:name="_Toc381012022"/>
      <w:bookmarkStart w:id="260" w:name="_Toc381012023"/>
      <w:bookmarkStart w:id="261" w:name="_Toc381012024"/>
      <w:bookmarkStart w:id="262" w:name="_Toc381012025"/>
      <w:bookmarkStart w:id="263" w:name="_Toc381012026"/>
      <w:bookmarkStart w:id="264" w:name="_Toc381012027"/>
      <w:bookmarkStart w:id="265" w:name="_Toc381012028"/>
      <w:bookmarkStart w:id="266" w:name="_Toc381012029"/>
      <w:bookmarkStart w:id="267" w:name="_Toc381012098"/>
      <w:bookmarkStart w:id="268" w:name="_Toc381012099"/>
      <w:bookmarkStart w:id="269" w:name="_Toc381012100"/>
      <w:bookmarkStart w:id="270" w:name="_Toc381012101"/>
      <w:bookmarkStart w:id="271" w:name="_Toc381012102"/>
      <w:bookmarkStart w:id="272" w:name="_Toc381012103"/>
      <w:bookmarkStart w:id="273" w:name="_Toc381012104"/>
      <w:bookmarkStart w:id="274" w:name="_Toc381012105"/>
      <w:bookmarkStart w:id="275" w:name="_Toc381012106"/>
      <w:bookmarkStart w:id="276" w:name="_Toc381012107"/>
      <w:bookmarkStart w:id="277" w:name="_Toc381012108"/>
      <w:bookmarkStart w:id="278" w:name="_Toc381012109"/>
      <w:bookmarkStart w:id="279" w:name="_Toc381012110"/>
      <w:bookmarkStart w:id="280" w:name="_Toc381012111"/>
      <w:bookmarkStart w:id="281" w:name="_Toc381012112"/>
      <w:bookmarkStart w:id="282" w:name="_Toc381012113"/>
      <w:bookmarkStart w:id="283" w:name="_Toc381012114"/>
      <w:bookmarkStart w:id="284" w:name="_Toc381012115"/>
      <w:bookmarkStart w:id="285" w:name="_Toc381012116"/>
      <w:bookmarkStart w:id="286" w:name="_Toc381012117"/>
      <w:bookmarkStart w:id="287" w:name="_Toc381012118"/>
      <w:bookmarkStart w:id="288" w:name="_Toc381012119"/>
      <w:bookmarkStart w:id="289" w:name="_Toc381012120"/>
      <w:bookmarkStart w:id="290" w:name="_Toc381012121"/>
      <w:bookmarkStart w:id="291" w:name="_Toc381012122"/>
      <w:bookmarkStart w:id="292" w:name="_Toc381012123"/>
      <w:bookmarkStart w:id="293" w:name="_Toc381012124"/>
      <w:bookmarkStart w:id="294" w:name="_Toc381012125"/>
      <w:bookmarkStart w:id="295" w:name="_Toc381012126"/>
      <w:bookmarkStart w:id="296" w:name="_Toc381012127"/>
      <w:bookmarkStart w:id="297" w:name="_Toc381012128"/>
      <w:bookmarkStart w:id="298" w:name="_Toc381012129"/>
      <w:bookmarkStart w:id="299" w:name="_Toc381012130"/>
      <w:bookmarkStart w:id="300" w:name="_Toc381012131"/>
      <w:bookmarkStart w:id="301" w:name="_Toc381012132"/>
      <w:bookmarkStart w:id="302" w:name="_Toc381012133"/>
      <w:bookmarkStart w:id="303" w:name="_Toc381012134"/>
      <w:bookmarkStart w:id="304" w:name="_Toc381012135"/>
      <w:bookmarkStart w:id="305" w:name="_Toc381012136"/>
      <w:bookmarkStart w:id="306" w:name="_Toc381012137"/>
      <w:bookmarkStart w:id="307" w:name="_Toc381012138"/>
      <w:bookmarkStart w:id="308" w:name="_Toc381012139"/>
      <w:bookmarkStart w:id="309" w:name="_Toc381012140"/>
      <w:bookmarkStart w:id="310" w:name="_Toc381012141"/>
      <w:bookmarkStart w:id="311" w:name="_Toc254870452"/>
      <w:bookmarkStart w:id="312" w:name="_Ref254958347"/>
      <w:bookmarkStart w:id="313" w:name="_Ref254966134"/>
      <w:bookmarkStart w:id="314" w:name="_Toc381209031"/>
      <w:bookmarkStart w:id="315" w:name="_Toc413316307"/>
      <w:bookmarkStart w:id="316" w:name="_Toc413335438"/>
      <w:bookmarkStart w:id="317" w:name="_Toc41402511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lang w:val="en-US"/>
        </w:rPr>
        <w:t>4</w:t>
      </w:r>
      <w:r w:rsidR="008025CE" w:rsidRPr="00E669CB">
        <w:rPr>
          <w:lang w:val="en-US"/>
        </w:rPr>
        <w:tab/>
        <w:t>Current use of SAB/SAP equipment and spectrum requirements</w:t>
      </w:r>
      <w:bookmarkEnd w:id="311"/>
      <w:bookmarkEnd w:id="312"/>
      <w:bookmarkEnd w:id="313"/>
      <w:bookmarkEnd w:id="314"/>
      <w:bookmarkEnd w:id="315"/>
      <w:bookmarkEnd w:id="316"/>
      <w:bookmarkEnd w:id="317"/>
    </w:p>
    <w:p w14:paraId="4472F552" w14:textId="77777777" w:rsidR="008025CE" w:rsidRPr="00E669CB" w:rsidRDefault="008025CE" w:rsidP="008025CE">
      <w:pPr>
        <w:rPr>
          <w:lang w:val="en-US"/>
        </w:rPr>
      </w:pPr>
      <w:bookmarkStart w:id="318" w:name="_Toc369074691"/>
      <w:r w:rsidRPr="00E669CB">
        <w:rPr>
          <w:lang w:val="en-US"/>
        </w:rPr>
        <w:t>The demand for spectrum for SAB/SAP applications varies depending on the use scenarios.</w:t>
      </w:r>
    </w:p>
    <w:p w14:paraId="093A34AB" w14:textId="77777777" w:rsidR="008025CE" w:rsidRPr="00E669CB" w:rsidRDefault="008025CE" w:rsidP="008025CE">
      <w:pPr>
        <w:rPr>
          <w:lang w:val="en-US"/>
        </w:rPr>
      </w:pPr>
      <w:r w:rsidRPr="00E669CB">
        <w:rPr>
          <w:lang w:val="en-US"/>
        </w:rPr>
        <w:t xml:space="preserve">In many cases, an event is known in advance and detailed planning and coordination of spectrum use can take place. Currently some administrations “borrow” spectrum from other users for regular large events such as Formula 1, G8 and especially for extraordinary events such as the Olympics. Such </w:t>
      </w:r>
      <w:r w:rsidRPr="00E669CB">
        <w:rPr>
          <w:lang w:val="en-US"/>
        </w:rPr>
        <w:lastRenderedPageBreak/>
        <w:t>“borrowing” will become more difficult in the future due to the form and type of new services now using the currently “borrowed” spectrum within the tuning range of SAB/SAP equipment.</w:t>
      </w:r>
    </w:p>
    <w:p w14:paraId="19032A7D" w14:textId="77777777" w:rsidR="008025CE" w:rsidRPr="00E669CB" w:rsidRDefault="008025CE" w:rsidP="008025CE">
      <w:pPr>
        <w:rPr>
          <w:lang w:val="en-US"/>
        </w:rPr>
      </w:pPr>
      <w:r w:rsidRPr="00E669CB">
        <w:rPr>
          <w:lang w:val="en-US"/>
        </w:rPr>
        <w:t>The density and deployment of SAB/SAP audio equipment is high in urban areas and areas where production facilities are located (e.g. studios and media villages). In these hot spot areas, fixed deployments have a high probability of use. The actua</w:t>
      </w:r>
      <w:r w:rsidR="001F2CC0">
        <w:rPr>
          <w:lang w:val="en-US"/>
        </w:rPr>
        <w:t>l use is dependent on the work/rehearsal</w:t>
      </w:r>
      <w:r w:rsidRPr="00E669CB">
        <w:rPr>
          <w:lang w:val="en-US"/>
        </w:rPr>
        <w:t>/ performance schedule. During such phases, the probability of use is 100%. For the remaining time the probability of use is low.</w:t>
      </w:r>
    </w:p>
    <w:p w14:paraId="2981B0E3" w14:textId="77777777" w:rsidR="008025CE" w:rsidRPr="00E669CB" w:rsidRDefault="008025CE" w:rsidP="008025CE">
      <w:pPr>
        <w:rPr>
          <w:lang w:val="en-US"/>
        </w:rPr>
      </w:pPr>
      <w:r w:rsidRPr="00E669CB">
        <w:rPr>
          <w:lang w:val="en-US"/>
        </w:rPr>
        <w:t xml:space="preserve">Hot spot scenarios have a high demand for spectrum. The spectrum demand will vary depending on the time of day and other factors. For example theatres use a high number of SAB/SAP applications such as wireless microphones, </w:t>
      </w:r>
      <w:r>
        <w:rPr>
          <w:lang w:val="en-US"/>
        </w:rPr>
        <w:t>IEM</w:t>
      </w:r>
      <w:r w:rsidRPr="00E669CB">
        <w:rPr>
          <w:lang w:val="en-US"/>
        </w:rPr>
        <w:t>, and wireless audio links during rehearsals and shows, other than that, there is only low or no use.</w:t>
      </w:r>
    </w:p>
    <w:p w14:paraId="6F6BC622" w14:textId="77777777" w:rsidR="008025CE" w:rsidRPr="00E669CB" w:rsidRDefault="008025CE" w:rsidP="008025CE">
      <w:pPr>
        <w:rPr>
          <w:lang w:val="en-US"/>
        </w:rPr>
      </w:pPr>
      <w:r w:rsidRPr="00E669CB">
        <w:rPr>
          <w:lang w:val="en-US"/>
        </w:rPr>
        <w:t>Other scenarios have a lower demand for spectrum. The demand may vary depending on the time of day and other factors. For example houses of worship use only a small number of SAB/SAP devices such as 1-2 wireless microphones, and those only during services. Other than that, there is no SAB/SAP use at this location.</w:t>
      </w:r>
    </w:p>
    <w:p w14:paraId="149D061B" w14:textId="77777777" w:rsidR="008025CE" w:rsidRPr="00E669CB" w:rsidRDefault="008025CE" w:rsidP="008025CE">
      <w:pPr>
        <w:rPr>
          <w:lang w:val="en-US"/>
        </w:rPr>
      </w:pPr>
      <w:r w:rsidRPr="00E669CB">
        <w:rPr>
          <w:lang w:val="en-US"/>
        </w:rPr>
        <w:t>In rural scenarios where normally no SAB/SAP applications are deployed other than Houses of Worship and clubs, spectrum demand occurs in case of unexpected events, such as natural disasters, accidents and war situations that attract media coverage. This could be considered an ad hoc use of SAB/SAP equipment. For this use, a certain amount of permanent spectrum must be available as spectrum coordination based on “borrowed spectrum” is not possible in the short time scales available.</w:t>
      </w:r>
    </w:p>
    <w:p w14:paraId="6700081B" w14:textId="77777777" w:rsidR="008025CE" w:rsidRPr="00E669CB" w:rsidRDefault="00334491" w:rsidP="008025CE">
      <w:pPr>
        <w:pStyle w:val="Heading2"/>
        <w:rPr>
          <w:lang w:val="en-US"/>
        </w:rPr>
      </w:pPr>
      <w:bookmarkStart w:id="319" w:name="_Toc254870453"/>
      <w:bookmarkStart w:id="320" w:name="_Toc381209032"/>
      <w:bookmarkStart w:id="321" w:name="_Toc413316308"/>
      <w:bookmarkStart w:id="322" w:name="_Toc413335439"/>
      <w:bookmarkStart w:id="323" w:name="_Toc414025114"/>
      <w:r>
        <w:rPr>
          <w:lang w:val="en-US"/>
        </w:rPr>
        <w:t>4</w:t>
      </w:r>
      <w:r w:rsidR="008025CE" w:rsidRPr="00E669CB">
        <w:rPr>
          <w:lang w:val="en-US"/>
        </w:rPr>
        <w:t>.1</w:t>
      </w:r>
      <w:r w:rsidR="008025CE" w:rsidRPr="00E669CB">
        <w:rPr>
          <w:lang w:val="en-US"/>
        </w:rPr>
        <w:tab/>
        <w:t>Events requiring support of various SAB/SAP devices</w:t>
      </w:r>
      <w:bookmarkEnd w:id="318"/>
      <w:bookmarkEnd w:id="319"/>
      <w:bookmarkEnd w:id="320"/>
      <w:bookmarkEnd w:id="321"/>
      <w:bookmarkEnd w:id="322"/>
      <w:bookmarkEnd w:id="323"/>
    </w:p>
    <w:p w14:paraId="0743ECE6" w14:textId="77777777" w:rsidR="008025CE" w:rsidRPr="00E669CB" w:rsidRDefault="008025CE" w:rsidP="00D60A05">
      <w:pPr>
        <w:rPr>
          <w:lang w:val="en-US"/>
        </w:rPr>
      </w:pPr>
      <w:r w:rsidRPr="00E669CB">
        <w:rPr>
          <w:lang w:val="en-US"/>
        </w:rPr>
        <w:t xml:space="preserve">The brief list below shows a wide range of scenarios where SAB/SAP equipment is used. A detailed view on how many links are occupied in each of the scenarios below is given in </w:t>
      </w:r>
      <w:r w:rsidR="00D60A05">
        <w:rPr>
          <w:lang w:val="en-US"/>
        </w:rPr>
        <w:t>§</w:t>
      </w:r>
      <w:r>
        <w:rPr>
          <w:lang w:val="en-US"/>
        </w:rPr>
        <w:t> </w:t>
      </w:r>
      <w:r w:rsidRPr="00E669CB">
        <w:rPr>
          <w:lang w:val="en-US"/>
        </w:rPr>
        <w:t>5.2.</w:t>
      </w:r>
    </w:p>
    <w:p w14:paraId="53E3D50C" w14:textId="77777777" w:rsidR="008025CE" w:rsidRPr="00E669CB" w:rsidRDefault="008025CE" w:rsidP="008025CE">
      <w:pPr>
        <w:pStyle w:val="enumlev1"/>
        <w:spacing w:before="60"/>
        <w:rPr>
          <w:lang w:val="en-US"/>
        </w:rPr>
      </w:pPr>
      <w:r w:rsidRPr="00E669CB">
        <w:rPr>
          <w:lang w:val="en-US"/>
        </w:rPr>
        <w:t>–</w:t>
      </w:r>
      <w:r w:rsidRPr="00E669CB">
        <w:rPr>
          <w:lang w:val="en-US"/>
        </w:rPr>
        <w:tab/>
        <w:t>theatres and rock and pop and touring shows;</w:t>
      </w:r>
    </w:p>
    <w:p w14:paraId="66710E9D" w14:textId="77777777" w:rsidR="008025CE" w:rsidRPr="00E669CB" w:rsidRDefault="008025CE" w:rsidP="008025CE">
      <w:pPr>
        <w:pStyle w:val="enumlev1"/>
        <w:spacing w:before="60"/>
        <w:rPr>
          <w:lang w:val="en-US"/>
        </w:rPr>
      </w:pPr>
      <w:r w:rsidRPr="00E669CB">
        <w:rPr>
          <w:lang w:val="en-US"/>
        </w:rPr>
        <w:t>–</w:t>
      </w:r>
      <w:r w:rsidRPr="00E669CB">
        <w:rPr>
          <w:lang w:val="en-US"/>
        </w:rPr>
        <w:tab/>
        <w:t>studio production, these can be single buildings or cover many hectares with multiple studios;</w:t>
      </w:r>
    </w:p>
    <w:p w14:paraId="1A4A9466" w14:textId="77777777" w:rsidR="008025CE" w:rsidRPr="00E669CB" w:rsidRDefault="008025CE" w:rsidP="008025CE">
      <w:pPr>
        <w:pStyle w:val="enumlev1"/>
        <w:spacing w:before="60"/>
        <w:rPr>
          <w:lang w:val="en-US"/>
        </w:rPr>
      </w:pPr>
      <w:r w:rsidRPr="00E669CB">
        <w:rPr>
          <w:lang w:val="en-US"/>
        </w:rPr>
        <w:t>–</w:t>
      </w:r>
      <w:r w:rsidRPr="00E669CB">
        <w:rPr>
          <w:lang w:val="en-US"/>
        </w:rPr>
        <w:tab/>
        <w:t>news gathering for TV/radio/internet;</w:t>
      </w:r>
    </w:p>
    <w:p w14:paraId="3A2BCE18" w14:textId="77777777" w:rsidR="008025CE" w:rsidRPr="00E669CB" w:rsidRDefault="008025CE" w:rsidP="008025CE">
      <w:pPr>
        <w:pStyle w:val="enumlev1"/>
        <w:spacing w:before="60"/>
        <w:rPr>
          <w:lang w:val="en-US"/>
        </w:rPr>
      </w:pPr>
      <w:r w:rsidRPr="00E669CB">
        <w:rPr>
          <w:lang w:val="en-US"/>
        </w:rPr>
        <w:t>–</w:t>
      </w:r>
      <w:r w:rsidRPr="00E669CB">
        <w:rPr>
          <w:lang w:val="en-US"/>
        </w:rPr>
        <w:tab/>
        <w:t>sound broadcast;</w:t>
      </w:r>
    </w:p>
    <w:p w14:paraId="3D8E3BAC" w14:textId="77777777" w:rsidR="008025CE" w:rsidRPr="00E669CB" w:rsidRDefault="008025CE" w:rsidP="008025CE">
      <w:pPr>
        <w:pStyle w:val="enumlev1"/>
        <w:spacing w:before="60"/>
        <w:rPr>
          <w:lang w:val="en-US"/>
        </w:rPr>
      </w:pPr>
      <w:r w:rsidRPr="00E669CB">
        <w:rPr>
          <w:lang w:val="en-US"/>
        </w:rPr>
        <w:t>–</w:t>
      </w:r>
      <w:r w:rsidRPr="00E669CB">
        <w:rPr>
          <w:lang w:val="en-US"/>
        </w:rPr>
        <w:tab/>
        <w:t>casual (sport) events and similar outside broadcasts;</w:t>
      </w:r>
    </w:p>
    <w:p w14:paraId="1493FDDE" w14:textId="77777777" w:rsidR="008025CE" w:rsidRPr="00E669CB" w:rsidRDefault="008025CE" w:rsidP="008025CE">
      <w:pPr>
        <w:pStyle w:val="enumlev1"/>
        <w:spacing w:before="60"/>
        <w:rPr>
          <w:lang w:val="en-US"/>
        </w:rPr>
      </w:pPr>
      <w:r w:rsidRPr="00E669CB">
        <w:rPr>
          <w:lang w:val="en-US"/>
        </w:rPr>
        <w:t>–</w:t>
      </w:r>
      <w:r w:rsidRPr="00E669CB">
        <w:rPr>
          <w:lang w:val="en-US"/>
        </w:rPr>
        <w:tab/>
        <w:t>special events (i.e. large outside broadcasts);</w:t>
      </w:r>
    </w:p>
    <w:p w14:paraId="0C7EF2F6" w14:textId="77777777" w:rsidR="008025CE" w:rsidRPr="00E669CB" w:rsidRDefault="008025CE" w:rsidP="008025CE">
      <w:pPr>
        <w:pStyle w:val="enumlev1"/>
        <w:spacing w:before="60"/>
        <w:rPr>
          <w:lang w:val="en-US"/>
        </w:rPr>
      </w:pPr>
      <w:r w:rsidRPr="00E669CB">
        <w:rPr>
          <w:lang w:val="en-US"/>
        </w:rPr>
        <w:t>–</w:t>
      </w:r>
      <w:r w:rsidRPr="00E669CB">
        <w:rPr>
          <w:lang w:val="en-US"/>
        </w:rPr>
        <w:tab/>
        <w:t>houses of worship;</w:t>
      </w:r>
    </w:p>
    <w:p w14:paraId="7D3B7B84" w14:textId="77777777" w:rsidR="008025CE" w:rsidRPr="00E669CB" w:rsidRDefault="008025CE" w:rsidP="008025CE">
      <w:pPr>
        <w:pStyle w:val="enumlev1"/>
        <w:spacing w:before="60"/>
        <w:rPr>
          <w:lang w:val="en-US"/>
        </w:rPr>
      </w:pPr>
      <w:r w:rsidRPr="00E669CB">
        <w:rPr>
          <w:lang w:val="en-US"/>
        </w:rPr>
        <w:t>–</w:t>
      </w:r>
      <w:r w:rsidRPr="00E669CB">
        <w:rPr>
          <w:lang w:val="en-US"/>
        </w:rPr>
        <w:tab/>
        <w:t>film and advert production;</w:t>
      </w:r>
    </w:p>
    <w:p w14:paraId="6DFE60F9" w14:textId="77777777" w:rsidR="008025CE" w:rsidRPr="00E669CB" w:rsidRDefault="008025CE" w:rsidP="008025CE">
      <w:pPr>
        <w:pStyle w:val="enumlev1"/>
        <w:spacing w:before="60"/>
        <w:rPr>
          <w:lang w:val="en-US"/>
        </w:rPr>
      </w:pPr>
      <w:r w:rsidRPr="00E669CB">
        <w:rPr>
          <w:lang w:val="en-US"/>
        </w:rPr>
        <w:t>–</w:t>
      </w:r>
      <w:r w:rsidRPr="00E669CB">
        <w:rPr>
          <w:lang w:val="en-US"/>
        </w:rPr>
        <w:tab/>
        <w:t>recording;</w:t>
      </w:r>
    </w:p>
    <w:p w14:paraId="52DB318F" w14:textId="77777777" w:rsidR="008025CE" w:rsidRPr="00E669CB" w:rsidRDefault="008025CE" w:rsidP="008025CE">
      <w:pPr>
        <w:pStyle w:val="enumlev1"/>
        <w:spacing w:before="60"/>
        <w:rPr>
          <w:lang w:val="en-US"/>
        </w:rPr>
      </w:pPr>
      <w:r w:rsidRPr="00E669CB">
        <w:rPr>
          <w:lang w:val="en-US"/>
        </w:rPr>
        <w:t>–</w:t>
      </w:r>
      <w:r w:rsidRPr="00E669CB">
        <w:rPr>
          <w:lang w:val="en-US"/>
        </w:rPr>
        <w:tab/>
        <w:t>corporate events;</w:t>
      </w:r>
    </w:p>
    <w:p w14:paraId="3E091397" w14:textId="77777777" w:rsidR="008025CE" w:rsidRPr="00E669CB" w:rsidRDefault="008025CE" w:rsidP="008025CE">
      <w:pPr>
        <w:pStyle w:val="enumlev1"/>
        <w:spacing w:before="60"/>
        <w:rPr>
          <w:lang w:val="en-US"/>
        </w:rPr>
      </w:pPr>
      <w:r w:rsidRPr="00E669CB">
        <w:rPr>
          <w:lang w:val="en-US"/>
        </w:rPr>
        <w:t>–</w:t>
      </w:r>
      <w:r w:rsidRPr="00E669CB">
        <w:rPr>
          <w:lang w:val="en-US"/>
        </w:rPr>
        <w:tab/>
        <w:t>social use, e.g. homes for the elderly people;</w:t>
      </w:r>
    </w:p>
    <w:p w14:paraId="7D415D1F" w14:textId="77777777" w:rsidR="008025CE" w:rsidRPr="00E669CB" w:rsidRDefault="008025CE" w:rsidP="008025CE">
      <w:pPr>
        <w:pStyle w:val="enumlev1"/>
        <w:spacing w:before="60"/>
        <w:rPr>
          <w:lang w:val="en-US"/>
        </w:rPr>
      </w:pPr>
      <w:r w:rsidRPr="00E669CB">
        <w:rPr>
          <w:lang w:val="en-US"/>
        </w:rPr>
        <w:t>–</w:t>
      </w:r>
      <w:r w:rsidRPr="00E669CB">
        <w:rPr>
          <w:lang w:val="en-US"/>
        </w:rPr>
        <w:tab/>
        <w:t>conference / pol</w:t>
      </w:r>
      <w:r w:rsidR="00334491">
        <w:rPr>
          <w:lang w:val="en-US"/>
        </w:rPr>
        <w:t>itical events (e.g. shareholder/board meetings/</w:t>
      </w:r>
      <w:r w:rsidRPr="00E669CB">
        <w:rPr>
          <w:lang w:val="en-US"/>
        </w:rPr>
        <w:t>G20 summit).</w:t>
      </w:r>
    </w:p>
    <w:p w14:paraId="4F9E6339" w14:textId="77777777" w:rsidR="008025CE" w:rsidRPr="00E669CB" w:rsidRDefault="00CE51A6" w:rsidP="008025CE">
      <w:pPr>
        <w:pStyle w:val="Heading3"/>
        <w:rPr>
          <w:lang w:val="en-US"/>
        </w:rPr>
      </w:pPr>
      <w:bookmarkStart w:id="324" w:name="_Toc381209033"/>
      <w:bookmarkStart w:id="325" w:name="_Toc369074692"/>
      <w:bookmarkStart w:id="326" w:name="_Toc254870454"/>
      <w:r>
        <w:rPr>
          <w:lang w:val="en-US"/>
        </w:rPr>
        <w:t>4</w:t>
      </w:r>
      <w:r w:rsidR="008025CE" w:rsidRPr="00E669CB">
        <w:rPr>
          <w:lang w:val="en-US"/>
        </w:rPr>
        <w:t>.1.1</w:t>
      </w:r>
      <w:r w:rsidR="008025CE" w:rsidRPr="00E669CB">
        <w:rPr>
          <w:lang w:val="en-US"/>
        </w:rPr>
        <w:tab/>
        <w:t>Exceptional, special, large and regular events</w:t>
      </w:r>
      <w:bookmarkEnd w:id="324"/>
      <w:bookmarkEnd w:id="325"/>
      <w:bookmarkEnd w:id="326"/>
    </w:p>
    <w:p w14:paraId="0A517061" w14:textId="77777777" w:rsidR="008025CE" w:rsidRPr="00E669CB" w:rsidRDefault="008025CE" w:rsidP="008025CE">
      <w:pPr>
        <w:rPr>
          <w:lang w:val="en-US"/>
        </w:rPr>
      </w:pPr>
      <w:r w:rsidRPr="00E669CB">
        <w:rPr>
          <w:i/>
          <w:lang w:val="en-US"/>
        </w:rPr>
        <w:t>Special Event</w:t>
      </w:r>
      <w:r w:rsidRPr="00E669CB">
        <w:rPr>
          <w:lang w:val="en-US"/>
        </w:rPr>
        <w:t xml:space="preserve"> is an occurrence of limited duration, typically between one day and a few weeks, which takes place at specif</w:t>
      </w:r>
      <w:r w:rsidR="00CE51A6">
        <w:rPr>
          <w:lang w:val="en-US"/>
        </w:rPr>
        <w:t>ically defined locations.</w:t>
      </w:r>
    </w:p>
    <w:p w14:paraId="7150F793" w14:textId="77777777" w:rsidR="008025CE" w:rsidRPr="00E669CB" w:rsidRDefault="008025CE" w:rsidP="008025CE">
      <w:pPr>
        <w:rPr>
          <w:lang w:val="en-US"/>
        </w:rPr>
      </w:pPr>
      <w:r w:rsidRPr="00E669CB">
        <w:rPr>
          <w:lang w:val="en-US"/>
        </w:rPr>
        <w:lastRenderedPageBreak/>
        <w:t>Exceptional events like the Olympic Games occurring each two years</w:t>
      </w:r>
      <w:r w:rsidRPr="007C7A06">
        <w:rPr>
          <w:rStyle w:val="FootnoteReference"/>
          <w:vertAlign w:val="superscript"/>
        </w:rPr>
        <w:footnoteReference w:id="9"/>
      </w:r>
      <w:r w:rsidRPr="00E669CB">
        <w:rPr>
          <w:vertAlign w:val="superscript"/>
          <w:lang w:val="en-US"/>
        </w:rPr>
        <w:t xml:space="preserve"> </w:t>
      </w:r>
      <w:r w:rsidRPr="00E669CB">
        <w:rPr>
          <w:lang w:val="en-US"/>
        </w:rPr>
        <w:t>and regular large events like the Tour de France, Formula 1 competitions or football tournaments require the support of audio links, Video Links and Service Links. These will be terrestrial, waterborne, airborne or satellites.</w:t>
      </w:r>
    </w:p>
    <w:p w14:paraId="4A36C766" w14:textId="77777777" w:rsidR="008025CE" w:rsidRPr="00E669CB" w:rsidRDefault="008025CE" w:rsidP="008025CE">
      <w:pPr>
        <w:rPr>
          <w:lang w:val="en-US"/>
        </w:rPr>
      </w:pPr>
      <w:r w:rsidRPr="00E669CB">
        <w:rPr>
          <w:lang w:val="en-US"/>
        </w:rPr>
        <w:t xml:space="preserve">When these events are to be organised, they result in large extra effort for spectrum management requiring detailed intervention by a band manager or the regulator. Carefully controlled reuse between indoor and outdoor links may be needed every kilometre or less. </w:t>
      </w:r>
    </w:p>
    <w:p w14:paraId="328C7DC8" w14:textId="77777777" w:rsidR="008025CE" w:rsidRPr="00E669CB" w:rsidRDefault="008025CE" w:rsidP="008025CE">
      <w:pPr>
        <w:rPr>
          <w:lang w:val="en-US"/>
        </w:rPr>
      </w:pPr>
      <w:r w:rsidRPr="00E669CB">
        <w:rPr>
          <w:lang w:val="en-US"/>
        </w:rPr>
        <w:t xml:space="preserve">Exceptional and large regular events will normally involve the regulator in frequency planning the event, allowing the identification of additional spectrum from other users, which can be used by SAB/SAP during these events. Exceptional events can require </w:t>
      </w:r>
      <w:proofErr w:type="gramStart"/>
      <w:r w:rsidRPr="00E669CB">
        <w:rPr>
          <w:lang w:val="en-US"/>
        </w:rPr>
        <w:t>in excess of</w:t>
      </w:r>
      <w:proofErr w:type="gramEnd"/>
      <w:r w:rsidRPr="00E669CB">
        <w:rPr>
          <w:lang w:val="en-US"/>
        </w:rPr>
        <w:t xml:space="preserve"> 7.000 assignments below 1 GHz spread over various locations as for example shown in ECC Report 204</w:t>
      </w:r>
      <w:r>
        <w:rPr>
          <w:lang w:val="en-US"/>
        </w:rPr>
        <w:t xml:space="preserve"> </w:t>
      </w:r>
      <w:r w:rsidRPr="00C81E29">
        <w:fldChar w:fldCharType="begin"/>
      </w:r>
      <w:r w:rsidRPr="00E669CB">
        <w:rPr>
          <w:lang w:val="en-US"/>
        </w:rPr>
        <w:instrText xml:space="preserve"> REF _Ref254963310 \h </w:instrText>
      </w:r>
      <w:r w:rsidRPr="00C81E29">
        <w:fldChar w:fldCharType="separate"/>
      </w:r>
      <w:r w:rsidR="00807F87" w:rsidRPr="009803F5">
        <w:rPr>
          <w:lang w:val="en-US"/>
        </w:rPr>
        <w:t>[</w:t>
      </w:r>
      <w:r w:rsidR="00807F87">
        <w:rPr>
          <w:noProof/>
          <w:lang w:val="en-US"/>
        </w:rPr>
        <w:t>3</w:t>
      </w:r>
      <w:r w:rsidRPr="00C81E29">
        <w:fldChar w:fldCharType="end"/>
      </w:r>
      <w:r w:rsidRPr="00E669CB">
        <w:rPr>
          <w:lang w:val="en-US"/>
        </w:rPr>
        <w:t>].</w:t>
      </w:r>
    </w:p>
    <w:p w14:paraId="52C22072" w14:textId="77777777" w:rsidR="008025CE" w:rsidRPr="00E669CB" w:rsidRDefault="008025CE" w:rsidP="008025CE">
      <w:pPr>
        <w:rPr>
          <w:lang w:val="en-US"/>
        </w:rPr>
      </w:pPr>
      <w:r w:rsidRPr="00E669CB">
        <w:rPr>
          <w:lang w:val="en-US"/>
        </w:rPr>
        <w:t>The tables of this report show representative examples from SAB/SAP usage from around Europe.</w:t>
      </w:r>
    </w:p>
    <w:p w14:paraId="7C63977E" w14:textId="77777777" w:rsidR="008025CE" w:rsidRPr="007C7A06" w:rsidRDefault="008025CE" w:rsidP="008025CE">
      <w:pPr>
        <w:pStyle w:val="TableNo"/>
      </w:pPr>
      <w:r w:rsidRPr="007C7A06">
        <w:t>TABLE 2</w:t>
      </w:r>
    </w:p>
    <w:p w14:paraId="13B7B410" w14:textId="77777777" w:rsidR="008025CE" w:rsidRPr="007C7A06" w:rsidRDefault="008025CE" w:rsidP="008025CE">
      <w:pPr>
        <w:pStyle w:val="Tabletitle"/>
      </w:pPr>
      <w:r w:rsidRPr="007C7A06">
        <w:t>Spectrum usage for the Tour de France</w:t>
      </w:r>
    </w:p>
    <w:tbl>
      <w:tblPr>
        <w:tblpPr w:leftFromText="141" w:rightFromText="141" w:vertAnchor="text" w:tblpXSpec="center" w:tblpY="1"/>
        <w:tblOverlap w:val="neve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29"/>
        <w:gridCol w:w="1801"/>
        <w:gridCol w:w="918"/>
        <w:gridCol w:w="674"/>
        <w:gridCol w:w="639"/>
        <w:gridCol w:w="689"/>
        <w:gridCol w:w="723"/>
        <w:gridCol w:w="779"/>
        <w:gridCol w:w="794"/>
        <w:gridCol w:w="893"/>
      </w:tblGrid>
      <w:tr w:rsidR="008025CE" w:rsidRPr="00D458A9" w14:paraId="51A06695" w14:textId="77777777" w:rsidTr="00CE51A6">
        <w:tc>
          <w:tcPr>
            <w:tcW w:w="1774" w:type="dxa"/>
            <w:vMerge w:val="restart"/>
            <w:tcBorders>
              <w:top w:val="single" w:sz="4" w:space="0" w:color="auto"/>
              <w:left w:val="single" w:sz="4" w:space="0" w:color="auto"/>
              <w:bottom w:val="single" w:sz="4" w:space="0" w:color="auto"/>
              <w:right w:val="single" w:sz="4" w:space="0" w:color="auto"/>
            </w:tcBorders>
            <w:vAlign w:val="center"/>
          </w:tcPr>
          <w:p w14:paraId="098383E3"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Event</w:t>
            </w:r>
          </w:p>
        </w:tc>
        <w:tc>
          <w:tcPr>
            <w:tcW w:w="1848" w:type="dxa"/>
            <w:vMerge w:val="restart"/>
            <w:tcBorders>
              <w:top w:val="single" w:sz="4" w:space="0" w:color="auto"/>
              <w:left w:val="single" w:sz="4" w:space="0" w:color="auto"/>
              <w:bottom w:val="single" w:sz="4" w:space="0" w:color="auto"/>
              <w:right w:val="single" w:sz="4" w:space="0" w:color="auto"/>
            </w:tcBorders>
            <w:vAlign w:val="center"/>
          </w:tcPr>
          <w:p w14:paraId="1567462D"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Radiomicrophone IEM</w:t>
            </w:r>
          </w:p>
        </w:tc>
        <w:tc>
          <w:tcPr>
            <w:tcW w:w="938" w:type="dxa"/>
            <w:vMerge w:val="restart"/>
            <w:tcBorders>
              <w:top w:val="single" w:sz="4" w:space="0" w:color="auto"/>
              <w:left w:val="single" w:sz="4" w:space="0" w:color="auto"/>
              <w:bottom w:val="single" w:sz="4" w:space="0" w:color="auto"/>
              <w:right w:val="single" w:sz="4" w:space="0" w:color="auto"/>
            </w:tcBorders>
            <w:vAlign w:val="center"/>
          </w:tcPr>
          <w:p w14:paraId="35FBF45B"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Service Links</w:t>
            </w:r>
          </w:p>
        </w:tc>
        <w:tc>
          <w:tcPr>
            <w:tcW w:w="5295" w:type="dxa"/>
            <w:gridSpan w:val="7"/>
            <w:tcBorders>
              <w:top w:val="single" w:sz="4" w:space="0" w:color="auto"/>
              <w:left w:val="single" w:sz="4" w:space="0" w:color="auto"/>
              <w:bottom w:val="single" w:sz="4" w:space="0" w:color="auto"/>
              <w:right w:val="single" w:sz="4" w:space="0" w:color="auto"/>
            </w:tcBorders>
            <w:vAlign w:val="center"/>
          </w:tcPr>
          <w:p w14:paraId="1DDA0FE4"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Video Links</w:t>
            </w:r>
          </w:p>
        </w:tc>
      </w:tr>
      <w:tr w:rsidR="008025CE" w:rsidRPr="00D458A9" w14:paraId="7DD2C3C9" w14:textId="77777777" w:rsidTr="00CE51A6">
        <w:tc>
          <w:tcPr>
            <w:tcW w:w="1774" w:type="dxa"/>
            <w:vMerge/>
            <w:tcBorders>
              <w:top w:val="single" w:sz="4" w:space="0" w:color="auto"/>
              <w:left w:val="single" w:sz="4" w:space="0" w:color="auto"/>
              <w:bottom w:val="single" w:sz="4" w:space="0" w:color="auto"/>
              <w:right w:val="single" w:sz="4" w:space="0" w:color="auto"/>
            </w:tcBorders>
            <w:vAlign w:val="center"/>
          </w:tcPr>
          <w:p w14:paraId="118C4A48" w14:textId="77777777" w:rsidR="008025CE" w:rsidRPr="00D458A9" w:rsidRDefault="008025CE" w:rsidP="000F3B56">
            <w:pPr>
              <w:pStyle w:val="Tabletext"/>
              <w:jc w:val="left"/>
              <w:rPr>
                <w:sz w:val="20"/>
              </w:rPr>
            </w:pPr>
          </w:p>
        </w:tc>
        <w:tc>
          <w:tcPr>
            <w:tcW w:w="1848" w:type="dxa"/>
            <w:vMerge/>
            <w:tcBorders>
              <w:top w:val="single" w:sz="4" w:space="0" w:color="auto"/>
              <w:left w:val="single" w:sz="4" w:space="0" w:color="auto"/>
              <w:bottom w:val="single" w:sz="4" w:space="0" w:color="auto"/>
              <w:right w:val="single" w:sz="4" w:space="0" w:color="auto"/>
            </w:tcBorders>
            <w:vAlign w:val="center"/>
          </w:tcPr>
          <w:p w14:paraId="4E0A7210" w14:textId="77777777" w:rsidR="008025CE" w:rsidRPr="00D458A9" w:rsidRDefault="008025CE" w:rsidP="000F3B56">
            <w:pPr>
              <w:pStyle w:val="Tabletext"/>
              <w:jc w:val="center"/>
              <w:rPr>
                <w:sz w:val="20"/>
              </w:rPr>
            </w:pPr>
          </w:p>
        </w:tc>
        <w:tc>
          <w:tcPr>
            <w:tcW w:w="938" w:type="dxa"/>
            <w:vMerge/>
            <w:tcBorders>
              <w:top w:val="single" w:sz="4" w:space="0" w:color="auto"/>
              <w:left w:val="single" w:sz="4" w:space="0" w:color="auto"/>
              <w:bottom w:val="single" w:sz="4" w:space="0" w:color="auto"/>
              <w:right w:val="single" w:sz="4" w:space="0" w:color="auto"/>
            </w:tcBorders>
            <w:vAlign w:val="center"/>
          </w:tcPr>
          <w:p w14:paraId="01C6BBB7" w14:textId="77777777" w:rsidR="008025CE" w:rsidRPr="00D458A9" w:rsidRDefault="008025CE" w:rsidP="000F3B56">
            <w:pPr>
              <w:pStyle w:val="Tabletext"/>
              <w:jc w:val="center"/>
              <w:rPr>
                <w:sz w:val="20"/>
              </w:rPr>
            </w:pPr>
          </w:p>
        </w:tc>
        <w:tc>
          <w:tcPr>
            <w:tcW w:w="687" w:type="dxa"/>
            <w:tcBorders>
              <w:top w:val="single" w:sz="4" w:space="0" w:color="auto"/>
              <w:left w:val="single" w:sz="4" w:space="0" w:color="auto"/>
              <w:bottom w:val="single" w:sz="4" w:space="0" w:color="auto"/>
              <w:right w:val="single" w:sz="4" w:space="0" w:color="auto"/>
            </w:tcBorders>
            <w:vAlign w:val="center"/>
          </w:tcPr>
          <w:p w14:paraId="401BFE2C"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1 GHz</w:t>
            </w:r>
          </w:p>
        </w:tc>
        <w:tc>
          <w:tcPr>
            <w:tcW w:w="651" w:type="dxa"/>
            <w:tcBorders>
              <w:top w:val="single" w:sz="4" w:space="0" w:color="auto"/>
              <w:left w:val="single" w:sz="4" w:space="0" w:color="auto"/>
              <w:bottom w:val="single" w:sz="4" w:space="0" w:color="auto"/>
              <w:right w:val="single" w:sz="4" w:space="0" w:color="auto"/>
            </w:tcBorders>
            <w:vAlign w:val="center"/>
          </w:tcPr>
          <w:p w14:paraId="0CF2BBA7"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2 GHz</w:t>
            </w:r>
          </w:p>
        </w:tc>
        <w:tc>
          <w:tcPr>
            <w:tcW w:w="702" w:type="dxa"/>
            <w:tcBorders>
              <w:top w:val="single" w:sz="4" w:space="0" w:color="auto"/>
              <w:left w:val="single" w:sz="4" w:space="0" w:color="auto"/>
              <w:bottom w:val="single" w:sz="4" w:space="0" w:color="auto"/>
              <w:right w:val="single" w:sz="4" w:space="0" w:color="auto"/>
            </w:tcBorders>
            <w:vAlign w:val="center"/>
          </w:tcPr>
          <w:p w14:paraId="57159BBB"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3 GHz</w:t>
            </w:r>
          </w:p>
        </w:tc>
        <w:tc>
          <w:tcPr>
            <w:tcW w:w="737" w:type="dxa"/>
            <w:tcBorders>
              <w:top w:val="single" w:sz="4" w:space="0" w:color="auto"/>
              <w:left w:val="single" w:sz="4" w:space="0" w:color="auto"/>
              <w:bottom w:val="single" w:sz="4" w:space="0" w:color="auto"/>
              <w:right w:val="single" w:sz="4" w:space="0" w:color="auto"/>
            </w:tcBorders>
            <w:vAlign w:val="center"/>
          </w:tcPr>
          <w:p w14:paraId="73043943"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4.5-6 GHz</w:t>
            </w:r>
          </w:p>
        </w:tc>
        <w:tc>
          <w:tcPr>
            <w:tcW w:w="795" w:type="dxa"/>
            <w:tcBorders>
              <w:top w:val="single" w:sz="4" w:space="0" w:color="auto"/>
              <w:left w:val="single" w:sz="4" w:space="0" w:color="auto"/>
              <w:bottom w:val="single" w:sz="4" w:space="0" w:color="auto"/>
              <w:right w:val="single" w:sz="4" w:space="0" w:color="auto"/>
            </w:tcBorders>
            <w:vAlign w:val="center"/>
          </w:tcPr>
          <w:p w14:paraId="0415A180"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10 GHz</w:t>
            </w:r>
          </w:p>
        </w:tc>
        <w:tc>
          <w:tcPr>
            <w:tcW w:w="811" w:type="dxa"/>
            <w:tcBorders>
              <w:top w:val="single" w:sz="4" w:space="0" w:color="auto"/>
              <w:left w:val="single" w:sz="4" w:space="0" w:color="auto"/>
              <w:bottom w:val="single" w:sz="4" w:space="0" w:color="auto"/>
              <w:right w:val="single" w:sz="4" w:space="0" w:color="auto"/>
            </w:tcBorders>
            <w:vAlign w:val="center"/>
          </w:tcPr>
          <w:p w14:paraId="4CE15D2D"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Above 20 GHz</w:t>
            </w:r>
          </w:p>
        </w:tc>
        <w:tc>
          <w:tcPr>
            <w:tcW w:w="912" w:type="dxa"/>
            <w:tcBorders>
              <w:top w:val="single" w:sz="4" w:space="0" w:color="auto"/>
              <w:left w:val="single" w:sz="4" w:space="0" w:color="auto"/>
              <w:bottom w:val="single" w:sz="4" w:space="0" w:color="auto"/>
              <w:right w:val="single" w:sz="4" w:space="0" w:color="auto"/>
            </w:tcBorders>
            <w:vAlign w:val="center"/>
          </w:tcPr>
          <w:p w14:paraId="7CC07198" w14:textId="77777777" w:rsidR="008025CE" w:rsidRPr="00D458A9" w:rsidRDefault="008025CE" w:rsidP="000F3B56">
            <w:pPr>
              <w:pStyle w:val="Tabletext"/>
              <w:jc w:val="center"/>
              <w:rPr>
                <w:sz w:val="20"/>
              </w:rPr>
            </w:pPr>
            <w:r w:rsidRPr="00D458A9">
              <w:rPr>
                <w:rFonts w:ascii="Times New Roman Bold" w:hAnsi="Times New Roman Bold" w:cs="Times New Roman Bold"/>
                <w:sz w:val="20"/>
              </w:rPr>
              <w:t>Total Video Links</w:t>
            </w:r>
          </w:p>
        </w:tc>
      </w:tr>
      <w:tr w:rsidR="008025CE" w:rsidRPr="0043345D" w14:paraId="4283250C" w14:textId="77777777" w:rsidTr="00CE51A6">
        <w:tc>
          <w:tcPr>
            <w:tcW w:w="1774" w:type="dxa"/>
            <w:tcBorders>
              <w:top w:val="single" w:sz="4" w:space="0" w:color="auto"/>
              <w:left w:val="single" w:sz="4" w:space="0" w:color="auto"/>
              <w:bottom w:val="single" w:sz="4" w:space="0" w:color="auto"/>
              <w:right w:val="single" w:sz="4" w:space="0" w:color="auto"/>
            </w:tcBorders>
            <w:vAlign w:val="center"/>
          </w:tcPr>
          <w:p w14:paraId="19ADE1B2" w14:textId="77777777" w:rsidR="008025CE" w:rsidRPr="0043345D" w:rsidRDefault="008025CE" w:rsidP="000F3B56">
            <w:pPr>
              <w:pStyle w:val="Tabletext"/>
              <w:jc w:val="left"/>
            </w:pPr>
            <w:r w:rsidRPr="0043345D">
              <w:t>Tour de France 2007</w:t>
            </w:r>
          </w:p>
        </w:tc>
        <w:tc>
          <w:tcPr>
            <w:tcW w:w="1848" w:type="dxa"/>
            <w:tcBorders>
              <w:top w:val="single" w:sz="4" w:space="0" w:color="auto"/>
              <w:left w:val="single" w:sz="4" w:space="0" w:color="auto"/>
              <w:bottom w:val="single" w:sz="4" w:space="0" w:color="auto"/>
              <w:right w:val="single" w:sz="4" w:space="0" w:color="auto"/>
            </w:tcBorders>
            <w:vAlign w:val="center"/>
          </w:tcPr>
          <w:p w14:paraId="3EB81DE4" w14:textId="77777777" w:rsidR="008025CE" w:rsidRPr="0043345D" w:rsidRDefault="008025CE" w:rsidP="000F3B56">
            <w:pPr>
              <w:pStyle w:val="Tabletext"/>
              <w:jc w:val="center"/>
            </w:pPr>
            <w:r w:rsidRPr="0043345D">
              <w:t>365</w:t>
            </w:r>
          </w:p>
        </w:tc>
        <w:tc>
          <w:tcPr>
            <w:tcW w:w="6233" w:type="dxa"/>
            <w:gridSpan w:val="8"/>
            <w:tcBorders>
              <w:top w:val="single" w:sz="4" w:space="0" w:color="auto"/>
              <w:left w:val="single" w:sz="4" w:space="0" w:color="auto"/>
              <w:bottom w:val="single" w:sz="4" w:space="0" w:color="auto"/>
              <w:right w:val="single" w:sz="4" w:space="0" w:color="auto"/>
            </w:tcBorders>
            <w:vAlign w:val="center"/>
          </w:tcPr>
          <w:p w14:paraId="385F7E75" w14:textId="77777777" w:rsidR="008025CE" w:rsidRPr="0043345D" w:rsidRDefault="008025CE" w:rsidP="000F3B56">
            <w:pPr>
              <w:pStyle w:val="Tabletext"/>
              <w:jc w:val="center"/>
            </w:pPr>
            <w:r w:rsidRPr="0043345D">
              <w:t>No information</w:t>
            </w:r>
          </w:p>
        </w:tc>
      </w:tr>
      <w:tr w:rsidR="008025CE" w:rsidRPr="0043345D" w14:paraId="4D0975ED" w14:textId="77777777" w:rsidTr="00CE51A6">
        <w:tc>
          <w:tcPr>
            <w:tcW w:w="1774" w:type="dxa"/>
            <w:tcBorders>
              <w:top w:val="single" w:sz="4" w:space="0" w:color="auto"/>
              <w:left w:val="single" w:sz="4" w:space="0" w:color="auto"/>
              <w:bottom w:val="single" w:sz="4" w:space="0" w:color="auto"/>
              <w:right w:val="single" w:sz="4" w:space="0" w:color="auto"/>
            </w:tcBorders>
            <w:vAlign w:val="center"/>
          </w:tcPr>
          <w:p w14:paraId="3C310F55" w14:textId="77777777" w:rsidR="008025CE" w:rsidRPr="0043345D" w:rsidRDefault="008025CE" w:rsidP="000F3B56">
            <w:pPr>
              <w:pStyle w:val="Tabletext"/>
              <w:jc w:val="left"/>
            </w:pPr>
            <w:r w:rsidRPr="0043345D">
              <w:t>Tour de France 2010</w:t>
            </w:r>
          </w:p>
        </w:tc>
        <w:tc>
          <w:tcPr>
            <w:tcW w:w="1848" w:type="dxa"/>
            <w:tcBorders>
              <w:top w:val="single" w:sz="4" w:space="0" w:color="auto"/>
              <w:left w:val="single" w:sz="4" w:space="0" w:color="auto"/>
              <w:bottom w:val="single" w:sz="4" w:space="0" w:color="auto"/>
              <w:right w:val="single" w:sz="4" w:space="0" w:color="auto"/>
            </w:tcBorders>
            <w:vAlign w:val="center"/>
          </w:tcPr>
          <w:p w14:paraId="4125FEC7" w14:textId="77777777" w:rsidR="008025CE" w:rsidRPr="0043345D" w:rsidRDefault="008025CE" w:rsidP="000F3B56">
            <w:pPr>
              <w:pStyle w:val="Tabletext"/>
              <w:jc w:val="center"/>
            </w:pPr>
            <w:r w:rsidRPr="0043345D">
              <w:t>456</w:t>
            </w:r>
          </w:p>
        </w:tc>
        <w:tc>
          <w:tcPr>
            <w:tcW w:w="938" w:type="dxa"/>
            <w:tcBorders>
              <w:top w:val="single" w:sz="4" w:space="0" w:color="auto"/>
              <w:left w:val="single" w:sz="4" w:space="0" w:color="auto"/>
              <w:bottom w:val="single" w:sz="4" w:space="0" w:color="auto"/>
              <w:right w:val="single" w:sz="4" w:space="0" w:color="auto"/>
            </w:tcBorders>
            <w:vAlign w:val="center"/>
          </w:tcPr>
          <w:p w14:paraId="69ABFC65" w14:textId="77777777" w:rsidR="008025CE" w:rsidRPr="0043345D" w:rsidRDefault="008025CE" w:rsidP="000F3B56">
            <w:pPr>
              <w:pStyle w:val="Tabletext"/>
              <w:jc w:val="center"/>
            </w:pPr>
            <w:r w:rsidRPr="0043345D">
              <w:t>NA</w:t>
            </w:r>
          </w:p>
        </w:tc>
        <w:tc>
          <w:tcPr>
            <w:tcW w:w="687" w:type="dxa"/>
            <w:tcBorders>
              <w:top w:val="single" w:sz="4" w:space="0" w:color="auto"/>
              <w:left w:val="single" w:sz="4" w:space="0" w:color="auto"/>
              <w:bottom w:val="single" w:sz="4" w:space="0" w:color="auto"/>
              <w:right w:val="single" w:sz="4" w:space="0" w:color="auto"/>
            </w:tcBorders>
            <w:vAlign w:val="center"/>
          </w:tcPr>
          <w:p w14:paraId="05FEA24F" w14:textId="77777777" w:rsidR="008025CE" w:rsidRPr="0043345D" w:rsidRDefault="008025CE" w:rsidP="000F3B56">
            <w:pPr>
              <w:pStyle w:val="Tabletext"/>
              <w:jc w:val="center"/>
            </w:pPr>
            <w:r w:rsidRPr="0043345D">
              <w:t>4</w:t>
            </w:r>
          </w:p>
        </w:tc>
        <w:tc>
          <w:tcPr>
            <w:tcW w:w="651" w:type="dxa"/>
            <w:tcBorders>
              <w:top w:val="single" w:sz="4" w:space="0" w:color="auto"/>
              <w:left w:val="single" w:sz="4" w:space="0" w:color="auto"/>
              <w:bottom w:val="single" w:sz="4" w:space="0" w:color="auto"/>
              <w:right w:val="single" w:sz="4" w:space="0" w:color="auto"/>
            </w:tcBorders>
            <w:vAlign w:val="center"/>
          </w:tcPr>
          <w:p w14:paraId="14A56E98" w14:textId="77777777" w:rsidR="008025CE" w:rsidRPr="0043345D" w:rsidRDefault="008025CE" w:rsidP="000F3B56">
            <w:pPr>
              <w:pStyle w:val="Tabletext"/>
              <w:jc w:val="center"/>
            </w:pPr>
            <w:r w:rsidRPr="0043345D">
              <w:t>20</w:t>
            </w:r>
          </w:p>
        </w:tc>
        <w:tc>
          <w:tcPr>
            <w:tcW w:w="702" w:type="dxa"/>
            <w:tcBorders>
              <w:top w:val="single" w:sz="4" w:space="0" w:color="auto"/>
              <w:left w:val="single" w:sz="4" w:space="0" w:color="auto"/>
              <w:bottom w:val="single" w:sz="4" w:space="0" w:color="auto"/>
              <w:right w:val="single" w:sz="4" w:space="0" w:color="auto"/>
            </w:tcBorders>
            <w:vAlign w:val="center"/>
          </w:tcPr>
          <w:p w14:paraId="2990720B" w14:textId="77777777" w:rsidR="008025CE" w:rsidRPr="0043345D" w:rsidRDefault="008025CE" w:rsidP="000F3B56">
            <w:pPr>
              <w:pStyle w:val="Tabletext"/>
              <w:jc w:val="center"/>
            </w:pPr>
            <w:r w:rsidRPr="0043345D">
              <w:t>4</w:t>
            </w:r>
          </w:p>
        </w:tc>
        <w:tc>
          <w:tcPr>
            <w:tcW w:w="737" w:type="dxa"/>
            <w:tcBorders>
              <w:top w:val="single" w:sz="4" w:space="0" w:color="auto"/>
              <w:left w:val="single" w:sz="4" w:space="0" w:color="auto"/>
              <w:bottom w:val="single" w:sz="4" w:space="0" w:color="auto"/>
              <w:right w:val="single" w:sz="4" w:space="0" w:color="auto"/>
            </w:tcBorders>
            <w:vAlign w:val="center"/>
          </w:tcPr>
          <w:p w14:paraId="2573EC03" w14:textId="77777777" w:rsidR="008025CE" w:rsidRPr="0043345D" w:rsidRDefault="008025CE" w:rsidP="000F3B56">
            <w:pPr>
              <w:pStyle w:val="Tabletext"/>
              <w:jc w:val="center"/>
            </w:pPr>
            <w:r w:rsidRPr="0043345D">
              <w:t>0</w:t>
            </w:r>
          </w:p>
        </w:tc>
        <w:tc>
          <w:tcPr>
            <w:tcW w:w="795" w:type="dxa"/>
            <w:tcBorders>
              <w:top w:val="single" w:sz="4" w:space="0" w:color="auto"/>
              <w:left w:val="single" w:sz="4" w:space="0" w:color="auto"/>
              <w:bottom w:val="single" w:sz="4" w:space="0" w:color="auto"/>
              <w:right w:val="single" w:sz="4" w:space="0" w:color="auto"/>
            </w:tcBorders>
            <w:vAlign w:val="center"/>
          </w:tcPr>
          <w:p w14:paraId="6B31E4A9" w14:textId="77777777" w:rsidR="008025CE" w:rsidRPr="0043345D" w:rsidRDefault="008025CE" w:rsidP="000F3B56">
            <w:pPr>
              <w:pStyle w:val="Tabletext"/>
              <w:jc w:val="center"/>
            </w:pPr>
            <w:r w:rsidRPr="0043345D">
              <w:t>0</w:t>
            </w:r>
          </w:p>
        </w:tc>
        <w:tc>
          <w:tcPr>
            <w:tcW w:w="811" w:type="dxa"/>
            <w:tcBorders>
              <w:top w:val="single" w:sz="4" w:space="0" w:color="auto"/>
              <w:left w:val="single" w:sz="4" w:space="0" w:color="auto"/>
              <w:bottom w:val="single" w:sz="4" w:space="0" w:color="auto"/>
              <w:right w:val="single" w:sz="4" w:space="0" w:color="auto"/>
            </w:tcBorders>
            <w:vAlign w:val="center"/>
          </w:tcPr>
          <w:p w14:paraId="741E22B9" w14:textId="77777777" w:rsidR="008025CE" w:rsidRPr="0043345D" w:rsidRDefault="008025CE" w:rsidP="000F3B56">
            <w:pPr>
              <w:pStyle w:val="Tabletext"/>
              <w:jc w:val="center"/>
            </w:pPr>
            <w:r w:rsidRPr="0043345D">
              <w:t>0</w:t>
            </w:r>
          </w:p>
        </w:tc>
        <w:tc>
          <w:tcPr>
            <w:tcW w:w="912" w:type="dxa"/>
            <w:tcBorders>
              <w:top w:val="single" w:sz="4" w:space="0" w:color="auto"/>
              <w:left w:val="single" w:sz="4" w:space="0" w:color="auto"/>
              <w:bottom w:val="single" w:sz="4" w:space="0" w:color="auto"/>
              <w:right w:val="single" w:sz="4" w:space="0" w:color="auto"/>
            </w:tcBorders>
            <w:vAlign w:val="center"/>
          </w:tcPr>
          <w:p w14:paraId="432712CF" w14:textId="77777777" w:rsidR="008025CE" w:rsidRPr="0043345D" w:rsidRDefault="008025CE" w:rsidP="000F3B56">
            <w:pPr>
              <w:pStyle w:val="Tabletext"/>
              <w:jc w:val="center"/>
            </w:pPr>
            <w:r w:rsidRPr="0043345D">
              <w:t>28</w:t>
            </w:r>
          </w:p>
        </w:tc>
      </w:tr>
      <w:tr w:rsidR="008025CE" w:rsidRPr="0043345D" w14:paraId="0665153F" w14:textId="77777777" w:rsidTr="00CE51A6">
        <w:tc>
          <w:tcPr>
            <w:tcW w:w="1774" w:type="dxa"/>
            <w:tcBorders>
              <w:top w:val="single" w:sz="4" w:space="0" w:color="auto"/>
              <w:left w:val="single" w:sz="4" w:space="0" w:color="auto"/>
              <w:bottom w:val="single" w:sz="4" w:space="0" w:color="auto"/>
              <w:right w:val="single" w:sz="4" w:space="0" w:color="auto"/>
            </w:tcBorders>
            <w:vAlign w:val="center"/>
          </w:tcPr>
          <w:p w14:paraId="7EFDE00F" w14:textId="77777777" w:rsidR="008025CE" w:rsidRPr="0043345D" w:rsidRDefault="008025CE" w:rsidP="000F3B56">
            <w:pPr>
              <w:pStyle w:val="Tabletext"/>
              <w:jc w:val="left"/>
            </w:pPr>
            <w:r w:rsidRPr="0043345D">
              <w:t>Tour de France 2011</w:t>
            </w:r>
          </w:p>
        </w:tc>
        <w:tc>
          <w:tcPr>
            <w:tcW w:w="1848" w:type="dxa"/>
            <w:tcBorders>
              <w:top w:val="single" w:sz="4" w:space="0" w:color="auto"/>
              <w:left w:val="single" w:sz="4" w:space="0" w:color="auto"/>
              <w:bottom w:val="single" w:sz="4" w:space="0" w:color="auto"/>
              <w:right w:val="single" w:sz="4" w:space="0" w:color="auto"/>
            </w:tcBorders>
            <w:vAlign w:val="center"/>
          </w:tcPr>
          <w:p w14:paraId="6C898CEB" w14:textId="77777777" w:rsidR="008025CE" w:rsidRPr="0043345D" w:rsidRDefault="008025CE" w:rsidP="000F3B56">
            <w:pPr>
              <w:pStyle w:val="Tabletext"/>
              <w:jc w:val="center"/>
            </w:pPr>
            <w:r w:rsidRPr="0043345D">
              <w:t>463</w:t>
            </w:r>
          </w:p>
        </w:tc>
        <w:tc>
          <w:tcPr>
            <w:tcW w:w="938" w:type="dxa"/>
            <w:tcBorders>
              <w:top w:val="single" w:sz="4" w:space="0" w:color="auto"/>
              <w:left w:val="single" w:sz="4" w:space="0" w:color="auto"/>
              <w:bottom w:val="single" w:sz="4" w:space="0" w:color="auto"/>
              <w:right w:val="single" w:sz="4" w:space="0" w:color="auto"/>
            </w:tcBorders>
            <w:vAlign w:val="center"/>
          </w:tcPr>
          <w:p w14:paraId="73EFFBBE" w14:textId="77777777" w:rsidR="008025CE" w:rsidRPr="0043345D" w:rsidRDefault="008025CE" w:rsidP="000F3B56">
            <w:pPr>
              <w:pStyle w:val="Tabletext"/>
              <w:jc w:val="center"/>
            </w:pPr>
            <w:r w:rsidRPr="0043345D">
              <w:t>NA</w:t>
            </w:r>
          </w:p>
        </w:tc>
        <w:tc>
          <w:tcPr>
            <w:tcW w:w="687" w:type="dxa"/>
            <w:tcBorders>
              <w:top w:val="single" w:sz="4" w:space="0" w:color="auto"/>
              <w:left w:val="single" w:sz="4" w:space="0" w:color="auto"/>
              <w:bottom w:val="single" w:sz="4" w:space="0" w:color="auto"/>
              <w:right w:val="single" w:sz="4" w:space="0" w:color="auto"/>
            </w:tcBorders>
            <w:vAlign w:val="center"/>
          </w:tcPr>
          <w:p w14:paraId="5899A946" w14:textId="77777777" w:rsidR="008025CE" w:rsidRPr="0043345D" w:rsidRDefault="008025CE" w:rsidP="000F3B56">
            <w:pPr>
              <w:pStyle w:val="Tabletext"/>
              <w:jc w:val="center"/>
            </w:pPr>
            <w:r w:rsidRPr="0043345D">
              <w:t>3</w:t>
            </w:r>
          </w:p>
        </w:tc>
        <w:tc>
          <w:tcPr>
            <w:tcW w:w="651" w:type="dxa"/>
            <w:tcBorders>
              <w:top w:val="single" w:sz="4" w:space="0" w:color="auto"/>
              <w:left w:val="single" w:sz="4" w:space="0" w:color="auto"/>
              <w:bottom w:val="single" w:sz="4" w:space="0" w:color="auto"/>
              <w:right w:val="single" w:sz="4" w:space="0" w:color="auto"/>
            </w:tcBorders>
            <w:vAlign w:val="center"/>
          </w:tcPr>
          <w:p w14:paraId="19FFC902" w14:textId="77777777" w:rsidR="008025CE" w:rsidRPr="0043345D" w:rsidRDefault="008025CE" w:rsidP="000F3B56">
            <w:pPr>
              <w:pStyle w:val="Tabletext"/>
              <w:jc w:val="center"/>
            </w:pPr>
            <w:r w:rsidRPr="0043345D">
              <w:t>23</w:t>
            </w:r>
          </w:p>
        </w:tc>
        <w:tc>
          <w:tcPr>
            <w:tcW w:w="702" w:type="dxa"/>
            <w:tcBorders>
              <w:top w:val="single" w:sz="4" w:space="0" w:color="auto"/>
              <w:left w:val="single" w:sz="4" w:space="0" w:color="auto"/>
              <w:bottom w:val="single" w:sz="4" w:space="0" w:color="auto"/>
              <w:right w:val="single" w:sz="4" w:space="0" w:color="auto"/>
            </w:tcBorders>
            <w:vAlign w:val="center"/>
          </w:tcPr>
          <w:p w14:paraId="04CF1EC2" w14:textId="77777777" w:rsidR="008025CE" w:rsidRPr="0043345D" w:rsidRDefault="008025CE" w:rsidP="000F3B56">
            <w:pPr>
              <w:pStyle w:val="Tabletext"/>
              <w:jc w:val="center"/>
            </w:pPr>
            <w:r w:rsidRPr="0043345D">
              <w:t>9</w:t>
            </w:r>
          </w:p>
        </w:tc>
        <w:tc>
          <w:tcPr>
            <w:tcW w:w="737" w:type="dxa"/>
            <w:tcBorders>
              <w:top w:val="single" w:sz="4" w:space="0" w:color="auto"/>
              <w:left w:val="single" w:sz="4" w:space="0" w:color="auto"/>
              <w:bottom w:val="single" w:sz="4" w:space="0" w:color="auto"/>
              <w:right w:val="single" w:sz="4" w:space="0" w:color="auto"/>
            </w:tcBorders>
            <w:vAlign w:val="center"/>
          </w:tcPr>
          <w:p w14:paraId="18DBA177" w14:textId="77777777" w:rsidR="008025CE" w:rsidRPr="0043345D" w:rsidRDefault="008025CE" w:rsidP="000F3B56">
            <w:pPr>
              <w:pStyle w:val="Tabletext"/>
              <w:jc w:val="center"/>
            </w:pPr>
            <w:r w:rsidRPr="0043345D">
              <w:t>0</w:t>
            </w:r>
          </w:p>
        </w:tc>
        <w:tc>
          <w:tcPr>
            <w:tcW w:w="795" w:type="dxa"/>
            <w:tcBorders>
              <w:top w:val="single" w:sz="4" w:space="0" w:color="auto"/>
              <w:left w:val="single" w:sz="4" w:space="0" w:color="auto"/>
              <w:bottom w:val="single" w:sz="4" w:space="0" w:color="auto"/>
              <w:right w:val="single" w:sz="4" w:space="0" w:color="auto"/>
            </w:tcBorders>
            <w:vAlign w:val="center"/>
          </w:tcPr>
          <w:p w14:paraId="3CCE136B" w14:textId="77777777" w:rsidR="008025CE" w:rsidRPr="0043345D" w:rsidRDefault="008025CE" w:rsidP="000F3B56">
            <w:pPr>
              <w:pStyle w:val="Tabletext"/>
              <w:jc w:val="center"/>
            </w:pPr>
            <w:r w:rsidRPr="0043345D">
              <w:t>0</w:t>
            </w:r>
          </w:p>
        </w:tc>
        <w:tc>
          <w:tcPr>
            <w:tcW w:w="811" w:type="dxa"/>
            <w:tcBorders>
              <w:top w:val="single" w:sz="4" w:space="0" w:color="auto"/>
              <w:left w:val="single" w:sz="4" w:space="0" w:color="auto"/>
              <w:bottom w:val="single" w:sz="4" w:space="0" w:color="auto"/>
              <w:right w:val="single" w:sz="4" w:space="0" w:color="auto"/>
            </w:tcBorders>
            <w:vAlign w:val="center"/>
          </w:tcPr>
          <w:p w14:paraId="48CBCAC2" w14:textId="77777777" w:rsidR="008025CE" w:rsidRPr="0043345D" w:rsidRDefault="008025CE" w:rsidP="000F3B56">
            <w:pPr>
              <w:pStyle w:val="Tabletext"/>
              <w:jc w:val="center"/>
            </w:pPr>
            <w:r w:rsidRPr="0043345D">
              <w:t>0</w:t>
            </w:r>
          </w:p>
        </w:tc>
        <w:tc>
          <w:tcPr>
            <w:tcW w:w="912" w:type="dxa"/>
            <w:tcBorders>
              <w:top w:val="single" w:sz="4" w:space="0" w:color="auto"/>
              <w:left w:val="single" w:sz="4" w:space="0" w:color="auto"/>
              <w:bottom w:val="single" w:sz="4" w:space="0" w:color="auto"/>
              <w:right w:val="single" w:sz="4" w:space="0" w:color="auto"/>
            </w:tcBorders>
            <w:vAlign w:val="center"/>
          </w:tcPr>
          <w:p w14:paraId="4D2E5AFA" w14:textId="77777777" w:rsidR="008025CE" w:rsidRPr="0043345D" w:rsidRDefault="008025CE" w:rsidP="000F3B56">
            <w:pPr>
              <w:pStyle w:val="Tabletext"/>
              <w:jc w:val="center"/>
            </w:pPr>
            <w:r w:rsidRPr="0043345D">
              <w:t>35</w:t>
            </w:r>
          </w:p>
        </w:tc>
      </w:tr>
      <w:tr w:rsidR="008025CE" w:rsidRPr="0043345D" w14:paraId="59A2BD20" w14:textId="77777777" w:rsidTr="00CE51A6">
        <w:tc>
          <w:tcPr>
            <w:tcW w:w="1774" w:type="dxa"/>
            <w:tcBorders>
              <w:top w:val="single" w:sz="4" w:space="0" w:color="auto"/>
              <w:left w:val="single" w:sz="4" w:space="0" w:color="auto"/>
              <w:bottom w:val="single" w:sz="4" w:space="0" w:color="auto"/>
              <w:right w:val="single" w:sz="4" w:space="0" w:color="auto"/>
            </w:tcBorders>
            <w:vAlign w:val="center"/>
          </w:tcPr>
          <w:p w14:paraId="6EECBEFE" w14:textId="77777777" w:rsidR="008025CE" w:rsidRPr="0043345D" w:rsidRDefault="008025CE" w:rsidP="000F3B56">
            <w:pPr>
              <w:pStyle w:val="Tabletext"/>
              <w:jc w:val="left"/>
            </w:pPr>
            <w:r w:rsidRPr="0043345D">
              <w:t>Tour de France 2012</w:t>
            </w:r>
          </w:p>
        </w:tc>
        <w:tc>
          <w:tcPr>
            <w:tcW w:w="1848" w:type="dxa"/>
            <w:tcBorders>
              <w:top w:val="single" w:sz="4" w:space="0" w:color="auto"/>
              <w:left w:val="single" w:sz="4" w:space="0" w:color="auto"/>
              <w:bottom w:val="single" w:sz="4" w:space="0" w:color="auto"/>
              <w:right w:val="single" w:sz="4" w:space="0" w:color="auto"/>
            </w:tcBorders>
            <w:vAlign w:val="center"/>
          </w:tcPr>
          <w:p w14:paraId="0B67FD74" w14:textId="77777777" w:rsidR="008025CE" w:rsidRPr="0043345D" w:rsidRDefault="008025CE" w:rsidP="000F3B56">
            <w:pPr>
              <w:pStyle w:val="Tabletext"/>
              <w:jc w:val="center"/>
            </w:pPr>
            <w:r w:rsidRPr="0043345D">
              <w:t>452</w:t>
            </w:r>
          </w:p>
        </w:tc>
        <w:tc>
          <w:tcPr>
            <w:tcW w:w="938" w:type="dxa"/>
            <w:tcBorders>
              <w:top w:val="single" w:sz="4" w:space="0" w:color="auto"/>
              <w:left w:val="single" w:sz="4" w:space="0" w:color="auto"/>
              <w:bottom w:val="single" w:sz="4" w:space="0" w:color="auto"/>
              <w:right w:val="single" w:sz="4" w:space="0" w:color="auto"/>
            </w:tcBorders>
            <w:vAlign w:val="center"/>
          </w:tcPr>
          <w:p w14:paraId="2F730343" w14:textId="77777777" w:rsidR="008025CE" w:rsidRPr="0043345D" w:rsidRDefault="008025CE" w:rsidP="000F3B56">
            <w:pPr>
              <w:pStyle w:val="Tabletext"/>
              <w:jc w:val="center"/>
              <w:rPr>
                <w:highlight w:val="green"/>
              </w:rPr>
            </w:pPr>
            <w:r w:rsidRPr="0043345D">
              <w:t>NA</w:t>
            </w:r>
          </w:p>
        </w:tc>
        <w:tc>
          <w:tcPr>
            <w:tcW w:w="687" w:type="dxa"/>
            <w:tcBorders>
              <w:top w:val="single" w:sz="4" w:space="0" w:color="auto"/>
              <w:left w:val="single" w:sz="4" w:space="0" w:color="auto"/>
              <w:bottom w:val="single" w:sz="4" w:space="0" w:color="auto"/>
              <w:right w:val="single" w:sz="4" w:space="0" w:color="auto"/>
            </w:tcBorders>
            <w:vAlign w:val="center"/>
          </w:tcPr>
          <w:p w14:paraId="6A50FD0D" w14:textId="77777777" w:rsidR="008025CE" w:rsidRPr="0043345D" w:rsidRDefault="008025CE" w:rsidP="000F3B56">
            <w:pPr>
              <w:pStyle w:val="Tabletext"/>
              <w:jc w:val="center"/>
            </w:pPr>
            <w:r w:rsidRPr="0043345D">
              <w:t>4</w:t>
            </w:r>
          </w:p>
        </w:tc>
        <w:tc>
          <w:tcPr>
            <w:tcW w:w="651" w:type="dxa"/>
            <w:tcBorders>
              <w:top w:val="single" w:sz="4" w:space="0" w:color="auto"/>
              <w:left w:val="single" w:sz="4" w:space="0" w:color="auto"/>
              <w:bottom w:val="single" w:sz="4" w:space="0" w:color="auto"/>
              <w:right w:val="single" w:sz="4" w:space="0" w:color="auto"/>
            </w:tcBorders>
            <w:vAlign w:val="center"/>
          </w:tcPr>
          <w:p w14:paraId="4008C226" w14:textId="77777777" w:rsidR="008025CE" w:rsidRPr="0043345D" w:rsidRDefault="008025CE" w:rsidP="000F3B56">
            <w:pPr>
              <w:pStyle w:val="Tabletext"/>
              <w:jc w:val="center"/>
            </w:pPr>
            <w:r w:rsidRPr="0043345D">
              <w:t>17</w:t>
            </w:r>
          </w:p>
        </w:tc>
        <w:tc>
          <w:tcPr>
            <w:tcW w:w="702" w:type="dxa"/>
            <w:tcBorders>
              <w:top w:val="single" w:sz="4" w:space="0" w:color="auto"/>
              <w:left w:val="single" w:sz="4" w:space="0" w:color="auto"/>
              <w:bottom w:val="single" w:sz="4" w:space="0" w:color="auto"/>
              <w:right w:val="single" w:sz="4" w:space="0" w:color="auto"/>
            </w:tcBorders>
            <w:vAlign w:val="center"/>
          </w:tcPr>
          <w:p w14:paraId="2B0D1142" w14:textId="77777777" w:rsidR="008025CE" w:rsidRPr="0043345D" w:rsidRDefault="008025CE" w:rsidP="000F3B56">
            <w:pPr>
              <w:pStyle w:val="Tabletext"/>
              <w:jc w:val="center"/>
            </w:pPr>
            <w:r w:rsidRPr="0043345D">
              <w:t>11</w:t>
            </w:r>
          </w:p>
        </w:tc>
        <w:tc>
          <w:tcPr>
            <w:tcW w:w="737" w:type="dxa"/>
            <w:tcBorders>
              <w:top w:val="single" w:sz="4" w:space="0" w:color="auto"/>
              <w:left w:val="single" w:sz="4" w:space="0" w:color="auto"/>
              <w:bottom w:val="single" w:sz="4" w:space="0" w:color="auto"/>
              <w:right w:val="single" w:sz="4" w:space="0" w:color="auto"/>
            </w:tcBorders>
            <w:vAlign w:val="center"/>
          </w:tcPr>
          <w:p w14:paraId="2F5BE892" w14:textId="77777777" w:rsidR="008025CE" w:rsidRPr="0043345D" w:rsidRDefault="008025CE" w:rsidP="000F3B56">
            <w:pPr>
              <w:pStyle w:val="Tabletext"/>
              <w:jc w:val="center"/>
            </w:pPr>
            <w:r w:rsidRPr="0043345D">
              <w:t>0</w:t>
            </w:r>
          </w:p>
        </w:tc>
        <w:tc>
          <w:tcPr>
            <w:tcW w:w="795" w:type="dxa"/>
            <w:tcBorders>
              <w:top w:val="single" w:sz="4" w:space="0" w:color="auto"/>
              <w:left w:val="single" w:sz="4" w:space="0" w:color="auto"/>
              <w:bottom w:val="single" w:sz="4" w:space="0" w:color="auto"/>
              <w:right w:val="single" w:sz="4" w:space="0" w:color="auto"/>
            </w:tcBorders>
            <w:vAlign w:val="center"/>
          </w:tcPr>
          <w:p w14:paraId="73F5E979" w14:textId="77777777" w:rsidR="008025CE" w:rsidRPr="0043345D" w:rsidRDefault="008025CE" w:rsidP="000F3B56">
            <w:pPr>
              <w:pStyle w:val="Tabletext"/>
              <w:jc w:val="center"/>
            </w:pPr>
            <w:r w:rsidRPr="0043345D">
              <w:t>0</w:t>
            </w:r>
          </w:p>
        </w:tc>
        <w:tc>
          <w:tcPr>
            <w:tcW w:w="811" w:type="dxa"/>
            <w:tcBorders>
              <w:top w:val="single" w:sz="4" w:space="0" w:color="auto"/>
              <w:left w:val="single" w:sz="4" w:space="0" w:color="auto"/>
              <w:bottom w:val="single" w:sz="4" w:space="0" w:color="auto"/>
              <w:right w:val="single" w:sz="4" w:space="0" w:color="auto"/>
            </w:tcBorders>
            <w:vAlign w:val="center"/>
          </w:tcPr>
          <w:p w14:paraId="3C0ACF41" w14:textId="77777777" w:rsidR="008025CE" w:rsidRPr="0043345D" w:rsidRDefault="008025CE" w:rsidP="000F3B56">
            <w:pPr>
              <w:pStyle w:val="Tabletext"/>
              <w:jc w:val="center"/>
            </w:pPr>
            <w:r w:rsidRPr="0043345D">
              <w:t>0</w:t>
            </w:r>
          </w:p>
        </w:tc>
        <w:tc>
          <w:tcPr>
            <w:tcW w:w="912" w:type="dxa"/>
            <w:tcBorders>
              <w:top w:val="single" w:sz="4" w:space="0" w:color="auto"/>
              <w:left w:val="single" w:sz="4" w:space="0" w:color="auto"/>
              <w:bottom w:val="single" w:sz="4" w:space="0" w:color="auto"/>
              <w:right w:val="single" w:sz="4" w:space="0" w:color="auto"/>
            </w:tcBorders>
            <w:vAlign w:val="center"/>
          </w:tcPr>
          <w:p w14:paraId="05BDB3AE" w14:textId="77777777" w:rsidR="008025CE" w:rsidRPr="0043345D" w:rsidRDefault="008025CE" w:rsidP="000F3B56">
            <w:pPr>
              <w:pStyle w:val="Tabletext"/>
              <w:jc w:val="center"/>
            </w:pPr>
            <w:r w:rsidRPr="0043345D">
              <w:t>32</w:t>
            </w:r>
            <w:r w:rsidRPr="00D458A9">
              <w:rPr>
                <w:vertAlign w:val="superscript"/>
              </w:rPr>
              <w:t>(1)</w:t>
            </w:r>
          </w:p>
        </w:tc>
      </w:tr>
      <w:tr w:rsidR="008025CE" w:rsidRPr="0043345D" w14:paraId="24261ED7" w14:textId="77777777" w:rsidTr="00CE51A6">
        <w:tc>
          <w:tcPr>
            <w:tcW w:w="1774" w:type="dxa"/>
            <w:tcBorders>
              <w:top w:val="single" w:sz="4" w:space="0" w:color="auto"/>
              <w:left w:val="single" w:sz="4" w:space="0" w:color="auto"/>
              <w:bottom w:val="single" w:sz="4" w:space="0" w:color="auto"/>
              <w:right w:val="single" w:sz="4" w:space="0" w:color="auto"/>
            </w:tcBorders>
            <w:vAlign w:val="center"/>
          </w:tcPr>
          <w:p w14:paraId="533E6731" w14:textId="77777777" w:rsidR="008025CE" w:rsidRPr="0043345D" w:rsidRDefault="008025CE" w:rsidP="000F3B56">
            <w:pPr>
              <w:pStyle w:val="Tabletext"/>
              <w:jc w:val="left"/>
            </w:pPr>
            <w:r w:rsidRPr="0043345D">
              <w:t>Tour de France 2013</w:t>
            </w:r>
            <w:r w:rsidRPr="00D458A9">
              <w:rPr>
                <w:vertAlign w:val="superscript"/>
              </w:rPr>
              <w:t>(2)</w:t>
            </w:r>
          </w:p>
        </w:tc>
        <w:tc>
          <w:tcPr>
            <w:tcW w:w="1848" w:type="dxa"/>
            <w:tcBorders>
              <w:top w:val="single" w:sz="4" w:space="0" w:color="auto"/>
              <w:left w:val="single" w:sz="4" w:space="0" w:color="auto"/>
              <w:bottom w:val="single" w:sz="4" w:space="0" w:color="auto"/>
              <w:right w:val="single" w:sz="4" w:space="0" w:color="auto"/>
            </w:tcBorders>
            <w:vAlign w:val="center"/>
          </w:tcPr>
          <w:p w14:paraId="1C09923A" w14:textId="77777777" w:rsidR="008025CE" w:rsidRPr="0043345D" w:rsidRDefault="008025CE" w:rsidP="000F3B56">
            <w:pPr>
              <w:pStyle w:val="Tabletext"/>
              <w:jc w:val="center"/>
            </w:pPr>
            <w:r w:rsidRPr="0043345D">
              <w:t>576</w:t>
            </w:r>
          </w:p>
        </w:tc>
        <w:tc>
          <w:tcPr>
            <w:tcW w:w="6233" w:type="dxa"/>
            <w:gridSpan w:val="8"/>
            <w:tcBorders>
              <w:top w:val="single" w:sz="4" w:space="0" w:color="auto"/>
              <w:left w:val="single" w:sz="4" w:space="0" w:color="auto"/>
              <w:bottom w:val="single" w:sz="4" w:space="0" w:color="auto"/>
              <w:right w:val="single" w:sz="4" w:space="0" w:color="auto"/>
            </w:tcBorders>
            <w:vAlign w:val="center"/>
          </w:tcPr>
          <w:p w14:paraId="363B833A" w14:textId="77777777" w:rsidR="008025CE" w:rsidRPr="0043345D" w:rsidRDefault="008025CE" w:rsidP="000F3B56">
            <w:pPr>
              <w:pStyle w:val="Tabletext"/>
              <w:jc w:val="center"/>
            </w:pPr>
            <w:r w:rsidRPr="0043345D">
              <w:t>No information</w:t>
            </w:r>
          </w:p>
        </w:tc>
      </w:tr>
      <w:tr w:rsidR="008025CE" w:rsidRPr="002502BA" w14:paraId="2D3C14D7" w14:textId="77777777" w:rsidTr="00CE51A6">
        <w:tc>
          <w:tcPr>
            <w:tcW w:w="9855" w:type="dxa"/>
            <w:gridSpan w:val="10"/>
            <w:tcBorders>
              <w:top w:val="single" w:sz="4" w:space="0" w:color="auto"/>
              <w:left w:val="nil"/>
              <w:bottom w:val="nil"/>
              <w:right w:val="nil"/>
            </w:tcBorders>
            <w:vAlign w:val="center"/>
          </w:tcPr>
          <w:p w14:paraId="6579DE9E" w14:textId="77777777" w:rsidR="008025CE" w:rsidRPr="00E669CB" w:rsidRDefault="008025CE" w:rsidP="000F3B56">
            <w:pPr>
              <w:pStyle w:val="Tablelegend"/>
              <w:tabs>
                <w:tab w:val="clear" w:pos="1134"/>
              </w:tabs>
              <w:spacing w:before="40" w:after="40"/>
              <w:ind w:hanging="284"/>
              <w:rPr>
                <w:lang w:val="en-US"/>
              </w:rPr>
            </w:pPr>
            <w:r w:rsidRPr="00D458A9">
              <w:rPr>
                <w:vertAlign w:val="superscript"/>
                <w:lang w:val="en-US"/>
              </w:rPr>
              <w:t>(1)</w:t>
            </w:r>
            <w:r>
              <w:rPr>
                <w:lang w:val="en-US"/>
              </w:rPr>
              <w:tab/>
            </w:r>
            <w:r w:rsidRPr="00E669CB">
              <w:rPr>
                <w:lang w:val="en-US"/>
              </w:rPr>
              <w:t>For 2012, the decrease in the number of video links is due to the fact that there was one TV operator less than in 2011.</w:t>
            </w:r>
          </w:p>
          <w:p w14:paraId="0F5E3C4D" w14:textId="77777777" w:rsidR="008025CE" w:rsidRPr="00D458A9" w:rsidRDefault="008025CE" w:rsidP="000F3B56">
            <w:pPr>
              <w:pStyle w:val="Tablelegend"/>
              <w:tabs>
                <w:tab w:val="clear" w:pos="1134"/>
              </w:tabs>
              <w:spacing w:before="40" w:after="40"/>
              <w:ind w:hanging="284"/>
              <w:rPr>
                <w:lang w:val="en-US"/>
              </w:rPr>
            </w:pPr>
            <w:r w:rsidRPr="00D458A9">
              <w:rPr>
                <w:vertAlign w:val="superscript"/>
                <w:lang w:val="en-US"/>
              </w:rPr>
              <w:t>(2)</w:t>
            </w:r>
            <w:r>
              <w:rPr>
                <w:lang w:val="en-US"/>
              </w:rPr>
              <w:tab/>
            </w:r>
            <w:r w:rsidRPr="00E669CB">
              <w:rPr>
                <w:lang w:val="en-US"/>
              </w:rPr>
              <w:t>In 2013, it was the 100</w:t>
            </w:r>
            <w:r w:rsidRPr="00E669CB">
              <w:rPr>
                <w:vertAlign w:val="superscript"/>
                <w:lang w:val="en-US"/>
              </w:rPr>
              <w:t>th</w:t>
            </w:r>
            <w:r w:rsidRPr="00E669CB">
              <w:rPr>
                <w:lang w:val="en-US"/>
              </w:rPr>
              <w:t xml:space="preserve"> Tour de France, which may explain the increase in the number of wireless microphone and IEM assignments.</w:t>
            </w:r>
          </w:p>
        </w:tc>
      </w:tr>
    </w:tbl>
    <w:p w14:paraId="74F83ECA" w14:textId="77777777" w:rsidR="008025CE" w:rsidRDefault="008025CE" w:rsidP="00CE51A6">
      <w:pPr>
        <w:pStyle w:val="Tablefin"/>
      </w:pPr>
    </w:p>
    <w:p w14:paraId="728DBE8B" w14:textId="77777777" w:rsidR="008025CE" w:rsidRPr="00E669CB" w:rsidRDefault="008025CE" w:rsidP="00D60A05">
      <w:pPr>
        <w:rPr>
          <w:lang w:val="en-US"/>
        </w:rPr>
      </w:pPr>
      <w:r w:rsidRPr="00E669CB">
        <w:rPr>
          <w:lang w:val="en-US"/>
        </w:rPr>
        <w:t xml:space="preserve">Experience shows an increasing demand of spectrum for these events resulting from the increase in amount of data to be transmitted, an increase in the number of organisations involved in those events and a larger diffusion (see also </w:t>
      </w:r>
      <w:r w:rsidR="00D60A05">
        <w:rPr>
          <w:lang w:val="en-US"/>
        </w:rPr>
        <w:t>§</w:t>
      </w:r>
      <w:r w:rsidRPr="00E669CB">
        <w:rPr>
          <w:lang w:val="en-US"/>
        </w:rPr>
        <w:t xml:space="preserve"> 3.3 on Future developments).</w:t>
      </w:r>
    </w:p>
    <w:p w14:paraId="42D3E1BE" w14:textId="77777777" w:rsidR="008025CE" w:rsidRPr="00E669CB" w:rsidRDefault="00CE51A6" w:rsidP="008025CE">
      <w:pPr>
        <w:pStyle w:val="Heading3"/>
        <w:rPr>
          <w:lang w:val="en-US"/>
        </w:rPr>
      </w:pPr>
      <w:bookmarkStart w:id="327" w:name="_Toc361153218"/>
      <w:bookmarkStart w:id="328" w:name="_Toc369074693"/>
      <w:bookmarkStart w:id="329" w:name="_Toc254870455"/>
      <w:bookmarkStart w:id="330" w:name="_Ref254966000"/>
      <w:bookmarkStart w:id="331" w:name="_Toc381209034"/>
      <w:r>
        <w:rPr>
          <w:lang w:val="en-US"/>
        </w:rPr>
        <w:t>4</w:t>
      </w:r>
      <w:r w:rsidR="008025CE" w:rsidRPr="00E669CB">
        <w:rPr>
          <w:lang w:val="en-US"/>
        </w:rPr>
        <w:t>.1.2</w:t>
      </w:r>
      <w:r w:rsidR="008025CE" w:rsidRPr="00E669CB">
        <w:rPr>
          <w:lang w:val="en-US"/>
        </w:rPr>
        <w:tab/>
        <w:t>Studio production</w:t>
      </w:r>
      <w:bookmarkEnd w:id="327"/>
      <w:bookmarkEnd w:id="328"/>
      <w:bookmarkEnd w:id="329"/>
      <w:bookmarkEnd w:id="330"/>
      <w:bookmarkEnd w:id="331"/>
    </w:p>
    <w:p w14:paraId="55880A9E" w14:textId="77777777" w:rsidR="008025CE" w:rsidRPr="00E669CB" w:rsidRDefault="008025CE" w:rsidP="008025CE">
      <w:pPr>
        <w:rPr>
          <w:lang w:val="en-US"/>
        </w:rPr>
      </w:pPr>
      <w:r w:rsidRPr="00E669CB">
        <w:rPr>
          <w:lang w:val="en-US"/>
        </w:rPr>
        <w:t xml:space="preserve">Studios use radio for talkback, microphones, </w:t>
      </w:r>
      <w:r>
        <w:rPr>
          <w:lang w:val="en-US"/>
        </w:rPr>
        <w:t>IEM</w:t>
      </w:r>
      <w:r w:rsidRPr="00E669CB">
        <w:rPr>
          <w:lang w:val="en-US"/>
        </w:rPr>
        <w:t xml:space="preserve"> for presenters and as appropriate cordless cameras. The reason for using SAB/SAP equipment with radio links is to give freedom of movement within the studio. </w:t>
      </w:r>
    </w:p>
    <w:p w14:paraId="5F0C2C02" w14:textId="77777777" w:rsidR="008025CE" w:rsidRPr="00E669CB" w:rsidRDefault="008025CE" w:rsidP="008025CE">
      <w:pPr>
        <w:rPr>
          <w:lang w:val="en-US"/>
        </w:rPr>
      </w:pPr>
      <w:r w:rsidRPr="00E669CB">
        <w:rPr>
          <w:lang w:val="en-US"/>
        </w:rPr>
        <w:t xml:space="preserve">The nature of traditional studio use has changed. In some countries studios that were managed by public broadcasters have now sold off their studio complexes to private organisations. This has </w:t>
      </w:r>
      <w:r w:rsidRPr="00E669CB">
        <w:rPr>
          <w:lang w:val="en-US"/>
        </w:rPr>
        <w:lastRenderedPageBreak/>
        <w:t>resulted in not only the public broadcaster using this studio but intensive use from other programme making companies. In addition, the following should be noted:</w:t>
      </w:r>
    </w:p>
    <w:p w14:paraId="7101360B" w14:textId="77777777" w:rsidR="008025CE" w:rsidRPr="00E669CB" w:rsidRDefault="008025CE" w:rsidP="008025CE">
      <w:pPr>
        <w:pStyle w:val="enumlev1"/>
        <w:rPr>
          <w:lang w:val="en-US"/>
        </w:rPr>
      </w:pPr>
      <w:r w:rsidRPr="00E669CB">
        <w:rPr>
          <w:lang w:val="en-US"/>
        </w:rPr>
        <w:t>–</w:t>
      </w:r>
      <w:r w:rsidRPr="00E669CB">
        <w:rPr>
          <w:lang w:val="en-US"/>
        </w:rPr>
        <w:tab/>
        <w:t>a range of programs having permanent built studios;</w:t>
      </w:r>
    </w:p>
    <w:p w14:paraId="568344B9" w14:textId="77777777" w:rsidR="008025CE" w:rsidRPr="00E669CB" w:rsidRDefault="008025CE" w:rsidP="008025CE">
      <w:pPr>
        <w:pStyle w:val="enumlev1"/>
        <w:rPr>
          <w:lang w:val="en-US"/>
        </w:rPr>
      </w:pPr>
      <w:r w:rsidRPr="00E669CB">
        <w:rPr>
          <w:lang w:val="en-US"/>
        </w:rPr>
        <w:t>–</w:t>
      </w:r>
      <w:r w:rsidRPr="00E669CB">
        <w:rPr>
          <w:lang w:val="en-US"/>
        </w:rPr>
        <w:tab/>
        <w:t>the development of Studio Villages or Media Cities with a concentration of facilities in a relatively small physical area as an example 358 audio wireless systems per 1 km</w:t>
      </w:r>
      <w:r w:rsidRPr="00E669CB">
        <w:rPr>
          <w:vertAlign w:val="superscript"/>
          <w:lang w:val="en-US"/>
        </w:rPr>
        <w:t>2</w:t>
      </w:r>
      <w:r w:rsidRPr="00E669CB">
        <w:rPr>
          <w:lang w:val="en-US"/>
        </w:rPr>
        <w:t xml:space="preserve"> in Media Park, Hilversum.</w:t>
      </w:r>
    </w:p>
    <w:p w14:paraId="04F04973" w14:textId="77777777" w:rsidR="008025CE" w:rsidRPr="00E669CB" w:rsidRDefault="008025CE" w:rsidP="008025CE">
      <w:pPr>
        <w:pStyle w:val="TableNo"/>
        <w:spacing w:before="480"/>
        <w:rPr>
          <w:lang w:val="en-US"/>
        </w:rPr>
      </w:pPr>
      <w:r w:rsidRPr="00E669CB">
        <w:rPr>
          <w:lang w:val="en-US"/>
        </w:rPr>
        <w:t>TABLE 3</w:t>
      </w:r>
    </w:p>
    <w:p w14:paraId="113E64E5" w14:textId="77777777" w:rsidR="008025CE" w:rsidRPr="00E669CB" w:rsidRDefault="008025CE" w:rsidP="008025CE">
      <w:pPr>
        <w:pStyle w:val="Tabletitle"/>
        <w:rPr>
          <w:lang w:val="en-US"/>
        </w:rPr>
      </w:pPr>
      <w:r w:rsidRPr="00E669CB">
        <w:rPr>
          <w:lang w:val="en-US"/>
        </w:rPr>
        <w:t>Number of audio links for SAB/SAP in studios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42"/>
        <w:gridCol w:w="1417"/>
        <w:gridCol w:w="1417"/>
        <w:gridCol w:w="1418"/>
        <w:gridCol w:w="1417"/>
      </w:tblGrid>
      <w:tr w:rsidR="008025CE" w:rsidRPr="007C7A06" w14:paraId="3B8852EE" w14:textId="77777777" w:rsidTr="000F3B56">
        <w:trPr>
          <w:tblHeader/>
          <w:jc w:val="center"/>
        </w:trPr>
        <w:tc>
          <w:tcPr>
            <w:tcW w:w="1842" w:type="dxa"/>
            <w:shd w:val="clear" w:color="auto" w:fill="FFFFFF" w:themeFill="background1"/>
            <w:vAlign w:val="center"/>
          </w:tcPr>
          <w:p w14:paraId="21B16DCD" w14:textId="77777777" w:rsidR="008025CE" w:rsidRPr="00E669CB" w:rsidRDefault="008025CE" w:rsidP="000F3B56">
            <w:pPr>
              <w:pStyle w:val="Tablehead"/>
              <w:rPr>
                <w:lang w:val="en-US"/>
              </w:rPr>
            </w:pPr>
          </w:p>
        </w:tc>
        <w:tc>
          <w:tcPr>
            <w:tcW w:w="1417" w:type="dxa"/>
            <w:shd w:val="clear" w:color="auto" w:fill="FFFFFF" w:themeFill="background1"/>
            <w:vAlign w:val="center"/>
          </w:tcPr>
          <w:p w14:paraId="2ECE0553" w14:textId="77777777" w:rsidR="008025CE" w:rsidRPr="00E669CB" w:rsidRDefault="008025CE" w:rsidP="000F3B56">
            <w:pPr>
              <w:pStyle w:val="Tablehead"/>
              <w:rPr>
                <w:lang w:val="en-US"/>
              </w:rPr>
            </w:pPr>
          </w:p>
        </w:tc>
        <w:tc>
          <w:tcPr>
            <w:tcW w:w="1417" w:type="dxa"/>
            <w:shd w:val="clear" w:color="auto" w:fill="FFFFFF" w:themeFill="background1"/>
          </w:tcPr>
          <w:p w14:paraId="30AF0F4E" w14:textId="77777777" w:rsidR="008025CE" w:rsidRPr="007C7A06" w:rsidRDefault="008025CE" w:rsidP="000F3B56">
            <w:pPr>
              <w:pStyle w:val="Tablehead"/>
            </w:pPr>
            <w:r w:rsidRPr="007C7A06">
              <w:t>2002</w:t>
            </w:r>
          </w:p>
        </w:tc>
        <w:tc>
          <w:tcPr>
            <w:tcW w:w="1418" w:type="dxa"/>
            <w:shd w:val="clear" w:color="auto" w:fill="FFFFFF" w:themeFill="background1"/>
          </w:tcPr>
          <w:p w14:paraId="46EAE81F" w14:textId="77777777" w:rsidR="008025CE" w:rsidRPr="007C7A06" w:rsidRDefault="008025CE" w:rsidP="000F3B56">
            <w:pPr>
              <w:pStyle w:val="Tablehead"/>
            </w:pPr>
            <w:r w:rsidRPr="007C7A06">
              <w:t>2009</w:t>
            </w:r>
          </w:p>
        </w:tc>
        <w:tc>
          <w:tcPr>
            <w:tcW w:w="1417" w:type="dxa"/>
            <w:shd w:val="clear" w:color="auto" w:fill="FFFFFF" w:themeFill="background1"/>
          </w:tcPr>
          <w:p w14:paraId="3CD7BD5C" w14:textId="77777777" w:rsidR="008025CE" w:rsidRPr="007C7A06" w:rsidRDefault="008025CE" w:rsidP="000F3B56">
            <w:pPr>
              <w:pStyle w:val="Tablehead"/>
            </w:pPr>
            <w:r w:rsidRPr="007C7A06">
              <w:t>2012</w:t>
            </w:r>
          </w:p>
        </w:tc>
      </w:tr>
      <w:tr w:rsidR="008025CE" w:rsidRPr="007C7A06" w14:paraId="0DB758F2" w14:textId="77777777" w:rsidTr="000F3B56">
        <w:trPr>
          <w:jc w:val="center"/>
        </w:trPr>
        <w:tc>
          <w:tcPr>
            <w:tcW w:w="1842" w:type="dxa"/>
            <w:vMerge w:val="restart"/>
            <w:shd w:val="clear" w:color="auto" w:fill="FFFFFF" w:themeFill="background1"/>
          </w:tcPr>
          <w:p w14:paraId="77E24C80" w14:textId="77777777" w:rsidR="008025CE" w:rsidRPr="007C7A06" w:rsidRDefault="008025CE" w:rsidP="000F3B56">
            <w:pPr>
              <w:pStyle w:val="Tabletext"/>
            </w:pPr>
            <w:r w:rsidRPr="007C7A06">
              <w:t>Single Studio</w:t>
            </w:r>
          </w:p>
        </w:tc>
        <w:tc>
          <w:tcPr>
            <w:tcW w:w="1417" w:type="dxa"/>
          </w:tcPr>
          <w:p w14:paraId="3F9DB4C0" w14:textId="77777777" w:rsidR="008025CE" w:rsidRPr="007C7A06" w:rsidRDefault="008025CE" w:rsidP="000F3B56">
            <w:pPr>
              <w:pStyle w:val="Tabletext"/>
            </w:pPr>
            <w:r w:rsidRPr="007C7A06">
              <w:t>Average</w:t>
            </w:r>
          </w:p>
        </w:tc>
        <w:tc>
          <w:tcPr>
            <w:tcW w:w="1417" w:type="dxa"/>
          </w:tcPr>
          <w:p w14:paraId="202BF31B" w14:textId="77777777" w:rsidR="008025CE" w:rsidRPr="007C7A06" w:rsidRDefault="008025CE" w:rsidP="000F3B56">
            <w:pPr>
              <w:pStyle w:val="Tabletext"/>
            </w:pPr>
            <w:r w:rsidRPr="007C7A06">
              <w:t>10</w:t>
            </w:r>
          </w:p>
        </w:tc>
        <w:tc>
          <w:tcPr>
            <w:tcW w:w="1418" w:type="dxa"/>
          </w:tcPr>
          <w:p w14:paraId="511A25FA" w14:textId="77777777" w:rsidR="008025CE" w:rsidRPr="007C7A06" w:rsidRDefault="008025CE" w:rsidP="000F3B56">
            <w:pPr>
              <w:pStyle w:val="Tabletext"/>
            </w:pPr>
            <w:r w:rsidRPr="007C7A06">
              <w:t>25</w:t>
            </w:r>
          </w:p>
        </w:tc>
        <w:tc>
          <w:tcPr>
            <w:tcW w:w="1417" w:type="dxa"/>
          </w:tcPr>
          <w:p w14:paraId="732FD97C" w14:textId="77777777" w:rsidR="008025CE" w:rsidRPr="007C7A06" w:rsidRDefault="008025CE" w:rsidP="000F3B56">
            <w:pPr>
              <w:pStyle w:val="Tabletext"/>
            </w:pPr>
            <w:r w:rsidRPr="007C7A06">
              <w:t>33-46</w:t>
            </w:r>
          </w:p>
        </w:tc>
      </w:tr>
      <w:tr w:rsidR="008025CE" w:rsidRPr="007C7A06" w14:paraId="2C9704D1" w14:textId="77777777" w:rsidTr="000F3B56">
        <w:trPr>
          <w:jc w:val="center"/>
        </w:trPr>
        <w:tc>
          <w:tcPr>
            <w:tcW w:w="1842" w:type="dxa"/>
            <w:vMerge/>
            <w:shd w:val="clear" w:color="auto" w:fill="FFFFFF" w:themeFill="background1"/>
          </w:tcPr>
          <w:p w14:paraId="4DDBE8CC" w14:textId="77777777" w:rsidR="008025CE" w:rsidRPr="007C7A06" w:rsidRDefault="008025CE" w:rsidP="000F3B56">
            <w:pPr>
              <w:pStyle w:val="Tabletext"/>
            </w:pPr>
          </w:p>
        </w:tc>
        <w:tc>
          <w:tcPr>
            <w:tcW w:w="1417" w:type="dxa"/>
          </w:tcPr>
          <w:p w14:paraId="087EAC62" w14:textId="77777777" w:rsidR="008025CE" w:rsidRPr="007C7A06" w:rsidRDefault="008025CE" w:rsidP="000F3B56">
            <w:pPr>
              <w:pStyle w:val="Tabletext"/>
            </w:pPr>
            <w:r w:rsidRPr="007C7A06">
              <w:t>Peak</w:t>
            </w:r>
          </w:p>
        </w:tc>
        <w:tc>
          <w:tcPr>
            <w:tcW w:w="1417" w:type="dxa"/>
          </w:tcPr>
          <w:p w14:paraId="7EA7F002" w14:textId="77777777" w:rsidR="008025CE" w:rsidRPr="007C7A06" w:rsidRDefault="008025CE" w:rsidP="000F3B56">
            <w:pPr>
              <w:pStyle w:val="Tabletext"/>
            </w:pPr>
            <w:r w:rsidRPr="007C7A06">
              <w:t>10-14</w:t>
            </w:r>
          </w:p>
        </w:tc>
        <w:tc>
          <w:tcPr>
            <w:tcW w:w="1418" w:type="dxa"/>
          </w:tcPr>
          <w:p w14:paraId="0BAF76B7" w14:textId="77777777" w:rsidR="008025CE" w:rsidRPr="007C7A06" w:rsidRDefault="008025CE" w:rsidP="000F3B56">
            <w:pPr>
              <w:pStyle w:val="Tabletext"/>
            </w:pPr>
            <w:r w:rsidRPr="007C7A06">
              <w:t>20-50</w:t>
            </w:r>
          </w:p>
        </w:tc>
        <w:tc>
          <w:tcPr>
            <w:tcW w:w="1417" w:type="dxa"/>
          </w:tcPr>
          <w:p w14:paraId="6569F2DD" w14:textId="77777777" w:rsidR="008025CE" w:rsidRPr="007C7A06" w:rsidRDefault="008025CE" w:rsidP="000F3B56">
            <w:pPr>
              <w:pStyle w:val="Tabletext"/>
            </w:pPr>
            <w:r w:rsidRPr="007C7A06">
              <w:t>65</w:t>
            </w:r>
          </w:p>
        </w:tc>
      </w:tr>
      <w:tr w:rsidR="008025CE" w:rsidRPr="007C7A06" w14:paraId="337664A0" w14:textId="77777777" w:rsidTr="000F3B56">
        <w:trPr>
          <w:jc w:val="center"/>
        </w:trPr>
        <w:tc>
          <w:tcPr>
            <w:tcW w:w="1842" w:type="dxa"/>
            <w:vMerge w:val="restart"/>
          </w:tcPr>
          <w:p w14:paraId="38A09B6B" w14:textId="77777777" w:rsidR="008025CE" w:rsidRPr="007C7A06" w:rsidRDefault="008025CE" w:rsidP="000F3B56">
            <w:pPr>
              <w:pStyle w:val="Tabletext"/>
            </w:pPr>
            <w:r w:rsidRPr="007C7A06">
              <w:t>"Studio Village"</w:t>
            </w:r>
          </w:p>
        </w:tc>
        <w:tc>
          <w:tcPr>
            <w:tcW w:w="1417" w:type="dxa"/>
          </w:tcPr>
          <w:p w14:paraId="04773B61" w14:textId="77777777" w:rsidR="008025CE" w:rsidRPr="007C7A06" w:rsidRDefault="008025CE" w:rsidP="000F3B56">
            <w:pPr>
              <w:pStyle w:val="Tabletext"/>
            </w:pPr>
            <w:r w:rsidRPr="007C7A06">
              <w:t>Average</w:t>
            </w:r>
          </w:p>
        </w:tc>
        <w:tc>
          <w:tcPr>
            <w:tcW w:w="1417" w:type="dxa"/>
          </w:tcPr>
          <w:p w14:paraId="6D2DB41B" w14:textId="77777777" w:rsidR="008025CE" w:rsidRPr="007C7A06" w:rsidRDefault="008025CE" w:rsidP="000F3B56">
            <w:pPr>
              <w:pStyle w:val="Tabletext"/>
            </w:pPr>
            <w:r w:rsidRPr="007C7A06">
              <w:t>35-70</w:t>
            </w:r>
          </w:p>
        </w:tc>
        <w:tc>
          <w:tcPr>
            <w:tcW w:w="1418" w:type="dxa"/>
          </w:tcPr>
          <w:p w14:paraId="0D634EAC" w14:textId="77777777" w:rsidR="008025CE" w:rsidRPr="007C7A06" w:rsidRDefault="008025CE" w:rsidP="000F3B56">
            <w:pPr>
              <w:pStyle w:val="Tabletext"/>
            </w:pPr>
            <w:r w:rsidRPr="007C7A06">
              <w:t>80-112</w:t>
            </w:r>
          </w:p>
        </w:tc>
        <w:tc>
          <w:tcPr>
            <w:tcW w:w="1417" w:type="dxa"/>
          </w:tcPr>
          <w:p w14:paraId="35CDCE76" w14:textId="77777777" w:rsidR="008025CE" w:rsidRPr="007C7A06" w:rsidRDefault="008025CE" w:rsidP="000F3B56">
            <w:pPr>
              <w:pStyle w:val="Tabletext"/>
            </w:pPr>
            <w:r w:rsidRPr="007C7A06">
              <w:t>225</w:t>
            </w:r>
          </w:p>
        </w:tc>
      </w:tr>
      <w:tr w:rsidR="008025CE" w:rsidRPr="007C7A06" w14:paraId="4AC5A433" w14:textId="77777777" w:rsidTr="000F3B56">
        <w:trPr>
          <w:jc w:val="center"/>
        </w:trPr>
        <w:tc>
          <w:tcPr>
            <w:tcW w:w="1842" w:type="dxa"/>
            <w:vMerge/>
          </w:tcPr>
          <w:p w14:paraId="5FFF2D35" w14:textId="77777777" w:rsidR="008025CE" w:rsidRPr="007C7A06" w:rsidRDefault="008025CE" w:rsidP="000F3B56">
            <w:pPr>
              <w:pStyle w:val="Tabletext"/>
            </w:pPr>
          </w:p>
        </w:tc>
        <w:tc>
          <w:tcPr>
            <w:tcW w:w="1417" w:type="dxa"/>
          </w:tcPr>
          <w:p w14:paraId="5B763759" w14:textId="77777777" w:rsidR="008025CE" w:rsidRPr="007C7A06" w:rsidRDefault="008025CE" w:rsidP="000F3B56">
            <w:pPr>
              <w:pStyle w:val="Tabletext"/>
            </w:pPr>
            <w:r w:rsidRPr="007C7A06">
              <w:t>Peak</w:t>
            </w:r>
          </w:p>
        </w:tc>
        <w:tc>
          <w:tcPr>
            <w:tcW w:w="1417" w:type="dxa"/>
          </w:tcPr>
          <w:p w14:paraId="61363D27" w14:textId="77777777" w:rsidR="008025CE" w:rsidRPr="007C7A06" w:rsidRDefault="008025CE" w:rsidP="000F3B56">
            <w:pPr>
              <w:pStyle w:val="Tabletext"/>
            </w:pPr>
            <w:r w:rsidRPr="007C7A06">
              <w:t>50-100</w:t>
            </w:r>
          </w:p>
        </w:tc>
        <w:tc>
          <w:tcPr>
            <w:tcW w:w="1418" w:type="dxa"/>
          </w:tcPr>
          <w:p w14:paraId="78D4E99D" w14:textId="77777777" w:rsidR="008025CE" w:rsidRPr="007C7A06" w:rsidRDefault="008025CE" w:rsidP="000F3B56">
            <w:pPr>
              <w:pStyle w:val="Tabletext"/>
            </w:pPr>
            <w:r w:rsidRPr="007C7A06">
              <w:t>160</w:t>
            </w:r>
          </w:p>
        </w:tc>
        <w:tc>
          <w:tcPr>
            <w:tcW w:w="1417" w:type="dxa"/>
          </w:tcPr>
          <w:p w14:paraId="1B13342F" w14:textId="77777777" w:rsidR="008025CE" w:rsidRPr="007C7A06" w:rsidRDefault="008025CE" w:rsidP="000F3B56">
            <w:pPr>
              <w:pStyle w:val="Tabletext"/>
            </w:pPr>
            <w:r w:rsidRPr="007C7A06">
              <w:t>358</w:t>
            </w:r>
          </w:p>
        </w:tc>
      </w:tr>
    </w:tbl>
    <w:p w14:paraId="1B390A0D" w14:textId="77777777" w:rsidR="008025CE" w:rsidRPr="00E669CB" w:rsidRDefault="008025CE" w:rsidP="008025CE">
      <w:pPr>
        <w:pStyle w:val="Tablelegend"/>
        <w:tabs>
          <w:tab w:val="clear" w:pos="284"/>
          <w:tab w:val="clear" w:pos="567"/>
          <w:tab w:val="clear" w:pos="851"/>
          <w:tab w:val="clear" w:pos="1134"/>
          <w:tab w:val="clear" w:pos="1418"/>
          <w:tab w:val="clear" w:pos="1701"/>
          <w:tab w:val="left" w:pos="1064"/>
        </w:tabs>
        <w:rPr>
          <w:lang w:val="en-US"/>
        </w:rPr>
      </w:pPr>
      <w:r w:rsidRPr="00E669CB">
        <w:rPr>
          <w:lang w:val="en-US"/>
        </w:rPr>
        <w:tab/>
      </w:r>
      <w:r>
        <w:rPr>
          <w:lang w:val="en-US"/>
        </w:rPr>
        <w:tab/>
      </w:r>
      <w:r w:rsidRPr="00E669CB">
        <w:rPr>
          <w:lang w:val="en-US"/>
        </w:rPr>
        <w:t>N</w:t>
      </w:r>
      <w:r w:rsidR="00E762D7" w:rsidRPr="00E669CB">
        <w:rPr>
          <w:lang w:val="en-US"/>
        </w:rPr>
        <w:t>OTE</w:t>
      </w:r>
      <w:r w:rsidR="00E762D7">
        <w:rPr>
          <w:lang w:val="en-US"/>
        </w:rPr>
        <w:t xml:space="preserve"> </w:t>
      </w:r>
      <w:r w:rsidR="00E762D7" w:rsidRPr="00E762D7">
        <w:rPr>
          <w:lang w:val="en-US"/>
        </w:rPr>
        <w:t>–</w:t>
      </w:r>
      <w:r w:rsidRPr="00E669CB">
        <w:rPr>
          <w:lang w:val="en-US"/>
        </w:rPr>
        <w:t xml:space="preserve"> The average use is 50 </w:t>
      </w:r>
      <w:r>
        <w:rPr>
          <w:lang w:val="en-US"/>
        </w:rPr>
        <w:t>–</w:t>
      </w:r>
      <w:r w:rsidRPr="00E669CB">
        <w:rPr>
          <w:lang w:val="en-US"/>
        </w:rPr>
        <w:t xml:space="preserve"> 70 % of installed equipment in a studio.</w:t>
      </w:r>
    </w:p>
    <w:p w14:paraId="7643602C" w14:textId="77777777" w:rsidR="008025CE" w:rsidRPr="00E669CB" w:rsidRDefault="008025CE" w:rsidP="00E762D7">
      <w:pPr>
        <w:pStyle w:val="Tablefin"/>
      </w:pPr>
    </w:p>
    <w:p w14:paraId="11CD74D1" w14:textId="77777777" w:rsidR="008025CE" w:rsidRPr="00E669CB" w:rsidRDefault="008025CE" w:rsidP="008025CE">
      <w:pPr>
        <w:rPr>
          <w:lang w:val="en-US"/>
        </w:rPr>
      </w:pPr>
      <w:r w:rsidRPr="00E669CB">
        <w:rPr>
          <w:lang w:val="en-US"/>
        </w:rPr>
        <w:t>The complex frequency environment of these sites requires detailed frequency planning to ensure that no interference is generat</w:t>
      </w:r>
      <w:r w:rsidR="000E3429">
        <w:rPr>
          <w:lang w:val="en-US"/>
        </w:rPr>
        <w:t>ed between the devices on site.</w:t>
      </w:r>
    </w:p>
    <w:p w14:paraId="12074115" w14:textId="77777777" w:rsidR="008025CE" w:rsidRPr="00E669CB" w:rsidRDefault="000E3429" w:rsidP="008025CE">
      <w:pPr>
        <w:pStyle w:val="Heading2"/>
        <w:rPr>
          <w:lang w:val="en-US"/>
        </w:rPr>
      </w:pPr>
      <w:bookmarkStart w:id="332" w:name="_Toc254870456"/>
      <w:bookmarkStart w:id="333" w:name="_Toc381209035"/>
      <w:bookmarkStart w:id="334" w:name="_Toc413316309"/>
      <w:bookmarkStart w:id="335" w:name="_Toc413335440"/>
      <w:bookmarkStart w:id="336" w:name="_Toc414025115"/>
      <w:r>
        <w:rPr>
          <w:lang w:val="en-US"/>
        </w:rPr>
        <w:t>4</w:t>
      </w:r>
      <w:r w:rsidR="008025CE" w:rsidRPr="00E669CB">
        <w:rPr>
          <w:lang w:val="en-US"/>
        </w:rPr>
        <w:t>.2</w:t>
      </w:r>
      <w:r w:rsidR="008025CE" w:rsidRPr="00E669CB">
        <w:rPr>
          <w:lang w:val="en-US"/>
        </w:rPr>
        <w:tab/>
        <w:t xml:space="preserve">SAB/SAP usage in the </w:t>
      </w:r>
      <w:bookmarkEnd w:id="332"/>
      <w:r w:rsidR="008025CE" w:rsidRPr="00E669CB">
        <w:rPr>
          <w:lang w:val="en-US"/>
        </w:rPr>
        <w:t>700 MHz band between 2007 and 2013 in Germany</w:t>
      </w:r>
      <w:bookmarkEnd w:id="333"/>
      <w:bookmarkEnd w:id="334"/>
      <w:bookmarkEnd w:id="335"/>
      <w:bookmarkEnd w:id="336"/>
    </w:p>
    <w:p w14:paraId="3B587D39" w14:textId="77777777" w:rsidR="008025CE" w:rsidRPr="00E669CB" w:rsidRDefault="008025CE" w:rsidP="008025CE">
      <w:pPr>
        <w:rPr>
          <w:lang w:val="en-US"/>
        </w:rPr>
      </w:pPr>
      <w:r w:rsidRPr="00E669CB">
        <w:rPr>
          <w:lang w:val="en-US"/>
        </w:rPr>
        <w:t>Over the past years the SAB/SAP use of various events in Germany was measured and the number of used links was recorded. Table 4 below shows a comparison of the coordinated and scanned links of several events.</w:t>
      </w:r>
    </w:p>
    <w:p w14:paraId="4CC8CF32" w14:textId="77777777" w:rsidR="008025CE" w:rsidRPr="00E669CB" w:rsidRDefault="008025CE" w:rsidP="008025CE">
      <w:pPr>
        <w:overflowPunct/>
        <w:autoSpaceDE/>
        <w:autoSpaceDN/>
        <w:adjustRightInd/>
        <w:textAlignment w:val="auto"/>
        <w:rPr>
          <w:lang w:val="en-US"/>
        </w:rPr>
      </w:pPr>
      <w:r w:rsidRPr="00E669CB">
        <w:rPr>
          <w:lang w:val="en-US"/>
        </w:rPr>
        <w:t>Annex 5 "Information on the usage of the 700 MHz band by SAB/SAP", gives an overview on the use of the 690-790 MHz range by SAB/SAP. In this range between 40 and 80 links were often coordinated. On large or even exceptional events up</w:t>
      </w:r>
      <w:r w:rsidR="000E3429">
        <w:rPr>
          <w:lang w:val="en-US"/>
        </w:rPr>
        <w:t xml:space="preserve"> to 147 links were coordinated.</w:t>
      </w:r>
    </w:p>
    <w:p w14:paraId="4EC182AF" w14:textId="77777777" w:rsidR="008025CE" w:rsidRPr="00E669CB" w:rsidRDefault="008025CE" w:rsidP="008025CE">
      <w:pPr>
        <w:rPr>
          <w:rFonts w:eastAsia="Calibri"/>
          <w:lang w:val="en-US"/>
        </w:rPr>
      </w:pPr>
      <w:r w:rsidRPr="00E669CB">
        <w:rPr>
          <w:lang w:val="en-US"/>
        </w:rPr>
        <w:t xml:space="preserve">It should be noted that in general </w:t>
      </w:r>
      <w:r w:rsidRPr="00E669CB">
        <w:rPr>
          <w:rFonts w:eastAsia="Calibri"/>
          <w:lang w:val="en-US"/>
        </w:rPr>
        <w:t>a single scanning unit used in isolation is unable to detect all SAB/SAP carriers. The difference between coordinated and scanned carriers cannot be interpreted as coordinated unused SAB/SAP channels.</w:t>
      </w:r>
    </w:p>
    <w:p w14:paraId="70BF6563" w14:textId="77777777" w:rsidR="008025CE" w:rsidRPr="00E669CB" w:rsidRDefault="008025CE" w:rsidP="008025CE">
      <w:pPr>
        <w:pStyle w:val="TableNo"/>
        <w:rPr>
          <w:lang w:val="en-US"/>
        </w:rPr>
      </w:pPr>
      <w:bookmarkStart w:id="337" w:name="_Ref254888375"/>
      <w:r w:rsidRPr="00E669CB">
        <w:rPr>
          <w:lang w:val="en-US"/>
        </w:rPr>
        <w:t xml:space="preserve">TABLE </w:t>
      </w:r>
      <w:bookmarkEnd w:id="337"/>
      <w:r w:rsidRPr="00E669CB">
        <w:rPr>
          <w:lang w:val="en-US"/>
        </w:rPr>
        <w:t>4</w:t>
      </w:r>
    </w:p>
    <w:p w14:paraId="79A183CB" w14:textId="77777777" w:rsidR="008025CE" w:rsidRPr="00E669CB" w:rsidRDefault="008025CE" w:rsidP="008025CE">
      <w:pPr>
        <w:pStyle w:val="Tabletitle"/>
        <w:rPr>
          <w:lang w:val="en-US"/>
        </w:rPr>
      </w:pPr>
      <w:r w:rsidRPr="00E669CB">
        <w:rPr>
          <w:lang w:val="en-US"/>
        </w:rPr>
        <w:t>Coordinated vs. scanned SAB/SAP links in the 690 to 790 MHz range</w:t>
      </w:r>
    </w:p>
    <w:tbl>
      <w:tblPr>
        <w:tblW w:w="0" w:type="auto"/>
        <w:jc w:val="center"/>
        <w:tblLayout w:type="fixed"/>
        <w:tblCellMar>
          <w:left w:w="70" w:type="dxa"/>
          <w:right w:w="70" w:type="dxa"/>
        </w:tblCellMar>
        <w:tblLook w:val="04A0" w:firstRow="1" w:lastRow="0" w:firstColumn="1" w:lastColumn="0" w:noHBand="0" w:noVBand="1"/>
      </w:tblPr>
      <w:tblGrid>
        <w:gridCol w:w="1155"/>
        <w:gridCol w:w="5077"/>
        <w:gridCol w:w="1548"/>
        <w:gridCol w:w="1091"/>
      </w:tblGrid>
      <w:tr w:rsidR="008025CE" w:rsidRPr="007C7A06" w14:paraId="380F247F" w14:textId="77777777" w:rsidTr="00E62202">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F443" w14:textId="77777777" w:rsidR="008025CE" w:rsidRPr="007C7A06" w:rsidRDefault="008025CE" w:rsidP="000F3B56">
            <w:pPr>
              <w:pStyle w:val="Tablehead"/>
            </w:pPr>
            <w:r w:rsidRPr="006634BF">
              <w:t>Annex 5</w:t>
            </w:r>
            <w:r w:rsidRPr="006634BF">
              <w:br/>
              <w:t>Section 5</w:t>
            </w:r>
            <w:r>
              <w:t>.5</w:t>
            </w:r>
          </w:p>
        </w:tc>
        <w:tc>
          <w:tcPr>
            <w:tcW w:w="5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C8F5F" w14:textId="77777777" w:rsidR="008025CE" w:rsidRPr="00E669CB" w:rsidRDefault="008025CE" w:rsidP="000F3B56">
            <w:pPr>
              <w:pStyle w:val="Tablehead"/>
              <w:rPr>
                <w:lang w:val="en-US"/>
              </w:rPr>
            </w:pPr>
            <w:r w:rsidRPr="00E669CB">
              <w:rPr>
                <w:lang w:val="en-US"/>
              </w:rPr>
              <w:t>Event name, location and year</w:t>
            </w:r>
          </w:p>
        </w:tc>
        <w:tc>
          <w:tcPr>
            <w:tcW w:w="26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8511F8" w14:textId="77777777" w:rsidR="008025CE" w:rsidRPr="007C7A06" w:rsidRDefault="008025CE" w:rsidP="000F3B56">
            <w:pPr>
              <w:pStyle w:val="Tablehead"/>
            </w:pPr>
            <w:r w:rsidRPr="007C7A06">
              <w:t>Carrier in 690 to 790 MHz</w:t>
            </w:r>
          </w:p>
        </w:tc>
      </w:tr>
      <w:tr w:rsidR="008025CE" w:rsidRPr="007C7A06" w14:paraId="6A7E63CC" w14:textId="77777777" w:rsidTr="00E62202">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37F7E7F7" w14:textId="77777777" w:rsidR="008025CE" w:rsidRPr="007C7A06" w:rsidRDefault="008025CE" w:rsidP="000F3B56">
            <w:pPr>
              <w:pStyle w:val="Tablehead"/>
            </w:pPr>
          </w:p>
        </w:tc>
        <w:tc>
          <w:tcPr>
            <w:tcW w:w="5077" w:type="dxa"/>
            <w:vMerge/>
            <w:tcBorders>
              <w:top w:val="single" w:sz="4" w:space="0" w:color="auto"/>
              <w:left w:val="single" w:sz="4" w:space="0" w:color="auto"/>
              <w:bottom w:val="single" w:sz="4" w:space="0" w:color="auto"/>
              <w:right w:val="single" w:sz="4" w:space="0" w:color="auto"/>
            </w:tcBorders>
            <w:vAlign w:val="center"/>
            <w:hideMark/>
          </w:tcPr>
          <w:p w14:paraId="3C8AC1AD" w14:textId="77777777" w:rsidR="008025CE" w:rsidRPr="007C7A06" w:rsidRDefault="008025CE" w:rsidP="000F3B56">
            <w:pPr>
              <w:pStyle w:val="Tablehead"/>
            </w:pPr>
          </w:p>
        </w:tc>
        <w:tc>
          <w:tcPr>
            <w:tcW w:w="1548" w:type="dxa"/>
            <w:tcBorders>
              <w:top w:val="nil"/>
              <w:left w:val="nil"/>
              <w:bottom w:val="single" w:sz="4" w:space="0" w:color="auto"/>
              <w:right w:val="single" w:sz="4" w:space="0" w:color="auto"/>
            </w:tcBorders>
            <w:shd w:val="clear" w:color="auto" w:fill="auto"/>
            <w:noWrap/>
            <w:vAlign w:val="center"/>
            <w:hideMark/>
          </w:tcPr>
          <w:p w14:paraId="3234E69C" w14:textId="77777777" w:rsidR="008025CE" w:rsidRPr="007C7A06" w:rsidRDefault="008025CE" w:rsidP="000F3B56">
            <w:pPr>
              <w:pStyle w:val="Tablehead"/>
            </w:pPr>
            <w:r w:rsidRPr="007C7A06">
              <w:t>Coordinated</w:t>
            </w:r>
          </w:p>
        </w:tc>
        <w:tc>
          <w:tcPr>
            <w:tcW w:w="1091" w:type="dxa"/>
            <w:tcBorders>
              <w:top w:val="nil"/>
              <w:left w:val="nil"/>
              <w:bottom w:val="single" w:sz="4" w:space="0" w:color="auto"/>
              <w:right w:val="single" w:sz="4" w:space="0" w:color="auto"/>
            </w:tcBorders>
            <w:shd w:val="clear" w:color="auto" w:fill="auto"/>
            <w:noWrap/>
            <w:vAlign w:val="center"/>
            <w:hideMark/>
          </w:tcPr>
          <w:p w14:paraId="327FC391" w14:textId="77777777" w:rsidR="008025CE" w:rsidRPr="007C7A06" w:rsidRDefault="008025CE" w:rsidP="000F3B56">
            <w:pPr>
              <w:pStyle w:val="Tablehead"/>
            </w:pPr>
            <w:r w:rsidRPr="007C7A06">
              <w:t>Scanned</w:t>
            </w:r>
          </w:p>
        </w:tc>
      </w:tr>
      <w:tr w:rsidR="008025CE" w:rsidRPr="007C7A06" w14:paraId="41ED82D8"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0DC765F3" w14:textId="77777777" w:rsidR="008025CE" w:rsidRPr="007C7A06" w:rsidRDefault="008025CE" w:rsidP="000F3B56">
            <w:pPr>
              <w:pStyle w:val="Tabletext"/>
              <w:jc w:val="center"/>
              <w:rPr>
                <w:lang w:eastAsia="de-DE"/>
              </w:rPr>
            </w:pPr>
            <w:r w:rsidRPr="007C7A06">
              <w:rPr>
                <w:lang w:eastAsia="de-DE"/>
              </w:rPr>
              <w:t>1</w:t>
            </w:r>
          </w:p>
        </w:tc>
        <w:tc>
          <w:tcPr>
            <w:tcW w:w="5077" w:type="dxa"/>
            <w:tcBorders>
              <w:top w:val="nil"/>
              <w:left w:val="nil"/>
              <w:bottom w:val="single" w:sz="4" w:space="0" w:color="auto"/>
              <w:right w:val="single" w:sz="4" w:space="0" w:color="auto"/>
            </w:tcBorders>
            <w:shd w:val="clear" w:color="auto" w:fill="auto"/>
            <w:noWrap/>
            <w:vAlign w:val="bottom"/>
            <w:hideMark/>
          </w:tcPr>
          <w:p w14:paraId="359ED0C7" w14:textId="77777777" w:rsidR="008025CE" w:rsidRPr="007C7A06" w:rsidRDefault="008025CE" w:rsidP="000F3B56">
            <w:pPr>
              <w:pStyle w:val="Tabletext"/>
              <w:rPr>
                <w:lang w:eastAsia="de-DE"/>
              </w:rPr>
            </w:pPr>
            <w:r w:rsidRPr="007C7A06">
              <w:rPr>
                <w:lang w:eastAsia="de-DE"/>
              </w:rPr>
              <w:t>Live Earth Hamburg, 2007</w:t>
            </w:r>
          </w:p>
        </w:tc>
        <w:tc>
          <w:tcPr>
            <w:tcW w:w="1548" w:type="dxa"/>
            <w:tcBorders>
              <w:top w:val="nil"/>
              <w:left w:val="nil"/>
              <w:bottom w:val="single" w:sz="4" w:space="0" w:color="auto"/>
              <w:right w:val="single" w:sz="4" w:space="0" w:color="auto"/>
            </w:tcBorders>
            <w:shd w:val="clear" w:color="auto" w:fill="auto"/>
            <w:noWrap/>
            <w:vAlign w:val="bottom"/>
            <w:hideMark/>
          </w:tcPr>
          <w:p w14:paraId="28BC304C" w14:textId="77777777" w:rsidR="008025CE" w:rsidRPr="007C7A06" w:rsidRDefault="000E3429" w:rsidP="000F3B56">
            <w:pPr>
              <w:pStyle w:val="Tabletext"/>
              <w:jc w:val="center"/>
              <w:rPr>
                <w:lang w:eastAsia="de-DE"/>
              </w:rPr>
            </w:pPr>
            <w:r>
              <w:rPr>
                <w:lang w:eastAsia="de-DE"/>
              </w:rPr>
              <w:t>–</w:t>
            </w:r>
          </w:p>
        </w:tc>
        <w:tc>
          <w:tcPr>
            <w:tcW w:w="1091" w:type="dxa"/>
            <w:tcBorders>
              <w:top w:val="nil"/>
              <w:left w:val="nil"/>
              <w:bottom w:val="single" w:sz="4" w:space="0" w:color="auto"/>
              <w:right w:val="single" w:sz="4" w:space="0" w:color="auto"/>
            </w:tcBorders>
            <w:shd w:val="clear" w:color="auto" w:fill="auto"/>
            <w:noWrap/>
            <w:vAlign w:val="bottom"/>
            <w:hideMark/>
          </w:tcPr>
          <w:p w14:paraId="56958A75" w14:textId="77777777" w:rsidR="008025CE" w:rsidRPr="007C7A06" w:rsidRDefault="008025CE" w:rsidP="000F3B56">
            <w:pPr>
              <w:pStyle w:val="Tabletext"/>
              <w:jc w:val="center"/>
              <w:rPr>
                <w:lang w:eastAsia="de-DE"/>
              </w:rPr>
            </w:pPr>
            <w:r w:rsidRPr="007C7A06">
              <w:rPr>
                <w:lang w:eastAsia="de-DE"/>
              </w:rPr>
              <w:t>30</w:t>
            </w:r>
          </w:p>
        </w:tc>
      </w:tr>
      <w:tr w:rsidR="008025CE" w:rsidRPr="007C7A06" w14:paraId="7742E057"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4FC1783A" w14:textId="77777777" w:rsidR="008025CE" w:rsidRPr="007C7A06" w:rsidRDefault="008025CE" w:rsidP="000F3B56">
            <w:pPr>
              <w:pStyle w:val="Tabletext"/>
              <w:jc w:val="center"/>
              <w:rPr>
                <w:lang w:eastAsia="de-DE"/>
              </w:rPr>
            </w:pPr>
            <w:r w:rsidRPr="007C7A06">
              <w:rPr>
                <w:lang w:eastAsia="de-DE"/>
              </w:rPr>
              <w:t>2</w:t>
            </w:r>
          </w:p>
        </w:tc>
        <w:tc>
          <w:tcPr>
            <w:tcW w:w="5077" w:type="dxa"/>
            <w:tcBorders>
              <w:top w:val="nil"/>
              <w:left w:val="nil"/>
              <w:bottom w:val="single" w:sz="4" w:space="0" w:color="auto"/>
              <w:right w:val="single" w:sz="4" w:space="0" w:color="auto"/>
            </w:tcBorders>
            <w:shd w:val="clear" w:color="auto" w:fill="auto"/>
            <w:noWrap/>
            <w:vAlign w:val="bottom"/>
            <w:hideMark/>
          </w:tcPr>
          <w:p w14:paraId="4C2E2827" w14:textId="77777777" w:rsidR="008025CE" w:rsidRPr="00E669CB" w:rsidRDefault="008025CE" w:rsidP="000F3B56">
            <w:pPr>
              <w:pStyle w:val="Tabletext"/>
              <w:rPr>
                <w:lang w:val="en-US" w:eastAsia="de-DE"/>
              </w:rPr>
            </w:pPr>
            <w:r w:rsidRPr="00E669CB">
              <w:rPr>
                <w:lang w:val="en-US" w:eastAsia="de-DE"/>
              </w:rPr>
              <w:t>UCI Road World Championships in Stuttgart, 2007</w:t>
            </w:r>
          </w:p>
        </w:tc>
        <w:tc>
          <w:tcPr>
            <w:tcW w:w="1548" w:type="dxa"/>
            <w:tcBorders>
              <w:top w:val="nil"/>
              <w:left w:val="nil"/>
              <w:bottom w:val="single" w:sz="4" w:space="0" w:color="auto"/>
              <w:right w:val="single" w:sz="4" w:space="0" w:color="auto"/>
            </w:tcBorders>
            <w:shd w:val="clear" w:color="auto" w:fill="auto"/>
            <w:noWrap/>
            <w:vAlign w:val="bottom"/>
            <w:hideMark/>
          </w:tcPr>
          <w:p w14:paraId="21C74D44" w14:textId="77777777" w:rsidR="008025CE" w:rsidRPr="007C7A06" w:rsidRDefault="008025CE" w:rsidP="000F3B56">
            <w:pPr>
              <w:pStyle w:val="Tabletext"/>
              <w:jc w:val="center"/>
              <w:rPr>
                <w:lang w:eastAsia="de-DE"/>
              </w:rPr>
            </w:pPr>
            <w:r w:rsidRPr="007C7A06">
              <w:rPr>
                <w:lang w:eastAsia="de-DE"/>
              </w:rPr>
              <w:t>69</w:t>
            </w:r>
          </w:p>
        </w:tc>
        <w:tc>
          <w:tcPr>
            <w:tcW w:w="1091" w:type="dxa"/>
            <w:tcBorders>
              <w:top w:val="nil"/>
              <w:left w:val="nil"/>
              <w:bottom w:val="single" w:sz="4" w:space="0" w:color="auto"/>
              <w:right w:val="single" w:sz="4" w:space="0" w:color="auto"/>
            </w:tcBorders>
            <w:shd w:val="clear" w:color="auto" w:fill="auto"/>
            <w:noWrap/>
            <w:vAlign w:val="bottom"/>
            <w:hideMark/>
          </w:tcPr>
          <w:p w14:paraId="75EBEF29" w14:textId="77777777" w:rsidR="008025CE" w:rsidRPr="007C7A06" w:rsidRDefault="008025CE" w:rsidP="000F3B56">
            <w:pPr>
              <w:pStyle w:val="Tabletext"/>
              <w:jc w:val="center"/>
              <w:rPr>
                <w:lang w:eastAsia="de-DE"/>
              </w:rPr>
            </w:pPr>
            <w:r w:rsidRPr="007C7A06">
              <w:rPr>
                <w:lang w:eastAsia="de-DE"/>
              </w:rPr>
              <w:t>30</w:t>
            </w:r>
          </w:p>
        </w:tc>
      </w:tr>
      <w:tr w:rsidR="008025CE" w:rsidRPr="007C7A06" w14:paraId="587EE590"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5BA571E6" w14:textId="77777777" w:rsidR="008025CE" w:rsidRPr="007C7A06" w:rsidRDefault="008025CE" w:rsidP="000F3B56">
            <w:pPr>
              <w:pStyle w:val="Tabletext"/>
              <w:jc w:val="center"/>
              <w:rPr>
                <w:lang w:eastAsia="de-DE"/>
              </w:rPr>
            </w:pPr>
            <w:r w:rsidRPr="007C7A06">
              <w:rPr>
                <w:lang w:eastAsia="de-DE"/>
              </w:rPr>
              <w:t>3</w:t>
            </w:r>
          </w:p>
        </w:tc>
        <w:tc>
          <w:tcPr>
            <w:tcW w:w="5077" w:type="dxa"/>
            <w:tcBorders>
              <w:top w:val="nil"/>
              <w:left w:val="nil"/>
              <w:bottom w:val="single" w:sz="4" w:space="0" w:color="auto"/>
              <w:right w:val="single" w:sz="4" w:space="0" w:color="auto"/>
            </w:tcBorders>
            <w:shd w:val="clear" w:color="auto" w:fill="auto"/>
            <w:noWrap/>
            <w:vAlign w:val="bottom"/>
            <w:hideMark/>
          </w:tcPr>
          <w:p w14:paraId="750F6DFA" w14:textId="77777777" w:rsidR="008025CE" w:rsidRPr="007C7A06" w:rsidRDefault="008025CE" w:rsidP="000F3B56">
            <w:pPr>
              <w:pStyle w:val="Tabletext"/>
              <w:rPr>
                <w:lang w:eastAsia="de-DE"/>
              </w:rPr>
            </w:pPr>
            <w:r w:rsidRPr="007C7A06">
              <w:rPr>
                <w:lang w:eastAsia="de-DE"/>
              </w:rPr>
              <w:t>Lower Saxony election Hanover, 2008</w:t>
            </w:r>
          </w:p>
        </w:tc>
        <w:tc>
          <w:tcPr>
            <w:tcW w:w="1548" w:type="dxa"/>
            <w:tcBorders>
              <w:top w:val="nil"/>
              <w:left w:val="nil"/>
              <w:bottom w:val="single" w:sz="4" w:space="0" w:color="auto"/>
              <w:right w:val="single" w:sz="4" w:space="0" w:color="auto"/>
            </w:tcBorders>
            <w:shd w:val="clear" w:color="auto" w:fill="auto"/>
            <w:noWrap/>
            <w:vAlign w:val="bottom"/>
            <w:hideMark/>
          </w:tcPr>
          <w:p w14:paraId="6BFAFF76" w14:textId="77777777" w:rsidR="008025CE" w:rsidRPr="007C7A06" w:rsidRDefault="008025CE" w:rsidP="000F3B56">
            <w:pPr>
              <w:pStyle w:val="Tabletext"/>
              <w:jc w:val="center"/>
              <w:rPr>
                <w:lang w:eastAsia="de-DE"/>
              </w:rPr>
            </w:pPr>
            <w:r w:rsidRPr="007C7A06">
              <w:rPr>
                <w:lang w:eastAsia="de-DE"/>
              </w:rPr>
              <w:t>79</w:t>
            </w:r>
          </w:p>
        </w:tc>
        <w:tc>
          <w:tcPr>
            <w:tcW w:w="1091" w:type="dxa"/>
            <w:tcBorders>
              <w:top w:val="nil"/>
              <w:left w:val="nil"/>
              <w:bottom w:val="single" w:sz="4" w:space="0" w:color="auto"/>
              <w:right w:val="single" w:sz="4" w:space="0" w:color="auto"/>
            </w:tcBorders>
            <w:shd w:val="clear" w:color="auto" w:fill="auto"/>
            <w:noWrap/>
            <w:vAlign w:val="bottom"/>
            <w:hideMark/>
          </w:tcPr>
          <w:p w14:paraId="17274496" w14:textId="77777777" w:rsidR="008025CE" w:rsidRPr="007C7A06" w:rsidRDefault="008025CE" w:rsidP="000F3B56">
            <w:pPr>
              <w:pStyle w:val="Tabletext"/>
              <w:jc w:val="center"/>
              <w:rPr>
                <w:lang w:eastAsia="de-DE"/>
              </w:rPr>
            </w:pPr>
            <w:r w:rsidRPr="007C7A06">
              <w:rPr>
                <w:lang w:eastAsia="de-DE"/>
              </w:rPr>
              <w:t>29</w:t>
            </w:r>
          </w:p>
        </w:tc>
      </w:tr>
      <w:tr w:rsidR="008025CE" w:rsidRPr="007C7A06" w14:paraId="1A81D31C"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739B290" w14:textId="77777777" w:rsidR="008025CE" w:rsidRPr="007C7A06" w:rsidRDefault="008025CE" w:rsidP="000F3B56">
            <w:pPr>
              <w:pStyle w:val="Tabletext"/>
              <w:jc w:val="center"/>
              <w:rPr>
                <w:lang w:eastAsia="de-DE"/>
              </w:rPr>
            </w:pPr>
            <w:r w:rsidRPr="007C7A06">
              <w:rPr>
                <w:lang w:eastAsia="de-DE"/>
              </w:rPr>
              <w:t>4</w:t>
            </w:r>
          </w:p>
        </w:tc>
        <w:tc>
          <w:tcPr>
            <w:tcW w:w="5077" w:type="dxa"/>
            <w:tcBorders>
              <w:top w:val="nil"/>
              <w:left w:val="nil"/>
              <w:bottom w:val="single" w:sz="4" w:space="0" w:color="auto"/>
              <w:right w:val="single" w:sz="4" w:space="0" w:color="auto"/>
            </w:tcBorders>
            <w:shd w:val="clear" w:color="auto" w:fill="auto"/>
            <w:noWrap/>
            <w:vAlign w:val="bottom"/>
            <w:hideMark/>
          </w:tcPr>
          <w:p w14:paraId="1B83EB59" w14:textId="77777777" w:rsidR="008025CE" w:rsidRPr="007C7A06" w:rsidRDefault="008025CE" w:rsidP="000F3B56">
            <w:pPr>
              <w:pStyle w:val="Tabletext"/>
              <w:rPr>
                <w:lang w:eastAsia="de-DE"/>
              </w:rPr>
            </w:pPr>
            <w:r w:rsidRPr="007C7A06">
              <w:rPr>
                <w:lang w:eastAsia="de-DE"/>
              </w:rPr>
              <w:t>Hamburg state election, 2008</w:t>
            </w:r>
          </w:p>
        </w:tc>
        <w:tc>
          <w:tcPr>
            <w:tcW w:w="1548" w:type="dxa"/>
            <w:tcBorders>
              <w:top w:val="nil"/>
              <w:left w:val="nil"/>
              <w:bottom w:val="single" w:sz="4" w:space="0" w:color="auto"/>
              <w:right w:val="single" w:sz="4" w:space="0" w:color="auto"/>
            </w:tcBorders>
            <w:shd w:val="clear" w:color="auto" w:fill="auto"/>
            <w:noWrap/>
            <w:vAlign w:val="bottom"/>
            <w:hideMark/>
          </w:tcPr>
          <w:p w14:paraId="2EE86F2E" w14:textId="77777777" w:rsidR="008025CE" w:rsidRPr="007C7A06" w:rsidRDefault="008025CE" w:rsidP="000F3B56">
            <w:pPr>
              <w:pStyle w:val="Tabletext"/>
              <w:jc w:val="center"/>
              <w:rPr>
                <w:lang w:eastAsia="de-DE"/>
              </w:rPr>
            </w:pPr>
            <w:r w:rsidRPr="007C7A06">
              <w:rPr>
                <w:lang w:eastAsia="de-DE"/>
              </w:rPr>
              <w:t>73</w:t>
            </w:r>
          </w:p>
        </w:tc>
        <w:tc>
          <w:tcPr>
            <w:tcW w:w="1091" w:type="dxa"/>
            <w:tcBorders>
              <w:top w:val="nil"/>
              <w:left w:val="nil"/>
              <w:bottom w:val="single" w:sz="4" w:space="0" w:color="auto"/>
              <w:right w:val="single" w:sz="4" w:space="0" w:color="auto"/>
            </w:tcBorders>
            <w:shd w:val="clear" w:color="auto" w:fill="auto"/>
            <w:noWrap/>
            <w:vAlign w:val="bottom"/>
            <w:hideMark/>
          </w:tcPr>
          <w:p w14:paraId="25FDF3E1" w14:textId="77777777" w:rsidR="008025CE" w:rsidRPr="007C7A06" w:rsidRDefault="008025CE" w:rsidP="000F3B56">
            <w:pPr>
              <w:pStyle w:val="Tabletext"/>
              <w:jc w:val="center"/>
              <w:rPr>
                <w:lang w:eastAsia="de-DE"/>
              </w:rPr>
            </w:pPr>
            <w:r w:rsidRPr="007C7A06">
              <w:rPr>
                <w:lang w:eastAsia="de-DE"/>
              </w:rPr>
              <w:t>39</w:t>
            </w:r>
          </w:p>
        </w:tc>
      </w:tr>
      <w:tr w:rsidR="008025CE" w:rsidRPr="007C7A06" w14:paraId="67C64DF6"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018CA0E2" w14:textId="77777777" w:rsidR="008025CE" w:rsidRPr="007C7A06" w:rsidRDefault="008025CE" w:rsidP="000F3B56">
            <w:pPr>
              <w:pStyle w:val="Tabletext"/>
              <w:jc w:val="center"/>
              <w:rPr>
                <w:lang w:eastAsia="de-DE"/>
              </w:rPr>
            </w:pPr>
            <w:r w:rsidRPr="007C7A06">
              <w:rPr>
                <w:lang w:eastAsia="de-DE"/>
              </w:rPr>
              <w:t>5</w:t>
            </w:r>
          </w:p>
        </w:tc>
        <w:tc>
          <w:tcPr>
            <w:tcW w:w="5077" w:type="dxa"/>
            <w:tcBorders>
              <w:top w:val="nil"/>
              <w:left w:val="nil"/>
              <w:bottom w:val="single" w:sz="4" w:space="0" w:color="auto"/>
              <w:right w:val="single" w:sz="4" w:space="0" w:color="auto"/>
            </w:tcBorders>
            <w:shd w:val="clear" w:color="auto" w:fill="auto"/>
            <w:noWrap/>
            <w:vAlign w:val="bottom"/>
            <w:hideMark/>
          </w:tcPr>
          <w:p w14:paraId="0B04AB10" w14:textId="77777777" w:rsidR="008025CE" w:rsidRPr="007C7A06" w:rsidRDefault="008025CE" w:rsidP="000F3B56">
            <w:pPr>
              <w:pStyle w:val="Tabletext"/>
              <w:rPr>
                <w:lang w:eastAsia="de-DE"/>
              </w:rPr>
            </w:pPr>
            <w:r w:rsidRPr="007C7A06">
              <w:rPr>
                <w:lang w:eastAsia="de-DE"/>
              </w:rPr>
              <w:t>Bavaria state election Munich, 2008</w:t>
            </w:r>
          </w:p>
        </w:tc>
        <w:tc>
          <w:tcPr>
            <w:tcW w:w="1548" w:type="dxa"/>
            <w:tcBorders>
              <w:top w:val="nil"/>
              <w:left w:val="nil"/>
              <w:bottom w:val="single" w:sz="4" w:space="0" w:color="auto"/>
              <w:right w:val="single" w:sz="4" w:space="0" w:color="auto"/>
            </w:tcBorders>
            <w:shd w:val="clear" w:color="auto" w:fill="auto"/>
            <w:noWrap/>
            <w:vAlign w:val="bottom"/>
            <w:hideMark/>
          </w:tcPr>
          <w:p w14:paraId="4D2337B1" w14:textId="77777777" w:rsidR="008025CE" w:rsidRPr="007C7A06" w:rsidRDefault="008025CE" w:rsidP="000F3B56">
            <w:pPr>
              <w:pStyle w:val="Tabletext"/>
              <w:jc w:val="center"/>
              <w:rPr>
                <w:lang w:eastAsia="de-DE"/>
              </w:rPr>
            </w:pPr>
            <w:r w:rsidRPr="007C7A06">
              <w:rPr>
                <w:lang w:eastAsia="de-DE"/>
              </w:rPr>
              <w:t>65</w:t>
            </w:r>
          </w:p>
        </w:tc>
        <w:tc>
          <w:tcPr>
            <w:tcW w:w="1091" w:type="dxa"/>
            <w:tcBorders>
              <w:top w:val="nil"/>
              <w:left w:val="nil"/>
              <w:bottom w:val="single" w:sz="4" w:space="0" w:color="auto"/>
              <w:right w:val="single" w:sz="4" w:space="0" w:color="auto"/>
            </w:tcBorders>
            <w:shd w:val="clear" w:color="auto" w:fill="auto"/>
            <w:noWrap/>
            <w:vAlign w:val="bottom"/>
            <w:hideMark/>
          </w:tcPr>
          <w:p w14:paraId="5B1C4D17" w14:textId="77777777" w:rsidR="008025CE" w:rsidRPr="007C7A06" w:rsidRDefault="008025CE" w:rsidP="000F3B56">
            <w:pPr>
              <w:pStyle w:val="Tabletext"/>
              <w:jc w:val="center"/>
              <w:rPr>
                <w:lang w:eastAsia="de-DE"/>
              </w:rPr>
            </w:pPr>
            <w:r w:rsidRPr="007C7A06">
              <w:rPr>
                <w:lang w:eastAsia="de-DE"/>
              </w:rPr>
              <w:t>28</w:t>
            </w:r>
          </w:p>
        </w:tc>
      </w:tr>
      <w:tr w:rsidR="008025CE" w:rsidRPr="007C7A06" w14:paraId="5B735059"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DA9B1B5" w14:textId="77777777" w:rsidR="008025CE" w:rsidRPr="007C7A06" w:rsidRDefault="008025CE" w:rsidP="000F3B56">
            <w:pPr>
              <w:pStyle w:val="Tabletext"/>
              <w:jc w:val="center"/>
              <w:rPr>
                <w:lang w:eastAsia="de-DE"/>
              </w:rPr>
            </w:pPr>
            <w:r w:rsidRPr="007C7A06">
              <w:rPr>
                <w:lang w:eastAsia="de-DE"/>
              </w:rPr>
              <w:t>6</w:t>
            </w:r>
          </w:p>
        </w:tc>
        <w:tc>
          <w:tcPr>
            <w:tcW w:w="5077" w:type="dxa"/>
            <w:tcBorders>
              <w:top w:val="nil"/>
              <w:left w:val="nil"/>
              <w:bottom w:val="single" w:sz="4" w:space="0" w:color="auto"/>
              <w:right w:val="single" w:sz="4" w:space="0" w:color="auto"/>
            </w:tcBorders>
            <w:shd w:val="clear" w:color="auto" w:fill="auto"/>
            <w:noWrap/>
            <w:vAlign w:val="bottom"/>
            <w:hideMark/>
          </w:tcPr>
          <w:p w14:paraId="32133057" w14:textId="77777777" w:rsidR="008025CE" w:rsidRPr="00FC58C8" w:rsidRDefault="008025CE" w:rsidP="000F3B56">
            <w:pPr>
              <w:pStyle w:val="Tabletext"/>
              <w:rPr>
                <w:lang w:val="en-US" w:eastAsia="de-DE"/>
              </w:rPr>
            </w:pPr>
            <w:r w:rsidRPr="00FC58C8">
              <w:rPr>
                <w:lang w:val="en-US" w:eastAsia="de-DE"/>
              </w:rPr>
              <w:t>Saxony-An</w:t>
            </w:r>
            <w:r w:rsidR="001329D1">
              <w:rPr>
                <w:lang w:val="en-US" w:eastAsia="de-DE"/>
              </w:rPr>
              <w:t xml:space="preserve">halt state election Magdeburg, </w:t>
            </w:r>
            <w:r w:rsidRPr="00FC58C8">
              <w:rPr>
                <w:lang w:val="en-US" w:eastAsia="de-DE"/>
              </w:rPr>
              <w:t>2011</w:t>
            </w:r>
          </w:p>
        </w:tc>
        <w:tc>
          <w:tcPr>
            <w:tcW w:w="1548" w:type="dxa"/>
            <w:tcBorders>
              <w:top w:val="nil"/>
              <w:left w:val="nil"/>
              <w:bottom w:val="single" w:sz="4" w:space="0" w:color="auto"/>
              <w:right w:val="single" w:sz="4" w:space="0" w:color="auto"/>
            </w:tcBorders>
            <w:shd w:val="clear" w:color="auto" w:fill="auto"/>
            <w:noWrap/>
            <w:vAlign w:val="bottom"/>
            <w:hideMark/>
          </w:tcPr>
          <w:p w14:paraId="25324D4D" w14:textId="77777777" w:rsidR="008025CE" w:rsidRPr="007C7A06" w:rsidRDefault="008025CE" w:rsidP="000F3B56">
            <w:pPr>
              <w:pStyle w:val="Tabletext"/>
              <w:jc w:val="center"/>
              <w:rPr>
                <w:lang w:eastAsia="de-DE"/>
              </w:rPr>
            </w:pPr>
            <w:r w:rsidRPr="007C7A06">
              <w:rPr>
                <w:lang w:eastAsia="de-DE"/>
              </w:rPr>
              <w:t>38</w:t>
            </w:r>
          </w:p>
        </w:tc>
        <w:tc>
          <w:tcPr>
            <w:tcW w:w="1091" w:type="dxa"/>
            <w:tcBorders>
              <w:top w:val="nil"/>
              <w:left w:val="nil"/>
              <w:bottom w:val="single" w:sz="4" w:space="0" w:color="auto"/>
              <w:right w:val="single" w:sz="4" w:space="0" w:color="auto"/>
            </w:tcBorders>
            <w:shd w:val="clear" w:color="auto" w:fill="auto"/>
            <w:noWrap/>
            <w:vAlign w:val="bottom"/>
            <w:hideMark/>
          </w:tcPr>
          <w:p w14:paraId="15CC58B2" w14:textId="77777777" w:rsidR="008025CE" w:rsidRPr="007C7A06" w:rsidRDefault="008025CE" w:rsidP="000F3B56">
            <w:pPr>
              <w:pStyle w:val="Tabletext"/>
              <w:jc w:val="center"/>
              <w:rPr>
                <w:lang w:eastAsia="de-DE"/>
              </w:rPr>
            </w:pPr>
            <w:r w:rsidRPr="007C7A06">
              <w:rPr>
                <w:lang w:eastAsia="de-DE"/>
              </w:rPr>
              <w:t>39</w:t>
            </w:r>
          </w:p>
        </w:tc>
      </w:tr>
    </w:tbl>
    <w:p w14:paraId="71DE3C32" w14:textId="77777777" w:rsidR="00E62202" w:rsidRDefault="00E62202" w:rsidP="00CC0269">
      <w:pPr>
        <w:pStyle w:val="Tablefin"/>
      </w:pPr>
    </w:p>
    <w:p w14:paraId="75B85082" w14:textId="77777777" w:rsidR="00E62202" w:rsidRPr="00E669CB" w:rsidRDefault="00E62202" w:rsidP="00E62202">
      <w:pPr>
        <w:pStyle w:val="TableNo"/>
        <w:rPr>
          <w:lang w:val="en-US"/>
        </w:rPr>
      </w:pPr>
      <w:r w:rsidRPr="00E669CB">
        <w:rPr>
          <w:lang w:val="en-US"/>
        </w:rPr>
        <w:lastRenderedPageBreak/>
        <w:t>TABLE 4</w:t>
      </w:r>
      <w:r w:rsidR="00CC0269">
        <w:rPr>
          <w:lang w:val="en-US"/>
        </w:rPr>
        <w:t xml:space="preserve"> (</w:t>
      </w:r>
      <w:r w:rsidR="00CC0269" w:rsidRPr="00CC0269">
        <w:rPr>
          <w:i/>
          <w:iCs/>
          <w:lang w:val="en-US"/>
        </w:rPr>
        <w:t>end</w:t>
      </w:r>
      <w:r w:rsidR="00CC0269">
        <w:rPr>
          <w:lang w:val="en-US"/>
        </w:rPr>
        <w:t>)</w:t>
      </w:r>
    </w:p>
    <w:tbl>
      <w:tblPr>
        <w:tblW w:w="0" w:type="auto"/>
        <w:jc w:val="center"/>
        <w:tblLayout w:type="fixed"/>
        <w:tblCellMar>
          <w:left w:w="70" w:type="dxa"/>
          <w:right w:w="70" w:type="dxa"/>
        </w:tblCellMar>
        <w:tblLook w:val="04A0" w:firstRow="1" w:lastRow="0" w:firstColumn="1" w:lastColumn="0" w:noHBand="0" w:noVBand="1"/>
      </w:tblPr>
      <w:tblGrid>
        <w:gridCol w:w="1155"/>
        <w:gridCol w:w="5077"/>
        <w:gridCol w:w="1548"/>
        <w:gridCol w:w="1091"/>
      </w:tblGrid>
      <w:tr w:rsidR="00E62202" w:rsidRPr="007C7A06" w14:paraId="3D8C8DCB" w14:textId="77777777" w:rsidTr="0046057D">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57F4B" w14:textId="77777777" w:rsidR="00E62202" w:rsidRPr="007C7A06" w:rsidRDefault="00E62202" w:rsidP="0046057D">
            <w:pPr>
              <w:pStyle w:val="Tablehead"/>
            </w:pPr>
            <w:r w:rsidRPr="006634BF">
              <w:t>Annex 5</w:t>
            </w:r>
            <w:r w:rsidRPr="006634BF">
              <w:br/>
              <w:t>Section 5</w:t>
            </w:r>
            <w:r>
              <w:t>.5</w:t>
            </w:r>
          </w:p>
        </w:tc>
        <w:tc>
          <w:tcPr>
            <w:tcW w:w="50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121A8" w14:textId="77777777" w:rsidR="00E62202" w:rsidRPr="00E669CB" w:rsidRDefault="00E62202" w:rsidP="0046057D">
            <w:pPr>
              <w:pStyle w:val="Tablehead"/>
              <w:rPr>
                <w:lang w:val="en-US"/>
              </w:rPr>
            </w:pPr>
            <w:r w:rsidRPr="00E669CB">
              <w:rPr>
                <w:lang w:val="en-US"/>
              </w:rPr>
              <w:t>Event name, location and year</w:t>
            </w:r>
          </w:p>
        </w:tc>
        <w:tc>
          <w:tcPr>
            <w:tcW w:w="26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1519D3" w14:textId="77777777" w:rsidR="00E62202" w:rsidRPr="007C7A06" w:rsidRDefault="00E62202" w:rsidP="0046057D">
            <w:pPr>
              <w:pStyle w:val="Tablehead"/>
            </w:pPr>
            <w:r w:rsidRPr="007C7A06">
              <w:t>Carrier in 690 to 790 MHz</w:t>
            </w:r>
          </w:p>
        </w:tc>
      </w:tr>
      <w:tr w:rsidR="00E62202" w:rsidRPr="007C7A06" w14:paraId="5BA0865A" w14:textId="77777777" w:rsidTr="0046057D">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4286BED" w14:textId="77777777" w:rsidR="00E62202" w:rsidRPr="007C7A06" w:rsidRDefault="00E62202" w:rsidP="0046057D">
            <w:pPr>
              <w:pStyle w:val="Tablehead"/>
            </w:pPr>
          </w:p>
        </w:tc>
        <w:tc>
          <w:tcPr>
            <w:tcW w:w="5077" w:type="dxa"/>
            <w:vMerge/>
            <w:tcBorders>
              <w:top w:val="single" w:sz="4" w:space="0" w:color="auto"/>
              <w:left w:val="single" w:sz="4" w:space="0" w:color="auto"/>
              <w:bottom w:val="single" w:sz="4" w:space="0" w:color="auto"/>
              <w:right w:val="single" w:sz="4" w:space="0" w:color="auto"/>
            </w:tcBorders>
            <w:vAlign w:val="center"/>
            <w:hideMark/>
          </w:tcPr>
          <w:p w14:paraId="2DC1525E" w14:textId="77777777" w:rsidR="00E62202" w:rsidRPr="007C7A06" w:rsidRDefault="00E62202" w:rsidP="0046057D">
            <w:pPr>
              <w:pStyle w:val="Tablehead"/>
            </w:pPr>
          </w:p>
        </w:tc>
        <w:tc>
          <w:tcPr>
            <w:tcW w:w="1548" w:type="dxa"/>
            <w:tcBorders>
              <w:top w:val="nil"/>
              <w:left w:val="nil"/>
              <w:bottom w:val="single" w:sz="4" w:space="0" w:color="auto"/>
              <w:right w:val="single" w:sz="4" w:space="0" w:color="auto"/>
            </w:tcBorders>
            <w:shd w:val="clear" w:color="auto" w:fill="auto"/>
            <w:noWrap/>
            <w:vAlign w:val="center"/>
            <w:hideMark/>
          </w:tcPr>
          <w:p w14:paraId="6C81AFDF" w14:textId="77777777" w:rsidR="00E62202" w:rsidRPr="007C7A06" w:rsidRDefault="00E62202" w:rsidP="0046057D">
            <w:pPr>
              <w:pStyle w:val="Tablehead"/>
            </w:pPr>
            <w:r w:rsidRPr="007C7A06">
              <w:t>Coordinated</w:t>
            </w:r>
          </w:p>
        </w:tc>
        <w:tc>
          <w:tcPr>
            <w:tcW w:w="1091" w:type="dxa"/>
            <w:tcBorders>
              <w:top w:val="nil"/>
              <w:left w:val="nil"/>
              <w:bottom w:val="single" w:sz="4" w:space="0" w:color="auto"/>
              <w:right w:val="single" w:sz="4" w:space="0" w:color="auto"/>
            </w:tcBorders>
            <w:shd w:val="clear" w:color="auto" w:fill="auto"/>
            <w:noWrap/>
            <w:vAlign w:val="center"/>
            <w:hideMark/>
          </w:tcPr>
          <w:p w14:paraId="4644E20A" w14:textId="77777777" w:rsidR="00E62202" w:rsidRPr="007C7A06" w:rsidRDefault="00E62202" w:rsidP="0046057D">
            <w:pPr>
              <w:pStyle w:val="Tablehead"/>
            </w:pPr>
            <w:r w:rsidRPr="007C7A06">
              <w:t>Scanned</w:t>
            </w:r>
          </w:p>
        </w:tc>
      </w:tr>
      <w:tr w:rsidR="008025CE" w:rsidRPr="007C7A06" w14:paraId="7F9B9472"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84F1A0A" w14:textId="77777777" w:rsidR="008025CE" w:rsidRPr="007C7A06" w:rsidRDefault="008025CE" w:rsidP="000F3B56">
            <w:pPr>
              <w:pStyle w:val="Tabletext"/>
              <w:jc w:val="center"/>
              <w:rPr>
                <w:lang w:eastAsia="de-DE"/>
              </w:rPr>
            </w:pPr>
            <w:r w:rsidRPr="007C7A06">
              <w:rPr>
                <w:lang w:eastAsia="de-DE"/>
              </w:rPr>
              <w:t>7</w:t>
            </w:r>
          </w:p>
        </w:tc>
        <w:tc>
          <w:tcPr>
            <w:tcW w:w="5077" w:type="dxa"/>
            <w:tcBorders>
              <w:top w:val="nil"/>
              <w:left w:val="nil"/>
              <w:bottom w:val="single" w:sz="4" w:space="0" w:color="auto"/>
              <w:right w:val="single" w:sz="4" w:space="0" w:color="auto"/>
            </w:tcBorders>
            <w:shd w:val="clear" w:color="auto" w:fill="auto"/>
            <w:noWrap/>
            <w:vAlign w:val="bottom"/>
            <w:hideMark/>
          </w:tcPr>
          <w:p w14:paraId="4DA6C853" w14:textId="77777777" w:rsidR="008025CE" w:rsidRPr="007C7A06" w:rsidRDefault="008025CE" w:rsidP="000F3B56">
            <w:pPr>
              <w:pStyle w:val="Tabletext"/>
              <w:rPr>
                <w:lang w:eastAsia="de-DE"/>
              </w:rPr>
            </w:pPr>
            <w:r w:rsidRPr="007C7A06">
              <w:rPr>
                <w:lang w:eastAsia="de-DE"/>
              </w:rPr>
              <w:t>Rhineland-Palatinate state election Mainz, 2011</w:t>
            </w:r>
          </w:p>
        </w:tc>
        <w:tc>
          <w:tcPr>
            <w:tcW w:w="1548" w:type="dxa"/>
            <w:tcBorders>
              <w:top w:val="nil"/>
              <w:left w:val="nil"/>
              <w:bottom w:val="single" w:sz="4" w:space="0" w:color="auto"/>
              <w:right w:val="single" w:sz="4" w:space="0" w:color="auto"/>
            </w:tcBorders>
            <w:shd w:val="clear" w:color="auto" w:fill="auto"/>
            <w:noWrap/>
            <w:vAlign w:val="bottom"/>
            <w:hideMark/>
          </w:tcPr>
          <w:p w14:paraId="125FF810" w14:textId="77777777" w:rsidR="008025CE" w:rsidRPr="007C7A06" w:rsidRDefault="008025CE" w:rsidP="000F3B56">
            <w:pPr>
              <w:pStyle w:val="Tabletext"/>
              <w:jc w:val="center"/>
              <w:rPr>
                <w:lang w:eastAsia="de-DE"/>
              </w:rPr>
            </w:pPr>
            <w:r w:rsidRPr="007C7A06">
              <w:rPr>
                <w:lang w:eastAsia="de-DE"/>
              </w:rPr>
              <w:t>27</w:t>
            </w:r>
          </w:p>
        </w:tc>
        <w:tc>
          <w:tcPr>
            <w:tcW w:w="1091" w:type="dxa"/>
            <w:tcBorders>
              <w:top w:val="nil"/>
              <w:left w:val="nil"/>
              <w:bottom w:val="single" w:sz="4" w:space="0" w:color="auto"/>
              <w:right w:val="single" w:sz="4" w:space="0" w:color="auto"/>
            </w:tcBorders>
            <w:shd w:val="clear" w:color="auto" w:fill="auto"/>
            <w:noWrap/>
            <w:vAlign w:val="bottom"/>
            <w:hideMark/>
          </w:tcPr>
          <w:p w14:paraId="06BC4479" w14:textId="77777777" w:rsidR="008025CE" w:rsidRPr="007C7A06" w:rsidRDefault="008025CE" w:rsidP="000F3B56">
            <w:pPr>
              <w:pStyle w:val="Tabletext"/>
              <w:jc w:val="center"/>
              <w:rPr>
                <w:lang w:eastAsia="de-DE"/>
              </w:rPr>
            </w:pPr>
            <w:r w:rsidRPr="007C7A06">
              <w:rPr>
                <w:lang w:eastAsia="de-DE"/>
              </w:rPr>
              <w:t>26</w:t>
            </w:r>
          </w:p>
        </w:tc>
      </w:tr>
      <w:tr w:rsidR="008025CE" w:rsidRPr="007C7A06" w14:paraId="67BE7037"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0E9AC5FD" w14:textId="77777777" w:rsidR="008025CE" w:rsidRPr="007C7A06" w:rsidRDefault="008025CE" w:rsidP="000F3B56">
            <w:pPr>
              <w:pStyle w:val="Tabletext"/>
              <w:jc w:val="center"/>
              <w:rPr>
                <w:lang w:eastAsia="de-DE"/>
              </w:rPr>
            </w:pPr>
            <w:r w:rsidRPr="007C7A06">
              <w:rPr>
                <w:lang w:eastAsia="de-DE"/>
              </w:rPr>
              <w:t>8</w:t>
            </w:r>
          </w:p>
        </w:tc>
        <w:tc>
          <w:tcPr>
            <w:tcW w:w="5077" w:type="dxa"/>
            <w:tcBorders>
              <w:top w:val="nil"/>
              <w:left w:val="nil"/>
              <w:bottom w:val="single" w:sz="4" w:space="0" w:color="auto"/>
              <w:right w:val="single" w:sz="4" w:space="0" w:color="auto"/>
            </w:tcBorders>
            <w:shd w:val="clear" w:color="auto" w:fill="auto"/>
            <w:noWrap/>
            <w:vAlign w:val="bottom"/>
            <w:hideMark/>
          </w:tcPr>
          <w:p w14:paraId="62AA3607" w14:textId="77777777" w:rsidR="008025CE" w:rsidRPr="007C7A06" w:rsidRDefault="008025CE" w:rsidP="000F3B56">
            <w:pPr>
              <w:pStyle w:val="Tabletext"/>
              <w:rPr>
                <w:lang w:eastAsia="de-DE"/>
              </w:rPr>
            </w:pPr>
            <w:r w:rsidRPr="007C7A06">
              <w:rPr>
                <w:lang w:eastAsia="de-DE"/>
              </w:rPr>
              <w:t>Bremen state election, 2011</w:t>
            </w:r>
          </w:p>
        </w:tc>
        <w:tc>
          <w:tcPr>
            <w:tcW w:w="1548" w:type="dxa"/>
            <w:tcBorders>
              <w:top w:val="nil"/>
              <w:left w:val="nil"/>
              <w:bottom w:val="single" w:sz="4" w:space="0" w:color="auto"/>
              <w:right w:val="single" w:sz="4" w:space="0" w:color="auto"/>
            </w:tcBorders>
            <w:shd w:val="clear" w:color="auto" w:fill="auto"/>
            <w:noWrap/>
            <w:vAlign w:val="bottom"/>
            <w:hideMark/>
          </w:tcPr>
          <w:p w14:paraId="36E79072" w14:textId="77777777" w:rsidR="008025CE" w:rsidRPr="007C7A06" w:rsidRDefault="008025CE" w:rsidP="000F3B56">
            <w:pPr>
              <w:pStyle w:val="Tabletext"/>
              <w:jc w:val="center"/>
              <w:rPr>
                <w:lang w:eastAsia="de-DE"/>
              </w:rPr>
            </w:pPr>
            <w:r w:rsidRPr="007C7A06">
              <w:rPr>
                <w:lang w:eastAsia="de-DE"/>
              </w:rPr>
              <w:t>67</w:t>
            </w:r>
          </w:p>
        </w:tc>
        <w:tc>
          <w:tcPr>
            <w:tcW w:w="1091" w:type="dxa"/>
            <w:tcBorders>
              <w:top w:val="nil"/>
              <w:left w:val="nil"/>
              <w:bottom w:val="single" w:sz="4" w:space="0" w:color="auto"/>
              <w:right w:val="single" w:sz="4" w:space="0" w:color="auto"/>
            </w:tcBorders>
            <w:shd w:val="clear" w:color="auto" w:fill="auto"/>
            <w:noWrap/>
            <w:vAlign w:val="bottom"/>
            <w:hideMark/>
          </w:tcPr>
          <w:p w14:paraId="6C9D4073" w14:textId="77777777" w:rsidR="008025CE" w:rsidRPr="007C7A06" w:rsidRDefault="008025CE" w:rsidP="000F3B56">
            <w:pPr>
              <w:pStyle w:val="Tabletext"/>
              <w:jc w:val="center"/>
              <w:rPr>
                <w:lang w:eastAsia="de-DE"/>
              </w:rPr>
            </w:pPr>
            <w:r w:rsidRPr="007C7A06">
              <w:rPr>
                <w:lang w:eastAsia="de-DE"/>
              </w:rPr>
              <w:t>25</w:t>
            </w:r>
          </w:p>
        </w:tc>
      </w:tr>
      <w:tr w:rsidR="008025CE" w:rsidRPr="007C7A06" w14:paraId="71E5B6CD"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0FE3D250" w14:textId="77777777" w:rsidR="008025CE" w:rsidRPr="007C7A06" w:rsidRDefault="008025CE" w:rsidP="000F3B56">
            <w:pPr>
              <w:pStyle w:val="Tabletext"/>
              <w:jc w:val="center"/>
              <w:rPr>
                <w:lang w:eastAsia="de-DE"/>
              </w:rPr>
            </w:pPr>
            <w:r w:rsidRPr="007C7A06">
              <w:rPr>
                <w:lang w:eastAsia="de-DE"/>
              </w:rPr>
              <w:t>9</w:t>
            </w:r>
          </w:p>
        </w:tc>
        <w:tc>
          <w:tcPr>
            <w:tcW w:w="5077" w:type="dxa"/>
            <w:tcBorders>
              <w:top w:val="nil"/>
              <w:left w:val="nil"/>
              <w:bottom w:val="single" w:sz="4" w:space="0" w:color="auto"/>
              <w:right w:val="single" w:sz="4" w:space="0" w:color="auto"/>
            </w:tcBorders>
            <w:shd w:val="clear" w:color="auto" w:fill="auto"/>
            <w:noWrap/>
            <w:vAlign w:val="bottom"/>
            <w:hideMark/>
          </w:tcPr>
          <w:p w14:paraId="320802DB" w14:textId="77777777" w:rsidR="008025CE" w:rsidRPr="00FC58C8" w:rsidRDefault="008025CE" w:rsidP="000F3B56">
            <w:pPr>
              <w:pStyle w:val="Tabletext"/>
              <w:rPr>
                <w:lang w:val="en-US" w:eastAsia="de-DE"/>
              </w:rPr>
            </w:pPr>
            <w:r w:rsidRPr="00FC58C8">
              <w:rPr>
                <w:lang w:val="en-US" w:eastAsia="de-DE"/>
              </w:rPr>
              <w:t>DFB Cup Final Berlin, May 2011</w:t>
            </w:r>
          </w:p>
        </w:tc>
        <w:tc>
          <w:tcPr>
            <w:tcW w:w="1548" w:type="dxa"/>
            <w:tcBorders>
              <w:top w:val="nil"/>
              <w:left w:val="nil"/>
              <w:bottom w:val="single" w:sz="4" w:space="0" w:color="auto"/>
              <w:right w:val="single" w:sz="4" w:space="0" w:color="auto"/>
            </w:tcBorders>
            <w:shd w:val="clear" w:color="auto" w:fill="auto"/>
            <w:noWrap/>
            <w:vAlign w:val="bottom"/>
            <w:hideMark/>
          </w:tcPr>
          <w:p w14:paraId="78626372" w14:textId="77777777" w:rsidR="008025CE" w:rsidRPr="007C7A06" w:rsidRDefault="008025CE" w:rsidP="000F3B56">
            <w:pPr>
              <w:pStyle w:val="Tabletext"/>
              <w:jc w:val="center"/>
              <w:rPr>
                <w:lang w:eastAsia="de-DE"/>
              </w:rPr>
            </w:pPr>
            <w:r w:rsidRPr="007C7A06">
              <w:rPr>
                <w:lang w:eastAsia="de-DE"/>
              </w:rPr>
              <w:t>147</w:t>
            </w:r>
            <w:r w:rsidRPr="007C7A06">
              <w:rPr>
                <w:rStyle w:val="FootnoteReference"/>
                <w:sz w:val="24"/>
                <w:vertAlign w:val="superscript"/>
                <w:lang w:eastAsia="de-DE"/>
              </w:rPr>
              <w:footnoteReference w:id="10"/>
            </w:r>
          </w:p>
        </w:tc>
        <w:tc>
          <w:tcPr>
            <w:tcW w:w="1091" w:type="dxa"/>
            <w:tcBorders>
              <w:top w:val="nil"/>
              <w:left w:val="nil"/>
              <w:bottom w:val="single" w:sz="4" w:space="0" w:color="auto"/>
              <w:right w:val="single" w:sz="4" w:space="0" w:color="auto"/>
            </w:tcBorders>
            <w:shd w:val="clear" w:color="auto" w:fill="auto"/>
            <w:noWrap/>
            <w:vAlign w:val="bottom"/>
            <w:hideMark/>
          </w:tcPr>
          <w:p w14:paraId="718E0F16" w14:textId="77777777" w:rsidR="008025CE" w:rsidRPr="007C7A06" w:rsidRDefault="008025CE" w:rsidP="000F3B56">
            <w:pPr>
              <w:pStyle w:val="Tabletext"/>
              <w:jc w:val="center"/>
              <w:rPr>
                <w:lang w:eastAsia="de-DE"/>
              </w:rPr>
            </w:pPr>
            <w:r w:rsidRPr="007C7A06">
              <w:rPr>
                <w:lang w:eastAsia="de-DE"/>
              </w:rPr>
              <w:t>50</w:t>
            </w:r>
          </w:p>
        </w:tc>
      </w:tr>
      <w:tr w:rsidR="008025CE" w:rsidRPr="007C7A06" w14:paraId="0AA2906C"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4A2C166" w14:textId="77777777" w:rsidR="008025CE" w:rsidRPr="007C7A06" w:rsidRDefault="008025CE" w:rsidP="000F3B56">
            <w:pPr>
              <w:pStyle w:val="Tabletext"/>
              <w:jc w:val="center"/>
              <w:rPr>
                <w:lang w:eastAsia="de-DE"/>
              </w:rPr>
            </w:pPr>
            <w:r w:rsidRPr="007C7A06">
              <w:rPr>
                <w:lang w:eastAsia="de-DE"/>
              </w:rPr>
              <w:t>10+11</w:t>
            </w:r>
          </w:p>
        </w:tc>
        <w:tc>
          <w:tcPr>
            <w:tcW w:w="5077" w:type="dxa"/>
            <w:tcBorders>
              <w:top w:val="nil"/>
              <w:left w:val="nil"/>
              <w:bottom w:val="single" w:sz="4" w:space="0" w:color="auto"/>
              <w:right w:val="single" w:sz="4" w:space="0" w:color="auto"/>
            </w:tcBorders>
            <w:shd w:val="clear" w:color="auto" w:fill="auto"/>
            <w:noWrap/>
            <w:vAlign w:val="bottom"/>
            <w:hideMark/>
          </w:tcPr>
          <w:p w14:paraId="42E22153" w14:textId="77777777" w:rsidR="008025CE" w:rsidRPr="007C7A06" w:rsidRDefault="008025CE" w:rsidP="000F3B56">
            <w:pPr>
              <w:pStyle w:val="Tabletext"/>
              <w:rPr>
                <w:lang w:eastAsia="de-DE"/>
              </w:rPr>
            </w:pPr>
            <w:r w:rsidRPr="007C7A06">
              <w:rPr>
                <w:lang w:eastAsia="de-DE"/>
              </w:rPr>
              <w:t>Eurovision Song Contest Düsseldorf, 2011</w:t>
            </w:r>
          </w:p>
        </w:tc>
        <w:tc>
          <w:tcPr>
            <w:tcW w:w="1548" w:type="dxa"/>
            <w:tcBorders>
              <w:top w:val="nil"/>
              <w:left w:val="nil"/>
              <w:bottom w:val="single" w:sz="4" w:space="0" w:color="auto"/>
              <w:right w:val="single" w:sz="4" w:space="0" w:color="auto"/>
            </w:tcBorders>
            <w:shd w:val="clear" w:color="auto" w:fill="auto"/>
            <w:noWrap/>
            <w:vAlign w:val="bottom"/>
            <w:hideMark/>
          </w:tcPr>
          <w:p w14:paraId="78253AA0" w14:textId="77777777" w:rsidR="008025CE" w:rsidRPr="007C7A06" w:rsidRDefault="008025CE" w:rsidP="000F3B56">
            <w:pPr>
              <w:pStyle w:val="Tabletext"/>
              <w:jc w:val="center"/>
              <w:rPr>
                <w:lang w:eastAsia="de-DE"/>
              </w:rPr>
            </w:pPr>
            <w:r w:rsidRPr="007C7A06">
              <w:rPr>
                <w:lang w:eastAsia="de-DE"/>
              </w:rPr>
              <w:t>56</w:t>
            </w:r>
          </w:p>
        </w:tc>
        <w:tc>
          <w:tcPr>
            <w:tcW w:w="1091" w:type="dxa"/>
            <w:tcBorders>
              <w:top w:val="nil"/>
              <w:left w:val="nil"/>
              <w:bottom w:val="single" w:sz="4" w:space="0" w:color="auto"/>
              <w:right w:val="single" w:sz="4" w:space="0" w:color="auto"/>
            </w:tcBorders>
            <w:shd w:val="clear" w:color="auto" w:fill="auto"/>
            <w:noWrap/>
            <w:vAlign w:val="bottom"/>
            <w:hideMark/>
          </w:tcPr>
          <w:p w14:paraId="47470549" w14:textId="77777777" w:rsidR="008025CE" w:rsidRPr="007C7A06" w:rsidRDefault="008025CE" w:rsidP="000F3B56">
            <w:pPr>
              <w:pStyle w:val="Tabletext"/>
              <w:jc w:val="center"/>
              <w:rPr>
                <w:lang w:eastAsia="de-DE"/>
              </w:rPr>
            </w:pPr>
            <w:r w:rsidRPr="007C7A06">
              <w:rPr>
                <w:lang w:eastAsia="de-DE"/>
              </w:rPr>
              <w:t>50</w:t>
            </w:r>
          </w:p>
        </w:tc>
      </w:tr>
      <w:tr w:rsidR="008025CE" w:rsidRPr="007C7A06" w14:paraId="4A3330D6"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98B3CFA" w14:textId="77777777" w:rsidR="008025CE" w:rsidRPr="007C7A06" w:rsidRDefault="008025CE" w:rsidP="000F3B56">
            <w:pPr>
              <w:pStyle w:val="Tabletext"/>
              <w:jc w:val="center"/>
              <w:rPr>
                <w:lang w:eastAsia="de-DE"/>
              </w:rPr>
            </w:pPr>
            <w:r w:rsidRPr="007C7A06">
              <w:rPr>
                <w:lang w:eastAsia="de-DE"/>
              </w:rPr>
              <w:t>12</w:t>
            </w:r>
          </w:p>
        </w:tc>
        <w:tc>
          <w:tcPr>
            <w:tcW w:w="5077" w:type="dxa"/>
            <w:tcBorders>
              <w:top w:val="nil"/>
              <w:left w:val="nil"/>
              <w:bottom w:val="single" w:sz="4" w:space="0" w:color="auto"/>
              <w:right w:val="single" w:sz="4" w:space="0" w:color="auto"/>
            </w:tcBorders>
            <w:shd w:val="clear" w:color="auto" w:fill="auto"/>
            <w:noWrap/>
            <w:vAlign w:val="bottom"/>
            <w:hideMark/>
          </w:tcPr>
          <w:p w14:paraId="0DAF1013" w14:textId="77777777" w:rsidR="008025CE" w:rsidRPr="007C7A06" w:rsidRDefault="008025CE" w:rsidP="000F3B56">
            <w:pPr>
              <w:pStyle w:val="Tabletext"/>
              <w:rPr>
                <w:lang w:eastAsia="de-DE"/>
              </w:rPr>
            </w:pPr>
            <w:r w:rsidRPr="007C7A06">
              <w:rPr>
                <w:lang w:eastAsia="de-DE"/>
              </w:rPr>
              <w:t>Mecklenburg-Vorpommern election Schwerin, 2011</w:t>
            </w:r>
          </w:p>
        </w:tc>
        <w:tc>
          <w:tcPr>
            <w:tcW w:w="1548" w:type="dxa"/>
            <w:tcBorders>
              <w:top w:val="nil"/>
              <w:left w:val="nil"/>
              <w:bottom w:val="single" w:sz="4" w:space="0" w:color="auto"/>
              <w:right w:val="single" w:sz="4" w:space="0" w:color="auto"/>
            </w:tcBorders>
            <w:shd w:val="clear" w:color="auto" w:fill="auto"/>
            <w:noWrap/>
            <w:vAlign w:val="bottom"/>
            <w:hideMark/>
          </w:tcPr>
          <w:p w14:paraId="100866CC" w14:textId="77777777" w:rsidR="008025CE" w:rsidRPr="007C7A06" w:rsidRDefault="008025CE" w:rsidP="000F3B56">
            <w:pPr>
              <w:pStyle w:val="Tabletext"/>
              <w:jc w:val="center"/>
              <w:rPr>
                <w:lang w:eastAsia="de-DE"/>
              </w:rPr>
            </w:pPr>
            <w:r w:rsidRPr="007C7A06">
              <w:rPr>
                <w:lang w:eastAsia="de-DE"/>
              </w:rPr>
              <w:t>65</w:t>
            </w:r>
          </w:p>
        </w:tc>
        <w:tc>
          <w:tcPr>
            <w:tcW w:w="1091" w:type="dxa"/>
            <w:tcBorders>
              <w:top w:val="nil"/>
              <w:left w:val="nil"/>
              <w:bottom w:val="single" w:sz="4" w:space="0" w:color="auto"/>
              <w:right w:val="single" w:sz="4" w:space="0" w:color="auto"/>
            </w:tcBorders>
            <w:shd w:val="clear" w:color="auto" w:fill="auto"/>
            <w:noWrap/>
            <w:vAlign w:val="bottom"/>
            <w:hideMark/>
          </w:tcPr>
          <w:p w14:paraId="2D5C54EF" w14:textId="77777777" w:rsidR="008025CE" w:rsidRPr="007C7A06" w:rsidRDefault="008025CE" w:rsidP="000F3B56">
            <w:pPr>
              <w:pStyle w:val="Tabletext"/>
              <w:jc w:val="center"/>
              <w:rPr>
                <w:lang w:eastAsia="de-DE"/>
              </w:rPr>
            </w:pPr>
            <w:r w:rsidRPr="007C7A06">
              <w:rPr>
                <w:lang w:eastAsia="de-DE"/>
              </w:rPr>
              <w:t>18</w:t>
            </w:r>
          </w:p>
        </w:tc>
      </w:tr>
      <w:tr w:rsidR="008025CE" w:rsidRPr="007C7A06" w14:paraId="3A24ABAE"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28E55DAE" w14:textId="77777777" w:rsidR="008025CE" w:rsidRPr="007C7A06" w:rsidRDefault="008025CE" w:rsidP="000F3B56">
            <w:pPr>
              <w:pStyle w:val="Tabletext"/>
              <w:jc w:val="center"/>
              <w:rPr>
                <w:lang w:eastAsia="de-DE"/>
              </w:rPr>
            </w:pPr>
            <w:r w:rsidRPr="007C7A06">
              <w:rPr>
                <w:lang w:eastAsia="de-DE"/>
              </w:rPr>
              <w:t>13</w:t>
            </w:r>
          </w:p>
        </w:tc>
        <w:tc>
          <w:tcPr>
            <w:tcW w:w="5077" w:type="dxa"/>
            <w:tcBorders>
              <w:top w:val="nil"/>
              <w:left w:val="nil"/>
              <w:bottom w:val="single" w:sz="4" w:space="0" w:color="auto"/>
              <w:right w:val="single" w:sz="4" w:space="0" w:color="auto"/>
            </w:tcBorders>
            <w:shd w:val="clear" w:color="auto" w:fill="auto"/>
            <w:noWrap/>
            <w:vAlign w:val="bottom"/>
            <w:hideMark/>
          </w:tcPr>
          <w:p w14:paraId="0247B12F" w14:textId="77777777" w:rsidR="008025CE" w:rsidRPr="007C7A06" w:rsidRDefault="008025CE" w:rsidP="000F3B56">
            <w:pPr>
              <w:pStyle w:val="Tabletext"/>
              <w:rPr>
                <w:lang w:eastAsia="de-DE"/>
              </w:rPr>
            </w:pPr>
            <w:r w:rsidRPr="007C7A06">
              <w:rPr>
                <w:lang w:eastAsia="de-DE"/>
              </w:rPr>
              <w:t xml:space="preserve">Berlin election, September 2011 </w:t>
            </w:r>
          </w:p>
        </w:tc>
        <w:tc>
          <w:tcPr>
            <w:tcW w:w="1548" w:type="dxa"/>
            <w:tcBorders>
              <w:top w:val="nil"/>
              <w:left w:val="nil"/>
              <w:bottom w:val="single" w:sz="4" w:space="0" w:color="auto"/>
              <w:right w:val="single" w:sz="4" w:space="0" w:color="auto"/>
            </w:tcBorders>
            <w:shd w:val="clear" w:color="auto" w:fill="auto"/>
            <w:noWrap/>
            <w:vAlign w:val="bottom"/>
            <w:hideMark/>
          </w:tcPr>
          <w:p w14:paraId="13650ACE" w14:textId="77777777" w:rsidR="008025CE" w:rsidRPr="007C7A06" w:rsidRDefault="008025CE" w:rsidP="000F3B56">
            <w:pPr>
              <w:pStyle w:val="Tabletext"/>
              <w:jc w:val="center"/>
              <w:rPr>
                <w:lang w:eastAsia="de-DE"/>
              </w:rPr>
            </w:pPr>
            <w:r w:rsidRPr="007C7A06">
              <w:rPr>
                <w:lang w:eastAsia="de-DE"/>
              </w:rPr>
              <w:t>127</w:t>
            </w:r>
          </w:p>
        </w:tc>
        <w:tc>
          <w:tcPr>
            <w:tcW w:w="1091" w:type="dxa"/>
            <w:tcBorders>
              <w:top w:val="nil"/>
              <w:left w:val="nil"/>
              <w:bottom w:val="single" w:sz="4" w:space="0" w:color="auto"/>
              <w:right w:val="single" w:sz="4" w:space="0" w:color="auto"/>
            </w:tcBorders>
            <w:shd w:val="clear" w:color="auto" w:fill="auto"/>
            <w:noWrap/>
            <w:vAlign w:val="bottom"/>
            <w:hideMark/>
          </w:tcPr>
          <w:p w14:paraId="265C3331" w14:textId="77777777" w:rsidR="008025CE" w:rsidRPr="007C7A06" w:rsidRDefault="008025CE" w:rsidP="000F3B56">
            <w:pPr>
              <w:pStyle w:val="Tabletext"/>
              <w:jc w:val="center"/>
              <w:rPr>
                <w:lang w:eastAsia="de-DE"/>
              </w:rPr>
            </w:pPr>
            <w:r w:rsidRPr="007C7A06">
              <w:rPr>
                <w:lang w:eastAsia="de-DE"/>
              </w:rPr>
              <w:t>37</w:t>
            </w:r>
          </w:p>
        </w:tc>
      </w:tr>
      <w:tr w:rsidR="008025CE" w:rsidRPr="007C7A06" w14:paraId="5F501E04"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2BDAF3A0" w14:textId="77777777" w:rsidR="008025CE" w:rsidRPr="007C7A06" w:rsidRDefault="008025CE" w:rsidP="000F3B56">
            <w:pPr>
              <w:pStyle w:val="Tabletext"/>
              <w:jc w:val="center"/>
              <w:rPr>
                <w:lang w:eastAsia="de-DE"/>
              </w:rPr>
            </w:pPr>
            <w:r w:rsidRPr="007C7A06">
              <w:rPr>
                <w:lang w:eastAsia="de-DE"/>
              </w:rPr>
              <w:t>14</w:t>
            </w:r>
          </w:p>
        </w:tc>
        <w:tc>
          <w:tcPr>
            <w:tcW w:w="5077" w:type="dxa"/>
            <w:tcBorders>
              <w:top w:val="nil"/>
              <w:left w:val="nil"/>
              <w:bottom w:val="single" w:sz="4" w:space="0" w:color="auto"/>
              <w:right w:val="single" w:sz="4" w:space="0" w:color="auto"/>
            </w:tcBorders>
            <w:shd w:val="clear" w:color="auto" w:fill="auto"/>
            <w:noWrap/>
            <w:vAlign w:val="bottom"/>
            <w:hideMark/>
          </w:tcPr>
          <w:p w14:paraId="09C10A8F" w14:textId="77777777" w:rsidR="008025CE" w:rsidRPr="00FC58C8" w:rsidRDefault="008025CE" w:rsidP="000F3B56">
            <w:pPr>
              <w:pStyle w:val="Tabletext"/>
              <w:rPr>
                <w:lang w:val="en-US" w:eastAsia="de-DE"/>
              </w:rPr>
            </w:pPr>
            <w:r w:rsidRPr="00FC58C8">
              <w:rPr>
                <w:lang w:val="en-US" w:eastAsia="de-DE"/>
              </w:rPr>
              <w:t xml:space="preserve">North Rhine-Westphalia state election Düsseldorf, 2012 </w:t>
            </w:r>
          </w:p>
        </w:tc>
        <w:tc>
          <w:tcPr>
            <w:tcW w:w="1548" w:type="dxa"/>
            <w:tcBorders>
              <w:top w:val="nil"/>
              <w:left w:val="nil"/>
              <w:bottom w:val="single" w:sz="4" w:space="0" w:color="auto"/>
              <w:right w:val="single" w:sz="4" w:space="0" w:color="auto"/>
            </w:tcBorders>
            <w:shd w:val="clear" w:color="auto" w:fill="auto"/>
            <w:noWrap/>
            <w:vAlign w:val="bottom"/>
            <w:hideMark/>
          </w:tcPr>
          <w:p w14:paraId="4DBEC3B9" w14:textId="77777777" w:rsidR="008025CE" w:rsidRPr="007C7A06" w:rsidRDefault="008025CE" w:rsidP="000F3B56">
            <w:pPr>
              <w:pStyle w:val="Tabletext"/>
              <w:jc w:val="center"/>
              <w:rPr>
                <w:lang w:eastAsia="de-DE"/>
              </w:rPr>
            </w:pPr>
            <w:r>
              <w:rPr>
                <w:lang w:eastAsia="de-DE"/>
              </w:rPr>
              <w:t>–</w:t>
            </w:r>
          </w:p>
        </w:tc>
        <w:tc>
          <w:tcPr>
            <w:tcW w:w="1091" w:type="dxa"/>
            <w:tcBorders>
              <w:top w:val="nil"/>
              <w:left w:val="nil"/>
              <w:bottom w:val="single" w:sz="4" w:space="0" w:color="auto"/>
              <w:right w:val="single" w:sz="4" w:space="0" w:color="auto"/>
            </w:tcBorders>
            <w:shd w:val="clear" w:color="auto" w:fill="auto"/>
            <w:noWrap/>
            <w:vAlign w:val="bottom"/>
            <w:hideMark/>
          </w:tcPr>
          <w:p w14:paraId="2A677DC1" w14:textId="77777777" w:rsidR="008025CE" w:rsidRPr="007C7A06" w:rsidRDefault="008025CE" w:rsidP="000F3B56">
            <w:pPr>
              <w:pStyle w:val="Tabletext"/>
              <w:jc w:val="center"/>
              <w:rPr>
                <w:lang w:eastAsia="de-DE"/>
              </w:rPr>
            </w:pPr>
            <w:r w:rsidRPr="007C7A06">
              <w:rPr>
                <w:lang w:eastAsia="de-DE"/>
              </w:rPr>
              <w:t>23</w:t>
            </w:r>
          </w:p>
        </w:tc>
      </w:tr>
      <w:tr w:rsidR="008025CE" w:rsidRPr="007C7A06" w14:paraId="70A38C09"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F9C758B" w14:textId="77777777" w:rsidR="008025CE" w:rsidRPr="007C7A06" w:rsidRDefault="008025CE" w:rsidP="000F3B56">
            <w:pPr>
              <w:pStyle w:val="Tabletext"/>
              <w:jc w:val="center"/>
              <w:rPr>
                <w:lang w:eastAsia="de-DE"/>
              </w:rPr>
            </w:pPr>
            <w:r w:rsidRPr="007C7A06">
              <w:rPr>
                <w:lang w:eastAsia="de-DE"/>
              </w:rPr>
              <w:t>15</w:t>
            </w:r>
          </w:p>
        </w:tc>
        <w:tc>
          <w:tcPr>
            <w:tcW w:w="5077" w:type="dxa"/>
            <w:tcBorders>
              <w:top w:val="nil"/>
              <w:left w:val="nil"/>
              <w:bottom w:val="single" w:sz="4" w:space="0" w:color="auto"/>
              <w:right w:val="single" w:sz="4" w:space="0" w:color="auto"/>
            </w:tcBorders>
            <w:shd w:val="clear" w:color="auto" w:fill="auto"/>
            <w:noWrap/>
            <w:vAlign w:val="bottom"/>
            <w:hideMark/>
          </w:tcPr>
          <w:p w14:paraId="50561329" w14:textId="77777777" w:rsidR="008025CE" w:rsidRPr="009803F5" w:rsidRDefault="008025CE" w:rsidP="000F3B56">
            <w:pPr>
              <w:pStyle w:val="Tabletext"/>
              <w:rPr>
                <w:lang w:val="en-US" w:eastAsia="de-DE"/>
              </w:rPr>
            </w:pPr>
            <w:r w:rsidRPr="009803F5">
              <w:rPr>
                <w:lang w:val="en-US" w:eastAsia="de-DE"/>
              </w:rPr>
              <w:t>Schleswig Holstein state election Kiel, 2012</w:t>
            </w:r>
          </w:p>
        </w:tc>
        <w:tc>
          <w:tcPr>
            <w:tcW w:w="1548" w:type="dxa"/>
            <w:tcBorders>
              <w:top w:val="nil"/>
              <w:left w:val="nil"/>
              <w:bottom w:val="single" w:sz="4" w:space="0" w:color="auto"/>
              <w:right w:val="single" w:sz="4" w:space="0" w:color="auto"/>
            </w:tcBorders>
            <w:shd w:val="clear" w:color="auto" w:fill="auto"/>
            <w:noWrap/>
            <w:vAlign w:val="bottom"/>
            <w:hideMark/>
          </w:tcPr>
          <w:p w14:paraId="1129F88B" w14:textId="77777777" w:rsidR="008025CE" w:rsidRPr="007C7A06" w:rsidRDefault="008025CE" w:rsidP="000F3B56">
            <w:pPr>
              <w:pStyle w:val="Tabletext"/>
              <w:jc w:val="center"/>
              <w:rPr>
                <w:b/>
                <w:lang w:eastAsia="de-DE"/>
              </w:rPr>
            </w:pPr>
            <w:r w:rsidRPr="007C7A06">
              <w:rPr>
                <w:lang w:eastAsia="de-DE"/>
              </w:rPr>
              <w:t>44</w:t>
            </w:r>
          </w:p>
        </w:tc>
        <w:tc>
          <w:tcPr>
            <w:tcW w:w="1091" w:type="dxa"/>
            <w:tcBorders>
              <w:top w:val="nil"/>
              <w:left w:val="nil"/>
              <w:bottom w:val="single" w:sz="4" w:space="0" w:color="auto"/>
              <w:right w:val="single" w:sz="4" w:space="0" w:color="auto"/>
            </w:tcBorders>
            <w:shd w:val="clear" w:color="auto" w:fill="auto"/>
            <w:noWrap/>
            <w:vAlign w:val="bottom"/>
            <w:hideMark/>
          </w:tcPr>
          <w:p w14:paraId="1230AE83" w14:textId="77777777" w:rsidR="008025CE" w:rsidRPr="007C7A06" w:rsidRDefault="008025CE" w:rsidP="000F3B56">
            <w:pPr>
              <w:pStyle w:val="Tabletext"/>
              <w:jc w:val="center"/>
              <w:rPr>
                <w:lang w:eastAsia="de-DE"/>
              </w:rPr>
            </w:pPr>
            <w:r w:rsidRPr="007C7A06">
              <w:rPr>
                <w:lang w:eastAsia="de-DE"/>
              </w:rPr>
              <w:t>29</w:t>
            </w:r>
          </w:p>
        </w:tc>
      </w:tr>
      <w:tr w:rsidR="008025CE" w:rsidRPr="007C7A06" w14:paraId="45EFE5BB"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4D403B2A" w14:textId="77777777" w:rsidR="008025CE" w:rsidRPr="007C7A06" w:rsidRDefault="008025CE" w:rsidP="000F3B56">
            <w:pPr>
              <w:pStyle w:val="Tabletext"/>
              <w:jc w:val="center"/>
              <w:rPr>
                <w:lang w:eastAsia="de-DE"/>
              </w:rPr>
            </w:pPr>
            <w:r w:rsidRPr="007C7A06">
              <w:rPr>
                <w:lang w:eastAsia="de-DE"/>
              </w:rPr>
              <w:t>16</w:t>
            </w:r>
          </w:p>
        </w:tc>
        <w:tc>
          <w:tcPr>
            <w:tcW w:w="5077" w:type="dxa"/>
            <w:tcBorders>
              <w:top w:val="nil"/>
              <w:left w:val="nil"/>
              <w:bottom w:val="single" w:sz="4" w:space="0" w:color="auto"/>
              <w:right w:val="single" w:sz="4" w:space="0" w:color="auto"/>
            </w:tcBorders>
            <w:shd w:val="clear" w:color="auto" w:fill="auto"/>
            <w:noWrap/>
            <w:vAlign w:val="bottom"/>
            <w:hideMark/>
          </w:tcPr>
          <w:p w14:paraId="342AAAE0" w14:textId="77777777" w:rsidR="008025CE" w:rsidRPr="00FC58C8" w:rsidRDefault="008025CE" w:rsidP="000F3B56">
            <w:pPr>
              <w:pStyle w:val="Tabletext"/>
              <w:rPr>
                <w:lang w:val="en-US" w:eastAsia="de-DE"/>
              </w:rPr>
            </w:pPr>
            <w:r w:rsidRPr="00FC58C8">
              <w:rPr>
                <w:lang w:val="en-US" w:eastAsia="de-DE"/>
              </w:rPr>
              <w:t>Lower Saxony state election Hanover, 2013</w:t>
            </w:r>
          </w:p>
        </w:tc>
        <w:tc>
          <w:tcPr>
            <w:tcW w:w="1548" w:type="dxa"/>
            <w:tcBorders>
              <w:top w:val="nil"/>
              <w:left w:val="nil"/>
              <w:bottom w:val="single" w:sz="4" w:space="0" w:color="auto"/>
              <w:right w:val="single" w:sz="4" w:space="0" w:color="auto"/>
            </w:tcBorders>
            <w:shd w:val="clear" w:color="auto" w:fill="auto"/>
            <w:noWrap/>
            <w:vAlign w:val="bottom"/>
            <w:hideMark/>
          </w:tcPr>
          <w:p w14:paraId="63EA2D70" w14:textId="77777777" w:rsidR="008025CE" w:rsidRPr="007C7A06" w:rsidRDefault="008025CE" w:rsidP="000F3B56">
            <w:pPr>
              <w:pStyle w:val="Tabletext"/>
              <w:jc w:val="center"/>
              <w:rPr>
                <w:b/>
                <w:lang w:eastAsia="de-DE"/>
              </w:rPr>
            </w:pPr>
            <w:r w:rsidRPr="007C7A06">
              <w:rPr>
                <w:lang w:eastAsia="de-DE"/>
              </w:rPr>
              <w:t>80</w:t>
            </w:r>
          </w:p>
        </w:tc>
        <w:tc>
          <w:tcPr>
            <w:tcW w:w="1091" w:type="dxa"/>
            <w:tcBorders>
              <w:top w:val="nil"/>
              <w:left w:val="nil"/>
              <w:bottom w:val="single" w:sz="4" w:space="0" w:color="auto"/>
              <w:right w:val="single" w:sz="4" w:space="0" w:color="auto"/>
            </w:tcBorders>
            <w:shd w:val="clear" w:color="auto" w:fill="auto"/>
            <w:noWrap/>
            <w:vAlign w:val="bottom"/>
            <w:hideMark/>
          </w:tcPr>
          <w:p w14:paraId="29DE0844" w14:textId="77777777" w:rsidR="008025CE" w:rsidRPr="007C7A06" w:rsidRDefault="008025CE" w:rsidP="000F3B56">
            <w:pPr>
              <w:pStyle w:val="Tabletext"/>
              <w:jc w:val="center"/>
              <w:rPr>
                <w:b/>
                <w:lang w:eastAsia="de-DE"/>
              </w:rPr>
            </w:pPr>
            <w:r w:rsidRPr="007C7A06">
              <w:rPr>
                <w:lang w:eastAsia="de-DE"/>
              </w:rPr>
              <w:t>36</w:t>
            </w:r>
          </w:p>
        </w:tc>
      </w:tr>
      <w:tr w:rsidR="008025CE" w:rsidRPr="007C7A06" w14:paraId="1BC8E2B0" w14:textId="77777777" w:rsidTr="00E62202">
        <w:trPr>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F4D0649" w14:textId="77777777" w:rsidR="008025CE" w:rsidRPr="007C7A06" w:rsidRDefault="008025CE" w:rsidP="000F3B56">
            <w:pPr>
              <w:pStyle w:val="Tabletext"/>
              <w:jc w:val="center"/>
              <w:rPr>
                <w:lang w:eastAsia="de-DE"/>
              </w:rPr>
            </w:pPr>
            <w:r w:rsidRPr="007C7A06">
              <w:rPr>
                <w:lang w:eastAsia="de-DE"/>
              </w:rPr>
              <w:t>17</w:t>
            </w:r>
          </w:p>
        </w:tc>
        <w:tc>
          <w:tcPr>
            <w:tcW w:w="5077" w:type="dxa"/>
            <w:tcBorders>
              <w:top w:val="nil"/>
              <w:left w:val="nil"/>
              <w:bottom w:val="single" w:sz="4" w:space="0" w:color="auto"/>
              <w:right w:val="single" w:sz="4" w:space="0" w:color="auto"/>
            </w:tcBorders>
            <w:shd w:val="clear" w:color="auto" w:fill="auto"/>
            <w:noWrap/>
            <w:vAlign w:val="bottom"/>
            <w:hideMark/>
          </w:tcPr>
          <w:p w14:paraId="68F6DFB4" w14:textId="77777777" w:rsidR="008025CE" w:rsidRPr="007C7A06" w:rsidRDefault="008025CE" w:rsidP="000F3B56">
            <w:pPr>
              <w:pStyle w:val="Tabletext"/>
              <w:rPr>
                <w:lang w:eastAsia="de-DE"/>
              </w:rPr>
            </w:pPr>
            <w:r w:rsidRPr="007C7A06">
              <w:rPr>
                <w:lang w:eastAsia="de-DE"/>
              </w:rPr>
              <w:t>Oktoberfest Munich, 2012</w:t>
            </w:r>
          </w:p>
        </w:tc>
        <w:tc>
          <w:tcPr>
            <w:tcW w:w="1548" w:type="dxa"/>
            <w:tcBorders>
              <w:top w:val="nil"/>
              <w:left w:val="nil"/>
              <w:bottom w:val="single" w:sz="4" w:space="0" w:color="auto"/>
              <w:right w:val="single" w:sz="4" w:space="0" w:color="auto"/>
            </w:tcBorders>
            <w:shd w:val="clear" w:color="auto" w:fill="auto"/>
            <w:noWrap/>
            <w:vAlign w:val="bottom"/>
            <w:hideMark/>
          </w:tcPr>
          <w:p w14:paraId="61F0FDA4" w14:textId="77777777" w:rsidR="008025CE" w:rsidRPr="007C7A06" w:rsidRDefault="000E3429" w:rsidP="000F3B56">
            <w:pPr>
              <w:pStyle w:val="Tabletext"/>
              <w:jc w:val="center"/>
              <w:rPr>
                <w:b/>
                <w:lang w:eastAsia="de-DE"/>
              </w:rPr>
            </w:pPr>
            <w:r>
              <w:rPr>
                <w:lang w:eastAsia="de-DE"/>
              </w:rPr>
              <w:t>–</w:t>
            </w:r>
          </w:p>
        </w:tc>
        <w:tc>
          <w:tcPr>
            <w:tcW w:w="1091" w:type="dxa"/>
            <w:tcBorders>
              <w:top w:val="nil"/>
              <w:left w:val="nil"/>
              <w:bottom w:val="single" w:sz="4" w:space="0" w:color="auto"/>
              <w:right w:val="single" w:sz="4" w:space="0" w:color="auto"/>
            </w:tcBorders>
            <w:shd w:val="clear" w:color="auto" w:fill="auto"/>
            <w:noWrap/>
            <w:vAlign w:val="bottom"/>
            <w:hideMark/>
          </w:tcPr>
          <w:p w14:paraId="753F6314" w14:textId="77777777" w:rsidR="008025CE" w:rsidRPr="007C7A06" w:rsidRDefault="008025CE" w:rsidP="000F3B56">
            <w:pPr>
              <w:pStyle w:val="Tabletext"/>
              <w:jc w:val="center"/>
              <w:rPr>
                <w:b/>
                <w:lang w:eastAsia="de-DE"/>
              </w:rPr>
            </w:pPr>
            <w:r w:rsidRPr="007C7A06">
              <w:rPr>
                <w:lang w:eastAsia="de-DE"/>
              </w:rPr>
              <w:t>26</w:t>
            </w:r>
          </w:p>
        </w:tc>
      </w:tr>
    </w:tbl>
    <w:p w14:paraId="04AD4D7D" w14:textId="77777777" w:rsidR="00946E92" w:rsidRDefault="00946E92" w:rsidP="00946E92">
      <w:pPr>
        <w:pStyle w:val="Tablefin"/>
      </w:pPr>
      <w:bookmarkStart w:id="338" w:name="_Toc254870457"/>
      <w:bookmarkStart w:id="339" w:name="_Toc381209036"/>
    </w:p>
    <w:p w14:paraId="078255D5" w14:textId="77777777" w:rsidR="008025CE" w:rsidRPr="00FC58C8" w:rsidRDefault="000E3429" w:rsidP="00946E92">
      <w:pPr>
        <w:pStyle w:val="Heading3"/>
        <w:keepNext w:val="0"/>
        <w:keepLines w:val="0"/>
        <w:spacing w:before="140"/>
        <w:rPr>
          <w:lang w:val="en-US"/>
        </w:rPr>
      </w:pPr>
      <w:r>
        <w:rPr>
          <w:lang w:val="en-US"/>
        </w:rPr>
        <w:t>4</w:t>
      </w:r>
      <w:r w:rsidR="008025CE" w:rsidRPr="00FC58C8">
        <w:rPr>
          <w:lang w:val="en-US"/>
        </w:rPr>
        <w:t>.2.1</w:t>
      </w:r>
      <w:r w:rsidR="008025CE" w:rsidRPr="00FC58C8">
        <w:rPr>
          <w:lang w:val="en-US"/>
        </w:rPr>
        <w:tab/>
        <w:t xml:space="preserve">Impact on SAB/SAP of the loss of the 694 to 790 MHz </w:t>
      </w:r>
      <w:bookmarkEnd w:id="338"/>
      <w:r w:rsidR="008025CE" w:rsidRPr="00FC58C8">
        <w:rPr>
          <w:lang w:val="en-US"/>
        </w:rPr>
        <w:t>range</w:t>
      </w:r>
      <w:bookmarkEnd w:id="339"/>
    </w:p>
    <w:p w14:paraId="2E23804E" w14:textId="77777777" w:rsidR="008025CE" w:rsidRPr="00FC58C8" w:rsidRDefault="008025CE" w:rsidP="008025CE">
      <w:pPr>
        <w:rPr>
          <w:rFonts w:eastAsiaTheme="minorHAnsi"/>
          <w:lang w:val="en-US"/>
        </w:rPr>
      </w:pPr>
      <w:r w:rsidRPr="00FC58C8">
        <w:rPr>
          <w:lang w:val="en-US"/>
        </w:rPr>
        <w:t xml:space="preserve">Annex 6 focuses on one particular event; The Eurovision Song Contest 2011 in Düsseldorf, Germany. At that event almost the entire available spectrum in the 470-790 MHz range was used for audio SAB/SAP. There were only a few spare frequencies that were at call in an emergency case such as an unexpected interferer showing up at event time. </w:t>
      </w:r>
      <w:r w:rsidRPr="00FC58C8">
        <w:rPr>
          <w:rFonts w:eastAsiaTheme="minorHAnsi"/>
          <w:lang w:val="en-US"/>
        </w:rPr>
        <w:t>The</w:t>
      </w:r>
      <w:r w:rsidRPr="00FC58C8">
        <w:rPr>
          <w:lang w:val="en-US"/>
        </w:rPr>
        <w:t xml:space="preserve"> </w:t>
      </w:r>
      <w:r w:rsidRPr="00FC58C8">
        <w:rPr>
          <w:rFonts w:eastAsiaTheme="minorHAnsi"/>
          <w:lang w:val="en-US"/>
        </w:rPr>
        <w:t>whole</w:t>
      </w:r>
      <w:r w:rsidRPr="00FC58C8">
        <w:rPr>
          <w:lang w:val="en-US"/>
        </w:rPr>
        <w:t xml:space="preserve"> </w:t>
      </w:r>
      <w:r w:rsidRPr="00FC58C8">
        <w:rPr>
          <w:rFonts w:eastAsiaTheme="minorHAnsi"/>
          <w:lang w:val="en-US"/>
        </w:rPr>
        <w:t>event lasted</w:t>
      </w:r>
      <w:r w:rsidRPr="00FC58C8">
        <w:rPr>
          <w:lang w:val="en-US"/>
        </w:rPr>
        <w:t xml:space="preserve"> </w:t>
      </w:r>
      <w:r w:rsidRPr="00FC58C8">
        <w:rPr>
          <w:rFonts w:eastAsiaTheme="minorHAnsi"/>
          <w:lang w:val="en-US"/>
        </w:rPr>
        <w:t>about</w:t>
      </w:r>
      <w:r w:rsidRPr="00FC58C8">
        <w:rPr>
          <w:lang w:val="en-US"/>
        </w:rPr>
        <w:t xml:space="preserve"> </w:t>
      </w:r>
      <w:r w:rsidRPr="00FC58C8">
        <w:rPr>
          <w:rFonts w:eastAsiaTheme="minorHAnsi"/>
          <w:lang w:val="en-US"/>
        </w:rPr>
        <w:t>four weeks, and</w:t>
      </w:r>
      <w:r w:rsidRPr="00FC58C8">
        <w:rPr>
          <w:lang w:val="en-US"/>
        </w:rPr>
        <w:t xml:space="preserve"> </w:t>
      </w:r>
      <w:r w:rsidRPr="00FC58C8">
        <w:rPr>
          <w:rFonts w:eastAsiaTheme="minorHAnsi"/>
          <w:lang w:val="en-US"/>
        </w:rPr>
        <w:t>during that time</w:t>
      </w:r>
      <w:r w:rsidRPr="00FC58C8">
        <w:rPr>
          <w:lang w:val="en-US"/>
        </w:rPr>
        <w:t xml:space="preserve"> </w:t>
      </w:r>
      <w:r w:rsidRPr="00FC58C8">
        <w:rPr>
          <w:rFonts w:eastAsiaTheme="minorHAnsi"/>
          <w:lang w:val="en-US"/>
        </w:rPr>
        <w:t>the</w:t>
      </w:r>
      <w:r w:rsidRPr="00FC58C8">
        <w:rPr>
          <w:lang w:val="en-US"/>
        </w:rPr>
        <w:t xml:space="preserve"> </w:t>
      </w:r>
      <w:r w:rsidRPr="00FC58C8">
        <w:rPr>
          <w:rFonts w:eastAsiaTheme="minorHAnsi"/>
          <w:lang w:val="en-US"/>
        </w:rPr>
        <w:t>full</w:t>
      </w:r>
      <w:r w:rsidRPr="00FC58C8">
        <w:rPr>
          <w:lang w:val="en-US"/>
        </w:rPr>
        <w:t xml:space="preserve"> </w:t>
      </w:r>
      <w:r w:rsidRPr="00FC58C8">
        <w:rPr>
          <w:rFonts w:eastAsiaTheme="minorHAnsi"/>
          <w:lang w:val="en-US"/>
        </w:rPr>
        <w:t>range of production spectrum had to be available.</w:t>
      </w:r>
    </w:p>
    <w:p w14:paraId="22FE0575" w14:textId="77777777" w:rsidR="008025CE" w:rsidRPr="00FC58C8" w:rsidRDefault="008025CE" w:rsidP="008025CE">
      <w:pPr>
        <w:rPr>
          <w:rFonts w:eastAsiaTheme="minorHAnsi"/>
          <w:lang w:val="en-US"/>
        </w:rPr>
      </w:pPr>
      <w:r w:rsidRPr="00FC58C8">
        <w:rPr>
          <w:rFonts w:eastAsiaTheme="minorHAnsi"/>
          <w:lang w:val="en-US"/>
        </w:rPr>
        <w:t>For the same event spectrum planning was carried out, without the 700 MHz band. All 6 digital terrestrial television broadcasting (DTTB) transmitters available in Düsseldorf will be reallocated to the remaining spectrum below 694 MHz. The microphones where placed in the lower part and the IEM in the upper part in the range of 470-694 MHz which led to the allocation shown in Table 5 below.</w:t>
      </w:r>
    </w:p>
    <w:p w14:paraId="06241A2C" w14:textId="77777777" w:rsidR="008025CE" w:rsidRPr="007C7A06" w:rsidRDefault="008025CE" w:rsidP="008025CE">
      <w:pPr>
        <w:pStyle w:val="TableNo"/>
        <w:spacing w:before="120"/>
      </w:pPr>
      <w:bookmarkStart w:id="340" w:name="_Ref254888405"/>
      <w:r w:rsidRPr="007C7A06">
        <w:t xml:space="preserve">TABLE </w:t>
      </w:r>
      <w:bookmarkEnd w:id="340"/>
      <w:r w:rsidRPr="007C7A06">
        <w:t>5</w:t>
      </w:r>
    </w:p>
    <w:p w14:paraId="320CB418" w14:textId="77777777" w:rsidR="008025CE" w:rsidRPr="007C7A06" w:rsidRDefault="008025CE" w:rsidP="008025CE">
      <w:pPr>
        <w:pStyle w:val="Tabletitle"/>
      </w:pPr>
      <w:r w:rsidRPr="007C7A06">
        <w:t>Assumed channel allocation</w:t>
      </w:r>
    </w:p>
    <w:tbl>
      <w:tblPr>
        <w:tblW w:w="0" w:type="auto"/>
        <w:jc w:val="center"/>
        <w:tblLayout w:type="fixed"/>
        <w:tblCellMar>
          <w:left w:w="70" w:type="dxa"/>
          <w:right w:w="70" w:type="dxa"/>
        </w:tblCellMar>
        <w:tblLook w:val="04A0" w:firstRow="1" w:lastRow="0" w:firstColumn="1" w:lastColumn="0" w:noHBand="0" w:noVBand="1"/>
      </w:tblPr>
      <w:tblGrid>
        <w:gridCol w:w="1315"/>
        <w:gridCol w:w="1315"/>
        <w:gridCol w:w="1315"/>
        <w:gridCol w:w="1315"/>
        <w:gridCol w:w="1315"/>
        <w:gridCol w:w="1315"/>
        <w:gridCol w:w="1316"/>
      </w:tblGrid>
      <w:tr w:rsidR="008025CE" w:rsidRPr="007874F7" w14:paraId="6A9346E8" w14:textId="77777777" w:rsidTr="00946E92">
        <w:trPr>
          <w:trHeight w:val="298"/>
          <w:jc w:val="center"/>
        </w:trPr>
        <w:tc>
          <w:tcPr>
            <w:tcW w:w="1315" w:type="dxa"/>
            <w:tcBorders>
              <w:top w:val="single" w:sz="4" w:space="0" w:color="auto"/>
              <w:left w:val="single" w:sz="4" w:space="0" w:color="auto"/>
              <w:bottom w:val="single" w:sz="4" w:space="0" w:color="auto"/>
              <w:right w:val="single" w:sz="4" w:space="0" w:color="auto"/>
            </w:tcBorders>
            <w:shd w:val="clear" w:color="auto" w:fill="auto"/>
            <w:noWrap/>
            <w:hideMark/>
          </w:tcPr>
          <w:p w14:paraId="2C65D9B5" w14:textId="77777777" w:rsidR="008025CE" w:rsidRPr="007874F7" w:rsidRDefault="008025CE" w:rsidP="000F3B56">
            <w:pPr>
              <w:pStyle w:val="Tabletext"/>
            </w:pPr>
            <w:r w:rsidRPr="007874F7">
              <w:t>Channel 21</w:t>
            </w:r>
          </w:p>
        </w:tc>
        <w:tc>
          <w:tcPr>
            <w:tcW w:w="1315" w:type="dxa"/>
            <w:tcBorders>
              <w:top w:val="single" w:sz="4" w:space="0" w:color="auto"/>
              <w:left w:val="nil"/>
              <w:bottom w:val="single" w:sz="4" w:space="0" w:color="auto"/>
              <w:right w:val="single" w:sz="4" w:space="0" w:color="auto"/>
            </w:tcBorders>
            <w:shd w:val="clear" w:color="auto" w:fill="auto"/>
            <w:noWrap/>
            <w:hideMark/>
          </w:tcPr>
          <w:p w14:paraId="5A5DB830" w14:textId="77777777" w:rsidR="008025CE" w:rsidRPr="007874F7" w:rsidRDefault="008025CE" w:rsidP="000F3B56">
            <w:pPr>
              <w:pStyle w:val="Tabletext"/>
            </w:pPr>
            <w:r w:rsidRPr="007874F7">
              <w:t>Channel 22</w:t>
            </w:r>
          </w:p>
        </w:tc>
        <w:tc>
          <w:tcPr>
            <w:tcW w:w="1315" w:type="dxa"/>
            <w:tcBorders>
              <w:top w:val="single" w:sz="4" w:space="0" w:color="auto"/>
              <w:left w:val="nil"/>
              <w:bottom w:val="single" w:sz="4" w:space="0" w:color="auto"/>
              <w:right w:val="single" w:sz="4" w:space="0" w:color="auto"/>
            </w:tcBorders>
            <w:shd w:val="clear" w:color="auto" w:fill="auto"/>
            <w:noWrap/>
            <w:hideMark/>
          </w:tcPr>
          <w:p w14:paraId="586FF58F" w14:textId="77777777" w:rsidR="008025CE" w:rsidRPr="007874F7" w:rsidRDefault="008025CE" w:rsidP="000F3B56">
            <w:pPr>
              <w:pStyle w:val="Tabletext"/>
            </w:pPr>
            <w:r w:rsidRPr="007874F7">
              <w:t>Channel 23</w:t>
            </w:r>
          </w:p>
        </w:tc>
        <w:tc>
          <w:tcPr>
            <w:tcW w:w="1315" w:type="dxa"/>
            <w:tcBorders>
              <w:top w:val="single" w:sz="4" w:space="0" w:color="auto"/>
              <w:left w:val="nil"/>
              <w:bottom w:val="single" w:sz="4" w:space="0" w:color="auto"/>
              <w:right w:val="single" w:sz="4" w:space="0" w:color="auto"/>
            </w:tcBorders>
            <w:shd w:val="clear" w:color="auto" w:fill="auto"/>
            <w:noWrap/>
            <w:hideMark/>
          </w:tcPr>
          <w:p w14:paraId="5A2C4CE8" w14:textId="77777777" w:rsidR="008025CE" w:rsidRPr="007874F7" w:rsidRDefault="008025CE" w:rsidP="000F3B56">
            <w:pPr>
              <w:pStyle w:val="Tabletext"/>
            </w:pPr>
            <w:r w:rsidRPr="007874F7">
              <w:t>Channel 24</w:t>
            </w:r>
          </w:p>
        </w:tc>
        <w:tc>
          <w:tcPr>
            <w:tcW w:w="1315" w:type="dxa"/>
            <w:tcBorders>
              <w:top w:val="single" w:sz="4" w:space="0" w:color="auto"/>
              <w:left w:val="nil"/>
              <w:bottom w:val="single" w:sz="4" w:space="0" w:color="auto"/>
              <w:right w:val="single" w:sz="4" w:space="0" w:color="auto"/>
            </w:tcBorders>
            <w:shd w:val="clear" w:color="auto" w:fill="auto"/>
            <w:noWrap/>
            <w:hideMark/>
          </w:tcPr>
          <w:p w14:paraId="708F57F0" w14:textId="77777777" w:rsidR="008025CE" w:rsidRPr="007874F7" w:rsidRDefault="008025CE" w:rsidP="000F3B56">
            <w:pPr>
              <w:pStyle w:val="Tabletext"/>
            </w:pPr>
            <w:r w:rsidRPr="007874F7">
              <w:t>Channel 25</w:t>
            </w:r>
          </w:p>
        </w:tc>
        <w:tc>
          <w:tcPr>
            <w:tcW w:w="1315" w:type="dxa"/>
            <w:tcBorders>
              <w:top w:val="single" w:sz="4" w:space="0" w:color="auto"/>
              <w:left w:val="nil"/>
              <w:bottom w:val="single" w:sz="4" w:space="0" w:color="auto"/>
              <w:right w:val="single" w:sz="4" w:space="0" w:color="auto"/>
            </w:tcBorders>
            <w:shd w:val="clear" w:color="auto" w:fill="auto"/>
            <w:noWrap/>
            <w:hideMark/>
          </w:tcPr>
          <w:p w14:paraId="462D9576" w14:textId="77777777" w:rsidR="008025CE" w:rsidRPr="007874F7" w:rsidRDefault="008025CE" w:rsidP="000F3B56">
            <w:pPr>
              <w:pStyle w:val="Tabletext"/>
            </w:pPr>
            <w:r w:rsidRPr="007874F7">
              <w:t>Channel 26</w:t>
            </w:r>
          </w:p>
        </w:tc>
        <w:tc>
          <w:tcPr>
            <w:tcW w:w="1316" w:type="dxa"/>
            <w:tcBorders>
              <w:top w:val="single" w:sz="4" w:space="0" w:color="auto"/>
              <w:left w:val="nil"/>
              <w:bottom w:val="single" w:sz="4" w:space="0" w:color="auto"/>
              <w:right w:val="single" w:sz="4" w:space="0" w:color="auto"/>
            </w:tcBorders>
            <w:shd w:val="clear" w:color="auto" w:fill="auto"/>
            <w:noWrap/>
            <w:hideMark/>
          </w:tcPr>
          <w:p w14:paraId="5DCBB2B2" w14:textId="77777777" w:rsidR="008025CE" w:rsidRPr="007874F7" w:rsidRDefault="008025CE" w:rsidP="000F3B56">
            <w:pPr>
              <w:pStyle w:val="Tabletext"/>
            </w:pPr>
            <w:r w:rsidRPr="007874F7">
              <w:t>Channel 27</w:t>
            </w:r>
          </w:p>
        </w:tc>
      </w:tr>
      <w:tr w:rsidR="008025CE" w:rsidRPr="007874F7" w14:paraId="179A4F52" w14:textId="77777777" w:rsidTr="00946E92">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2F140FDE" w14:textId="77777777" w:rsidR="008025CE" w:rsidRPr="007874F7" w:rsidRDefault="008025CE" w:rsidP="00946E92">
            <w:pPr>
              <w:pStyle w:val="Tabletext"/>
              <w:spacing w:after="20"/>
            </w:pPr>
            <w:r w:rsidRPr="007874F7">
              <w:rPr>
                <w:b/>
                <w:bCs/>
              </w:rPr>
              <w:t>DVB-T</w:t>
            </w:r>
          </w:p>
        </w:tc>
        <w:tc>
          <w:tcPr>
            <w:tcW w:w="1315" w:type="dxa"/>
            <w:tcBorders>
              <w:top w:val="nil"/>
              <w:left w:val="nil"/>
              <w:bottom w:val="single" w:sz="4" w:space="0" w:color="auto"/>
              <w:right w:val="single" w:sz="4" w:space="0" w:color="auto"/>
            </w:tcBorders>
            <w:shd w:val="clear" w:color="auto" w:fill="auto"/>
            <w:noWrap/>
            <w:hideMark/>
          </w:tcPr>
          <w:p w14:paraId="2FB18C78" w14:textId="77777777" w:rsidR="008025CE" w:rsidRPr="007874F7" w:rsidRDefault="008025CE" w:rsidP="00946E92">
            <w:pPr>
              <w:pStyle w:val="Tabletext"/>
              <w:spacing w:after="20"/>
            </w:pPr>
            <w:r w:rsidRPr="007874F7">
              <w:t>Microphone</w:t>
            </w:r>
          </w:p>
        </w:tc>
        <w:tc>
          <w:tcPr>
            <w:tcW w:w="1315" w:type="dxa"/>
            <w:tcBorders>
              <w:top w:val="nil"/>
              <w:left w:val="nil"/>
              <w:bottom w:val="single" w:sz="4" w:space="0" w:color="auto"/>
              <w:right w:val="single" w:sz="4" w:space="0" w:color="auto"/>
            </w:tcBorders>
            <w:shd w:val="clear" w:color="auto" w:fill="auto"/>
            <w:noWrap/>
            <w:hideMark/>
          </w:tcPr>
          <w:p w14:paraId="4966A2BF"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017E5A59" w14:textId="77777777" w:rsidR="008025CE" w:rsidRPr="007874F7" w:rsidRDefault="008025CE" w:rsidP="00946E92">
            <w:pPr>
              <w:pStyle w:val="Tabletext"/>
              <w:spacing w:after="20"/>
            </w:pPr>
            <w:r w:rsidRPr="007874F7">
              <w:t>Microphone</w:t>
            </w:r>
          </w:p>
        </w:tc>
        <w:tc>
          <w:tcPr>
            <w:tcW w:w="1315" w:type="dxa"/>
            <w:tcBorders>
              <w:top w:val="nil"/>
              <w:left w:val="nil"/>
              <w:bottom w:val="single" w:sz="4" w:space="0" w:color="auto"/>
              <w:right w:val="single" w:sz="4" w:space="0" w:color="auto"/>
            </w:tcBorders>
            <w:shd w:val="clear" w:color="auto" w:fill="auto"/>
            <w:noWrap/>
            <w:hideMark/>
          </w:tcPr>
          <w:p w14:paraId="675CBD74"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6BDD0306" w14:textId="77777777" w:rsidR="008025CE" w:rsidRPr="007874F7" w:rsidRDefault="008025CE" w:rsidP="00946E92">
            <w:pPr>
              <w:pStyle w:val="Tabletext"/>
              <w:spacing w:after="20"/>
              <w:rPr>
                <w:b/>
                <w:bCs/>
              </w:rPr>
            </w:pPr>
            <w:r w:rsidRPr="007874F7">
              <w:rPr>
                <w:b/>
                <w:bCs/>
              </w:rPr>
              <w:t>DVB-T</w:t>
            </w:r>
          </w:p>
        </w:tc>
        <w:tc>
          <w:tcPr>
            <w:tcW w:w="1316" w:type="dxa"/>
            <w:tcBorders>
              <w:top w:val="nil"/>
              <w:left w:val="nil"/>
              <w:bottom w:val="single" w:sz="4" w:space="0" w:color="auto"/>
              <w:right w:val="single" w:sz="4" w:space="0" w:color="auto"/>
            </w:tcBorders>
            <w:shd w:val="clear" w:color="auto" w:fill="auto"/>
            <w:noWrap/>
            <w:hideMark/>
          </w:tcPr>
          <w:p w14:paraId="18C9FA76" w14:textId="77777777" w:rsidR="008025CE" w:rsidRPr="007874F7" w:rsidRDefault="008025CE" w:rsidP="00946E92">
            <w:pPr>
              <w:pStyle w:val="Tabletext"/>
              <w:spacing w:after="20"/>
            </w:pPr>
            <w:r w:rsidRPr="007874F7">
              <w:t>Microphone</w:t>
            </w:r>
          </w:p>
        </w:tc>
      </w:tr>
      <w:tr w:rsidR="008025CE" w:rsidRPr="007874F7" w14:paraId="7F6B16FC" w14:textId="77777777" w:rsidTr="00946E92">
        <w:trPr>
          <w:trHeight w:val="200"/>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15E1B716" w14:textId="77777777" w:rsidR="008025CE" w:rsidRPr="007874F7" w:rsidRDefault="008025CE" w:rsidP="00946E92">
            <w:pPr>
              <w:pStyle w:val="Tabletext"/>
              <w:spacing w:after="20"/>
            </w:pPr>
            <w:r w:rsidRPr="007874F7">
              <w:t>Channel 28</w:t>
            </w:r>
          </w:p>
        </w:tc>
        <w:tc>
          <w:tcPr>
            <w:tcW w:w="1315" w:type="dxa"/>
            <w:tcBorders>
              <w:top w:val="nil"/>
              <w:left w:val="nil"/>
              <w:bottom w:val="single" w:sz="4" w:space="0" w:color="auto"/>
              <w:right w:val="single" w:sz="4" w:space="0" w:color="auto"/>
            </w:tcBorders>
            <w:shd w:val="clear" w:color="auto" w:fill="auto"/>
            <w:noWrap/>
            <w:hideMark/>
          </w:tcPr>
          <w:p w14:paraId="0F39869C" w14:textId="77777777" w:rsidR="008025CE" w:rsidRPr="007874F7" w:rsidRDefault="008025CE" w:rsidP="00946E92">
            <w:pPr>
              <w:pStyle w:val="Tabletext"/>
              <w:spacing w:after="20"/>
            </w:pPr>
            <w:r w:rsidRPr="007874F7">
              <w:t>Channel 29</w:t>
            </w:r>
          </w:p>
        </w:tc>
        <w:tc>
          <w:tcPr>
            <w:tcW w:w="1315" w:type="dxa"/>
            <w:tcBorders>
              <w:top w:val="nil"/>
              <w:left w:val="nil"/>
              <w:bottom w:val="single" w:sz="4" w:space="0" w:color="auto"/>
              <w:right w:val="single" w:sz="4" w:space="0" w:color="auto"/>
            </w:tcBorders>
            <w:shd w:val="clear" w:color="auto" w:fill="auto"/>
            <w:noWrap/>
            <w:hideMark/>
          </w:tcPr>
          <w:p w14:paraId="2CEDCA51" w14:textId="77777777" w:rsidR="008025CE" w:rsidRPr="007874F7" w:rsidRDefault="008025CE" w:rsidP="00946E92">
            <w:pPr>
              <w:pStyle w:val="Tabletext"/>
              <w:spacing w:after="20"/>
            </w:pPr>
            <w:r w:rsidRPr="007874F7">
              <w:t>Channel 30</w:t>
            </w:r>
          </w:p>
        </w:tc>
        <w:tc>
          <w:tcPr>
            <w:tcW w:w="1315" w:type="dxa"/>
            <w:tcBorders>
              <w:top w:val="nil"/>
              <w:left w:val="nil"/>
              <w:bottom w:val="single" w:sz="4" w:space="0" w:color="auto"/>
              <w:right w:val="single" w:sz="4" w:space="0" w:color="auto"/>
            </w:tcBorders>
            <w:shd w:val="clear" w:color="auto" w:fill="auto"/>
            <w:noWrap/>
            <w:hideMark/>
          </w:tcPr>
          <w:p w14:paraId="39774F61" w14:textId="77777777" w:rsidR="008025CE" w:rsidRPr="007874F7" w:rsidRDefault="008025CE" w:rsidP="00946E92">
            <w:pPr>
              <w:pStyle w:val="Tabletext"/>
              <w:spacing w:after="20"/>
            </w:pPr>
            <w:r w:rsidRPr="007874F7">
              <w:t>Channel 31</w:t>
            </w:r>
          </w:p>
        </w:tc>
        <w:tc>
          <w:tcPr>
            <w:tcW w:w="1315" w:type="dxa"/>
            <w:tcBorders>
              <w:top w:val="nil"/>
              <w:left w:val="nil"/>
              <w:bottom w:val="single" w:sz="4" w:space="0" w:color="auto"/>
              <w:right w:val="single" w:sz="4" w:space="0" w:color="auto"/>
            </w:tcBorders>
            <w:shd w:val="clear" w:color="auto" w:fill="auto"/>
            <w:noWrap/>
            <w:hideMark/>
          </w:tcPr>
          <w:p w14:paraId="312D20CB" w14:textId="77777777" w:rsidR="008025CE" w:rsidRPr="007874F7" w:rsidRDefault="008025CE" w:rsidP="00946E92">
            <w:pPr>
              <w:pStyle w:val="Tabletext"/>
              <w:spacing w:after="20"/>
            </w:pPr>
            <w:r w:rsidRPr="007874F7">
              <w:t>Channel 32</w:t>
            </w:r>
          </w:p>
        </w:tc>
        <w:tc>
          <w:tcPr>
            <w:tcW w:w="1315" w:type="dxa"/>
            <w:tcBorders>
              <w:top w:val="nil"/>
              <w:left w:val="nil"/>
              <w:bottom w:val="single" w:sz="4" w:space="0" w:color="auto"/>
              <w:right w:val="single" w:sz="4" w:space="0" w:color="auto"/>
            </w:tcBorders>
            <w:shd w:val="clear" w:color="auto" w:fill="auto"/>
            <w:noWrap/>
            <w:hideMark/>
          </w:tcPr>
          <w:p w14:paraId="2B4FDC72" w14:textId="77777777" w:rsidR="008025CE" w:rsidRPr="007874F7" w:rsidRDefault="008025CE" w:rsidP="00946E92">
            <w:pPr>
              <w:pStyle w:val="Tabletext"/>
              <w:spacing w:after="20"/>
            </w:pPr>
            <w:r w:rsidRPr="007874F7">
              <w:t>Channel 33</w:t>
            </w:r>
          </w:p>
        </w:tc>
        <w:tc>
          <w:tcPr>
            <w:tcW w:w="1316" w:type="dxa"/>
            <w:tcBorders>
              <w:top w:val="nil"/>
              <w:left w:val="nil"/>
              <w:bottom w:val="single" w:sz="4" w:space="0" w:color="auto"/>
              <w:right w:val="single" w:sz="4" w:space="0" w:color="auto"/>
            </w:tcBorders>
            <w:shd w:val="clear" w:color="auto" w:fill="auto"/>
            <w:noWrap/>
            <w:hideMark/>
          </w:tcPr>
          <w:p w14:paraId="31C8CCF1" w14:textId="77777777" w:rsidR="008025CE" w:rsidRPr="007874F7" w:rsidRDefault="008025CE" w:rsidP="00946E92">
            <w:pPr>
              <w:pStyle w:val="Tabletext"/>
              <w:spacing w:after="20"/>
            </w:pPr>
            <w:r w:rsidRPr="007874F7">
              <w:t>Channel 34</w:t>
            </w:r>
          </w:p>
        </w:tc>
      </w:tr>
      <w:tr w:rsidR="008025CE" w:rsidRPr="007874F7" w14:paraId="4A16ECEC" w14:textId="77777777" w:rsidTr="00946E92">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4A5DAECB"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0707754C" w14:textId="77777777" w:rsidR="008025CE" w:rsidRPr="007874F7" w:rsidRDefault="008025CE" w:rsidP="00946E92">
            <w:pPr>
              <w:pStyle w:val="Tabletext"/>
              <w:spacing w:after="20"/>
              <w:rPr>
                <w:b/>
                <w:bCs/>
              </w:rPr>
            </w:pPr>
            <w:r w:rsidRPr="007874F7">
              <w:rPr>
                <w:b/>
                <w:bCs/>
              </w:rPr>
              <w:t>DVB-T</w:t>
            </w:r>
          </w:p>
        </w:tc>
        <w:tc>
          <w:tcPr>
            <w:tcW w:w="1315" w:type="dxa"/>
            <w:tcBorders>
              <w:top w:val="nil"/>
              <w:left w:val="nil"/>
              <w:bottom w:val="single" w:sz="4" w:space="0" w:color="auto"/>
              <w:right w:val="single" w:sz="4" w:space="0" w:color="auto"/>
            </w:tcBorders>
            <w:shd w:val="clear" w:color="auto" w:fill="auto"/>
            <w:noWrap/>
            <w:hideMark/>
          </w:tcPr>
          <w:p w14:paraId="442B8607" w14:textId="77777777" w:rsidR="008025CE" w:rsidRPr="007874F7" w:rsidRDefault="008025CE" w:rsidP="00946E92">
            <w:pPr>
              <w:pStyle w:val="Tabletext"/>
              <w:spacing w:after="20"/>
            </w:pPr>
            <w:r w:rsidRPr="007874F7">
              <w:t>Microphone</w:t>
            </w:r>
          </w:p>
        </w:tc>
        <w:tc>
          <w:tcPr>
            <w:tcW w:w="1315" w:type="dxa"/>
            <w:tcBorders>
              <w:top w:val="nil"/>
              <w:left w:val="nil"/>
              <w:bottom w:val="single" w:sz="4" w:space="0" w:color="auto"/>
              <w:right w:val="single" w:sz="4" w:space="0" w:color="auto"/>
            </w:tcBorders>
            <w:shd w:val="clear" w:color="auto" w:fill="auto"/>
            <w:noWrap/>
            <w:hideMark/>
          </w:tcPr>
          <w:p w14:paraId="54C194D5" w14:textId="77777777" w:rsidR="008025CE" w:rsidRPr="007874F7" w:rsidRDefault="008025CE" w:rsidP="00946E92">
            <w:pPr>
              <w:pStyle w:val="Tabletext"/>
              <w:spacing w:after="20"/>
            </w:pPr>
            <w:r w:rsidRPr="007874F7">
              <w:t>Microphone</w:t>
            </w:r>
          </w:p>
        </w:tc>
        <w:tc>
          <w:tcPr>
            <w:tcW w:w="1315" w:type="dxa"/>
            <w:tcBorders>
              <w:top w:val="nil"/>
              <w:left w:val="nil"/>
              <w:bottom w:val="single" w:sz="4" w:space="0" w:color="auto"/>
              <w:right w:val="single" w:sz="4" w:space="0" w:color="auto"/>
            </w:tcBorders>
            <w:shd w:val="clear" w:color="auto" w:fill="auto"/>
            <w:noWrap/>
            <w:hideMark/>
          </w:tcPr>
          <w:p w14:paraId="21778480"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0122E32B" w14:textId="77777777" w:rsidR="008025CE" w:rsidRPr="007874F7" w:rsidRDefault="008025CE" w:rsidP="00946E92">
            <w:pPr>
              <w:pStyle w:val="Tabletext"/>
              <w:spacing w:after="20"/>
              <w:rPr>
                <w:b/>
                <w:bCs/>
              </w:rPr>
            </w:pPr>
            <w:r w:rsidRPr="007874F7">
              <w:rPr>
                <w:b/>
                <w:bCs/>
              </w:rPr>
              <w:t>IM Products</w:t>
            </w:r>
          </w:p>
        </w:tc>
        <w:tc>
          <w:tcPr>
            <w:tcW w:w="1316" w:type="dxa"/>
            <w:tcBorders>
              <w:top w:val="nil"/>
              <w:left w:val="nil"/>
              <w:bottom w:val="single" w:sz="4" w:space="0" w:color="auto"/>
              <w:right w:val="single" w:sz="4" w:space="0" w:color="auto"/>
            </w:tcBorders>
            <w:shd w:val="clear" w:color="auto" w:fill="auto"/>
            <w:noWrap/>
            <w:hideMark/>
          </w:tcPr>
          <w:p w14:paraId="327192BB" w14:textId="77777777" w:rsidR="008025CE" w:rsidRPr="007874F7" w:rsidRDefault="008025CE" w:rsidP="00946E92">
            <w:pPr>
              <w:pStyle w:val="Tabletext"/>
              <w:spacing w:after="20"/>
            </w:pPr>
            <w:r w:rsidRPr="007874F7">
              <w:t>IEM</w:t>
            </w:r>
          </w:p>
        </w:tc>
      </w:tr>
      <w:tr w:rsidR="008025CE" w:rsidRPr="007874F7" w14:paraId="2FEEE2E4" w14:textId="77777777" w:rsidTr="00946E92">
        <w:trPr>
          <w:trHeight w:val="244"/>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6C8BE8AB" w14:textId="77777777" w:rsidR="008025CE" w:rsidRPr="007874F7" w:rsidRDefault="008025CE" w:rsidP="00946E92">
            <w:pPr>
              <w:pStyle w:val="Tabletext"/>
              <w:spacing w:after="20"/>
            </w:pPr>
            <w:r w:rsidRPr="007874F7">
              <w:t>Channel 35</w:t>
            </w:r>
          </w:p>
        </w:tc>
        <w:tc>
          <w:tcPr>
            <w:tcW w:w="1315" w:type="dxa"/>
            <w:tcBorders>
              <w:top w:val="nil"/>
              <w:left w:val="nil"/>
              <w:bottom w:val="single" w:sz="4" w:space="0" w:color="auto"/>
              <w:right w:val="single" w:sz="4" w:space="0" w:color="auto"/>
            </w:tcBorders>
            <w:shd w:val="clear" w:color="auto" w:fill="auto"/>
            <w:noWrap/>
            <w:hideMark/>
          </w:tcPr>
          <w:p w14:paraId="4E69E2DA" w14:textId="77777777" w:rsidR="008025CE" w:rsidRPr="007874F7" w:rsidRDefault="008025CE" w:rsidP="00946E92">
            <w:pPr>
              <w:pStyle w:val="Tabletext"/>
              <w:spacing w:after="20"/>
            </w:pPr>
            <w:r w:rsidRPr="007874F7">
              <w:t>Channel 36</w:t>
            </w:r>
          </w:p>
        </w:tc>
        <w:tc>
          <w:tcPr>
            <w:tcW w:w="1315" w:type="dxa"/>
            <w:tcBorders>
              <w:top w:val="nil"/>
              <w:left w:val="nil"/>
              <w:bottom w:val="single" w:sz="4" w:space="0" w:color="auto"/>
              <w:right w:val="single" w:sz="4" w:space="0" w:color="auto"/>
            </w:tcBorders>
            <w:shd w:val="clear" w:color="auto" w:fill="auto"/>
            <w:noWrap/>
            <w:hideMark/>
          </w:tcPr>
          <w:p w14:paraId="4F30B36A" w14:textId="77777777" w:rsidR="008025CE" w:rsidRPr="007874F7" w:rsidRDefault="008025CE" w:rsidP="00946E92">
            <w:pPr>
              <w:pStyle w:val="Tabletext"/>
              <w:spacing w:after="20"/>
            </w:pPr>
            <w:r w:rsidRPr="007874F7">
              <w:t>Channel 37</w:t>
            </w:r>
          </w:p>
        </w:tc>
        <w:tc>
          <w:tcPr>
            <w:tcW w:w="1315" w:type="dxa"/>
            <w:tcBorders>
              <w:top w:val="nil"/>
              <w:left w:val="nil"/>
              <w:bottom w:val="single" w:sz="4" w:space="0" w:color="auto"/>
              <w:right w:val="single" w:sz="4" w:space="0" w:color="auto"/>
            </w:tcBorders>
            <w:shd w:val="clear" w:color="auto" w:fill="auto"/>
            <w:noWrap/>
            <w:hideMark/>
          </w:tcPr>
          <w:p w14:paraId="1A5FCAC4" w14:textId="77777777" w:rsidR="008025CE" w:rsidRPr="007874F7" w:rsidRDefault="008025CE" w:rsidP="00946E92">
            <w:pPr>
              <w:pStyle w:val="Tabletext"/>
              <w:spacing w:after="20"/>
            </w:pPr>
            <w:r w:rsidRPr="007874F7">
              <w:t>Channel 38</w:t>
            </w:r>
          </w:p>
        </w:tc>
        <w:tc>
          <w:tcPr>
            <w:tcW w:w="1315" w:type="dxa"/>
            <w:tcBorders>
              <w:top w:val="nil"/>
              <w:left w:val="nil"/>
              <w:bottom w:val="single" w:sz="4" w:space="0" w:color="auto"/>
              <w:right w:val="single" w:sz="4" w:space="0" w:color="auto"/>
            </w:tcBorders>
            <w:shd w:val="clear" w:color="auto" w:fill="auto"/>
            <w:noWrap/>
            <w:hideMark/>
          </w:tcPr>
          <w:p w14:paraId="67F29233" w14:textId="77777777" w:rsidR="008025CE" w:rsidRPr="007874F7" w:rsidRDefault="008025CE" w:rsidP="00946E92">
            <w:pPr>
              <w:pStyle w:val="Tabletext"/>
              <w:spacing w:after="20"/>
            </w:pPr>
            <w:r w:rsidRPr="007874F7">
              <w:t>Channel 39</w:t>
            </w:r>
          </w:p>
        </w:tc>
        <w:tc>
          <w:tcPr>
            <w:tcW w:w="1315" w:type="dxa"/>
            <w:tcBorders>
              <w:top w:val="nil"/>
              <w:left w:val="nil"/>
              <w:bottom w:val="single" w:sz="4" w:space="0" w:color="auto"/>
              <w:right w:val="single" w:sz="4" w:space="0" w:color="auto"/>
            </w:tcBorders>
            <w:shd w:val="clear" w:color="auto" w:fill="auto"/>
            <w:noWrap/>
            <w:hideMark/>
          </w:tcPr>
          <w:p w14:paraId="5FDF95ED" w14:textId="77777777" w:rsidR="008025CE" w:rsidRPr="007874F7" w:rsidRDefault="008025CE" w:rsidP="00946E92">
            <w:pPr>
              <w:pStyle w:val="Tabletext"/>
              <w:spacing w:after="20"/>
            </w:pPr>
            <w:r w:rsidRPr="007874F7">
              <w:t>Channel 40</w:t>
            </w:r>
          </w:p>
        </w:tc>
        <w:tc>
          <w:tcPr>
            <w:tcW w:w="1316" w:type="dxa"/>
            <w:tcBorders>
              <w:top w:val="nil"/>
              <w:left w:val="nil"/>
              <w:bottom w:val="single" w:sz="4" w:space="0" w:color="auto"/>
              <w:right w:val="single" w:sz="4" w:space="0" w:color="auto"/>
            </w:tcBorders>
            <w:shd w:val="clear" w:color="auto" w:fill="auto"/>
            <w:noWrap/>
            <w:hideMark/>
          </w:tcPr>
          <w:p w14:paraId="1F87986A" w14:textId="77777777" w:rsidR="008025CE" w:rsidRPr="007874F7" w:rsidRDefault="008025CE" w:rsidP="00946E92">
            <w:pPr>
              <w:pStyle w:val="Tabletext"/>
              <w:spacing w:after="20"/>
            </w:pPr>
            <w:r w:rsidRPr="007874F7">
              <w:t>Channel 41</w:t>
            </w:r>
          </w:p>
        </w:tc>
      </w:tr>
      <w:tr w:rsidR="008025CE" w:rsidRPr="007874F7" w14:paraId="2D27D6DC" w14:textId="77777777" w:rsidTr="00946E92">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7A830A22" w14:textId="77777777" w:rsidR="008025CE" w:rsidRPr="007874F7" w:rsidRDefault="008025CE" w:rsidP="00946E92">
            <w:pPr>
              <w:pStyle w:val="Tabletext"/>
              <w:spacing w:after="20"/>
              <w:rPr>
                <w:b/>
                <w:bCs/>
              </w:rPr>
            </w:pPr>
            <w:r w:rsidRPr="007874F7">
              <w:rPr>
                <w:b/>
                <w:bCs/>
              </w:rPr>
              <w:t>DVB-T</w:t>
            </w:r>
          </w:p>
        </w:tc>
        <w:tc>
          <w:tcPr>
            <w:tcW w:w="1315" w:type="dxa"/>
            <w:tcBorders>
              <w:top w:val="nil"/>
              <w:left w:val="nil"/>
              <w:bottom w:val="single" w:sz="4" w:space="0" w:color="auto"/>
              <w:right w:val="single" w:sz="4" w:space="0" w:color="auto"/>
            </w:tcBorders>
            <w:shd w:val="clear" w:color="auto" w:fill="auto"/>
            <w:noWrap/>
            <w:hideMark/>
          </w:tcPr>
          <w:p w14:paraId="1028BB3B"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05A38A19" w14:textId="77777777" w:rsidR="008025CE" w:rsidRPr="007874F7" w:rsidRDefault="008025CE" w:rsidP="00946E92">
            <w:pPr>
              <w:pStyle w:val="Tabletext"/>
              <w:spacing w:after="20"/>
            </w:pPr>
            <w:r w:rsidRPr="007874F7">
              <w:t>IEM</w:t>
            </w:r>
          </w:p>
        </w:tc>
        <w:tc>
          <w:tcPr>
            <w:tcW w:w="1315" w:type="dxa"/>
            <w:tcBorders>
              <w:top w:val="nil"/>
              <w:left w:val="nil"/>
              <w:bottom w:val="single" w:sz="4" w:space="0" w:color="auto"/>
              <w:right w:val="single" w:sz="4" w:space="0" w:color="auto"/>
            </w:tcBorders>
            <w:shd w:val="clear" w:color="auto" w:fill="auto"/>
            <w:noWrap/>
            <w:hideMark/>
          </w:tcPr>
          <w:p w14:paraId="6DF59561" w14:textId="77777777" w:rsidR="008025CE" w:rsidRPr="007874F7" w:rsidRDefault="008025CE" w:rsidP="00946E92">
            <w:pPr>
              <w:pStyle w:val="Tabletext"/>
              <w:spacing w:after="20"/>
              <w:rPr>
                <w:b/>
                <w:bCs/>
              </w:rPr>
            </w:pPr>
            <w:r w:rsidRPr="007874F7">
              <w:rPr>
                <w:b/>
                <w:bCs/>
              </w:rPr>
              <w:t>Radio Astronomy Channel</w:t>
            </w:r>
          </w:p>
        </w:tc>
        <w:tc>
          <w:tcPr>
            <w:tcW w:w="1315" w:type="dxa"/>
            <w:tcBorders>
              <w:top w:val="nil"/>
              <w:left w:val="nil"/>
              <w:bottom w:val="single" w:sz="4" w:space="0" w:color="auto"/>
              <w:right w:val="single" w:sz="4" w:space="0" w:color="auto"/>
            </w:tcBorders>
            <w:shd w:val="clear" w:color="auto" w:fill="auto"/>
            <w:noWrap/>
            <w:hideMark/>
          </w:tcPr>
          <w:p w14:paraId="0170A234"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590B5106" w14:textId="77777777" w:rsidR="008025CE" w:rsidRPr="007874F7" w:rsidRDefault="008025CE" w:rsidP="00946E92">
            <w:pPr>
              <w:pStyle w:val="Tabletext"/>
              <w:spacing w:after="20"/>
            </w:pPr>
            <w:r w:rsidRPr="007874F7">
              <w:t>IEM</w:t>
            </w:r>
          </w:p>
        </w:tc>
        <w:tc>
          <w:tcPr>
            <w:tcW w:w="1316" w:type="dxa"/>
            <w:tcBorders>
              <w:top w:val="nil"/>
              <w:left w:val="nil"/>
              <w:bottom w:val="single" w:sz="4" w:space="0" w:color="auto"/>
              <w:right w:val="single" w:sz="4" w:space="0" w:color="auto"/>
            </w:tcBorders>
            <w:shd w:val="clear" w:color="auto" w:fill="auto"/>
            <w:noWrap/>
            <w:hideMark/>
          </w:tcPr>
          <w:p w14:paraId="22302C7F" w14:textId="77777777" w:rsidR="008025CE" w:rsidRPr="007874F7" w:rsidRDefault="008025CE" w:rsidP="00946E92">
            <w:pPr>
              <w:pStyle w:val="Tabletext"/>
              <w:spacing w:after="20"/>
              <w:rPr>
                <w:b/>
                <w:bCs/>
              </w:rPr>
            </w:pPr>
            <w:r w:rsidRPr="007874F7">
              <w:rPr>
                <w:b/>
                <w:bCs/>
              </w:rPr>
              <w:t>IM Products</w:t>
            </w:r>
          </w:p>
        </w:tc>
      </w:tr>
      <w:tr w:rsidR="008025CE" w:rsidRPr="007874F7" w14:paraId="6FA58DAB" w14:textId="77777777" w:rsidTr="00946E92">
        <w:trPr>
          <w:trHeight w:val="288"/>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6C6A7DC7" w14:textId="77777777" w:rsidR="008025CE" w:rsidRPr="007874F7" w:rsidRDefault="008025CE" w:rsidP="00946E92">
            <w:pPr>
              <w:pStyle w:val="Tabletext"/>
              <w:spacing w:after="20"/>
            </w:pPr>
            <w:r w:rsidRPr="007874F7">
              <w:t>Channel 42</w:t>
            </w:r>
          </w:p>
        </w:tc>
        <w:tc>
          <w:tcPr>
            <w:tcW w:w="1315" w:type="dxa"/>
            <w:tcBorders>
              <w:top w:val="nil"/>
              <w:left w:val="nil"/>
              <w:bottom w:val="single" w:sz="4" w:space="0" w:color="auto"/>
              <w:right w:val="single" w:sz="4" w:space="0" w:color="auto"/>
            </w:tcBorders>
            <w:shd w:val="clear" w:color="auto" w:fill="auto"/>
            <w:noWrap/>
            <w:hideMark/>
          </w:tcPr>
          <w:p w14:paraId="4C681C8D" w14:textId="77777777" w:rsidR="008025CE" w:rsidRPr="007874F7" w:rsidRDefault="008025CE" w:rsidP="00946E92">
            <w:pPr>
              <w:pStyle w:val="Tabletext"/>
              <w:spacing w:after="20"/>
            </w:pPr>
            <w:r w:rsidRPr="007874F7">
              <w:t>Channel 43</w:t>
            </w:r>
          </w:p>
        </w:tc>
        <w:tc>
          <w:tcPr>
            <w:tcW w:w="1315" w:type="dxa"/>
            <w:tcBorders>
              <w:top w:val="nil"/>
              <w:left w:val="nil"/>
              <w:bottom w:val="single" w:sz="4" w:space="0" w:color="auto"/>
              <w:right w:val="single" w:sz="4" w:space="0" w:color="auto"/>
            </w:tcBorders>
            <w:shd w:val="clear" w:color="auto" w:fill="auto"/>
            <w:noWrap/>
            <w:hideMark/>
          </w:tcPr>
          <w:p w14:paraId="511C1E5F" w14:textId="77777777" w:rsidR="008025CE" w:rsidRPr="007874F7" w:rsidRDefault="008025CE" w:rsidP="00946E92">
            <w:pPr>
              <w:pStyle w:val="Tabletext"/>
              <w:spacing w:after="20"/>
            </w:pPr>
            <w:r w:rsidRPr="007874F7">
              <w:t>Channel 44</w:t>
            </w:r>
          </w:p>
        </w:tc>
        <w:tc>
          <w:tcPr>
            <w:tcW w:w="1315" w:type="dxa"/>
            <w:tcBorders>
              <w:top w:val="nil"/>
              <w:left w:val="nil"/>
              <w:bottom w:val="single" w:sz="4" w:space="0" w:color="auto"/>
              <w:right w:val="single" w:sz="4" w:space="0" w:color="auto"/>
            </w:tcBorders>
            <w:shd w:val="clear" w:color="auto" w:fill="auto"/>
            <w:noWrap/>
            <w:hideMark/>
          </w:tcPr>
          <w:p w14:paraId="3EC5F17D" w14:textId="77777777" w:rsidR="008025CE" w:rsidRPr="007874F7" w:rsidRDefault="008025CE" w:rsidP="00946E92">
            <w:pPr>
              <w:pStyle w:val="Tabletext"/>
              <w:spacing w:after="20"/>
            </w:pPr>
            <w:r w:rsidRPr="007874F7">
              <w:t>Channel 45</w:t>
            </w:r>
          </w:p>
        </w:tc>
        <w:tc>
          <w:tcPr>
            <w:tcW w:w="1315" w:type="dxa"/>
            <w:tcBorders>
              <w:top w:val="nil"/>
              <w:left w:val="nil"/>
              <w:bottom w:val="single" w:sz="4" w:space="0" w:color="auto"/>
              <w:right w:val="single" w:sz="4" w:space="0" w:color="auto"/>
            </w:tcBorders>
            <w:shd w:val="clear" w:color="auto" w:fill="auto"/>
            <w:noWrap/>
            <w:hideMark/>
          </w:tcPr>
          <w:p w14:paraId="4ACE0D1E" w14:textId="77777777" w:rsidR="008025CE" w:rsidRPr="007874F7" w:rsidRDefault="008025CE" w:rsidP="00946E92">
            <w:pPr>
              <w:pStyle w:val="Tabletext"/>
              <w:spacing w:after="20"/>
            </w:pPr>
            <w:r w:rsidRPr="007874F7">
              <w:t>Channel 46</w:t>
            </w:r>
          </w:p>
        </w:tc>
        <w:tc>
          <w:tcPr>
            <w:tcW w:w="1315" w:type="dxa"/>
            <w:tcBorders>
              <w:top w:val="nil"/>
              <w:left w:val="nil"/>
              <w:bottom w:val="single" w:sz="4" w:space="0" w:color="auto"/>
              <w:right w:val="single" w:sz="4" w:space="0" w:color="auto"/>
            </w:tcBorders>
            <w:shd w:val="clear" w:color="auto" w:fill="auto"/>
            <w:noWrap/>
            <w:hideMark/>
          </w:tcPr>
          <w:p w14:paraId="5DDA2764" w14:textId="77777777" w:rsidR="008025CE" w:rsidRPr="007874F7" w:rsidRDefault="008025CE" w:rsidP="00946E92">
            <w:pPr>
              <w:pStyle w:val="Tabletext"/>
              <w:spacing w:after="20"/>
            </w:pPr>
            <w:r w:rsidRPr="007874F7">
              <w:t>Channel 47</w:t>
            </w:r>
          </w:p>
        </w:tc>
        <w:tc>
          <w:tcPr>
            <w:tcW w:w="1316" w:type="dxa"/>
            <w:tcBorders>
              <w:top w:val="nil"/>
              <w:left w:val="nil"/>
              <w:bottom w:val="single" w:sz="4" w:space="0" w:color="auto"/>
              <w:right w:val="single" w:sz="4" w:space="0" w:color="auto"/>
            </w:tcBorders>
            <w:shd w:val="clear" w:color="auto" w:fill="auto"/>
            <w:noWrap/>
            <w:hideMark/>
          </w:tcPr>
          <w:p w14:paraId="15260BF6" w14:textId="77777777" w:rsidR="008025CE" w:rsidRPr="007874F7" w:rsidRDefault="008025CE" w:rsidP="00946E92">
            <w:pPr>
              <w:pStyle w:val="Tabletext"/>
              <w:spacing w:after="20"/>
            </w:pPr>
            <w:r w:rsidRPr="007874F7">
              <w:t>Channel 48</w:t>
            </w:r>
          </w:p>
        </w:tc>
      </w:tr>
      <w:tr w:rsidR="008025CE" w:rsidRPr="007874F7" w14:paraId="392F3349" w14:textId="77777777" w:rsidTr="00946E92">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hideMark/>
          </w:tcPr>
          <w:p w14:paraId="3D38C6E4" w14:textId="77777777" w:rsidR="008025CE" w:rsidRPr="007874F7" w:rsidRDefault="008025CE" w:rsidP="00946E92">
            <w:pPr>
              <w:pStyle w:val="Tabletext"/>
              <w:spacing w:after="20"/>
            </w:pPr>
            <w:r w:rsidRPr="007874F7">
              <w:t>IEM</w:t>
            </w:r>
          </w:p>
        </w:tc>
        <w:tc>
          <w:tcPr>
            <w:tcW w:w="1315" w:type="dxa"/>
            <w:tcBorders>
              <w:top w:val="nil"/>
              <w:left w:val="nil"/>
              <w:bottom w:val="single" w:sz="4" w:space="0" w:color="auto"/>
              <w:right w:val="single" w:sz="4" w:space="0" w:color="auto"/>
            </w:tcBorders>
            <w:shd w:val="clear" w:color="auto" w:fill="auto"/>
            <w:noWrap/>
            <w:hideMark/>
          </w:tcPr>
          <w:p w14:paraId="4632F6B7" w14:textId="77777777" w:rsidR="008025CE" w:rsidRPr="007874F7" w:rsidRDefault="008025CE" w:rsidP="00946E92">
            <w:pPr>
              <w:pStyle w:val="Tabletext"/>
              <w:spacing w:after="20"/>
              <w:rPr>
                <w:b/>
                <w:bCs/>
              </w:rPr>
            </w:pPr>
            <w:r w:rsidRPr="007874F7">
              <w:rPr>
                <w:b/>
                <w:bCs/>
              </w:rPr>
              <w:t>DVB-T</w:t>
            </w:r>
          </w:p>
        </w:tc>
        <w:tc>
          <w:tcPr>
            <w:tcW w:w="1315" w:type="dxa"/>
            <w:tcBorders>
              <w:top w:val="nil"/>
              <w:left w:val="nil"/>
              <w:bottom w:val="single" w:sz="4" w:space="0" w:color="auto"/>
              <w:right w:val="single" w:sz="4" w:space="0" w:color="auto"/>
            </w:tcBorders>
            <w:shd w:val="clear" w:color="auto" w:fill="auto"/>
            <w:noWrap/>
            <w:hideMark/>
          </w:tcPr>
          <w:p w14:paraId="2C2F94D0" w14:textId="77777777" w:rsidR="008025CE" w:rsidRPr="007874F7" w:rsidRDefault="008025CE" w:rsidP="00946E92">
            <w:pPr>
              <w:pStyle w:val="Tabletext"/>
              <w:spacing w:after="20"/>
            </w:pPr>
            <w:r w:rsidRPr="007874F7">
              <w:t>IEM</w:t>
            </w:r>
          </w:p>
        </w:tc>
        <w:tc>
          <w:tcPr>
            <w:tcW w:w="1315" w:type="dxa"/>
            <w:tcBorders>
              <w:top w:val="nil"/>
              <w:left w:val="nil"/>
              <w:bottom w:val="single" w:sz="4" w:space="0" w:color="auto"/>
              <w:right w:val="single" w:sz="4" w:space="0" w:color="auto"/>
            </w:tcBorders>
            <w:shd w:val="clear" w:color="auto" w:fill="auto"/>
            <w:noWrap/>
            <w:hideMark/>
          </w:tcPr>
          <w:p w14:paraId="386CAA3B" w14:textId="77777777" w:rsidR="008025CE" w:rsidRPr="007874F7" w:rsidRDefault="008025CE" w:rsidP="00946E92">
            <w:pPr>
              <w:pStyle w:val="Tabletext"/>
              <w:spacing w:after="20"/>
              <w:rPr>
                <w:b/>
                <w:bCs/>
              </w:rPr>
            </w:pPr>
            <w:r w:rsidRPr="007874F7">
              <w:rPr>
                <w:b/>
                <w:bCs/>
              </w:rPr>
              <w:t>IM Products</w:t>
            </w:r>
          </w:p>
        </w:tc>
        <w:tc>
          <w:tcPr>
            <w:tcW w:w="1315" w:type="dxa"/>
            <w:tcBorders>
              <w:top w:val="nil"/>
              <w:left w:val="nil"/>
              <w:bottom w:val="single" w:sz="4" w:space="0" w:color="auto"/>
              <w:right w:val="single" w:sz="4" w:space="0" w:color="auto"/>
            </w:tcBorders>
            <w:shd w:val="clear" w:color="auto" w:fill="auto"/>
            <w:noWrap/>
            <w:hideMark/>
          </w:tcPr>
          <w:p w14:paraId="3BCB7BE4" w14:textId="77777777" w:rsidR="008025CE" w:rsidRPr="007874F7" w:rsidRDefault="008025CE" w:rsidP="00946E92">
            <w:pPr>
              <w:pStyle w:val="Tabletext"/>
              <w:spacing w:after="20"/>
              <w:rPr>
                <w:b/>
                <w:bCs/>
              </w:rPr>
            </w:pPr>
            <w:r w:rsidRPr="007874F7">
              <w:rPr>
                <w:b/>
                <w:bCs/>
              </w:rPr>
              <w:t>DVB-T</w:t>
            </w:r>
          </w:p>
        </w:tc>
        <w:tc>
          <w:tcPr>
            <w:tcW w:w="1315" w:type="dxa"/>
            <w:tcBorders>
              <w:top w:val="nil"/>
              <w:left w:val="nil"/>
              <w:bottom w:val="single" w:sz="4" w:space="0" w:color="auto"/>
              <w:right w:val="single" w:sz="4" w:space="0" w:color="auto"/>
            </w:tcBorders>
            <w:shd w:val="clear" w:color="auto" w:fill="auto"/>
            <w:noWrap/>
            <w:hideMark/>
          </w:tcPr>
          <w:p w14:paraId="085CA73C" w14:textId="77777777" w:rsidR="008025CE" w:rsidRPr="007874F7" w:rsidRDefault="008025CE" w:rsidP="00946E92">
            <w:pPr>
              <w:pStyle w:val="Tabletext"/>
              <w:spacing w:after="20"/>
            </w:pPr>
            <w:r w:rsidRPr="007874F7">
              <w:t>IEM</w:t>
            </w:r>
          </w:p>
        </w:tc>
        <w:tc>
          <w:tcPr>
            <w:tcW w:w="1316" w:type="dxa"/>
            <w:tcBorders>
              <w:top w:val="nil"/>
              <w:left w:val="nil"/>
              <w:bottom w:val="single" w:sz="4" w:space="0" w:color="auto"/>
              <w:right w:val="single" w:sz="4" w:space="0" w:color="auto"/>
            </w:tcBorders>
            <w:shd w:val="clear" w:color="auto" w:fill="auto"/>
            <w:noWrap/>
            <w:hideMark/>
          </w:tcPr>
          <w:p w14:paraId="65884E42" w14:textId="77777777" w:rsidR="008025CE" w:rsidRPr="007874F7" w:rsidRDefault="008025CE" w:rsidP="00946E92">
            <w:pPr>
              <w:pStyle w:val="Tabletext"/>
              <w:spacing w:after="20"/>
            </w:pPr>
            <w:r w:rsidRPr="007874F7">
              <w:t>IEM</w:t>
            </w:r>
          </w:p>
        </w:tc>
      </w:tr>
    </w:tbl>
    <w:p w14:paraId="62CF5447" w14:textId="77777777" w:rsidR="00946E92" w:rsidRDefault="00946E92" w:rsidP="00946E92">
      <w:pPr>
        <w:pStyle w:val="Tablefin"/>
      </w:pPr>
    </w:p>
    <w:p w14:paraId="46E1230D" w14:textId="77777777" w:rsidR="008025CE" w:rsidRPr="00FC58C8" w:rsidRDefault="008025CE" w:rsidP="008025CE">
      <w:pPr>
        <w:rPr>
          <w:lang w:val="en-US"/>
        </w:rPr>
      </w:pPr>
      <w:r w:rsidRPr="00FC58C8">
        <w:rPr>
          <w:lang w:val="en-US"/>
        </w:rPr>
        <w:lastRenderedPageBreak/>
        <w:t>With keeping the same quality requirements as at the actual ESC 2011 it was possible to coordinate only 77 SAB/SAP links in the remaining spectrum (see 6 below).</w:t>
      </w:r>
    </w:p>
    <w:p w14:paraId="460A7BD8" w14:textId="77777777" w:rsidR="008025CE" w:rsidRPr="007C7A06" w:rsidRDefault="008025CE" w:rsidP="008025CE">
      <w:pPr>
        <w:pStyle w:val="TableNo"/>
      </w:pPr>
      <w:bookmarkStart w:id="341" w:name="_Ref254888419"/>
      <w:r w:rsidRPr="007C7A06">
        <w:t xml:space="preserve">TABLE </w:t>
      </w:r>
      <w:bookmarkEnd w:id="341"/>
      <w:r w:rsidRPr="007C7A06">
        <w:t>6</w:t>
      </w:r>
    </w:p>
    <w:p w14:paraId="1B3DEA4F" w14:textId="77777777" w:rsidR="008025CE" w:rsidRPr="007C7A06" w:rsidRDefault="008025CE" w:rsidP="008025CE">
      <w:pPr>
        <w:pStyle w:val="Tabletitle"/>
      </w:pPr>
      <w:r w:rsidRPr="007C7A06">
        <w:t>Com</w:t>
      </w:r>
      <w:r>
        <w:t>paring co-ordinated frequencies</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111"/>
        <w:gridCol w:w="2341"/>
      </w:tblGrid>
      <w:tr w:rsidR="008025CE" w:rsidRPr="007C7A06" w14:paraId="487095F4" w14:textId="77777777" w:rsidTr="00E24D2E">
        <w:trPr>
          <w:jc w:val="center"/>
        </w:trPr>
        <w:tc>
          <w:tcPr>
            <w:tcW w:w="2830" w:type="dxa"/>
          </w:tcPr>
          <w:p w14:paraId="31528E33" w14:textId="77777777" w:rsidR="008025CE" w:rsidRPr="007C7A06" w:rsidRDefault="008025CE" w:rsidP="000F3B56">
            <w:pPr>
              <w:pStyle w:val="Tablehead"/>
            </w:pPr>
            <w:r w:rsidRPr="007C7A06">
              <w:t>Frequency range</w:t>
            </w:r>
          </w:p>
        </w:tc>
        <w:tc>
          <w:tcPr>
            <w:tcW w:w="4111" w:type="dxa"/>
          </w:tcPr>
          <w:p w14:paraId="47260887" w14:textId="77777777" w:rsidR="008025CE" w:rsidRPr="007C7A06" w:rsidRDefault="008025CE" w:rsidP="000F3B56">
            <w:pPr>
              <w:pStyle w:val="Tablehead"/>
            </w:pPr>
            <w:r w:rsidRPr="007C7A06">
              <w:t>Use</w:t>
            </w:r>
          </w:p>
        </w:tc>
        <w:tc>
          <w:tcPr>
            <w:tcW w:w="2341" w:type="dxa"/>
          </w:tcPr>
          <w:p w14:paraId="19220042" w14:textId="77777777" w:rsidR="008025CE" w:rsidRPr="007C7A06" w:rsidRDefault="008025CE" w:rsidP="000F3B56">
            <w:pPr>
              <w:pStyle w:val="Tablehead"/>
            </w:pPr>
            <w:r w:rsidRPr="007C7A06">
              <w:t>Total number of links</w:t>
            </w:r>
          </w:p>
        </w:tc>
      </w:tr>
      <w:tr w:rsidR="008025CE" w:rsidRPr="007C7A06" w14:paraId="151ECD06" w14:textId="77777777" w:rsidTr="00E24D2E">
        <w:trPr>
          <w:jc w:val="center"/>
        </w:trPr>
        <w:tc>
          <w:tcPr>
            <w:tcW w:w="2830" w:type="dxa"/>
            <w:vAlign w:val="center"/>
          </w:tcPr>
          <w:p w14:paraId="22359167" w14:textId="77777777" w:rsidR="008025CE" w:rsidRPr="007C7A06" w:rsidRDefault="008025CE" w:rsidP="000F3B56">
            <w:pPr>
              <w:pStyle w:val="Tabletext"/>
              <w:jc w:val="center"/>
            </w:pPr>
            <w:r>
              <w:t>470-</w:t>
            </w:r>
            <w:r w:rsidRPr="007C7A06">
              <w:t>790 MHz</w:t>
            </w:r>
          </w:p>
        </w:tc>
        <w:tc>
          <w:tcPr>
            <w:tcW w:w="4111" w:type="dxa"/>
            <w:vAlign w:val="center"/>
          </w:tcPr>
          <w:p w14:paraId="7C17D523" w14:textId="77777777" w:rsidR="008025CE" w:rsidRPr="007C7A06" w:rsidRDefault="001108E5" w:rsidP="000F3B56">
            <w:pPr>
              <w:pStyle w:val="Tabletext"/>
              <w:jc w:val="center"/>
            </w:pPr>
            <w:r>
              <w:t>Microphones/IEM/</w:t>
            </w:r>
            <w:r w:rsidR="008025CE" w:rsidRPr="007C7A06">
              <w:t>Engineering links</w:t>
            </w:r>
          </w:p>
        </w:tc>
        <w:tc>
          <w:tcPr>
            <w:tcW w:w="2341" w:type="dxa"/>
            <w:vAlign w:val="center"/>
          </w:tcPr>
          <w:p w14:paraId="39588CD0" w14:textId="77777777" w:rsidR="008025CE" w:rsidRPr="007C7A06" w:rsidRDefault="008025CE" w:rsidP="000F3B56">
            <w:pPr>
              <w:pStyle w:val="Tabletext"/>
              <w:jc w:val="center"/>
            </w:pPr>
            <w:r w:rsidRPr="007C7A06">
              <w:t>175</w:t>
            </w:r>
          </w:p>
        </w:tc>
      </w:tr>
      <w:tr w:rsidR="008025CE" w:rsidRPr="007C7A06" w14:paraId="48B5F06C" w14:textId="77777777" w:rsidTr="00E24D2E">
        <w:trPr>
          <w:jc w:val="center"/>
        </w:trPr>
        <w:tc>
          <w:tcPr>
            <w:tcW w:w="2830" w:type="dxa"/>
            <w:vAlign w:val="center"/>
          </w:tcPr>
          <w:p w14:paraId="59AC2144" w14:textId="77777777" w:rsidR="008025CE" w:rsidRPr="007C7A06" w:rsidRDefault="008025CE" w:rsidP="000F3B56">
            <w:pPr>
              <w:pStyle w:val="Tabletext"/>
              <w:jc w:val="center"/>
            </w:pPr>
            <w:r>
              <w:t>470-</w:t>
            </w:r>
            <w:r w:rsidRPr="007C7A06">
              <w:t>694 MHz</w:t>
            </w:r>
          </w:p>
        </w:tc>
        <w:tc>
          <w:tcPr>
            <w:tcW w:w="4111" w:type="dxa"/>
            <w:vAlign w:val="center"/>
          </w:tcPr>
          <w:p w14:paraId="3B850F7C" w14:textId="77777777" w:rsidR="008025CE" w:rsidRPr="007C7A06" w:rsidRDefault="001108E5" w:rsidP="000F3B56">
            <w:pPr>
              <w:pStyle w:val="Tabletext"/>
              <w:jc w:val="center"/>
            </w:pPr>
            <w:r>
              <w:t>Microphones/</w:t>
            </w:r>
            <w:r w:rsidR="008025CE" w:rsidRPr="007C7A06">
              <w:t>IEM/Engineering links</w:t>
            </w:r>
          </w:p>
        </w:tc>
        <w:tc>
          <w:tcPr>
            <w:tcW w:w="2341" w:type="dxa"/>
            <w:vAlign w:val="center"/>
          </w:tcPr>
          <w:p w14:paraId="7AAFE375" w14:textId="77777777" w:rsidR="008025CE" w:rsidRPr="007C7A06" w:rsidRDefault="008025CE" w:rsidP="000F3B56">
            <w:pPr>
              <w:pStyle w:val="Tabletext"/>
              <w:jc w:val="center"/>
            </w:pPr>
            <w:r w:rsidRPr="007C7A06">
              <w:t>77</w:t>
            </w:r>
          </w:p>
        </w:tc>
      </w:tr>
    </w:tbl>
    <w:p w14:paraId="06D52EE3" w14:textId="77777777" w:rsidR="00946E92" w:rsidRDefault="00946E92" w:rsidP="00946E92">
      <w:pPr>
        <w:pStyle w:val="Tablefin"/>
      </w:pPr>
    </w:p>
    <w:p w14:paraId="3B74712A" w14:textId="77777777" w:rsidR="008025CE" w:rsidRPr="00FC58C8" w:rsidRDefault="008025CE" w:rsidP="008025CE">
      <w:pPr>
        <w:rPr>
          <w:lang w:val="en-US"/>
        </w:rPr>
      </w:pPr>
      <w:r w:rsidRPr="00FC58C8">
        <w:rPr>
          <w:lang w:val="en-US"/>
        </w:rPr>
        <w:t>Table 6 shows that without the range 694-790 MHz it would not have been possible to perform the event as it was planned and realized in 2011. The reduction in the number of available links is larger than the reduction in available spectrum (320 MHz to 224 MHz). This is due to the fact of the increase in the number of DTTB in the range 470-694 MHz as they had to be removed from the 694-790 MHz range. Other spectrum allowing for the accommodation of about 100 links would have had to be made available in order to achieve the s</w:t>
      </w:r>
      <w:r w:rsidR="00DB7F7C">
        <w:rPr>
          <w:lang w:val="en-US"/>
        </w:rPr>
        <w:t>ame result as for the ESC 2011.</w:t>
      </w:r>
    </w:p>
    <w:p w14:paraId="7D2622A8" w14:textId="77777777" w:rsidR="008025CE" w:rsidRPr="00FC58C8" w:rsidRDefault="008025CE" w:rsidP="008025CE">
      <w:pPr>
        <w:rPr>
          <w:lang w:val="en-US"/>
        </w:rPr>
      </w:pPr>
      <w:r w:rsidRPr="00FC58C8">
        <w:rPr>
          <w:lang w:val="en-US"/>
        </w:rPr>
        <w:t>With a 100 links less available the event flow would have had to change fundamentally, longer time for stage alterations would have been needed and performances would have experienced remarkable restrictions and would have had to change dramatically to less ambitious ones. With 100 wireless links less it would be doubtful whether an event such as the ESC could still be carried out.</w:t>
      </w:r>
    </w:p>
    <w:p w14:paraId="3B0C9565" w14:textId="77777777" w:rsidR="008025CE" w:rsidRPr="00FC58C8" w:rsidRDefault="00DB7F7C" w:rsidP="008025CE">
      <w:pPr>
        <w:pStyle w:val="Heading1"/>
        <w:rPr>
          <w:lang w:val="en-US"/>
        </w:rPr>
      </w:pPr>
      <w:bookmarkStart w:id="342" w:name="_MON_1326282353"/>
      <w:bookmarkStart w:id="343" w:name="_MON_1326282376"/>
      <w:bookmarkStart w:id="344" w:name="_Toc254870458"/>
      <w:bookmarkStart w:id="345" w:name="_Ref254888345"/>
      <w:bookmarkStart w:id="346" w:name="_Toc381209037"/>
      <w:bookmarkStart w:id="347" w:name="_Toc413316310"/>
      <w:bookmarkStart w:id="348" w:name="_Toc413335441"/>
      <w:bookmarkStart w:id="349" w:name="_Toc414025116"/>
      <w:bookmarkEnd w:id="342"/>
      <w:bookmarkEnd w:id="343"/>
      <w:r>
        <w:rPr>
          <w:lang w:val="en-US"/>
        </w:rPr>
        <w:t>5</w:t>
      </w:r>
      <w:r w:rsidR="008025CE" w:rsidRPr="00FC58C8">
        <w:rPr>
          <w:lang w:val="en-US"/>
        </w:rPr>
        <w:tab/>
        <w:t>Further developments and future requirements for audio SAB/SAP</w:t>
      </w:r>
      <w:bookmarkEnd w:id="344"/>
      <w:bookmarkEnd w:id="345"/>
      <w:bookmarkEnd w:id="346"/>
      <w:bookmarkEnd w:id="347"/>
      <w:bookmarkEnd w:id="348"/>
      <w:bookmarkEnd w:id="349"/>
    </w:p>
    <w:p w14:paraId="6CCC2206" w14:textId="77777777" w:rsidR="008025CE" w:rsidRPr="00FC58C8" w:rsidRDefault="00DB7F7C" w:rsidP="008025CE">
      <w:pPr>
        <w:pStyle w:val="Heading2"/>
        <w:rPr>
          <w:lang w:val="en-US"/>
        </w:rPr>
      </w:pPr>
      <w:bookmarkStart w:id="350" w:name="_Toc367408145"/>
      <w:bookmarkStart w:id="351" w:name="_Toc367378421"/>
      <w:bookmarkStart w:id="352" w:name="_Toc254870459"/>
      <w:bookmarkStart w:id="353" w:name="_Toc381209038"/>
      <w:bookmarkStart w:id="354" w:name="_Toc413316311"/>
      <w:bookmarkStart w:id="355" w:name="_Toc413335442"/>
      <w:bookmarkStart w:id="356" w:name="_Toc414025117"/>
      <w:r>
        <w:rPr>
          <w:lang w:val="en-US"/>
        </w:rPr>
        <w:t>5</w:t>
      </w:r>
      <w:r w:rsidR="008025CE" w:rsidRPr="00FC58C8">
        <w:rPr>
          <w:lang w:val="en-US"/>
        </w:rPr>
        <w:t>.1</w:t>
      </w:r>
      <w:r w:rsidR="008025CE" w:rsidRPr="00FC58C8">
        <w:rPr>
          <w:lang w:val="en-US"/>
        </w:rPr>
        <w:tab/>
        <w:t xml:space="preserve">Considerations on future perspectives for audio </w:t>
      </w:r>
      <w:bookmarkEnd w:id="350"/>
      <w:bookmarkEnd w:id="351"/>
      <w:r w:rsidR="008025CE" w:rsidRPr="00FC58C8">
        <w:rPr>
          <w:lang w:val="en-US"/>
        </w:rPr>
        <w:t>SAB/SAP</w:t>
      </w:r>
      <w:bookmarkEnd w:id="352"/>
      <w:bookmarkEnd w:id="353"/>
      <w:bookmarkEnd w:id="354"/>
      <w:bookmarkEnd w:id="355"/>
      <w:bookmarkEnd w:id="356"/>
    </w:p>
    <w:p w14:paraId="6E423451" w14:textId="77777777" w:rsidR="008025CE" w:rsidRPr="00FC58C8" w:rsidRDefault="008025CE" w:rsidP="008025CE">
      <w:pPr>
        <w:rPr>
          <w:lang w:val="en-US"/>
        </w:rPr>
      </w:pPr>
      <w:bookmarkStart w:id="357" w:name="_Ref254888330"/>
      <w:r w:rsidRPr="00FC58C8">
        <w:rPr>
          <w:lang w:val="en-US"/>
        </w:rPr>
        <w:t>Developments in the film, TV and theatre world are requiring ever increasing sound quality and density (i.e. additional radio microphones to pick up atmosphere/environment) from radio microphones. This is coupled with increased use of both radio microphones and IEM in all forms of multimedia platforms resulting in a conundrum of reducing spectrum availability and higher performance requirements.</w:t>
      </w:r>
      <w:bookmarkEnd w:id="357"/>
    </w:p>
    <w:p w14:paraId="7CDDF63E" w14:textId="77777777" w:rsidR="008025CE" w:rsidRPr="00FC58C8" w:rsidRDefault="008025CE" w:rsidP="008025CE">
      <w:pPr>
        <w:rPr>
          <w:lang w:val="en-US"/>
        </w:rPr>
      </w:pPr>
      <w:r w:rsidRPr="00FC58C8">
        <w:rPr>
          <w:lang w:val="en-US"/>
        </w:rPr>
        <w:t>24 bit, 96 kHz “Pure Audio on Blue Ray” is the new Audio Format set by production companies. This higher contribution quality on the production side is required for each recording microphone. These “Pure Audio Blue Ray” Discs are already in the market place and the music industry has set this as future standard. This process is implemented first in the classical music – classic live is one branch in the audio industry that is growing and demands higher audio quality – and other genres are following.</w:t>
      </w:r>
    </w:p>
    <w:p w14:paraId="6A3C9B3D" w14:textId="77777777" w:rsidR="008025CE" w:rsidRPr="00FC58C8" w:rsidRDefault="008025CE" w:rsidP="008025CE">
      <w:pPr>
        <w:rPr>
          <w:lang w:val="en-US"/>
        </w:rPr>
      </w:pPr>
      <w:r w:rsidRPr="00FC58C8">
        <w:rPr>
          <w:lang w:val="en-US"/>
        </w:rPr>
        <w:t>A range of developments from 3D films to ultra-high definition (UHD) will provide a challenge to the SAB/SAP industry since number of sources and quality will increase.</w:t>
      </w:r>
      <w:bookmarkStart w:id="358" w:name="_Toc367408146"/>
      <w:bookmarkStart w:id="359" w:name="_Toc367378422"/>
    </w:p>
    <w:p w14:paraId="321C5099" w14:textId="77777777" w:rsidR="008025CE" w:rsidRPr="00FC58C8" w:rsidRDefault="00DB7F7C" w:rsidP="008025CE">
      <w:pPr>
        <w:pStyle w:val="Heading2"/>
        <w:rPr>
          <w:lang w:val="en-US"/>
        </w:rPr>
      </w:pPr>
      <w:bookmarkStart w:id="360" w:name="_Toc254870460"/>
      <w:bookmarkStart w:id="361" w:name="_Toc381209039"/>
      <w:bookmarkStart w:id="362" w:name="_Toc413316312"/>
      <w:bookmarkStart w:id="363" w:name="_Toc413335443"/>
      <w:bookmarkStart w:id="364" w:name="_Toc414025118"/>
      <w:r>
        <w:rPr>
          <w:lang w:val="en-US"/>
        </w:rPr>
        <w:t>5</w:t>
      </w:r>
      <w:r w:rsidR="008025CE" w:rsidRPr="00FC58C8">
        <w:rPr>
          <w:lang w:val="en-US"/>
        </w:rPr>
        <w:t>.2</w:t>
      </w:r>
      <w:r w:rsidR="008025CE" w:rsidRPr="00FC58C8">
        <w:rPr>
          <w:lang w:val="en-US"/>
        </w:rPr>
        <w:tab/>
        <w:t>Future challenges</w:t>
      </w:r>
      <w:bookmarkEnd w:id="358"/>
      <w:bookmarkEnd w:id="359"/>
      <w:bookmarkEnd w:id="360"/>
      <w:bookmarkEnd w:id="361"/>
      <w:bookmarkEnd w:id="362"/>
      <w:bookmarkEnd w:id="363"/>
      <w:bookmarkEnd w:id="364"/>
    </w:p>
    <w:p w14:paraId="034CC478" w14:textId="77777777" w:rsidR="008025CE" w:rsidRPr="00FC58C8" w:rsidRDefault="00DB7F7C" w:rsidP="008025CE">
      <w:pPr>
        <w:pStyle w:val="Heading3"/>
        <w:rPr>
          <w:lang w:val="en-US"/>
        </w:rPr>
      </w:pPr>
      <w:bookmarkStart w:id="365" w:name="_Toc367408147"/>
      <w:bookmarkStart w:id="366" w:name="_Toc367378423"/>
      <w:bookmarkStart w:id="367" w:name="_Toc254870461"/>
      <w:bookmarkStart w:id="368" w:name="_Toc381209040"/>
      <w:r>
        <w:rPr>
          <w:lang w:val="en-US"/>
        </w:rPr>
        <w:t>5</w:t>
      </w:r>
      <w:r w:rsidR="008025CE" w:rsidRPr="00FC58C8">
        <w:rPr>
          <w:lang w:val="en-US"/>
        </w:rPr>
        <w:t>.2.1</w:t>
      </w:r>
      <w:r w:rsidR="008025CE" w:rsidRPr="00FC58C8">
        <w:rPr>
          <w:lang w:val="en-US"/>
        </w:rPr>
        <w:tab/>
        <w:t>Highest quality</w:t>
      </w:r>
      <w:bookmarkEnd w:id="365"/>
      <w:bookmarkEnd w:id="366"/>
      <w:bookmarkEnd w:id="367"/>
      <w:bookmarkEnd w:id="368"/>
    </w:p>
    <w:p w14:paraId="3319DCA0" w14:textId="77777777" w:rsidR="008025CE" w:rsidRPr="00FC58C8" w:rsidRDefault="008025CE" w:rsidP="008025CE">
      <w:pPr>
        <w:rPr>
          <w:lang w:val="en-US"/>
        </w:rPr>
      </w:pPr>
      <w:r w:rsidRPr="00FC58C8">
        <w:rPr>
          <w:lang w:val="en-US"/>
        </w:rPr>
        <w:t>Compression in any form, including dynamic compression, is not desirable during the contribution phase as compression always means losses for the subsequent reproduction latter in the production train.</w:t>
      </w:r>
    </w:p>
    <w:p w14:paraId="0231C657" w14:textId="77777777" w:rsidR="008025CE" w:rsidRPr="00FC58C8" w:rsidRDefault="008025CE" w:rsidP="008025CE">
      <w:pPr>
        <w:rPr>
          <w:lang w:val="en-US"/>
        </w:rPr>
      </w:pPr>
      <w:r w:rsidRPr="00FC58C8">
        <w:rPr>
          <w:lang w:val="en-US"/>
        </w:rPr>
        <w:lastRenderedPageBreak/>
        <w:t>The demand is to produce loss-less audio with full dynamic range. This production material will be available in highest quality for the distribution via, TV SD/HD, CD, DVD; Blue Ray etc. and future formats can use this uncompressed, un-coded recording to be transferred to any future format.</w:t>
      </w:r>
    </w:p>
    <w:p w14:paraId="4A92A46A" w14:textId="77777777" w:rsidR="008025CE" w:rsidRPr="00FC58C8" w:rsidRDefault="008025CE" w:rsidP="008025CE">
      <w:pPr>
        <w:rPr>
          <w:lang w:val="en-US"/>
        </w:rPr>
      </w:pPr>
      <w:r w:rsidRPr="00FC58C8">
        <w:rPr>
          <w:lang w:val="en-US"/>
        </w:rPr>
        <w:t>This is the real challenge for wireless vocal, instrument and atmosphere/environment microphones. This leads to higher channel SAB/SAP bandwidth and increases spectrum demand in order to increase quality to adapt to industry needs and expand the listening experience.</w:t>
      </w:r>
    </w:p>
    <w:p w14:paraId="76BA41CF" w14:textId="77777777" w:rsidR="008025CE" w:rsidRPr="00FC58C8" w:rsidRDefault="00DB7F7C" w:rsidP="008025CE">
      <w:pPr>
        <w:pStyle w:val="Heading3"/>
        <w:rPr>
          <w:lang w:val="en-US"/>
        </w:rPr>
      </w:pPr>
      <w:bookmarkStart w:id="369" w:name="_Toc367408148"/>
      <w:bookmarkStart w:id="370" w:name="_Toc254870462"/>
      <w:bookmarkStart w:id="371" w:name="_Toc381209041"/>
      <w:r>
        <w:rPr>
          <w:lang w:val="en-US"/>
        </w:rPr>
        <w:t>5</w:t>
      </w:r>
      <w:r w:rsidR="008025CE" w:rsidRPr="00FC58C8">
        <w:rPr>
          <w:lang w:val="en-US"/>
        </w:rPr>
        <w:t>.2.2</w:t>
      </w:r>
      <w:r w:rsidR="008025CE" w:rsidRPr="00FC58C8">
        <w:rPr>
          <w:lang w:val="en-US"/>
        </w:rPr>
        <w:tab/>
        <w:t>Dynamic</w:t>
      </w:r>
      <w:bookmarkEnd w:id="369"/>
      <w:bookmarkEnd w:id="370"/>
      <w:bookmarkEnd w:id="371"/>
    </w:p>
    <w:p w14:paraId="627BA818" w14:textId="77777777" w:rsidR="008025CE" w:rsidRPr="00FC58C8" w:rsidRDefault="008025CE" w:rsidP="008025CE">
      <w:pPr>
        <w:rPr>
          <w:lang w:val="en-US"/>
        </w:rPr>
      </w:pPr>
      <w:r w:rsidRPr="00FC58C8">
        <w:rPr>
          <w:lang w:val="en-US"/>
        </w:rPr>
        <w:t>The current Audio SAB/SAP equipment is limited in its dynamic range. Because of this, adjustments have to be made individually to each audio SAB/SAP link in a setup to secure the highest possible audio quality. Usually during rehearsal the sensitivity of the microphone connected to the transmitter will be manually adjusted. The settings are done in a way that headroom of about 10 dB is given before the internal limiter of the transmitter reduces the signal. If the user of the wireless microphone exceeds this headroom of 10 dB internal limiter starts working: this will be audible and reduces the perceived quality. This may happen depending on the kind of performance and the enthusiasm of the user.</w:t>
      </w:r>
    </w:p>
    <w:p w14:paraId="3CEC9156" w14:textId="77777777" w:rsidR="008025CE" w:rsidRPr="00FC58C8" w:rsidRDefault="008025CE" w:rsidP="008025CE">
      <w:pPr>
        <w:rPr>
          <w:lang w:val="en-US"/>
        </w:rPr>
      </w:pPr>
      <w:r w:rsidRPr="00FC58C8">
        <w:rPr>
          <w:lang w:val="en-US"/>
        </w:rPr>
        <w:t>Besides this, the individual adjustment of the microphones sensitivity is an obstacle of handing this microphone over to other users. If the voice of the other user is louder, the limiter will start operating as mentioned above and downgrade the quality. If the voice of the other user is weaker, then it will sound less loud – at the mixing desk more gain needs to be added which will lead to a reduced signal-to-noise performance – a downgrade in audio quality.</w:t>
      </w:r>
    </w:p>
    <w:p w14:paraId="5A906A4E" w14:textId="77777777" w:rsidR="008025CE" w:rsidRPr="00FC58C8" w:rsidRDefault="008025CE" w:rsidP="008025CE">
      <w:pPr>
        <w:rPr>
          <w:lang w:val="en-US"/>
        </w:rPr>
      </w:pPr>
      <w:r w:rsidRPr="00FC58C8">
        <w:rPr>
          <w:lang w:val="en-US"/>
        </w:rPr>
        <w:t>The problem is the limitation in the available dynamic range that current systems are able to handle. This would need to be increased in order to give the sound engineer the full dynamic range of the microphone capsule to his mixing console: at the mixing console the sound engineer will adjust the dynamics in a way that it fits to the rest of the production.</w:t>
      </w:r>
    </w:p>
    <w:p w14:paraId="714B18E9" w14:textId="77777777" w:rsidR="008025CE" w:rsidRPr="00FC58C8" w:rsidRDefault="008025CE" w:rsidP="008025CE">
      <w:pPr>
        <w:rPr>
          <w:lang w:val="en-US"/>
        </w:rPr>
      </w:pPr>
      <w:r w:rsidRPr="00FC58C8">
        <w:rPr>
          <w:lang w:val="en-US"/>
        </w:rPr>
        <w:t>For wired operations, studios have already 24 to 48 bit audio resolution. Present wireless audio equipment in 200 kHz channel bandwidth cannot support these requirements.</w:t>
      </w:r>
    </w:p>
    <w:p w14:paraId="69079608" w14:textId="77777777" w:rsidR="008025CE" w:rsidRPr="00FC58C8" w:rsidRDefault="00DB7F7C" w:rsidP="008025CE">
      <w:pPr>
        <w:pStyle w:val="Heading3"/>
        <w:rPr>
          <w:lang w:val="en-US"/>
        </w:rPr>
      </w:pPr>
      <w:bookmarkStart w:id="372" w:name="_Toc254870466"/>
      <w:bookmarkStart w:id="373" w:name="_Toc381209042"/>
      <w:r>
        <w:rPr>
          <w:lang w:val="en-US"/>
        </w:rPr>
        <w:t>5</w:t>
      </w:r>
      <w:r w:rsidR="008025CE" w:rsidRPr="00FC58C8">
        <w:rPr>
          <w:lang w:val="en-US"/>
        </w:rPr>
        <w:t>.2.3</w:t>
      </w:r>
      <w:r w:rsidR="008025CE" w:rsidRPr="00FC58C8">
        <w:rPr>
          <w:lang w:val="en-US"/>
        </w:rPr>
        <w:tab/>
        <w:t xml:space="preserve">Future design </w:t>
      </w:r>
      <w:bookmarkEnd w:id="372"/>
      <w:r w:rsidR="008025CE" w:rsidRPr="00FC58C8">
        <w:rPr>
          <w:lang w:val="en-US"/>
        </w:rPr>
        <w:t>challenges</w:t>
      </w:r>
      <w:bookmarkEnd w:id="373"/>
    </w:p>
    <w:p w14:paraId="6313A69E" w14:textId="77777777" w:rsidR="008025CE" w:rsidRPr="00FC58C8" w:rsidRDefault="008025CE" w:rsidP="008025CE">
      <w:pPr>
        <w:rPr>
          <w:lang w:val="en-US"/>
        </w:rPr>
      </w:pPr>
      <w:r w:rsidRPr="00FC58C8">
        <w:rPr>
          <w:lang w:val="en-US"/>
        </w:rPr>
        <w:t>The radio environment for audio SAB/SAP has changed dramatically in recent years; traditional audio SAB/SAP shared the broadcast bands with high tower high power broadcast transmitters, which rarely moved. The current and proposed allocations in the UHF broadcast frequency band for Region 1 are to IMT systems and possible white space devices (WSD) both systems involve the use of mobile devices which can occur at the same location as audio SAB/SAP systems.</w:t>
      </w:r>
    </w:p>
    <w:p w14:paraId="03EBE2F4" w14:textId="77777777" w:rsidR="008025CE" w:rsidRPr="00FC58C8" w:rsidRDefault="008025CE" w:rsidP="008025CE">
      <w:pPr>
        <w:rPr>
          <w:lang w:val="en-US"/>
        </w:rPr>
      </w:pPr>
      <w:r w:rsidRPr="00FC58C8">
        <w:rPr>
          <w:lang w:val="en-US"/>
        </w:rPr>
        <w:t>In addition there is a requirement to have equipment, which has a very wide tuning range; the dilemma for designers is that to provide improved immunity filtering is required. The best filters only cover a relatively small tuning range.</w:t>
      </w:r>
    </w:p>
    <w:p w14:paraId="0B6E5F2B" w14:textId="77777777" w:rsidR="008025CE" w:rsidRPr="00FC58C8" w:rsidRDefault="008025CE" w:rsidP="008025CE">
      <w:pPr>
        <w:rPr>
          <w:lang w:val="en-US"/>
        </w:rPr>
      </w:pPr>
      <w:r w:rsidRPr="00FC58C8">
        <w:rPr>
          <w:lang w:val="en-US"/>
        </w:rPr>
        <w:t>If improved immunity is to be achieved harmonisation of the frequency bands identified for audio SAB/SAP would greatly assist the designer in producing better equipment.</w:t>
      </w:r>
    </w:p>
    <w:p w14:paraId="2445B4C3" w14:textId="77777777" w:rsidR="008025CE" w:rsidRPr="00FC58C8" w:rsidRDefault="00DB7F7C" w:rsidP="008025CE">
      <w:pPr>
        <w:pStyle w:val="Heading2"/>
        <w:rPr>
          <w:lang w:val="en-US"/>
        </w:rPr>
      </w:pPr>
      <w:bookmarkStart w:id="374" w:name="_Toc254870463"/>
      <w:bookmarkStart w:id="375" w:name="_Toc381209043"/>
      <w:bookmarkStart w:id="376" w:name="_Toc413316313"/>
      <w:bookmarkStart w:id="377" w:name="_Toc413335444"/>
      <w:bookmarkStart w:id="378" w:name="_Toc414025119"/>
      <w:r>
        <w:rPr>
          <w:lang w:val="en-US"/>
        </w:rPr>
        <w:t>5</w:t>
      </w:r>
      <w:r w:rsidR="008025CE" w:rsidRPr="00FC58C8">
        <w:rPr>
          <w:lang w:val="en-US"/>
        </w:rPr>
        <w:t>.3</w:t>
      </w:r>
      <w:r w:rsidR="008025CE" w:rsidRPr="00FC58C8">
        <w:rPr>
          <w:lang w:val="en-US"/>
        </w:rPr>
        <w:tab/>
        <w:t xml:space="preserve">Future </w:t>
      </w:r>
      <w:bookmarkEnd w:id="374"/>
      <w:r w:rsidR="008025CE" w:rsidRPr="00FC58C8">
        <w:rPr>
          <w:lang w:val="en-US"/>
        </w:rPr>
        <w:t>technologies</w:t>
      </w:r>
      <w:bookmarkEnd w:id="375"/>
      <w:bookmarkEnd w:id="376"/>
      <w:bookmarkEnd w:id="377"/>
      <w:bookmarkEnd w:id="378"/>
    </w:p>
    <w:p w14:paraId="213462E6" w14:textId="77777777" w:rsidR="008025CE" w:rsidRPr="00FC58C8" w:rsidRDefault="008025CE" w:rsidP="008025CE">
      <w:pPr>
        <w:rPr>
          <w:lang w:val="en-US"/>
        </w:rPr>
      </w:pPr>
      <w:r w:rsidRPr="00FC58C8">
        <w:rPr>
          <w:lang w:val="en-US"/>
        </w:rPr>
        <w:t>A range of new technologies have been or are currently being developed that may increase spectrum efficiency and fulfil the new demands for audio SAB/SAP. However, they will not have a deep penetration to user equipment (UE) for a number of years.</w:t>
      </w:r>
    </w:p>
    <w:p w14:paraId="71C2E506" w14:textId="77777777" w:rsidR="008025CE" w:rsidRPr="00FC58C8" w:rsidRDefault="008025CE" w:rsidP="008025CE">
      <w:pPr>
        <w:rPr>
          <w:lang w:val="en-US"/>
        </w:rPr>
      </w:pPr>
      <w:r w:rsidRPr="00FC58C8">
        <w:rPr>
          <w:lang w:val="en-US"/>
        </w:rPr>
        <w:t xml:space="preserve">Digital wireless microphone systems have been commercially available for some years. Due to the fact that digital systems exhibit a certain amount of latency, they are not currently suitable for use in all applications. It is anticipated that future advances in digital wireless technology will bring </w:t>
      </w:r>
      <w:r w:rsidRPr="00FC58C8">
        <w:rPr>
          <w:lang w:val="en-US"/>
        </w:rPr>
        <w:lastRenderedPageBreak/>
        <w:t>improvements in latency, intermodulation, and robustness to interference. Evaluation of these systems show, that they can be deployed in certain application scenarios where the limitations of these systems can be accepted (e.g. latency). At the current time (2013) they cannot be considered as a common solution to questions of spectrum efficiency.</w:t>
      </w:r>
    </w:p>
    <w:p w14:paraId="5CD8FE5B" w14:textId="77777777" w:rsidR="008025CE" w:rsidRPr="00DB7F7C" w:rsidRDefault="008025CE" w:rsidP="008025CE">
      <w:pPr>
        <w:rPr>
          <w:bCs/>
          <w:lang w:val="en-US"/>
        </w:rPr>
      </w:pPr>
      <w:r w:rsidRPr="00FC58C8">
        <w:rPr>
          <w:lang w:val="en-US"/>
        </w:rPr>
        <w:t>Currently semi cognitive analogue and digital systems are available. Dependant on the outcome of the C-PMSE project fully cognitive systems will be developed but given the complexity of both hardware and software the timescales for initial deployment and then significant market penetration are several years in the future</w:t>
      </w:r>
      <w:r w:rsidRPr="00DB7F7C">
        <w:rPr>
          <w:bCs/>
          <w:lang w:val="en-US"/>
        </w:rPr>
        <w:t>.</w:t>
      </w:r>
    </w:p>
    <w:p w14:paraId="0BA2C78C" w14:textId="77777777" w:rsidR="008025CE" w:rsidRPr="00FC58C8" w:rsidRDefault="00DB7F7C" w:rsidP="008025CE">
      <w:pPr>
        <w:pStyle w:val="Heading1"/>
        <w:rPr>
          <w:lang w:val="en-US"/>
        </w:rPr>
      </w:pPr>
      <w:bookmarkStart w:id="379" w:name="_Toc381012233"/>
      <w:bookmarkStart w:id="380" w:name="_Toc254870464"/>
      <w:bookmarkStart w:id="381" w:name="_Toc381209044"/>
      <w:bookmarkStart w:id="382" w:name="_Toc413316314"/>
      <w:bookmarkStart w:id="383" w:name="_Toc413335445"/>
      <w:bookmarkStart w:id="384" w:name="_Toc414025120"/>
      <w:bookmarkEnd w:id="379"/>
      <w:r>
        <w:rPr>
          <w:lang w:val="en-US"/>
        </w:rPr>
        <w:t>6</w:t>
      </w:r>
      <w:r w:rsidR="008025CE" w:rsidRPr="00FC58C8">
        <w:rPr>
          <w:lang w:val="en-US"/>
        </w:rPr>
        <w:tab/>
        <w:t>Future spectrum for audio SAB/SAP</w:t>
      </w:r>
      <w:bookmarkEnd w:id="380"/>
      <w:bookmarkEnd w:id="381"/>
      <w:bookmarkEnd w:id="382"/>
      <w:bookmarkEnd w:id="383"/>
      <w:bookmarkEnd w:id="384"/>
    </w:p>
    <w:p w14:paraId="7ECDFB34" w14:textId="77777777" w:rsidR="008025CE" w:rsidRPr="00FC58C8" w:rsidRDefault="008025CE" w:rsidP="008025CE">
      <w:pPr>
        <w:rPr>
          <w:lang w:val="en-US"/>
        </w:rPr>
      </w:pPr>
      <w:bookmarkStart w:id="385" w:name="_Toc254870465"/>
      <w:r w:rsidRPr="00FC58C8">
        <w:rPr>
          <w:lang w:val="en-US"/>
        </w:rPr>
        <w:t>The increasing demand of applications of SAB/SAP in the various application fields as described in the previous sections lead to the conclusion, that the remaining band 470-694 MHz is still required but is not sufficient to accommodate the demand for SAB/SAP for many events. Recognising that non-broadcasting production teams use the same kind of equipment as broadcasting teams and many productions are conducted exclusively by external production teams or in cooperation with broadcasting teams, allowing applications to programme making to use the band on the same basis as applications ancillary to broadcasting will increase flexibility in the use of this spectrum by SAB/SAP.</w:t>
      </w:r>
    </w:p>
    <w:p w14:paraId="3F2B06AE" w14:textId="77777777" w:rsidR="008025CE" w:rsidRPr="00FC58C8" w:rsidRDefault="008025CE" w:rsidP="008025CE">
      <w:pPr>
        <w:rPr>
          <w:lang w:val="en-US"/>
        </w:rPr>
      </w:pPr>
      <w:r w:rsidRPr="00FC58C8">
        <w:rPr>
          <w:lang w:val="en-US"/>
        </w:rPr>
        <w:t>Moreover additional bands outside 470-694 MHz are required.</w:t>
      </w:r>
    </w:p>
    <w:p w14:paraId="70AC26BC" w14:textId="77777777" w:rsidR="008025CE" w:rsidRPr="00FC58C8" w:rsidRDefault="00DB7F7C" w:rsidP="008025CE">
      <w:pPr>
        <w:pStyle w:val="Heading2"/>
        <w:rPr>
          <w:lang w:val="en-US"/>
        </w:rPr>
      </w:pPr>
      <w:bookmarkStart w:id="386" w:name="_Toc254870467"/>
      <w:bookmarkStart w:id="387" w:name="_Toc381209045"/>
      <w:bookmarkStart w:id="388" w:name="_Toc413316315"/>
      <w:bookmarkStart w:id="389" w:name="_Toc413335446"/>
      <w:bookmarkStart w:id="390" w:name="_Toc414025121"/>
      <w:bookmarkEnd w:id="385"/>
      <w:r>
        <w:rPr>
          <w:lang w:val="en-US"/>
        </w:rPr>
        <w:t>6</w:t>
      </w:r>
      <w:r w:rsidR="008025CE" w:rsidRPr="00FC58C8">
        <w:rPr>
          <w:lang w:val="en-US"/>
        </w:rPr>
        <w:t>.1</w:t>
      </w:r>
      <w:r w:rsidR="008025CE" w:rsidRPr="00FC58C8">
        <w:rPr>
          <w:lang w:val="en-US"/>
        </w:rPr>
        <w:tab/>
        <w:t>Use of IMT duplex gaps</w:t>
      </w:r>
      <w:bookmarkEnd w:id="386"/>
      <w:r w:rsidR="008025CE" w:rsidRPr="00FC58C8">
        <w:rPr>
          <w:lang w:val="en-US"/>
        </w:rPr>
        <w:t xml:space="preserve"> and guard bands</w:t>
      </w:r>
      <w:bookmarkEnd w:id="387"/>
      <w:bookmarkEnd w:id="388"/>
      <w:bookmarkEnd w:id="389"/>
      <w:bookmarkEnd w:id="390"/>
    </w:p>
    <w:p w14:paraId="1756FF39" w14:textId="77777777" w:rsidR="008025CE" w:rsidRPr="00FC58C8" w:rsidRDefault="008025CE" w:rsidP="008025CE">
      <w:pPr>
        <w:rPr>
          <w:lang w:val="en-US"/>
        </w:rPr>
      </w:pPr>
      <w:r w:rsidRPr="00FC58C8">
        <w:rPr>
          <w:lang w:val="en-US"/>
        </w:rPr>
        <w:t>Measurements show that a co-channel and co-location operation between SAB/SAP and IMT is not feasible</w:t>
      </w:r>
      <w:r w:rsidRPr="007C7A06">
        <w:rPr>
          <w:rStyle w:val="FootnoteReference"/>
        </w:rPr>
        <w:footnoteReference w:id="11"/>
      </w:r>
      <w:r w:rsidRPr="00FC58C8">
        <w:rPr>
          <w:lang w:val="en-US"/>
        </w:rPr>
        <w:t xml:space="preserve">. Guard bands and duplex gaps within IMT band plans could be used for SAB/SAP applications. In general guard bands and duplex gaps are subject to unwanted OoB emissions from IMT devices, in particular near the band edges. Some SAB/SAP applications, which can tolerate some levels of interference, could use this spectrum. A better </w:t>
      </w:r>
      <w:r>
        <w:rPr>
          <w:lang w:val="en-US"/>
        </w:rPr>
        <w:t>OoB</w:t>
      </w:r>
      <w:r w:rsidRPr="00FC58C8">
        <w:rPr>
          <w:lang w:val="en-US"/>
        </w:rPr>
        <w:t xml:space="preserve"> performance of LTE devices would enable better use for SAB/SAP equipment in this spectrum. See Annex 3 for more information.</w:t>
      </w:r>
    </w:p>
    <w:p w14:paraId="7F89EA2C" w14:textId="77777777" w:rsidR="008025CE" w:rsidRPr="00FC58C8" w:rsidRDefault="00DB7F7C" w:rsidP="008025CE">
      <w:pPr>
        <w:pStyle w:val="Heading2"/>
        <w:rPr>
          <w:lang w:val="en-US"/>
        </w:rPr>
      </w:pPr>
      <w:bookmarkStart w:id="391" w:name="_Toc254870468"/>
      <w:bookmarkStart w:id="392" w:name="_Toc381209046"/>
      <w:bookmarkStart w:id="393" w:name="_Toc413316316"/>
      <w:bookmarkStart w:id="394" w:name="_Toc413335447"/>
      <w:bookmarkStart w:id="395" w:name="_Toc414025122"/>
      <w:r>
        <w:rPr>
          <w:lang w:val="en-US"/>
        </w:rPr>
        <w:t>6</w:t>
      </w:r>
      <w:r w:rsidR="008025CE" w:rsidRPr="00FC58C8">
        <w:rPr>
          <w:lang w:val="en-US"/>
        </w:rPr>
        <w:t>.2</w:t>
      </w:r>
      <w:r w:rsidR="008025CE" w:rsidRPr="00FC58C8">
        <w:rPr>
          <w:lang w:val="en-US"/>
        </w:rPr>
        <w:tab/>
        <w:t>Other frequency bands below 2 GHz</w:t>
      </w:r>
      <w:bookmarkEnd w:id="391"/>
      <w:bookmarkEnd w:id="392"/>
      <w:bookmarkEnd w:id="393"/>
      <w:bookmarkEnd w:id="394"/>
      <w:bookmarkEnd w:id="395"/>
    </w:p>
    <w:p w14:paraId="68E98A3A" w14:textId="77777777" w:rsidR="008025CE" w:rsidRPr="00FC58C8" w:rsidRDefault="008025CE" w:rsidP="008025CE">
      <w:pPr>
        <w:tabs>
          <w:tab w:val="left" w:pos="851"/>
        </w:tabs>
        <w:rPr>
          <w:lang w:val="en-US"/>
        </w:rPr>
      </w:pPr>
      <w:r w:rsidRPr="00FC58C8">
        <w:rPr>
          <w:lang w:val="en-US"/>
        </w:rPr>
        <w:t>Due to the erosion of the available spectrum for applications for SAB/SAP in the TV bands and taking into account the foreseen annual growth between 5% up to 10%, alternative spectrum must be found. These solutions for applications for SAB/SAP should be found in additional bands. Due to the propagation characteristics needed for audio applications spectrum may be found below 2 GHz. Considerations could start by studying alternatives in the band between around 1.2 and 1.6 GHz.</w:t>
      </w:r>
    </w:p>
    <w:p w14:paraId="6268B0CE" w14:textId="77777777" w:rsidR="008025CE" w:rsidRPr="00FC58C8" w:rsidRDefault="00DB7F7C" w:rsidP="008025CE">
      <w:pPr>
        <w:pStyle w:val="Heading1"/>
        <w:rPr>
          <w:lang w:val="en-US"/>
        </w:rPr>
      </w:pPr>
      <w:bookmarkStart w:id="396" w:name="_Toc381209047"/>
      <w:bookmarkStart w:id="397" w:name="_Toc413316317"/>
      <w:bookmarkStart w:id="398" w:name="_Toc413335448"/>
      <w:bookmarkStart w:id="399" w:name="_Toc414025123"/>
      <w:r>
        <w:rPr>
          <w:lang w:val="en-US"/>
        </w:rPr>
        <w:t>7</w:t>
      </w:r>
      <w:r w:rsidR="008025CE" w:rsidRPr="00FC58C8">
        <w:rPr>
          <w:lang w:val="en-US"/>
        </w:rPr>
        <w:tab/>
        <w:t>Conclusion</w:t>
      </w:r>
      <w:bookmarkEnd w:id="396"/>
      <w:bookmarkEnd w:id="397"/>
      <w:bookmarkEnd w:id="398"/>
      <w:bookmarkEnd w:id="399"/>
    </w:p>
    <w:p w14:paraId="6553B197" w14:textId="77777777" w:rsidR="008025CE" w:rsidRPr="00FC58C8" w:rsidRDefault="008025CE" w:rsidP="008025CE">
      <w:pPr>
        <w:rPr>
          <w:lang w:val="en-US"/>
        </w:rPr>
      </w:pPr>
      <w:r w:rsidRPr="00FC58C8">
        <w:rPr>
          <w:lang w:val="en-US"/>
        </w:rPr>
        <w:t>The Report provides relevant information on audio SAB/SAP, including technical characteristics, quality requirements, current spectrum use, and the impact of the allocation of the band 694</w:t>
      </w:r>
      <w:r w:rsidRPr="00FC58C8">
        <w:rPr>
          <w:lang w:val="en-US"/>
        </w:rPr>
        <w:noBreakHyphen/>
        <w:t xml:space="preserve">790 MHz to the mobile service and its usage by IMT in Region 1. In addition, the Report provides an outlook on future technological developments, as well as the future service and spectrum requirements. </w:t>
      </w:r>
    </w:p>
    <w:p w14:paraId="56D0D721" w14:textId="77777777" w:rsidR="008025CE" w:rsidRPr="00FC58C8" w:rsidRDefault="008025CE" w:rsidP="008025CE">
      <w:pPr>
        <w:rPr>
          <w:lang w:val="en-US"/>
        </w:rPr>
      </w:pPr>
      <w:r w:rsidRPr="00FC58C8">
        <w:rPr>
          <w:lang w:val="en-US"/>
        </w:rPr>
        <w:t xml:space="preserve">The allocation of 790-862 MHz to the mobile service and its usage by IMT in Region 1 has limited the spectrum available for SAB/SAP activities. Use of the 694-790 MHz band by IMT systems will </w:t>
      </w:r>
      <w:r w:rsidRPr="00FC58C8">
        <w:rPr>
          <w:lang w:val="en-US"/>
        </w:rPr>
        <w:lastRenderedPageBreak/>
        <w:t>further limit the available spectrum. The accompanied re-planning of the 470-694 MHz band for DTT transmitters with a higher density in frequency may further reduce the available spectrum for SAB/SAP.</w:t>
      </w:r>
    </w:p>
    <w:p w14:paraId="24D9EEB2" w14:textId="77777777" w:rsidR="008025CE" w:rsidRPr="00FC58C8" w:rsidRDefault="008025CE" w:rsidP="008025CE">
      <w:pPr>
        <w:rPr>
          <w:lang w:val="en-US"/>
        </w:rPr>
      </w:pPr>
      <w:r w:rsidRPr="00FC58C8">
        <w:rPr>
          <w:lang w:val="en-US"/>
        </w:rPr>
        <w:t xml:space="preserve">The remaining frequency band 470-694 MHz is still required but is not sufficient to accommodate the demand for SAB/SAP. Recognising </w:t>
      </w:r>
      <w:r w:rsidRPr="00FC58C8">
        <w:rPr>
          <w:szCs w:val="22"/>
          <w:lang w:val="en-US"/>
        </w:rPr>
        <w:t xml:space="preserve">that </w:t>
      </w:r>
      <w:r w:rsidRPr="00FC58C8">
        <w:rPr>
          <w:lang w:val="en-US"/>
        </w:rPr>
        <w:t>non-broadcasting production teams use the same kind of equipment as broadcasting teams and many productions are conducted exclusively by external production teams or in cooperation with broadcasting teams</w:t>
      </w:r>
      <w:r w:rsidRPr="00FC58C8">
        <w:rPr>
          <w:szCs w:val="22"/>
          <w:lang w:val="en-US"/>
        </w:rPr>
        <w:t xml:space="preserve">, allowing applications ancillary to programme making to use the frequency band on the same basis as applications ancillary to broadcasting </w:t>
      </w:r>
      <w:r w:rsidRPr="00FC58C8">
        <w:rPr>
          <w:lang w:val="en-US"/>
        </w:rPr>
        <w:t>will increase flexibility in the use of this spectrum by SAB/SAP.</w:t>
      </w:r>
    </w:p>
    <w:p w14:paraId="57A6F71B" w14:textId="77777777" w:rsidR="008025CE" w:rsidRPr="00FC58C8" w:rsidRDefault="008025CE" w:rsidP="008025CE">
      <w:pPr>
        <w:rPr>
          <w:lang w:val="en-US"/>
        </w:rPr>
      </w:pPr>
      <w:r w:rsidRPr="00FC58C8">
        <w:rPr>
          <w:lang w:val="en-US"/>
        </w:rPr>
        <w:t>Measurements show that a co-channel and co-location operation between SAB/SAP and IMT is not feasible.</w:t>
      </w:r>
    </w:p>
    <w:p w14:paraId="3B62BBD9" w14:textId="77777777" w:rsidR="008025CE" w:rsidRPr="00FC58C8" w:rsidRDefault="008025CE" w:rsidP="008025CE">
      <w:pPr>
        <w:rPr>
          <w:lang w:val="en-US"/>
        </w:rPr>
      </w:pPr>
      <w:r w:rsidRPr="00FC58C8">
        <w:rPr>
          <w:lang w:val="en-US"/>
        </w:rPr>
        <w:t xml:space="preserve">In general IMT guard bands and duplex gaps are subject to </w:t>
      </w:r>
      <w:r>
        <w:rPr>
          <w:lang w:val="en-US"/>
        </w:rPr>
        <w:t>OoB</w:t>
      </w:r>
      <w:r w:rsidRPr="00FC58C8">
        <w:rPr>
          <w:lang w:val="en-US"/>
        </w:rPr>
        <w:t xml:space="preserve"> emissions from IMT devices, in particular near the band edges. However, certain SAB/SAP applications, which can tolerate some levels of interference, could use those. An improvement of out of band performance of LTE devices increases the potential utilization for SAB/SAP.</w:t>
      </w:r>
    </w:p>
    <w:p w14:paraId="55CD4308" w14:textId="77777777" w:rsidR="008025CE" w:rsidRPr="00FC58C8" w:rsidRDefault="008025CE" w:rsidP="008025CE">
      <w:pPr>
        <w:tabs>
          <w:tab w:val="left" w:pos="851"/>
        </w:tabs>
        <w:rPr>
          <w:lang w:val="en-US"/>
        </w:rPr>
      </w:pPr>
      <w:r w:rsidRPr="00FC58C8">
        <w:rPr>
          <w:lang w:val="en-US"/>
        </w:rPr>
        <w:t>Due to the reduction of the available spectrum for applications for SAB/SAP in the UHF TV bands IV and V, additional spectrum is necessary to satisfy the foreseen annual growth of between 5% to 10% in SAB/SAP use. These solutions for applications for SAB/SAP should be found in additional bands. Due to the propagation characteristics needed for audio applications suitable spectrum should be found below approximately 2 GHz. Considerations could start by studying the frequency range between around 1.2 and 1.6 GHz.</w:t>
      </w:r>
      <w:bookmarkStart w:id="400" w:name="_Toc254870469"/>
      <w:bookmarkStart w:id="401" w:name="_Toc381209048"/>
    </w:p>
    <w:p w14:paraId="3E916385" w14:textId="77777777" w:rsidR="008025CE" w:rsidRPr="00FC58C8" w:rsidRDefault="008025CE" w:rsidP="008025CE">
      <w:pPr>
        <w:tabs>
          <w:tab w:val="left" w:pos="851"/>
        </w:tabs>
        <w:rPr>
          <w:lang w:val="en-US"/>
        </w:rPr>
      </w:pPr>
    </w:p>
    <w:p w14:paraId="6AA3C872" w14:textId="77777777" w:rsidR="008025CE" w:rsidRPr="00FC58C8" w:rsidRDefault="008025CE" w:rsidP="008025CE">
      <w:pPr>
        <w:tabs>
          <w:tab w:val="left" w:pos="851"/>
        </w:tabs>
        <w:rPr>
          <w:lang w:val="en-US"/>
        </w:rPr>
      </w:pPr>
    </w:p>
    <w:p w14:paraId="284DA32B" w14:textId="77777777" w:rsidR="008025CE" w:rsidRPr="0034691E" w:rsidRDefault="008025CE" w:rsidP="008025CE">
      <w:pPr>
        <w:overflowPunct/>
        <w:autoSpaceDE/>
        <w:autoSpaceDN/>
        <w:adjustRightInd/>
        <w:spacing w:before="0"/>
        <w:textAlignment w:val="auto"/>
        <w:rPr>
          <w:lang w:val="en-US"/>
        </w:rPr>
      </w:pPr>
      <w:r w:rsidRPr="0034691E">
        <w:rPr>
          <w:lang w:val="en-US"/>
        </w:rPr>
        <w:br w:type="page"/>
      </w:r>
    </w:p>
    <w:p w14:paraId="457975B9" w14:textId="77777777" w:rsidR="008025CE" w:rsidRDefault="008025CE" w:rsidP="008025CE">
      <w:pPr>
        <w:pStyle w:val="AnnexNoTitle"/>
      </w:pPr>
      <w:bookmarkStart w:id="402" w:name="_Toc413316318"/>
      <w:bookmarkStart w:id="403" w:name="_Toc413335449"/>
      <w:bookmarkStart w:id="404" w:name="_Toc414025124"/>
      <w:r w:rsidRPr="007C7A06">
        <w:lastRenderedPageBreak/>
        <w:t>A</w:t>
      </w:r>
      <w:r w:rsidR="00171CA8" w:rsidRPr="007C7A06">
        <w:t>nnex</w:t>
      </w:r>
      <w:r w:rsidRPr="007C7A06">
        <w:t xml:space="preserve"> 1</w:t>
      </w:r>
      <w:r>
        <w:br/>
      </w:r>
      <w:r>
        <w:br/>
      </w:r>
      <w:r w:rsidRPr="007C7A06">
        <w:t>Glossary of Terms</w:t>
      </w:r>
      <w:bookmarkEnd w:id="400"/>
      <w:bookmarkEnd w:id="401"/>
      <w:bookmarkEnd w:id="402"/>
      <w:bookmarkEnd w:id="403"/>
      <w:bookmarkEnd w:id="404"/>
    </w:p>
    <w:p w14:paraId="5FA61086" w14:textId="77777777" w:rsidR="008025CE" w:rsidRPr="00F20C6F" w:rsidRDefault="008025CE" w:rsidP="008025CE"/>
    <w:tbl>
      <w:tblPr>
        <w:tblW w:w="0" w:type="auto"/>
        <w:jc w:val="center"/>
        <w:tblLook w:val="04A0" w:firstRow="1" w:lastRow="0" w:firstColumn="1" w:lastColumn="0" w:noHBand="0" w:noVBand="1"/>
      </w:tblPr>
      <w:tblGrid>
        <w:gridCol w:w="1200"/>
        <w:gridCol w:w="6705"/>
      </w:tblGrid>
      <w:tr w:rsidR="008025CE" w:rsidRPr="007C7A06" w14:paraId="6EF6464E" w14:textId="77777777" w:rsidTr="000F3B56">
        <w:trPr>
          <w:trHeight w:val="76"/>
          <w:jc w:val="center"/>
        </w:trPr>
        <w:tc>
          <w:tcPr>
            <w:tcW w:w="0" w:type="auto"/>
          </w:tcPr>
          <w:p w14:paraId="00D4C81D"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AF</w:t>
            </w:r>
          </w:p>
        </w:tc>
        <w:tc>
          <w:tcPr>
            <w:tcW w:w="0" w:type="auto"/>
            <w:vAlign w:val="center"/>
          </w:tcPr>
          <w:p w14:paraId="7E0DB56E"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 xml:space="preserve">Audio </w:t>
            </w:r>
            <w:r w:rsidR="00072365" w:rsidRPr="007C7A06">
              <w:rPr>
                <w:rFonts w:asciiTheme="majorBidi" w:hAnsiTheme="majorBidi" w:cstheme="majorBidi"/>
                <w:sz w:val="22"/>
                <w:szCs w:val="22"/>
              </w:rPr>
              <w:t>f</w:t>
            </w:r>
            <w:r w:rsidRPr="007C7A06">
              <w:rPr>
                <w:rFonts w:asciiTheme="majorBidi" w:hAnsiTheme="majorBidi" w:cstheme="majorBidi"/>
                <w:sz w:val="22"/>
                <w:szCs w:val="22"/>
              </w:rPr>
              <w:t>requency baseband</w:t>
            </w:r>
          </w:p>
        </w:tc>
      </w:tr>
      <w:tr w:rsidR="008025CE" w:rsidRPr="007C7A06" w14:paraId="19667329" w14:textId="77777777" w:rsidTr="000F3B56">
        <w:trPr>
          <w:jc w:val="center"/>
        </w:trPr>
        <w:tc>
          <w:tcPr>
            <w:tcW w:w="0" w:type="auto"/>
          </w:tcPr>
          <w:p w14:paraId="78F401C3"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ASI</w:t>
            </w:r>
          </w:p>
        </w:tc>
        <w:tc>
          <w:tcPr>
            <w:tcW w:w="0" w:type="auto"/>
            <w:vAlign w:val="center"/>
          </w:tcPr>
          <w:p w14:paraId="43F4978A"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bCs/>
                <w:sz w:val="22"/>
                <w:szCs w:val="22"/>
              </w:rPr>
              <w:t xml:space="preserve">Asynchronous </w:t>
            </w:r>
            <w:r w:rsidR="00072365" w:rsidRPr="007C7A06">
              <w:rPr>
                <w:rFonts w:asciiTheme="majorBidi" w:hAnsiTheme="majorBidi" w:cstheme="majorBidi"/>
                <w:bCs/>
                <w:sz w:val="22"/>
                <w:szCs w:val="22"/>
              </w:rPr>
              <w:t>s</w:t>
            </w:r>
            <w:r w:rsidRPr="007C7A06">
              <w:rPr>
                <w:rFonts w:asciiTheme="majorBidi" w:hAnsiTheme="majorBidi" w:cstheme="majorBidi"/>
                <w:bCs/>
                <w:sz w:val="22"/>
                <w:szCs w:val="22"/>
              </w:rPr>
              <w:t xml:space="preserve">erial </w:t>
            </w:r>
            <w:r w:rsidR="00072365" w:rsidRPr="007C7A06">
              <w:rPr>
                <w:rFonts w:asciiTheme="majorBidi" w:hAnsiTheme="majorBidi" w:cstheme="majorBidi"/>
                <w:bCs/>
                <w:sz w:val="22"/>
                <w:szCs w:val="22"/>
              </w:rPr>
              <w:t>i</w:t>
            </w:r>
            <w:r w:rsidRPr="007C7A06">
              <w:rPr>
                <w:rFonts w:asciiTheme="majorBidi" w:hAnsiTheme="majorBidi" w:cstheme="majorBidi"/>
                <w:bCs/>
                <w:sz w:val="22"/>
                <w:szCs w:val="22"/>
              </w:rPr>
              <w:t>nterface</w:t>
            </w:r>
          </w:p>
        </w:tc>
      </w:tr>
      <w:tr w:rsidR="008025CE" w:rsidRPr="002502BA" w14:paraId="5A1E5E42" w14:textId="77777777" w:rsidTr="000F3B56">
        <w:trPr>
          <w:jc w:val="center"/>
        </w:trPr>
        <w:tc>
          <w:tcPr>
            <w:tcW w:w="0" w:type="auto"/>
          </w:tcPr>
          <w:p w14:paraId="0A5CA033"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APWPT</w:t>
            </w:r>
          </w:p>
        </w:tc>
        <w:tc>
          <w:tcPr>
            <w:tcW w:w="0" w:type="auto"/>
            <w:vAlign w:val="center"/>
          </w:tcPr>
          <w:p w14:paraId="1E7A6FC3"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bCs/>
                <w:sz w:val="22"/>
                <w:szCs w:val="22"/>
                <w:lang w:val="en-US"/>
              </w:rPr>
              <w:t xml:space="preserve">The </w:t>
            </w:r>
            <w:r w:rsidRPr="00FC58C8">
              <w:rPr>
                <w:rFonts w:asciiTheme="majorBidi" w:hAnsiTheme="majorBidi" w:cstheme="majorBidi"/>
                <w:sz w:val="22"/>
                <w:szCs w:val="22"/>
                <w:lang w:val="en-US"/>
              </w:rPr>
              <w:t>Association of Professional Wireless Production Technologies</w:t>
            </w:r>
          </w:p>
        </w:tc>
      </w:tr>
      <w:tr w:rsidR="008025CE" w:rsidRPr="007C7A06" w14:paraId="081C23EE" w14:textId="77777777" w:rsidTr="000F3B56">
        <w:trPr>
          <w:jc w:val="center"/>
        </w:trPr>
        <w:tc>
          <w:tcPr>
            <w:tcW w:w="0" w:type="auto"/>
          </w:tcPr>
          <w:p w14:paraId="5A1302AF"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BBC</w:t>
            </w:r>
          </w:p>
        </w:tc>
        <w:tc>
          <w:tcPr>
            <w:tcW w:w="0" w:type="auto"/>
            <w:vAlign w:val="center"/>
          </w:tcPr>
          <w:p w14:paraId="265AE551" w14:textId="77777777" w:rsidR="008025CE" w:rsidRPr="007C7A06" w:rsidRDefault="008025CE" w:rsidP="00E45ACF">
            <w:pPr>
              <w:spacing w:before="40" w:after="40" w:line="288" w:lineRule="auto"/>
              <w:rPr>
                <w:rFonts w:asciiTheme="majorBidi" w:hAnsiTheme="majorBidi" w:cstheme="majorBidi"/>
                <w:bCs/>
                <w:sz w:val="22"/>
                <w:szCs w:val="22"/>
              </w:rPr>
            </w:pPr>
            <w:r w:rsidRPr="007C7A06">
              <w:rPr>
                <w:rFonts w:asciiTheme="majorBidi" w:hAnsiTheme="majorBidi" w:cstheme="majorBidi"/>
                <w:bCs/>
                <w:sz w:val="22"/>
                <w:szCs w:val="22"/>
              </w:rPr>
              <w:t>British Broadcasting Corporation</w:t>
            </w:r>
          </w:p>
        </w:tc>
      </w:tr>
      <w:tr w:rsidR="008025CE" w:rsidRPr="002502BA" w14:paraId="0DC806F3" w14:textId="77777777" w:rsidTr="000F3B56">
        <w:trPr>
          <w:jc w:val="center"/>
        </w:trPr>
        <w:tc>
          <w:tcPr>
            <w:tcW w:w="0" w:type="auto"/>
          </w:tcPr>
          <w:p w14:paraId="3A9B0A3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BMWI</w:t>
            </w:r>
          </w:p>
        </w:tc>
        <w:tc>
          <w:tcPr>
            <w:tcW w:w="0" w:type="auto"/>
            <w:vAlign w:val="center"/>
          </w:tcPr>
          <w:p w14:paraId="68E3FF5A" w14:textId="77777777" w:rsidR="008025CE" w:rsidRPr="00FC58C8" w:rsidRDefault="008025CE" w:rsidP="00E45ACF">
            <w:pPr>
              <w:spacing w:before="40" w:after="40" w:line="288" w:lineRule="auto"/>
              <w:rPr>
                <w:rFonts w:asciiTheme="majorBidi" w:hAnsiTheme="majorBidi" w:cstheme="majorBidi"/>
                <w:bCs/>
                <w:sz w:val="22"/>
                <w:szCs w:val="22"/>
                <w:lang w:val="de-CH"/>
              </w:rPr>
            </w:pPr>
            <w:r w:rsidRPr="00FC58C8">
              <w:rPr>
                <w:rFonts w:asciiTheme="majorBidi" w:hAnsiTheme="majorBidi" w:cstheme="majorBidi"/>
                <w:bCs/>
                <w:sz w:val="22"/>
                <w:szCs w:val="22"/>
                <w:lang w:val="de-CH"/>
              </w:rPr>
              <w:t>Bundesministerium fuer Wirtschaft und Technolog</w:t>
            </w:r>
            <w:r>
              <w:rPr>
                <w:rFonts w:asciiTheme="majorBidi" w:hAnsiTheme="majorBidi" w:cstheme="majorBidi"/>
                <w:bCs/>
                <w:sz w:val="22"/>
                <w:szCs w:val="22"/>
                <w:lang w:val="de-CH"/>
              </w:rPr>
              <w:t>ie</w:t>
            </w:r>
            <w:r w:rsidRPr="00FC58C8">
              <w:rPr>
                <w:rFonts w:asciiTheme="majorBidi" w:hAnsiTheme="majorBidi" w:cstheme="majorBidi"/>
                <w:bCs/>
                <w:sz w:val="22"/>
                <w:szCs w:val="22"/>
                <w:lang w:val="de-CH"/>
              </w:rPr>
              <w:t xml:space="preserve"> (Germany)</w:t>
            </w:r>
          </w:p>
        </w:tc>
      </w:tr>
      <w:tr w:rsidR="008025CE" w:rsidRPr="002502BA" w14:paraId="3C4F3792" w14:textId="77777777" w:rsidTr="000F3B56">
        <w:trPr>
          <w:jc w:val="center"/>
        </w:trPr>
        <w:tc>
          <w:tcPr>
            <w:tcW w:w="0" w:type="auto"/>
          </w:tcPr>
          <w:p w14:paraId="4DBF574B"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CEPT</w:t>
            </w:r>
          </w:p>
        </w:tc>
        <w:tc>
          <w:tcPr>
            <w:tcW w:w="0" w:type="auto"/>
            <w:vAlign w:val="center"/>
          </w:tcPr>
          <w:p w14:paraId="4084A8DF" w14:textId="77777777" w:rsidR="008025CE" w:rsidRPr="00FC58C8" w:rsidRDefault="008025CE" w:rsidP="00E45ACF">
            <w:pPr>
              <w:spacing w:before="40" w:after="40" w:line="288" w:lineRule="auto"/>
              <w:jc w:val="left"/>
              <w:rPr>
                <w:rFonts w:asciiTheme="majorBidi" w:hAnsiTheme="majorBidi" w:cstheme="majorBidi"/>
                <w:sz w:val="22"/>
                <w:szCs w:val="22"/>
                <w:lang w:val="en-US"/>
              </w:rPr>
            </w:pPr>
            <w:r w:rsidRPr="00FC58C8">
              <w:rPr>
                <w:rFonts w:asciiTheme="majorBidi" w:hAnsiTheme="majorBidi" w:cstheme="majorBidi"/>
                <w:sz w:val="22"/>
                <w:szCs w:val="22"/>
                <w:lang w:val="en-US"/>
              </w:rPr>
              <w:t>European Conference of Postal and Telecommunications Administrations</w:t>
            </w:r>
          </w:p>
        </w:tc>
      </w:tr>
      <w:tr w:rsidR="008025CE" w:rsidRPr="002502BA" w14:paraId="5EC91245" w14:textId="77777777" w:rsidTr="000F3B56">
        <w:trPr>
          <w:jc w:val="center"/>
        </w:trPr>
        <w:tc>
          <w:tcPr>
            <w:tcW w:w="0" w:type="auto"/>
          </w:tcPr>
          <w:p w14:paraId="4613BD98"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COFDM</w:t>
            </w:r>
          </w:p>
        </w:tc>
        <w:tc>
          <w:tcPr>
            <w:tcW w:w="0" w:type="auto"/>
            <w:vAlign w:val="center"/>
          </w:tcPr>
          <w:p w14:paraId="7E5D5D16"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sz w:val="22"/>
                <w:szCs w:val="22"/>
                <w:lang w:val="en-US"/>
              </w:rPr>
              <w:t>Coded orthogonal frequency division multiplex</w:t>
            </w:r>
          </w:p>
        </w:tc>
      </w:tr>
      <w:tr w:rsidR="008025CE" w:rsidRPr="007C7A06" w14:paraId="183F7DAC" w14:textId="77777777" w:rsidTr="000F3B56">
        <w:trPr>
          <w:jc w:val="center"/>
        </w:trPr>
        <w:tc>
          <w:tcPr>
            <w:tcW w:w="0" w:type="auto"/>
          </w:tcPr>
          <w:p w14:paraId="62CED5E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CPG</w:t>
            </w:r>
          </w:p>
        </w:tc>
        <w:tc>
          <w:tcPr>
            <w:tcW w:w="0" w:type="auto"/>
            <w:vAlign w:val="center"/>
          </w:tcPr>
          <w:p w14:paraId="33EFF966"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Conference preparatory group</w:t>
            </w:r>
          </w:p>
        </w:tc>
      </w:tr>
      <w:tr w:rsidR="008025CE" w:rsidRPr="007C7A06" w14:paraId="697F741A" w14:textId="77777777" w:rsidTr="000F3B56">
        <w:trPr>
          <w:jc w:val="center"/>
        </w:trPr>
        <w:tc>
          <w:tcPr>
            <w:tcW w:w="0" w:type="auto"/>
          </w:tcPr>
          <w:p w14:paraId="56C4EB20"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C PMSE</w:t>
            </w:r>
          </w:p>
        </w:tc>
        <w:tc>
          <w:tcPr>
            <w:tcW w:w="0" w:type="auto"/>
            <w:vAlign w:val="center"/>
          </w:tcPr>
          <w:p w14:paraId="5B7D1AF1"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Cognitive PMSE</w:t>
            </w:r>
          </w:p>
        </w:tc>
      </w:tr>
      <w:tr w:rsidR="008025CE" w:rsidRPr="007C7A06" w14:paraId="550D378C" w14:textId="77777777" w:rsidTr="000F3B56">
        <w:trPr>
          <w:jc w:val="center"/>
        </w:trPr>
        <w:tc>
          <w:tcPr>
            <w:tcW w:w="0" w:type="auto"/>
          </w:tcPr>
          <w:p w14:paraId="5996008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C/I</w:t>
            </w:r>
          </w:p>
        </w:tc>
        <w:tc>
          <w:tcPr>
            <w:tcW w:w="0" w:type="auto"/>
            <w:vAlign w:val="center"/>
          </w:tcPr>
          <w:p w14:paraId="6A9E46C1"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Carrier over noise ratio</w:t>
            </w:r>
          </w:p>
        </w:tc>
      </w:tr>
      <w:tr w:rsidR="008025CE" w:rsidRPr="002502BA" w14:paraId="3070E92D" w14:textId="77777777" w:rsidTr="000F3B56">
        <w:trPr>
          <w:jc w:val="center"/>
        </w:trPr>
        <w:tc>
          <w:tcPr>
            <w:tcW w:w="0" w:type="auto"/>
          </w:tcPr>
          <w:p w14:paraId="7718E31A"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DA2GCS</w:t>
            </w:r>
          </w:p>
        </w:tc>
        <w:tc>
          <w:tcPr>
            <w:tcW w:w="0" w:type="auto"/>
            <w:vAlign w:val="center"/>
          </w:tcPr>
          <w:p w14:paraId="10CD5635"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sz w:val="22"/>
                <w:szCs w:val="22"/>
                <w:lang w:val="en-US"/>
              </w:rPr>
              <w:t>Direct Air to Ground Communication System</w:t>
            </w:r>
          </w:p>
        </w:tc>
      </w:tr>
      <w:tr w:rsidR="008025CE" w:rsidRPr="007C7A06" w14:paraId="3947B2C4" w14:textId="77777777" w:rsidTr="000F3B56">
        <w:trPr>
          <w:jc w:val="center"/>
        </w:trPr>
        <w:tc>
          <w:tcPr>
            <w:tcW w:w="0" w:type="auto"/>
          </w:tcPr>
          <w:p w14:paraId="76AE267B"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DC</w:t>
            </w:r>
          </w:p>
        </w:tc>
        <w:tc>
          <w:tcPr>
            <w:tcW w:w="0" w:type="auto"/>
            <w:vAlign w:val="center"/>
          </w:tcPr>
          <w:p w14:paraId="1207334C"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Direct current</w:t>
            </w:r>
          </w:p>
        </w:tc>
      </w:tr>
      <w:tr w:rsidR="008025CE" w:rsidRPr="007C7A06" w14:paraId="4A7CF9FE" w14:textId="77777777" w:rsidTr="000F3B56">
        <w:trPr>
          <w:jc w:val="center"/>
        </w:trPr>
        <w:tc>
          <w:tcPr>
            <w:tcW w:w="0" w:type="auto"/>
          </w:tcPr>
          <w:p w14:paraId="0EA1DFF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DTV</w:t>
            </w:r>
          </w:p>
        </w:tc>
        <w:tc>
          <w:tcPr>
            <w:tcW w:w="0" w:type="auto"/>
            <w:vAlign w:val="center"/>
          </w:tcPr>
          <w:p w14:paraId="731A13F8"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Digital TeleVison</w:t>
            </w:r>
          </w:p>
        </w:tc>
      </w:tr>
      <w:tr w:rsidR="008025CE" w:rsidRPr="007C7A06" w14:paraId="50108306" w14:textId="77777777" w:rsidTr="000F3B56">
        <w:trPr>
          <w:jc w:val="center"/>
        </w:trPr>
        <w:tc>
          <w:tcPr>
            <w:tcW w:w="0" w:type="auto"/>
          </w:tcPr>
          <w:p w14:paraId="378F6A81" w14:textId="77777777" w:rsidR="008025CE" w:rsidRPr="005E59C7" w:rsidRDefault="008025CE" w:rsidP="00E45ACF">
            <w:pPr>
              <w:spacing w:before="40" w:after="40" w:line="288" w:lineRule="auto"/>
              <w:rPr>
                <w:rFonts w:asciiTheme="majorBidi" w:hAnsiTheme="majorBidi" w:cstheme="majorBidi"/>
                <w:b/>
                <w:bCs/>
                <w:sz w:val="22"/>
                <w:szCs w:val="22"/>
              </w:rPr>
            </w:pPr>
            <w:r w:rsidRPr="005E59C7">
              <w:rPr>
                <w:rFonts w:asciiTheme="majorBidi" w:hAnsiTheme="majorBidi" w:cstheme="majorBidi"/>
                <w:b/>
                <w:bCs/>
                <w:sz w:val="22"/>
                <w:szCs w:val="22"/>
              </w:rPr>
              <w:t>DTTB</w:t>
            </w:r>
          </w:p>
        </w:tc>
        <w:tc>
          <w:tcPr>
            <w:tcW w:w="0" w:type="auto"/>
            <w:vAlign w:val="center"/>
          </w:tcPr>
          <w:p w14:paraId="13F5998D"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Digital terrestrial television broadcasting</w:t>
            </w:r>
          </w:p>
        </w:tc>
      </w:tr>
      <w:tr w:rsidR="008025CE" w:rsidRPr="007C7A06" w14:paraId="165E08A2" w14:textId="77777777" w:rsidTr="000F3B56">
        <w:trPr>
          <w:jc w:val="center"/>
        </w:trPr>
        <w:tc>
          <w:tcPr>
            <w:tcW w:w="0" w:type="auto"/>
          </w:tcPr>
          <w:p w14:paraId="247F5DFD"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DVB-S</w:t>
            </w:r>
          </w:p>
        </w:tc>
        <w:tc>
          <w:tcPr>
            <w:tcW w:w="0" w:type="auto"/>
            <w:vAlign w:val="center"/>
          </w:tcPr>
          <w:p w14:paraId="45458076"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Digital video broadcasting via satellite</w:t>
            </w:r>
          </w:p>
        </w:tc>
      </w:tr>
      <w:tr w:rsidR="008025CE" w:rsidRPr="007C7A06" w14:paraId="62B37EEE" w14:textId="77777777" w:rsidTr="000F3B56">
        <w:trPr>
          <w:jc w:val="center"/>
        </w:trPr>
        <w:tc>
          <w:tcPr>
            <w:tcW w:w="0" w:type="auto"/>
          </w:tcPr>
          <w:p w14:paraId="307DF98E"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DVB-T</w:t>
            </w:r>
          </w:p>
        </w:tc>
        <w:tc>
          <w:tcPr>
            <w:tcW w:w="0" w:type="auto"/>
            <w:vAlign w:val="center"/>
          </w:tcPr>
          <w:p w14:paraId="6BDB9A18"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Digital video broadcast – terrestrial</w:t>
            </w:r>
          </w:p>
        </w:tc>
      </w:tr>
      <w:tr w:rsidR="008025CE" w:rsidRPr="007C7A06" w14:paraId="774F9BA8" w14:textId="77777777" w:rsidTr="000F3B56">
        <w:trPr>
          <w:jc w:val="center"/>
        </w:trPr>
        <w:tc>
          <w:tcPr>
            <w:tcW w:w="0" w:type="auto"/>
          </w:tcPr>
          <w:p w14:paraId="1B19662D"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DVD</w:t>
            </w:r>
          </w:p>
        </w:tc>
        <w:tc>
          <w:tcPr>
            <w:tcW w:w="0" w:type="auto"/>
            <w:vAlign w:val="center"/>
          </w:tcPr>
          <w:p w14:paraId="38718D89"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Digital versatile disc</w:t>
            </w:r>
          </w:p>
        </w:tc>
      </w:tr>
      <w:tr w:rsidR="008025CE" w:rsidRPr="007C7A06" w14:paraId="4845837C" w14:textId="77777777" w:rsidTr="000F3B56">
        <w:trPr>
          <w:jc w:val="center"/>
        </w:trPr>
        <w:tc>
          <w:tcPr>
            <w:tcW w:w="0" w:type="auto"/>
          </w:tcPr>
          <w:p w14:paraId="4413628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EBU</w:t>
            </w:r>
          </w:p>
        </w:tc>
        <w:tc>
          <w:tcPr>
            <w:tcW w:w="0" w:type="auto"/>
            <w:vAlign w:val="center"/>
          </w:tcPr>
          <w:p w14:paraId="36B7E7D4"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European Broadcasting Union</w:t>
            </w:r>
          </w:p>
        </w:tc>
      </w:tr>
      <w:tr w:rsidR="008025CE" w:rsidRPr="007C7A06" w14:paraId="5E6663A4" w14:textId="77777777" w:rsidTr="000F3B56">
        <w:trPr>
          <w:jc w:val="center"/>
        </w:trPr>
        <w:tc>
          <w:tcPr>
            <w:tcW w:w="0" w:type="auto"/>
          </w:tcPr>
          <w:p w14:paraId="2DD2133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ECC</w:t>
            </w:r>
          </w:p>
        </w:tc>
        <w:tc>
          <w:tcPr>
            <w:tcW w:w="0" w:type="auto"/>
            <w:vAlign w:val="center"/>
          </w:tcPr>
          <w:p w14:paraId="6F38501D"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Electronic Communications Committee</w:t>
            </w:r>
          </w:p>
        </w:tc>
      </w:tr>
      <w:tr w:rsidR="008025CE" w:rsidRPr="007C7A06" w14:paraId="6DC90B64" w14:textId="77777777" w:rsidTr="000F3B56">
        <w:trPr>
          <w:jc w:val="center"/>
        </w:trPr>
        <w:tc>
          <w:tcPr>
            <w:tcW w:w="0" w:type="auto"/>
          </w:tcPr>
          <w:p w14:paraId="19097534"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e.i.r.p.</w:t>
            </w:r>
          </w:p>
        </w:tc>
        <w:tc>
          <w:tcPr>
            <w:tcW w:w="0" w:type="auto"/>
            <w:vAlign w:val="center"/>
          </w:tcPr>
          <w:p w14:paraId="1AE21194" w14:textId="77777777" w:rsidR="008025CE" w:rsidRPr="007C7A06" w:rsidRDefault="008025CE" w:rsidP="00E45ACF">
            <w:pPr>
              <w:spacing w:before="40" w:after="40"/>
            </w:pPr>
            <w:r w:rsidRPr="007C7A06">
              <w:rPr>
                <w:rFonts w:asciiTheme="majorBidi" w:hAnsiTheme="majorBidi" w:cstheme="majorBidi"/>
                <w:color w:val="222222"/>
                <w:sz w:val="22"/>
                <w:szCs w:val="22"/>
              </w:rPr>
              <w:t>equivalent isotropically radiated power</w:t>
            </w:r>
          </w:p>
        </w:tc>
      </w:tr>
      <w:tr w:rsidR="008025CE" w:rsidRPr="007C7A06" w14:paraId="36010B1B" w14:textId="77777777" w:rsidTr="000F3B56">
        <w:trPr>
          <w:jc w:val="center"/>
        </w:trPr>
        <w:tc>
          <w:tcPr>
            <w:tcW w:w="0" w:type="auto"/>
          </w:tcPr>
          <w:p w14:paraId="54C6F71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ECN</w:t>
            </w:r>
          </w:p>
        </w:tc>
        <w:tc>
          <w:tcPr>
            <w:tcW w:w="0" w:type="auto"/>
            <w:vAlign w:val="center"/>
          </w:tcPr>
          <w:p w14:paraId="7002C9B5" w14:textId="77777777" w:rsidR="008025CE" w:rsidRPr="007C7A06" w:rsidRDefault="008025CE" w:rsidP="00E45ACF">
            <w:pPr>
              <w:spacing w:before="40" w:after="40"/>
              <w:rPr>
                <w:rFonts w:asciiTheme="majorBidi" w:hAnsiTheme="majorBidi" w:cstheme="majorBidi"/>
                <w:b/>
                <w:color w:val="222222"/>
                <w:sz w:val="22"/>
                <w:szCs w:val="22"/>
              </w:rPr>
            </w:pPr>
            <w:r w:rsidRPr="007C7A06">
              <w:rPr>
                <w:rFonts w:asciiTheme="majorBidi" w:hAnsiTheme="majorBidi" w:cstheme="majorBidi"/>
                <w:color w:val="222222"/>
                <w:sz w:val="22"/>
                <w:szCs w:val="22"/>
              </w:rPr>
              <w:t>Electronic Communication Network</w:t>
            </w:r>
          </w:p>
        </w:tc>
      </w:tr>
      <w:tr w:rsidR="008025CE" w:rsidRPr="007C7A06" w14:paraId="25B61A37" w14:textId="77777777" w:rsidTr="000F3B56">
        <w:trPr>
          <w:jc w:val="center"/>
        </w:trPr>
        <w:tc>
          <w:tcPr>
            <w:tcW w:w="0" w:type="auto"/>
          </w:tcPr>
          <w:p w14:paraId="6113E97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ECO</w:t>
            </w:r>
          </w:p>
        </w:tc>
        <w:tc>
          <w:tcPr>
            <w:tcW w:w="0" w:type="auto"/>
            <w:vAlign w:val="center"/>
          </w:tcPr>
          <w:p w14:paraId="53EF7DB3" w14:textId="77777777" w:rsidR="008025CE" w:rsidRPr="007C7A06" w:rsidRDefault="008025CE" w:rsidP="00E45ACF">
            <w:pPr>
              <w:spacing w:before="40" w:after="40"/>
              <w:rPr>
                <w:rFonts w:asciiTheme="majorBidi" w:hAnsiTheme="majorBidi" w:cstheme="majorBidi"/>
                <w:b/>
                <w:color w:val="222222"/>
                <w:sz w:val="22"/>
                <w:szCs w:val="22"/>
              </w:rPr>
            </w:pPr>
            <w:r w:rsidRPr="007C7A06">
              <w:rPr>
                <w:rFonts w:asciiTheme="majorBidi" w:hAnsiTheme="majorBidi" w:cstheme="majorBidi"/>
                <w:color w:val="222222"/>
                <w:sz w:val="22"/>
                <w:szCs w:val="22"/>
              </w:rPr>
              <w:t>European Communications Office</w:t>
            </w:r>
          </w:p>
        </w:tc>
      </w:tr>
      <w:tr w:rsidR="008025CE" w:rsidRPr="002502BA" w14:paraId="011544B3" w14:textId="77777777" w:rsidTr="000F3B56">
        <w:trPr>
          <w:jc w:val="center"/>
        </w:trPr>
        <w:tc>
          <w:tcPr>
            <w:tcW w:w="0" w:type="auto"/>
          </w:tcPr>
          <w:p w14:paraId="56186FD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EMF</w:t>
            </w:r>
          </w:p>
        </w:tc>
        <w:tc>
          <w:tcPr>
            <w:tcW w:w="0" w:type="auto"/>
            <w:vAlign w:val="center"/>
          </w:tcPr>
          <w:p w14:paraId="02869BD7" w14:textId="77777777" w:rsidR="008025CE" w:rsidRPr="009803F5" w:rsidRDefault="008025CE" w:rsidP="00E45ACF">
            <w:pPr>
              <w:spacing w:before="40" w:after="40"/>
              <w:rPr>
                <w:rFonts w:asciiTheme="majorBidi" w:hAnsiTheme="majorBidi" w:cstheme="majorBidi"/>
                <w:b/>
                <w:color w:val="222222"/>
                <w:sz w:val="22"/>
                <w:szCs w:val="22"/>
                <w:lang w:val="en-US"/>
              </w:rPr>
            </w:pPr>
            <w:r w:rsidRPr="009803F5">
              <w:rPr>
                <w:rFonts w:asciiTheme="majorBidi" w:hAnsiTheme="majorBidi" w:cstheme="majorBidi"/>
                <w:color w:val="222222"/>
                <w:sz w:val="22"/>
                <w:szCs w:val="22"/>
                <w:lang w:val="en-US"/>
              </w:rPr>
              <w:t>Electro magnetic field limits (human exposure)</w:t>
            </w:r>
          </w:p>
        </w:tc>
      </w:tr>
      <w:tr w:rsidR="008025CE" w:rsidRPr="007C7A06" w14:paraId="76DB52AC" w14:textId="77777777" w:rsidTr="000F3B56">
        <w:trPr>
          <w:jc w:val="center"/>
        </w:trPr>
        <w:tc>
          <w:tcPr>
            <w:tcW w:w="0" w:type="auto"/>
          </w:tcPr>
          <w:p w14:paraId="27F9465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ENG</w:t>
            </w:r>
          </w:p>
        </w:tc>
        <w:tc>
          <w:tcPr>
            <w:tcW w:w="0" w:type="auto"/>
            <w:vAlign w:val="center"/>
          </w:tcPr>
          <w:p w14:paraId="210C7B1A"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 xml:space="preserve">Electronic news gathering </w:t>
            </w:r>
          </w:p>
        </w:tc>
      </w:tr>
      <w:tr w:rsidR="008025CE" w:rsidRPr="007C7A06" w14:paraId="6972683D" w14:textId="77777777" w:rsidTr="000F3B56">
        <w:trPr>
          <w:jc w:val="center"/>
        </w:trPr>
        <w:tc>
          <w:tcPr>
            <w:tcW w:w="0" w:type="auto"/>
          </w:tcPr>
          <w:p w14:paraId="56FF77D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ERC</w:t>
            </w:r>
          </w:p>
        </w:tc>
        <w:tc>
          <w:tcPr>
            <w:tcW w:w="0" w:type="auto"/>
            <w:vAlign w:val="center"/>
          </w:tcPr>
          <w:p w14:paraId="21A59C85"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European Radio Communications Committee</w:t>
            </w:r>
          </w:p>
        </w:tc>
      </w:tr>
      <w:tr w:rsidR="008025CE" w:rsidRPr="007C7A06" w14:paraId="60BAF024" w14:textId="77777777" w:rsidTr="000F3B56">
        <w:trPr>
          <w:jc w:val="center"/>
        </w:trPr>
        <w:tc>
          <w:tcPr>
            <w:tcW w:w="0" w:type="auto"/>
          </w:tcPr>
          <w:p w14:paraId="6515E8C4"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ETSI</w:t>
            </w:r>
          </w:p>
        </w:tc>
        <w:tc>
          <w:tcPr>
            <w:tcW w:w="0" w:type="auto"/>
            <w:vAlign w:val="center"/>
          </w:tcPr>
          <w:p w14:paraId="148F83AB"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 xml:space="preserve">European Telecommunications Standardisation Institute </w:t>
            </w:r>
          </w:p>
        </w:tc>
      </w:tr>
      <w:tr w:rsidR="008025CE" w:rsidRPr="007C7A06" w14:paraId="3D4587AB" w14:textId="77777777" w:rsidTr="000F3B56">
        <w:trPr>
          <w:jc w:val="center"/>
        </w:trPr>
        <w:tc>
          <w:tcPr>
            <w:tcW w:w="0" w:type="auto"/>
          </w:tcPr>
          <w:p w14:paraId="7E9B77AE"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EU</w:t>
            </w:r>
          </w:p>
        </w:tc>
        <w:tc>
          <w:tcPr>
            <w:tcW w:w="0" w:type="auto"/>
            <w:vAlign w:val="center"/>
          </w:tcPr>
          <w:p w14:paraId="2D4B4FEA"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European Union</w:t>
            </w:r>
          </w:p>
        </w:tc>
      </w:tr>
      <w:tr w:rsidR="008025CE" w:rsidRPr="007C7A06" w14:paraId="61791CD1" w14:textId="77777777" w:rsidTr="000F3B56">
        <w:trPr>
          <w:jc w:val="center"/>
        </w:trPr>
        <w:tc>
          <w:tcPr>
            <w:tcW w:w="0" w:type="auto"/>
          </w:tcPr>
          <w:p w14:paraId="2F7285C9"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FDD</w:t>
            </w:r>
          </w:p>
        </w:tc>
        <w:tc>
          <w:tcPr>
            <w:tcW w:w="0" w:type="auto"/>
            <w:vAlign w:val="center"/>
          </w:tcPr>
          <w:p w14:paraId="5783419E"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Frequency division duplex</w:t>
            </w:r>
          </w:p>
        </w:tc>
      </w:tr>
      <w:tr w:rsidR="008025CE" w:rsidRPr="007C7A06" w14:paraId="559E94DE" w14:textId="77777777" w:rsidTr="000F3B56">
        <w:trPr>
          <w:jc w:val="center"/>
        </w:trPr>
        <w:tc>
          <w:tcPr>
            <w:tcW w:w="0" w:type="auto"/>
          </w:tcPr>
          <w:p w14:paraId="7E5376A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GE06</w:t>
            </w:r>
          </w:p>
        </w:tc>
        <w:tc>
          <w:tcPr>
            <w:tcW w:w="0" w:type="auto"/>
            <w:vAlign w:val="center"/>
          </w:tcPr>
          <w:p w14:paraId="62FB1697"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 xml:space="preserve">Geneva 2006 </w:t>
            </w:r>
            <w:r>
              <w:rPr>
                <w:rFonts w:asciiTheme="majorBidi" w:hAnsiTheme="majorBidi" w:cstheme="majorBidi"/>
                <w:sz w:val="22"/>
                <w:szCs w:val="22"/>
              </w:rPr>
              <w:t>Regional</w:t>
            </w:r>
            <w:r w:rsidRPr="007C7A06">
              <w:rPr>
                <w:rFonts w:asciiTheme="majorBidi" w:hAnsiTheme="majorBidi" w:cstheme="majorBidi"/>
                <w:sz w:val="22"/>
                <w:szCs w:val="22"/>
              </w:rPr>
              <w:t xml:space="preserve"> </w:t>
            </w:r>
            <w:r>
              <w:rPr>
                <w:rFonts w:asciiTheme="majorBidi" w:hAnsiTheme="majorBidi" w:cstheme="majorBidi"/>
                <w:sz w:val="22"/>
                <w:szCs w:val="22"/>
              </w:rPr>
              <w:t>A</w:t>
            </w:r>
            <w:r w:rsidRPr="007C7A06">
              <w:rPr>
                <w:rFonts w:asciiTheme="majorBidi" w:hAnsiTheme="majorBidi" w:cstheme="majorBidi"/>
                <w:sz w:val="22"/>
                <w:szCs w:val="22"/>
              </w:rPr>
              <w:t>greement</w:t>
            </w:r>
          </w:p>
        </w:tc>
      </w:tr>
      <w:tr w:rsidR="008025CE" w:rsidRPr="007C7A06" w14:paraId="7B5C7350" w14:textId="77777777" w:rsidTr="000F3B56">
        <w:trPr>
          <w:jc w:val="center"/>
        </w:trPr>
        <w:tc>
          <w:tcPr>
            <w:tcW w:w="0" w:type="auto"/>
          </w:tcPr>
          <w:p w14:paraId="3FC1E5B6"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GPS</w:t>
            </w:r>
          </w:p>
        </w:tc>
        <w:tc>
          <w:tcPr>
            <w:tcW w:w="0" w:type="auto"/>
            <w:vAlign w:val="center"/>
          </w:tcPr>
          <w:p w14:paraId="0C964186"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Global positioning system</w:t>
            </w:r>
          </w:p>
        </w:tc>
      </w:tr>
      <w:tr w:rsidR="008025CE" w:rsidRPr="002502BA" w14:paraId="1D548B94" w14:textId="77777777" w:rsidTr="000F3B56">
        <w:trPr>
          <w:jc w:val="center"/>
        </w:trPr>
        <w:tc>
          <w:tcPr>
            <w:tcW w:w="0" w:type="auto"/>
          </w:tcPr>
          <w:p w14:paraId="24C0C8C3"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GSM</w:t>
            </w:r>
          </w:p>
        </w:tc>
        <w:tc>
          <w:tcPr>
            <w:tcW w:w="0" w:type="auto"/>
            <w:vAlign w:val="center"/>
          </w:tcPr>
          <w:p w14:paraId="12E2AEB2"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sz w:val="22"/>
                <w:szCs w:val="22"/>
                <w:lang w:val="en-US"/>
              </w:rPr>
              <w:t>Global System for Mobile Communications</w:t>
            </w:r>
          </w:p>
        </w:tc>
      </w:tr>
      <w:tr w:rsidR="008025CE" w:rsidRPr="007C7A06" w14:paraId="1CC41DB7" w14:textId="77777777" w:rsidTr="000F3B56">
        <w:trPr>
          <w:jc w:val="center"/>
        </w:trPr>
        <w:tc>
          <w:tcPr>
            <w:tcW w:w="0" w:type="auto"/>
          </w:tcPr>
          <w:p w14:paraId="4F7B66F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HD</w:t>
            </w:r>
          </w:p>
        </w:tc>
        <w:tc>
          <w:tcPr>
            <w:tcW w:w="0" w:type="auto"/>
            <w:vAlign w:val="center"/>
          </w:tcPr>
          <w:p w14:paraId="4C2AB08E"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High definition</w:t>
            </w:r>
          </w:p>
        </w:tc>
      </w:tr>
      <w:tr w:rsidR="008025CE" w:rsidRPr="007C7A06" w14:paraId="29591BFC" w14:textId="77777777" w:rsidTr="000F3B56">
        <w:trPr>
          <w:jc w:val="center"/>
        </w:trPr>
        <w:tc>
          <w:tcPr>
            <w:tcW w:w="0" w:type="auto"/>
          </w:tcPr>
          <w:p w14:paraId="2AB4BF10"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IEM</w:t>
            </w:r>
          </w:p>
        </w:tc>
        <w:tc>
          <w:tcPr>
            <w:tcW w:w="0" w:type="auto"/>
            <w:vAlign w:val="center"/>
          </w:tcPr>
          <w:p w14:paraId="73128A86"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In ear monitoring</w:t>
            </w:r>
          </w:p>
        </w:tc>
      </w:tr>
      <w:tr w:rsidR="008025CE" w:rsidRPr="007C7A06" w14:paraId="0C0D6539" w14:textId="77777777" w:rsidTr="000F3B56">
        <w:trPr>
          <w:jc w:val="center"/>
        </w:trPr>
        <w:tc>
          <w:tcPr>
            <w:tcW w:w="0" w:type="auto"/>
          </w:tcPr>
          <w:p w14:paraId="5A935C33"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lastRenderedPageBreak/>
              <w:t>IMT</w:t>
            </w:r>
          </w:p>
        </w:tc>
        <w:tc>
          <w:tcPr>
            <w:tcW w:w="0" w:type="auto"/>
            <w:vAlign w:val="center"/>
          </w:tcPr>
          <w:p w14:paraId="6244FF92"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International Mobile Telecommunications</w:t>
            </w:r>
          </w:p>
        </w:tc>
      </w:tr>
      <w:tr w:rsidR="008025CE" w:rsidRPr="002502BA" w14:paraId="33718CF1" w14:textId="77777777" w:rsidTr="000F3B56">
        <w:trPr>
          <w:jc w:val="center"/>
        </w:trPr>
        <w:tc>
          <w:tcPr>
            <w:tcW w:w="0" w:type="auto"/>
          </w:tcPr>
          <w:p w14:paraId="78F105B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ISDB-T</w:t>
            </w:r>
          </w:p>
        </w:tc>
        <w:tc>
          <w:tcPr>
            <w:tcW w:w="0" w:type="auto"/>
            <w:vAlign w:val="center"/>
          </w:tcPr>
          <w:p w14:paraId="5175E8D1"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sz w:val="22"/>
                <w:szCs w:val="22"/>
                <w:lang w:val="en-US"/>
              </w:rPr>
              <w:t>Integrated Services Digital Broadcasting – Terrestrial</w:t>
            </w:r>
          </w:p>
        </w:tc>
      </w:tr>
      <w:tr w:rsidR="008025CE" w:rsidRPr="007C7A06" w14:paraId="688AE28E" w14:textId="77777777" w:rsidTr="000F3B56">
        <w:trPr>
          <w:jc w:val="center"/>
        </w:trPr>
        <w:tc>
          <w:tcPr>
            <w:tcW w:w="0" w:type="auto"/>
          </w:tcPr>
          <w:p w14:paraId="2638CC6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IP</w:t>
            </w:r>
          </w:p>
        </w:tc>
        <w:tc>
          <w:tcPr>
            <w:tcW w:w="0" w:type="auto"/>
            <w:vAlign w:val="center"/>
          </w:tcPr>
          <w:p w14:paraId="6C072106"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Internet protocol</w:t>
            </w:r>
          </w:p>
        </w:tc>
      </w:tr>
      <w:tr w:rsidR="008025CE" w:rsidRPr="007C7A06" w14:paraId="4006CA49" w14:textId="77777777" w:rsidTr="000F3B56">
        <w:trPr>
          <w:jc w:val="center"/>
        </w:trPr>
        <w:tc>
          <w:tcPr>
            <w:tcW w:w="0" w:type="auto"/>
          </w:tcPr>
          <w:p w14:paraId="332259B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LSA</w:t>
            </w:r>
          </w:p>
        </w:tc>
        <w:tc>
          <w:tcPr>
            <w:tcW w:w="0" w:type="auto"/>
            <w:vAlign w:val="center"/>
          </w:tcPr>
          <w:p w14:paraId="47D7E206"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Licensed shared access</w:t>
            </w:r>
          </w:p>
        </w:tc>
      </w:tr>
      <w:tr w:rsidR="008025CE" w:rsidRPr="007C7A06" w14:paraId="2A289B1E" w14:textId="77777777" w:rsidTr="000F3B56">
        <w:trPr>
          <w:jc w:val="center"/>
        </w:trPr>
        <w:tc>
          <w:tcPr>
            <w:tcW w:w="0" w:type="auto"/>
          </w:tcPr>
          <w:p w14:paraId="5F8B1EA5"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LTE</w:t>
            </w:r>
          </w:p>
        </w:tc>
        <w:tc>
          <w:tcPr>
            <w:tcW w:w="0" w:type="auto"/>
            <w:vAlign w:val="center"/>
          </w:tcPr>
          <w:p w14:paraId="77238EC2"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Long term evolution</w:t>
            </w:r>
          </w:p>
        </w:tc>
      </w:tr>
      <w:tr w:rsidR="008025CE" w:rsidRPr="007C7A06" w14:paraId="23C2963B" w14:textId="77777777" w:rsidTr="000F3B56">
        <w:trPr>
          <w:jc w:val="center"/>
        </w:trPr>
        <w:tc>
          <w:tcPr>
            <w:tcW w:w="0" w:type="auto"/>
          </w:tcPr>
          <w:p w14:paraId="72D3A470"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MCL</w:t>
            </w:r>
          </w:p>
        </w:tc>
        <w:tc>
          <w:tcPr>
            <w:tcW w:w="0" w:type="auto"/>
            <w:vAlign w:val="center"/>
          </w:tcPr>
          <w:p w14:paraId="3C585506" w14:textId="77777777" w:rsidR="008025CE" w:rsidRPr="007C7A06" w:rsidRDefault="008025CE" w:rsidP="00E45ACF">
            <w:pPr>
              <w:spacing w:before="40" w:after="40"/>
            </w:pPr>
            <w:r w:rsidRPr="007C7A06">
              <w:rPr>
                <w:rFonts w:asciiTheme="majorBidi" w:hAnsiTheme="majorBidi" w:cstheme="majorBidi"/>
                <w:sz w:val="22"/>
                <w:szCs w:val="22"/>
              </w:rPr>
              <w:t xml:space="preserve">Minimum coupling loss </w:t>
            </w:r>
          </w:p>
        </w:tc>
      </w:tr>
      <w:tr w:rsidR="008025CE" w:rsidRPr="002502BA" w14:paraId="2EF82B93" w14:textId="77777777" w:rsidTr="000F3B56">
        <w:trPr>
          <w:jc w:val="center"/>
        </w:trPr>
        <w:tc>
          <w:tcPr>
            <w:tcW w:w="0" w:type="auto"/>
          </w:tcPr>
          <w:p w14:paraId="7B0A211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MFCN</w:t>
            </w:r>
          </w:p>
        </w:tc>
        <w:tc>
          <w:tcPr>
            <w:tcW w:w="0" w:type="auto"/>
            <w:vAlign w:val="center"/>
          </w:tcPr>
          <w:p w14:paraId="4EA51A8B" w14:textId="77777777" w:rsidR="008025CE" w:rsidRPr="009803F5" w:rsidRDefault="008025CE" w:rsidP="00E45ACF">
            <w:pPr>
              <w:spacing w:before="40" w:after="40"/>
              <w:rPr>
                <w:lang w:val="en-US"/>
              </w:rPr>
            </w:pPr>
            <w:r w:rsidRPr="009803F5">
              <w:rPr>
                <w:rFonts w:asciiTheme="majorBidi" w:hAnsiTheme="majorBidi" w:cstheme="majorBidi"/>
                <w:sz w:val="22"/>
                <w:szCs w:val="22"/>
                <w:lang w:val="en-US"/>
              </w:rPr>
              <w:t>Mobile and fixed communication networks</w:t>
            </w:r>
          </w:p>
        </w:tc>
      </w:tr>
      <w:tr w:rsidR="008025CE" w:rsidRPr="007C7A06" w14:paraId="37E20BB3" w14:textId="77777777" w:rsidTr="000F3B56">
        <w:trPr>
          <w:jc w:val="center"/>
        </w:trPr>
        <w:tc>
          <w:tcPr>
            <w:tcW w:w="0" w:type="auto"/>
          </w:tcPr>
          <w:p w14:paraId="01AC8185"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MIMO</w:t>
            </w:r>
          </w:p>
        </w:tc>
        <w:tc>
          <w:tcPr>
            <w:tcW w:w="0" w:type="auto"/>
            <w:vAlign w:val="center"/>
          </w:tcPr>
          <w:p w14:paraId="51F179FF" w14:textId="77777777" w:rsidR="008025CE" w:rsidRPr="007C7A06" w:rsidRDefault="008025CE" w:rsidP="00E45ACF">
            <w:pPr>
              <w:spacing w:before="40" w:after="40"/>
            </w:pPr>
            <w:r w:rsidRPr="007C7A06">
              <w:rPr>
                <w:rFonts w:asciiTheme="majorBidi" w:hAnsiTheme="majorBidi" w:cstheme="majorBidi"/>
                <w:sz w:val="22"/>
                <w:szCs w:val="22"/>
              </w:rPr>
              <w:t>Multi-input-multi-output</w:t>
            </w:r>
          </w:p>
        </w:tc>
      </w:tr>
      <w:tr w:rsidR="008025CE" w:rsidRPr="002502BA" w14:paraId="0D9BA453" w14:textId="77777777" w:rsidTr="000F3B56">
        <w:trPr>
          <w:jc w:val="center"/>
        </w:trPr>
        <w:tc>
          <w:tcPr>
            <w:tcW w:w="0" w:type="auto"/>
          </w:tcPr>
          <w:p w14:paraId="75E7974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MPT 1327</w:t>
            </w:r>
          </w:p>
        </w:tc>
        <w:tc>
          <w:tcPr>
            <w:tcW w:w="0" w:type="auto"/>
            <w:vAlign w:val="center"/>
          </w:tcPr>
          <w:p w14:paraId="50A2B8E2" w14:textId="77777777" w:rsidR="008025CE" w:rsidRPr="009803F5" w:rsidRDefault="008025CE" w:rsidP="00E45ACF">
            <w:pPr>
              <w:spacing w:before="40" w:after="40"/>
              <w:rPr>
                <w:lang w:val="en-US"/>
              </w:rPr>
            </w:pPr>
            <w:r w:rsidRPr="009803F5">
              <w:rPr>
                <w:rFonts w:asciiTheme="majorBidi" w:hAnsiTheme="majorBidi" w:cstheme="majorBidi"/>
                <w:sz w:val="22"/>
                <w:szCs w:val="22"/>
                <w:lang w:val="en-US"/>
              </w:rPr>
              <w:t>An industry standard for trunked radio communications networks</w:t>
            </w:r>
          </w:p>
        </w:tc>
      </w:tr>
      <w:tr w:rsidR="008025CE" w:rsidRPr="007C7A06" w14:paraId="13638A76" w14:textId="77777777" w:rsidTr="000F3B56">
        <w:trPr>
          <w:jc w:val="center"/>
        </w:trPr>
        <w:tc>
          <w:tcPr>
            <w:tcW w:w="0" w:type="auto"/>
          </w:tcPr>
          <w:p w14:paraId="26FBBF0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NGH</w:t>
            </w:r>
          </w:p>
        </w:tc>
        <w:tc>
          <w:tcPr>
            <w:tcW w:w="0" w:type="auto"/>
            <w:vAlign w:val="center"/>
          </w:tcPr>
          <w:p w14:paraId="22DD005C" w14:textId="77777777" w:rsidR="008025CE" w:rsidRPr="007C7A06" w:rsidRDefault="008025CE" w:rsidP="00E45ACF">
            <w:pPr>
              <w:spacing w:before="40" w:after="40"/>
            </w:pPr>
            <w:r w:rsidRPr="007C7A06">
              <w:rPr>
                <w:rFonts w:asciiTheme="majorBidi" w:hAnsiTheme="majorBidi" w:cstheme="majorBidi"/>
                <w:sz w:val="22"/>
                <w:szCs w:val="22"/>
              </w:rPr>
              <w:t>Next generation handheld</w:t>
            </w:r>
          </w:p>
        </w:tc>
      </w:tr>
      <w:tr w:rsidR="008025CE" w:rsidRPr="007C7A06" w14:paraId="7F3910F0" w14:textId="77777777" w:rsidTr="000F3B56">
        <w:trPr>
          <w:jc w:val="center"/>
        </w:trPr>
        <w:tc>
          <w:tcPr>
            <w:tcW w:w="0" w:type="auto"/>
          </w:tcPr>
          <w:p w14:paraId="6CC39DD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OB</w:t>
            </w:r>
          </w:p>
        </w:tc>
        <w:tc>
          <w:tcPr>
            <w:tcW w:w="0" w:type="auto"/>
            <w:vAlign w:val="center"/>
          </w:tcPr>
          <w:p w14:paraId="278A49AC"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 xml:space="preserve">Outside broadcasting </w:t>
            </w:r>
          </w:p>
        </w:tc>
      </w:tr>
      <w:tr w:rsidR="008025CE" w:rsidRPr="007C7A06" w14:paraId="1DCD56D0" w14:textId="77777777" w:rsidTr="000F3B56">
        <w:trPr>
          <w:jc w:val="center"/>
        </w:trPr>
        <w:tc>
          <w:tcPr>
            <w:tcW w:w="0" w:type="auto"/>
          </w:tcPr>
          <w:p w14:paraId="4B4BD600"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PMR</w:t>
            </w:r>
          </w:p>
        </w:tc>
        <w:tc>
          <w:tcPr>
            <w:tcW w:w="0" w:type="auto"/>
            <w:vAlign w:val="center"/>
          </w:tcPr>
          <w:p w14:paraId="375D9FEF"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Private mobile radio</w:t>
            </w:r>
          </w:p>
        </w:tc>
      </w:tr>
      <w:tr w:rsidR="008025CE" w:rsidRPr="002502BA" w14:paraId="560FA213" w14:textId="77777777" w:rsidTr="000F3B56">
        <w:trPr>
          <w:jc w:val="center"/>
        </w:trPr>
        <w:tc>
          <w:tcPr>
            <w:tcW w:w="0" w:type="auto"/>
          </w:tcPr>
          <w:p w14:paraId="69882BDF"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PMSE</w:t>
            </w:r>
          </w:p>
        </w:tc>
        <w:tc>
          <w:tcPr>
            <w:tcW w:w="0" w:type="auto"/>
            <w:vAlign w:val="center"/>
          </w:tcPr>
          <w:p w14:paraId="280800B3"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color w:val="000000"/>
                <w:sz w:val="22"/>
                <w:szCs w:val="22"/>
                <w:lang w:val="en-US"/>
              </w:rPr>
              <w:t>Programme making and special events</w:t>
            </w:r>
          </w:p>
        </w:tc>
      </w:tr>
      <w:tr w:rsidR="008025CE" w:rsidRPr="007C7A06" w14:paraId="4B95EEBD" w14:textId="77777777" w:rsidTr="000F3B56">
        <w:trPr>
          <w:jc w:val="center"/>
        </w:trPr>
        <w:tc>
          <w:tcPr>
            <w:tcW w:w="0" w:type="auto"/>
          </w:tcPr>
          <w:p w14:paraId="30C9A4F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PT</w:t>
            </w:r>
          </w:p>
        </w:tc>
        <w:tc>
          <w:tcPr>
            <w:tcW w:w="0" w:type="auto"/>
            <w:vAlign w:val="center"/>
          </w:tcPr>
          <w:p w14:paraId="42C99CEC" w14:textId="77777777" w:rsidR="008025CE" w:rsidRPr="007C7A06" w:rsidRDefault="008025CE" w:rsidP="00E45ACF">
            <w:pPr>
              <w:spacing w:before="40" w:after="40" w:line="288" w:lineRule="auto"/>
              <w:rPr>
                <w:rFonts w:asciiTheme="majorBidi" w:hAnsiTheme="majorBidi" w:cstheme="majorBidi"/>
                <w:color w:val="000000"/>
                <w:sz w:val="22"/>
                <w:szCs w:val="22"/>
              </w:rPr>
            </w:pPr>
            <w:r w:rsidRPr="007C7A06">
              <w:rPr>
                <w:rFonts w:asciiTheme="majorBidi" w:hAnsiTheme="majorBidi" w:cstheme="majorBidi"/>
                <w:color w:val="000000"/>
                <w:sz w:val="22"/>
                <w:szCs w:val="22"/>
              </w:rPr>
              <w:t>Project team</w:t>
            </w:r>
          </w:p>
        </w:tc>
      </w:tr>
      <w:tr w:rsidR="008025CE" w:rsidRPr="007C7A06" w14:paraId="4B7933AF" w14:textId="77777777" w:rsidTr="000F3B56">
        <w:trPr>
          <w:jc w:val="center"/>
        </w:trPr>
        <w:tc>
          <w:tcPr>
            <w:tcW w:w="0" w:type="auto"/>
          </w:tcPr>
          <w:p w14:paraId="51F49CCE"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QoS</w:t>
            </w:r>
          </w:p>
        </w:tc>
        <w:tc>
          <w:tcPr>
            <w:tcW w:w="0" w:type="auto"/>
            <w:vAlign w:val="center"/>
          </w:tcPr>
          <w:p w14:paraId="30306400" w14:textId="77777777" w:rsidR="008025CE" w:rsidRPr="007C7A06" w:rsidRDefault="008025CE" w:rsidP="00E45ACF">
            <w:pPr>
              <w:spacing w:before="40" w:after="40"/>
            </w:pPr>
            <w:r w:rsidRPr="007C7A06">
              <w:rPr>
                <w:rFonts w:asciiTheme="majorBidi" w:hAnsiTheme="majorBidi" w:cstheme="majorBidi"/>
                <w:color w:val="000000"/>
                <w:sz w:val="22"/>
                <w:szCs w:val="22"/>
              </w:rPr>
              <w:t>Quality of service</w:t>
            </w:r>
          </w:p>
        </w:tc>
      </w:tr>
      <w:tr w:rsidR="008025CE" w:rsidRPr="007C7A06" w14:paraId="58D0889D" w14:textId="77777777" w:rsidTr="000F3B56">
        <w:trPr>
          <w:jc w:val="center"/>
        </w:trPr>
        <w:tc>
          <w:tcPr>
            <w:tcW w:w="0" w:type="auto"/>
          </w:tcPr>
          <w:p w14:paraId="03C098B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RF</w:t>
            </w:r>
          </w:p>
        </w:tc>
        <w:tc>
          <w:tcPr>
            <w:tcW w:w="0" w:type="auto"/>
            <w:vAlign w:val="center"/>
          </w:tcPr>
          <w:p w14:paraId="0EAE8928" w14:textId="77777777" w:rsidR="008025CE" w:rsidRPr="007C7A06" w:rsidRDefault="008025CE" w:rsidP="00E45ACF">
            <w:pPr>
              <w:spacing w:before="40" w:after="40"/>
            </w:pPr>
            <w:r w:rsidRPr="007C7A06">
              <w:rPr>
                <w:rFonts w:asciiTheme="majorBidi" w:hAnsiTheme="majorBidi" w:cstheme="majorBidi"/>
                <w:color w:val="000000"/>
                <w:sz w:val="22"/>
                <w:szCs w:val="22"/>
              </w:rPr>
              <w:t>Radio frequency</w:t>
            </w:r>
          </w:p>
        </w:tc>
      </w:tr>
      <w:tr w:rsidR="008025CE" w:rsidRPr="007C7A06" w14:paraId="24ECBE4B" w14:textId="77777777" w:rsidTr="000F3B56">
        <w:trPr>
          <w:jc w:val="center"/>
        </w:trPr>
        <w:tc>
          <w:tcPr>
            <w:tcW w:w="0" w:type="auto"/>
          </w:tcPr>
          <w:p w14:paraId="5315DB0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RES</w:t>
            </w:r>
          </w:p>
        </w:tc>
        <w:tc>
          <w:tcPr>
            <w:tcW w:w="0" w:type="auto"/>
            <w:vAlign w:val="center"/>
          </w:tcPr>
          <w:p w14:paraId="087FABC1"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Resolution</w:t>
            </w:r>
          </w:p>
        </w:tc>
      </w:tr>
      <w:tr w:rsidR="008025CE" w:rsidRPr="007C7A06" w14:paraId="20F6ABBE" w14:textId="77777777" w:rsidTr="000F3B56">
        <w:trPr>
          <w:jc w:val="center"/>
        </w:trPr>
        <w:tc>
          <w:tcPr>
            <w:tcW w:w="0" w:type="auto"/>
          </w:tcPr>
          <w:p w14:paraId="294CF90C"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SAB</w:t>
            </w:r>
          </w:p>
        </w:tc>
        <w:tc>
          <w:tcPr>
            <w:tcW w:w="0" w:type="auto"/>
            <w:vAlign w:val="center"/>
          </w:tcPr>
          <w:p w14:paraId="08FB04E0" w14:textId="77777777" w:rsidR="008025CE" w:rsidRPr="007C7A06" w:rsidRDefault="008025CE" w:rsidP="00E45ACF">
            <w:pPr>
              <w:spacing w:before="40" w:after="40" w:line="288" w:lineRule="auto"/>
              <w:rPr>
                <w:rFonts w:asciiTheme="majorBidi" w:hAnsiTheme="majorBidi" w:cstheme="majorBidi"/>
                <w:color w:val="000000"/>
                <w:sz w:val="22"/>
                <w:szCs w:val="22"/>
              </w:rPr>
            </w:pPr>
            <w:r w:rsidRPr="007C7A06">
              <w:rPr>
                <w:rFonts w:asciiTheme="majorBidi" w:hAnsiTheme="majorBidi" w:cstheme="majorBidi"/>
                <w:sz w:val="22"/>
                <w:szCs w:val="22"/>
              </w:rPr>
              <w:t xml:space="preserve">Services ancillary to broadcasting </w:t>
            </w:r>
          </w:p>
        </w:tc>
      </w:tr>
      <w:tr w:rsidR="008025CE" w:rsidRPr="002502BA" w14:paraId="0DEC5461" w14:textId="77777777" w:rsidTr="000F3B56">
        <w:trPr>
          <w:jc w:val="center"/>
        </w:trPr>
        <w:tc>
          <w:tcPr>
            <w:tcW w:w="0" w:type="auto"/>
          </w:tcPr>
          <w:p w14:paraId="32274B80"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SAP</w:t>
            </w:r>
          </w:p>
        </w:tc>
        <w:tc>
          <w:tcPr>
            <w:tcW w:w="0" w:type="auto"/>
            <w:vAlign w:val="center"/>
          </w:tcPr>
          <w:p w14:paraId="28883F2C" w14:textId="77777777" w:rsidR="008025CE" w:rsidRPr="00FC58C8" w:rsidRDefault="008025CE" w:rsidP="00E45ACF">
            <w:pPr>
              <w:spacing w:before="40" w:after="40" w:line="288" w:lineRule="auto"/>
              <w:rPr>
                <w:rFonts w:asciiTheme="majorBidi" w:hAnsiTheme="majorBidi" w:cstheme="majorBidi"/>
                <w:sz w:val="22"/>
                <w:szCs w:val="22"/>
                <w:lang w:val="en-US"/>
              </w:rPr>
            </w:pPr>
            <w:r w:rsidRPr="00FC58C8">
              <w:rPr>
                <w:rFonts w:asciiTheme="majorBidi" w:hAnsiTheme="majorBidi" w:cstheme="majorBidi"/>
                <w:sz w:val="22"/>
                <w:szCs w:val="22"/>
                <w:lang w:val="en-US"/>
              </w:rPr>
              <w:t>Services ancillary to programme making</w:t>
            </w:r>
          </w:p>
        </w:tc>
      </w:tr>
      <w:tr w:rsidR="008025CE" w:rsidRPr="007C7A06" w14:paraId="782EDA80" w14:textId="77777777" w:rsidTr="000F3B56">
        <w:trPr>
          <w:jc w:val="center"/>
        </w:trPr>
        <w:tc>
          <w:tcPr>
            <w:tcW w:w="0" w:type="auto"/>
          </w:tcPr>
          <w:p w14:paraId="3E6DB51A"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SD</w:t>
            </w:r>
          </w:p>
        </w:tc>
        <w:tc>
          <w:tcPr>
            <w:tcW w:w="0" w:type="auto"/>
            <w:vAlign w:val="center"/>
          </w:tcPr>
          <w:p w14:paraId="11C97233"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Standard definition</w:t>
            </w:r>
          </w:p>
        </w:tc>
      </w:tr>
      <w:tr w:rsidR="008025CE" w:rsidRPr="007C7A06" w14:paraId="5FF81FCB" w14:textId="77777777" w:rsidTr="000F3B56">
        <w:trPr>
          <w:jc w:val="center"/>
        </w:trPr>
        <w:tc>
          <w:tcPr>
            <w:tcW w:w="0" w:type="auto"/>
          </w:tcPr>
          <w:p w14:paraId="388167BF"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SNG</w:t>
            </w:r>
          </w:p>
        </w:tc>
        <w:tc>
          <w:tcPr>
            <w:tcW w:w="0" w:type="auto"/>
            <w:vAlign w:val="center"/>
          </w:tcPr>
          <w:p w14:paraId="5775DEFB"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Satellite news gathering</w:t>
            </w:r>
          </w:p>
        </w:tc>
      </w:tr>
      <w:tr w:rsidR="008025CE" w:rsidRPr="007C7A06" w14:paraId="3AAC1438" w14:textId="77777777" w:rsidTr="000F3B56">
        <w:trPr>
          <w:jc w:val="center"/>
        </w:trPr>
        <w:tc>
          <w:tcPr>
            <w:tcW w:w="0" w:type="auto"/>
          </w:tcPr>
          <w:p w14:paraId="4CE89C1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SRD</w:t>
            </w:r>
          </w:p>
        </w:tc>
        <w:tc>
          <w:tcPr>
            <w:tcW w:w="0" w:type="auto"/>
            <w:vAlign w:val="center"/>
          </w:tcPr>
          <w:p w14:paraId="12B8128B" w14:textId="77777777" w:rsidR="008025CE" w:rsidRPr="007C7A06" w:rsidRDefault="008025CE" w:rsidP="00E45ACF">
            <w:pPr>
              <w:spacing w:before="40" w:after="40" w:line="288" w:lineRule="auto"/>
              <w:rPr>
                <w:rFonts w:asciiTheme="majorBidi" w:hAnsiTheme="majorBidi" w:cstheme="majorBidi"/>
                <w:color w:val="000000"/>
                <w:sz w:val="22"/>
                <w:szCs w:val="22"/>
              </w:rPr>
            </w:pPr>
            <w:r w:rsidRPr="007C7A06">
              <w:rPr>
                <w:rFonts w:asciiTheme="majorBidi" w:hAnsiTheme="majorBidi" w:cstheme="majorBidi"/>
                <w:color w:val="000000"/>
                <w:sz w:val="22"/>
                <w:szCs w:val="22"/>
              </w:rPr>
              <w:t>Short range device</w:t>
            </w:r>
          </w:p>
        </w:tc>
      </w:tr>
      <w:tr w:rsidR="008025CE" w:rsidRPr="007C7A06" w14:paraId="48C0839F" w14:textId="77777777" w:rsidTr="000F3B56">
        <w:trPr>
          <w:jc w:val="center"/>
        </w:trPr>
        <w:tc>
          <w:tcPr>
            <w:tcW w:w="0" w:type="auto"/>
          </w:tcPr>
          <w:p w14:paraId="76908B3F"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STF</w:t>
            </w:r>
          </w:p>
        </w:tc>
        <w:tc>
          <w:tcPr>
            <w:tcW w:w="0" w:type="auto"/>
            <w:vAlign w:val="center"/>
          </w:tcPr>
          <w:p w14:paraId="223AE71A" w14:textId="77777777" w:rsidR="008025CE" w:rsidRPr="007C7A06" w:rsidRDefault="008025CE" w:rsidP="00E45ACF">
            <w:pPr>
              <w:spacing w:before="40" w:after="40" w:line="288" w:lineRule="auto"/>
              <w:rPr>
                <w:rFonts w:asciiTheme="majorBidi" w:hAnsiTheme="majorBidi" w:cstheme="majorBidi"/>
                <w:color w:val="000000"/>
                <w:sz w:val="22"/>
                <w:szCs w:val="22"/>
              </w:rPr>
            </w:pPr>
            <w:r w:rsidRPr="007C7A06">
              <w:rPr>
                <w:rFonts w:asciiTheme="majorBidi" w:hAnsiTheme="majorBidi" w:cstheme="majorBidi"/>
                <w:color w:val="000000"/>
                <w:sz w:val="22"/>
                <w:szCs w:val="22"/>
              </w:rPr>
              <w:t>Special task force</w:t>
            </w:r>
          </w:p>
        </w:tc>
      </w:tr>
      <w:tr w:rsidR="008025CE" w:rsidRPr="007C7A06" w14:paraId="6752EE65" w14:textId="77777777" w:rsidTr="000F3B56">
        <w:trPr>
          <w:jc w:val="center"/>
        </w:trPr>
        <w:tc>
          <w:tcPr>
            <w:tcW w:w="0" w:type="auto"/>
          </w:tcPr>
          <w:p w14:paraId="1C8646ED"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TDD</w:t>
            </w:r>
          </w:p>
        </w:tc>
        <w:tc>
          <w:tcPr>
            <w:tcW w:w="0" w:type="auto"/>
            <w:vAlign w:val="center"/>
          </w:tcPr>
          <w:p w14:paraId="665BB59B" w14:textId="77777777" w:rsidR="008025CE" w:rsidRPr="007C7A06" w:rsidRDefault="008025CE" w:rsidP="00E45ACF">
            <w:pPr>
              <w:spacing w:before="40" w:after="40"/>
            </w:pPr>
            <w:r w:rsidRPr="007C7A06">
              <w:rPr>
                <w:rFonts w:asciiTheme="majorBidi" w:hAnsiTheme="majorBidi" w:cstheme="majorBidi"/>
                <w:sz w:val="22"/>
                <w:szCs w:val="22"/>
              </w:rPr>
              <w:t>Time division duplex</w:t>
            </w:r>
          </w:p>
        </w:tc>
      </w:tr>
      <w:tr w:rsidR="008025CE" w:rsidRPr="007C7A06" w14:paraId="5F18A9D3" w14:textId="77777777" w:rsidTr="000F3B56">
        <w:trPr>
          <w:jc w:val="center"/>
        </w:trPr>
        <w:tc>
          <w:tcPr>
            <w:tcW w:w="0" w:type="auto"/>
          </w:tcPr>
          <w:p w14:paraId="739098E4"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TS</w:t>
            </w:r>
          </w:p>
        </w:tc>
        <w:tc>
          <w:tcPr>
            <w:tcW w:w="0" w:type="auto"/>
            <w:vAlign w:val="center"/>
          </w:tcPr>
          <w:p w14:paraId="0D465ADE" w14:textId="77777777" w:rsidR="008025CE" w:rsidRPr="007C7A06" w:rsidRDefault="008025CE" w:rsidP="00E45ACF">
            <w:pPr>
              <w:spacing w:before="40" w:after="40"/>
            </w:pPr>
            <w:r w:rsidRPr="007C7A06">
              <w:rPr>
                <w:rFonts w:asciiTheme="majorBidi" w:hAnsiTheme="majorBidi" w:cstheme="majorBidi"/>
                <w:sz w:val="22"/>
                <w:szCs w:val="22"/>
              </w:rPr>
              <w:t>Terminal station</w:t>
            </w:r>
          </w:p>
        </w:tc>
      </w:tr>
      <w:tr w:rsidR="008025CE" w:rsidRPr="007C7A06" w14:paraId="21C04D6B" w14:textId="77777777" w:rsidTr="000F3B56">
        <w:trPr>
          <w:jc w:val="center"/>
        </w:trPr>
        <w:tc>
          <w:tcPr>
            <w:tcW w:w="0" w:type="auto"/>
          </w:tcPr>
          <w:p w14:paraId="5037DFD0"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TETRA</w:t>
            </w:r>
          </w:p>
        </w:tc>
        <w:tc>
          <w:tcPr>
            <w:tcW w:w="0" w:type="auto"/>
            <w:vAlign w:val="center"/>
          </w:tcPr>
          <w:p w14:paraId="0A921871" w14:textId="77777777" w:rsidR="008025CE" w:rsidRPr="007C7A06" w:rsidRDefault="008025CE" w:rsidP="00E45ACF">
            <w:pPr>
              <w:spacing w:before="40" w:after="40"/>
            </w:pPr>
            <w:r w:rsidRPr="007C7A06">
              <w:rPr>
                <w:rFonts w:asciiTheme="majorBidi" w:hAnsiTheme="majorBidi" w:cstheme="majorBidi"/>
                <w:sz w:val="22"/>
                <w:szCs w:val="22"/>
              </w:rPr>
              <w:t>Terrestrial trunked radio</w:t>
            </w:r>
          </w:p>
        </w:tc>
      </w:tr>
      <w:tr w:rsidR="008025CE" w:rsidRPr="007C7A06" w14:paraId="75C2A4C0" w14:textId="77777777" w:rsidTr="000F3B56">
        <w:trPr>
          <w:jc w:val="center"/>
        </w:trPr>
        <w:tc>
          <w:tcPr>
            <w:tcW w:w="0" w:type="auto"/>
          </w:tcPr>
          <w:p w14:paraId="6966B558"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UHF</w:t>
            </w:r>
          </w:p>
        </w:tc>
        <w:tc>
          <w:tcPr>
            <w:tcW w:w="0" w:type="auto"/>
            <w:vAlign w:val="center"/>
          </w:tcPr>
          <w:p w14:paraId="2447E902" w14:textId="77777777" w:rsidR="008025CE" w:rsidRPr="007C7A06" w:rsidRDefault="008025CE" w:rsidP="00E45ACF">
            <w:pPr>
              <w:spacing w:before="40" w:after="40"/>
            </w:pPr>
            <w:r w:rsidRPr="007C7A06">
              <w:rPr>
                <w:rFonts w:asciiTheme="majorBidi" w:hAnsiTheme="majorBidi" w:cstheme="majorBidi"/>
                <w:sz w:val="22"/>
                <w:szCs w:val="22"/>
              </w:rPr>
              <w:t>Ultra high frequency</w:t>
            </w:r>
          </w:p>
        </w:tc>
      </w:tr>
      <w:tr w:rsidR="008025CE" w:rsidRPr="007C7A06" w14:paraId="3A1D3466" w14:textId="77777777" w:rsidTr="000F3B56">
        <w:trPr>
          <w:jc w:val="center"/>
        </w:trPr>
        <w:tc>
          <w:tcPr>
            <w:tcW w:w="0" w:type="auto"/>
          </w:tcPr>
          <w:p w14:paraId="47374E57"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UHD</w:t>
            </w:r>
          </w:p>
        </w:tc>
        <w:tc>
          <w:tcPr>
            <w:tcW w:w="0" w:type="auto"/>
            <w:vAlign w:val="center"/>
          </w:tcPr>
          <w:p w14:paraId="2FC52B5C" w14:textId="77777777" w:rsidR="008025CE" w:rsidRPr="007C7A06" w:rsidRDefault="008025CE" w:rsidP="00E45ACF">
            <w:pPr>
              <w:spacing w:before="40" w:after="40"/>
            </w:pPr>
            <w:r w:rsidRPr="007C7A06">
              <w:rPr>
                <w:rFonts w:asciiTheme="majorBidi" w:hAnsiTheme="majorBidi" w:cstheme="majorBidi"/>
                <w:sz w:val="22"/>
                <w:szCs w:val="22"/>
              </w:rPr>
              <w:t>Ultra high definition</w:t>
            </w:r>
          </w:p>
        </w:tc>
      </w:tr>
      <w:tr w:rsidR="008025CE" w:rsidRPr="007C7A06" w14:paraId="3396E966" w14:textId="77777777" w:rsidTr="000F3B56">
        <w:trPr>
          <w:jc w:val="center"/>
        </w:trPr>
        <w:tc>
          <w:tcPr>
            <w:tcW w:w="0" w:type="auto"/>
          </w:tcPr>
          <w:p w14:paraId="0D700DF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UMTS</w:t>
            </w:r>
          </w:p>
        </w:tc>
        <w:tc>
          <w:tcPr>
            <w:tcW w:w="0" w:type="auto"/>
            <w:vAlign w:val="center"/>
          </w:tcPr>
          <w:p w14:paraId="1ED384B5" w14:textId="77777777" w:rsidR="008025CE" w:rsidRPr="007C7A06" w:rsidRDefault="008025CE" w:rsidP="00E45ACF">
            <w:pPr>
              <w:spacing w:before="40" w:after="40"/>
            </w:pPr>
            <w:r w:rsidRPr="007C7A06">
              <w:rPr>
                <w:rFonts w:asciiTheme="majorBidi" w:hAnsiTheme="majorBidi" w:cstheme="majorBidi"/>
                <w:sz w:val="22"/>
                <w:szCs w:val="22"/>
              </w:rPr>
              <w:t>Universal Mobile Telecommunication System</w:t>
            </w:r>
          </w:p>
        </w:tc>
      </w:tr>
      <w:tr w:rsidR="008025CE" w:rsidRPr="007C7A06" w14:paraId="7D551436" w14:textId="77777777" w:rsidTr="000F3B56">
        <w:trPr>
          <w:jc w:val="center"/>
        </w:trPr>
        <w:tc>
          <w:tcPr>
            <w:tcW w:w="0" w:type="auto"/>
          </w:tcPr>
          <w:p w14:paraId="3F84B92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WGFM</w:t>
            </w:r>
          </w:p>
        </w:tc>
        <w:tc>
          <w:tcPr>
            <w:tcW w:w="0" w:type="auto"/>
            <w:vAlign w:val="center"/>
          </w:tcPr>
          <w:p w14:paraId="61BF2757" w14:textId="77777777" w:rsidR="008025CE" w:rsidRPr="007C7A06" w:rsidRDefault="008025CE" w:rsidP="00E45ACF">
            <w:pPr>
              <w:spacing w:before="40" w:after="40"/>
            </w:pPr>
            <w:r w:rsidRPr="007C7A06">
              <w:rPr>
                <w:rFonts w:asciiTheme="majorBidi" w:hAnsiTheme="majorBidi" w:cstheme="majorBidi"/>
                <w:sz w:val="22"/>
                <w:szCs w:val="22"/>
              </w:rPr>
              <w:t xml:space="preserve">Working </w:t>
            </w:r>
            <w:r w:rsidR="00072365">
              <w:rPr>
                <w:rFonts w:asciiTheme="majorBidi" w:hAnsiTheme="majorBidi" w:cstheme="majorBidi"/>
                <w:sz w:val="22"/>
                <w:szCs w:val="22"/>
              </w:rPr>
              <w:t>Group Frequency Management</w:t>
            </w:r>
          </w:p>
        </w:tc>
      </w:tr>
      <w:tr w:rsidR="008025CE" w:rsidRPr="007C7A06" w14:paraId="7A0C934F" w14:textId="77777777" w:rsidTr="000F3B56">
        <w:trPr>
          <w:jc w:val="center"/>
        </w:trPr>
        <w:tc>
          <w:tcPr>
            <w:tcW w:w="0" w:type="auto"/>
          </w:tcPr>
          <w:p w14:paraId="43F55321"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WGSE</w:t>
            </w:r>
          </w:p>
        </w:tc>
        <w:tc>
          <w:tcPr>
            <w:tcW w:w="0" w:type="auto"/>
            <w:vAlign w:val="center"/>
          </w:tcPr>
          <w:p w14:paraId="3582E80A" w14:textId="77777777" w:rsidR="008025CE" w:rsidRPr="007C7A06" w:rsidRDefault="008025CE" w:rsidP="00E45ACF">
            <w:pPr>
              <w:spacing w:before="40" w:after="40"/>
            </w:pPr>
            <w:r w:rsidRPr="007C7A06">
              <w:rPr>
                <w:rFonts w:asciiTheme="majorBidi" w:hAnsiTheme="majorBidi" w:cstheme="majorBidi"/>
                <w:sz w:val="22"/>
                <w:szCs w:val="22"/>
              </w:rPr>
              <w:t>Working Group Spectrum Engineering</w:t>
            </w:r>
          </w:p>
        </w:tc>
      </w:tr>
      <w:tr w:rsidR="008025CE" w:rsidRPr="007C7A06" w14:paraId="69F99482" w14:textId="77777777" w:rsidTr="000F3B56">
        <w:trPr>
          <w:jc w:val="center"/>
        </w:trPr>
        <w:tc>
          <w:tcPr>
            <w:tcW w:w="0" w:type="auto"/>
          </w:tcPr>
          <w:p w14:paraId="4F7C2912"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WRC</w:t>
            </w:r>
          </w:p>
        </w:tc>
        <w:tc>
          <w:tcPr>
            <w:tcW w:w="0" w:type="auto"/>
            <w:vAlign w:val="center"/>
          </w:tcPr>
          <w:p w14:paraId="69407C9D" w14:textId="77777777" w:rsidR="008025CE" w:rsidRPr="007C7A06" w:rsidRDefault="008025CE" w:rsidP="00E45ACF">
            <w:pPr>
              <w:spacing w:before="40" w:after="40" w:line="288" w:lineRule="auto"/>
              <w:rPr>
                <w:rFonts w:asciiTheme="majorBidi" w:hAnsiTheme="majorBidi" w:cstheme="majorBidi"/>
                <w:color w:val="000000"/>
                <w:sz w:val="22"/>
                <w:szCs w:val="22"/>
              </w:rPr>
            </w:pPr>
            <w:r w:rsidRPr="007C7A06">
              <w:rPr>
                <w:rFonts w:asciiTheme="majorBidi" w:hAnsiTheme="majorBidi" w:cstheme="majorBidi"/>
                <w:sz w:val="22"/>
                <w:szCs w:val="22"/>
              </w:rPr>
              <w:t>World Radio Conference</w:t>
            </w:r>
          </w:p>
        </w:tc>
      </w:tr>
      <w:tr w:rsidR="008025CE" w:rsidRPr="007C7A06" w14:paraId="526D173D" w14:textId="77777777" w:rsidTr="000F3B56">
        <w:trPr>
          <w:jc w:val="center"/>
        </w:trPr>
        <w:tc>
          <w:tcPr>
            <w:tcW w:w="0" w:type="auto"/>
          </w:tcPr>
          <w:p w14:paraId="26C33AA3"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WSD</w:t>
            </w:r>
          </w:p>
        </w:tc>
        <w:tc>
          <w:tcPr>
            <w:tcW w:w="0" w:type="auto"/>
          </w:tcPr>
          <w:p w14:paraId="2AAD38E9" w14:textId="77777777" w:rsidR="008025CE" w:rsidRPr="007C7A06" w:rsidRDefault="008025CE" w:rsidP="00E45ACF">
            <w:pPr>
              <w:spacing w:before="40" w:after="40" w:line="288" w:lineRule="auto"/>
              <w:rPr>
                <w:rFonts w:asciiTheme="majorBidi" w:hAnsiTheme="majorBidi" w:cstheme="majorBidi"/>
                <w:sz w:val="22"/>
                <w:szCs w:val="22"/>
              </w:rPr>
            </w:pPr>
            <w:r w:rsidRPr="007C7A06">
              <w:rPr>
                <w:rFonts w:asciiTheme="majorBidi" w:hAnsiTheme="majorBidi" w:cstheme="majorBidi"/>
                <w:sz w:val="22"/>
                <w:szCs w:val="22"/>
              </w:rPr>
              <w:t xml:space="preserve">White </w:t>
            </w:r>
            <w:r w:rsidR="00C53CBB" w:rsidRPr="007C7A06">
              <w:rPr>
                <w:rFonts w:asciiTheme="majorBidi" w:hAnsiTheme="majorBidi" w:cstheme="majorBidi"/>
                <w:sz w:val="22"/>
                <w:szCs w:val="22"/>
              </w:rPr>
              <w:t>s</w:t>
            </w:r>
            <w:r w:rsidRPr="007C7A06">
              <w:rPr>
                <w:rFonts w:asciiTheme="majorBidi" w:hAnsiTheme="majorBidi" w:cstheme="majorBidi"/>
                <w:sz w:val="22"/>
                <w:szCs w:val="22"/>
              </w:rPr>
              <w:t xml:space="preserve">pace </w:t>
            </w:r>
            <w:r w:rsidR="00C53CBB" w:rsidRPr="007C7A06">
              <w:rPr>
                <w:rFonts w:asciiTheme="majorBidi" w:hAnsiTheme="majorBidi" w:cstheme="majorBidi"/>
                <w:sz w:val="22"/>
                <w:szCs w:val="22"/>
              </w:rPr>
              <w:t>d</w:t>
            </w:r>
            <w:r w:rsidRPr="007C7A06">
              <w:rPr>
                <w:rFonts w:asciiTheme="majorBidi" w:hAnsiTheme="majorBidi" w:cstheme="majorBidi"/>
                <w:sz w:val="22"/>
                <w:szCs w:val="22"/>
              </w:rPr>
              <w:t>evice</w:t>
            </w:r>
          </w:p>
        </w:tc>
      </w:tr>
      <w:tr w:rsidR="008025CE" w:rsidRPr="007C7A06" w14:paraId="13E5BBD5" w14:textId="77777777" w:rsidTr="000F3B56">
        <w:trPr>
          <w:jc w:val="center"/>
        </w:trPr>
        <w:tc>
          <w:tcPr>
            <w:tcW w:w="0" w:type="auto"/>
          </w:tcPr>
          <w:p w14:paraId="3E215BC6" w14:textId="77777777" w:rsidR="008025CE" w:rsidRPr="007C7A06" w:rsidRDefault="008025CE" w:rsidP="00E45ACF">
            <w:pPr>
              <w:spacing w:before="40" w:after="40" w:line="288" w:lineRule="auto"/>
              <w:rPr>
                <w:rFonts w:asciiTheme="majorBidi" w:hAnsiTheme="majorBidi" w:cstheme="majorBidi"/>
                <w:b/>
                <w:sz w:val="22"/>
                <w:szCs w:val="22"/>
              </w:rPr>
            </w:pPr>
            <w:r w:rsidRPr="007C7A06">
              <w:rPr>
                <w:rFonts w:asciiTheme="majorBidi" w:hAnsiTheme="majorBidi" w:cstheme="majorBidi"/>
                <w:b/>
                <w:sz w:val="22"/>
                <w:szCs w:val="22"/>
              </w:rPr>
              <w:t>3D</w:t>
            </w:r>
          </w:p>
        </w:tc>
        <w:tc>
          <w:tcPr>
            <w:tcW w:w="0" w:type="auto"/>
          </w:tcPr>
          <w:p w14:paraId="20CA81E4" w14:textId="77777777" w:rsidR="008025CE" w:rsidRPr="007C7A06" w:rsidRDefault="00C53CBB" w:rsidP="00E45ACF">
            <w:pPr>
              <w:spacing w:before="40" w:after="40" w:line="288" w:lineRule="auto"/>
              <w:rPr>
                <w:rFonts w:asciiTheme="majorBidi" w:hAnsiTheme="majorBidi" w:cstheme="majorBidi"/>
                <w:sz w:val="22"/>
                <w:szCs w:val="22"/>
              </w:rPr>
            </w:pPr>
            <w:r>
              <w:rPr>
                <w:rFonts w:asciiTheme="majorBidi" w:hAnsiTheme="majorBidi" w:cstheme="majorBidi"/>
                <w:sz w:val="22"/>
                <w:szCs w:val="22"/>
              </w:rPr>
              <w:t>3-</w:t>
            </w:r>
            <w:r w:rsidR="008025CE" w:rsidRPr="007C7A06">
              <w:rPr>
                <w:rFonts w:asciiTheme="majorBidi" w:hAnsiTheme="majorBidi" w:cstheme="majorBidi"/>
                <w:sz w:val="22"/>
                <w:szCs w:val="22"/>
              </w:rPr>
              <w:t>dimensional</w:t>
            </w:r>
          </w:p>
        </w:tc>
      </w:tr>
    </w:tbl>
    <w:p w14:paraId="6F63901A" w14:textId="77777777" w:rsidR="008025CE" w:rsidRPr="00E45ACF" w:rsidRDefault="008025CE" w:rsidP="00E45ACF">
      <w:pPr>
        <w:spacing w:before="0"/>
        <w:rPr>
          <w:sz w:val="6"/>
          <w:highlight w:val="yellow"/>
        </w:rPr>
      </w:pPr>
    </w:p>
    <w:p w14:paraId="599C1859" w14:textId="77777777" w:rsidR="008025CE" w:rsidRPr="0067233F" w:rsidRDefault="008025CE" w:rsidP="008025CE">
      <w:pPr>
        <w:pStyle w:val="AnnexNoTitle"/>
        <w:rPr>
          <w:lang w:val="en-US"/>
        </w:rPr>
      </w:pPr>
      <w:bookmarkStart w:id="405" w:name="_Toc381209049"/>
      <w:bookmarkStart w:id="406" w:name="_Toc254870470"/>
      <w:bookmarkStart w:id="407" w:name="_Ref254872148"/>
      <w:bookmarkStart w:id="408" w:name="_Ref254887892"/>
      <w:bookmarkStart w:id="409" w:name="_Ref254888104"/>
      <w:bookmarkStart w:id="410" w:name="_Ref254961030"/>
      <w:bookmarkStart w:id="411" w:name="_Ref254961102"/>
      <w:bookmarkStart w:id="412" w:name="_Toc413316319"/>
      <w:bookmarkStart w:id="413" w:name="_Toc413335450"/>
      <w:bookmarkStart w:id="414" w:name="_Toc414025125"/>
      <w:r w:rsidRPr="0067233F">
        <w:rPr>
          <w:lang w:val="en-US"/>
        </w:rPr>
        <w:lastRenderedPageBreak/>
        <w:t>A</w:t>
      </w:r>
      <w:r w:rsidR="00171CA8" w:rsidRPr="0067233F">
        <w:rPr>
          <w:lang w:val="en-US"/>
        </w:rPr>
        <w:t>nnex</w:t>
      </w:r>
      <w:r w:rsidRPr="0067233F">
        <w:rPr>
          <w:lang w:val="en-US"/>
        </w:rPr>
        <w:t xml:space="preserve"> 2</w:t>
      </w:r>
      <w:r w:rsidRPr="0067233F">
        <w:rPr>
          <w:lang w:val="en-US"/>
        </w:rPr>
        <w:br/>
      </w:r>
      <w:r w:rsidRPr="0067233F">
        <w:rPr>
          <w:lang w:val="en-US"/>
        </w:rPr>
        <w:br/>
        <w:t>Technical SAB/SAP characteristics</w:t>
      </w:r>
      <w:bookmarkEnd w:id="405"/>
      <w:bookmarkEnd w:id="406"/>
      <w:bookmarkEnd w:id="407"/>
      <w:bookmarkEnd w:id="408"/>
      <w:bookmarkEnd w:id="409"/>
      <w:bookmarkEnd w:id="410"/>
      <w:bookmarkEnd w:id="411"/>
      <w:bookmarkEnd w:id="412"/>
      <w:bookmarkEnd w:id="413"/>
      <w:bookmarkEnd w:id="414"/>
    </w:p>
    <w:p w14:paraId="545F058B" w14:textId="77777777" w:rsidR="008025CE" w:rsidRPr="00FC58C8" w:rsidRDefault="008025CE" w:rsidP="008025CE">
      <w:pPr>
        <w:pStyle w:val="Heading2"/>
        <w:rPr>
          <w:lang w:val="en-US"/>
        </w:rPr>
      </w:pPr>
      <w:bookmarkStart w:id="415" w:name="_Toc254870471"/>
      <w:bookmarkStart w:id="416" w:name="_Toc381209050"/>
      <w:bookmarkStart w:id="417" w:name="_Toc413316320"/>
      <w:bookmarkStart w:id="418" w:name="_Toc413335451"/>
      <w:bookmarkStart w:id="419" w:name="_Toc414025126"/>
      <w:r w:rsidRPr="00FC58C8">
        <w:rPr>
          <w:lang w:val="en-US"/>
        </w:rPr>
        <w:t>2.1</w:t>
      </w:r>
      <w:r w:rsidRPr="00FC58C8">
        <w:rPr>
          <w:lang w:val="en-US"/>
        </w:rPr>
        <w:tab/>
        <w:t>Parameters for wireless microphones, in ear monitors (IEM) and audio links</w:t>
      </w:r>
      <w:bookmarkEnd w:id="415"/>
      <w:bookmarkEnd w:id="416"/>
      <w:bookmarkEnd w:id="417"/>
      <w:bookmarkEnd w:id="418"/>
      <w:bookmarkEnd w:id="419"/>
    </w:p>
    <w:p w14:paraId="5C647EF6" w14:textId="77777777" w:rsidR="008025CE" w:rsidRPr="00FC58C8" w:rsidRDefault="008025CE" w:rsidP="008025CE">
      <w:pPr>
        <w:rPr>
          <w:lang w:val="en-US"/>
        </w:rPr>
      </w:pPr>
      <w:r w:rsidRPr="00FC58C8">
        <w:rPr>
          <w:lang w:val="en-US"/>
        </w:rPr>
        <w:t>Wireless microphones normally use wide band frequency modulation to achieve the necessary audio performance for professional use. For the majority of applications the transmitted signal requires a channel bandwidth of up to 200 kHz. Wireless microphones are mono transmission.</w:t>
      </w:r>
    </w:p>
    <w:p w14:paraId="16677890" w14:textId="77777777" w:rsidR="008025CE" w:rsidRPr="00FC58C8" w:rsidRDefault="008025CE" w:rsidP="008025CE">
      <w:pPr>
        <w:rPr>
          <w:lang w:val="en-US"/>
        </w:rPr>
      </w:pPr>
      <w:r w:rsidRPr="00FC58C8">
        <w:rPr>
          <w:lang w:val="en-US"/>
        </w:rPr>
        <w:t>IEM equipment is used by stage and studio performers to receive personal fold back (monitoring) of the performance. This can be just the own voice or a complex mix of sources. The bandwidth requirement of professional IEM equipment is up to 300 kHz. In-ear-monitoring use stereo transmission that requires additional bandwidth to accommoda</w:t>
      </w:r>
      <w:r w:rsidR="00746E89">
        <w:rPr>
          <w:lang w:val="en-US"/>
        </w:rPr>
        <w:t>te pilot tone and twin channel.</w:t>
      </w:r>
    </w:p>
    <w:p w14:paraId="1A88F3F2" w14:textId="77777777" w:rsidR="008025CE" w:rsidRPr="00FC58C8" w:rsidRDefault="008025CE" w:rsidP="008025CE">
      <w:pPr>
        <w:rPr>
          <w:lang w:val="en-US"/>
        </w:rPr>
      </w:pPr>
      <w:r w:rsidRPr="00FC58C8">
        <w:rPr>
          <w:lang w:val="en-US"/>
        </w:rPr>
        <w:t>The different specifications and operational requirements of wireless microphones, IEM and audio links is given in the table below.</w:t>
      </w:r>
    </w:p>
    <w:p w14:paraId="13035745" w14:textId="77777777" w:rsidR="008025CE" w:rsidRPr="00FC58C8" w:rsidRDefault="008025CE" w:rsidP="008025CE">
      <w:pPr>
        <w:pStyle w:val="TableNo"/>
        <w:rPr>
          <w:lang w:val="en-US"/>
        </w:rPr>
      </w:pPr>
      <w:r w:rsidRPr="00FC58C8">
        <w:rPr>
          <w:lang w:val="en-US"/>
        </w:rPr>
        <w:t>TABLE 1</w:t>
      </w:r>
    </w:p>
    <w:p w14:paraId="0237A911" w14:textId="77777777" w:rsidR="008025CE" w:rsidRPr="00FC58C8" w:rsidRDefault="008025CE" w:rsidP="008025CE">
      <w:pPr>
        <w:pStyle w:val="Tabletitle"/>
        <w:rPr>
          <w:lang w:val="en-US"/>
        </w:rPr>
      </w:pPr>
      <w:r w:rsidRPr="00FC58C8">
        <w:rPr>
          <w:lang w:val="en-US"/>
        </w:rPr>
        <w:t>Wireless microphones in ear monitors and audio links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85"/>
        <w:gridCol w:w="2835"/>
        <w:gridCol w:w="2835"/>
        <w:gridCol w:w="2126"/>
      </w:tblGrid>
      <w:tr w:rsidR="008025CE" w:rsidRPr="007C7A06" w14:paraId="21238FCD" w14:textId="77777777" w:rsidTr="000F3B56">
        <w:trPr>
          <w:cantSplit/>
          <w:trHeight w:val="79"/>
          <w:tblHeader/>
        </w:trPr>
        <w:tc>
          <w:tcPr>
            <w:tcW w:w="1985" w:type="dxa"/>
            <w:shd w:val="clear" w:color="auto" w:fill="auto"/>
            <w:hideMark/>
          </w:tcPr>
          <w:p w14:paraId="2C5DB117" w14:textId="77777777" w:rsidR="008025CE" w:rsidRPr="007C7A06" w:rsidRDefault="008025CE" w:rsidP="000F3B56">
            <w:pPr>
              <w:pStyle w:val="Tablehead"/>
            </w:pPr>
            <w:r w:rsidRPr="007C7A06">
              <w:t>Characteristics</w:t>
            </w:r>
          </w:p>
        </w:tc>
        <w:tc>
          <w:tcPr>
            <w:tcW w:w="2835" w:type="dxa"/>
            <w:shd w:val="clear" w:color="auto" w:fill="auto"/>
            <w:hideMark/>
          </w:tcPr>
          <w:p w14:paraId="215F96E0" w14:textId="77777777" w:rsidR="008025CE" w:rsidRPr="007C7A06" w:rsidRDefault="008025CE" w:rsidP="000F3B56">
            <w:pPr>
              <w:pStyle w:val="Tablehead"/>
            </w:pPr>
            <w:r w:rsidRPr="007C7A06">
              <w:t>Wireless microphones</w:t>
            </w:r>
          </w:p>
        </w:tc>
        <w:tc>
          <w:tcPr>
            <w:tcW w:w="2835" w:type="dxa"/>
            <w:shd w:val="clear" w:color="auto" w:fill="auto"/>
            <w:hideMark/>
          </w:tcPr>
          <w:p w14:paraId="6B2BDFD8" w14:textId="77777777" w:rsidR="008025CE" w:rsidRPr="007C7A06" w:rsidRDefault="008025CE" w:rsidP="000F3B56">
            <w:pPr>
              <w:pStyle w:val="Tablehead"/>
            </w:pPr>
            <w:r w:rsidRPr="007C7A06">
              <w:t>IEM</w:t>
            </w:r>
          </w:p>
        </w:tc>
        <w:tc>
          <w:tcPr>
            <w:tcW w:w="2126" w:type="dxa"/>
            <w:shd w:val="clear" w:color="auto" w:fill="auto"/>
            <w:hideMark/>
          </w:tcPr>
          <w:p w14:paraId="0D3764D2" w14:textId="77777777" w:rsidR="008025CE" w:rsidRPr="007C7A06" w:rsidRDefault="008025CE" w:rsidP="000F3B56">
            <w:pPr>
              <w:pStyle w:val="Tablehead"/>
            </w:pPr>
            <w:r w:rsidRPr="007C7A06">
              <w:t>Audio links</w:t>
            </w:r>
          </w:p>
        </w:tc>
      </w:tr>
      <w:tr w:rsidR="008025CE" w:rsidRPr="007C7A06" w14:paraId="2C07857A" w14:textId="77777777" w:rsidTr="000F3B56">
        <w:trPr>
          <w:cantSplit/>
        </w:trPr>
        <w:tc>
          <w:tcPr>
            <w:tcW w:w="1985" w:type="dxa"/>
            <w:hideMark/>
          </w:tcPr>
          <w:p w14:paraId="6C507832" w14:textId="77777777" w:rsidR="008025CE" w:rsidRPr="007C7A06" w:rsidRDefault="008025CE" w:rsidP="00946E92">
            <w:pPr>
              <w:pStyle w:val="Tabletext"/>
              <w:spacing w:before="20" w:after="20"/>
            </w:pPr>
            <w:r w:rsidRPr="007C7A06">
              <w:t>Application</w:t>
            </w:r>
          </w:p>
        </w:tc>
        <w:tc>
          <w:tcPr>
            <w:tcW w:w="2835" w:type="dxa"/>
            <w:hideMark/>
          </w:tcPr>
          <w:p w14:paraId="6620165D" w14:textId="77777777" w:rsidR="008025CE" w:rsidRPr="00FC58C8" w:rsidRDefault="008025CE" w:rsidP="00946E92">
            <w:pPr>
              <w:pStyle w:val="Tabletext"/>
              <w:spacing w:before="20" w:after="20"/>
              <w:jc w:val="left"/>
              <w:rPr>
                <w:lang w:val="en-US"/>
              </w:rPr>
            </w:pPr>
            <w:r w:rsidRPr="00FC58C8">
              <w:rPr>
                <w:lang w:val="en-US"/>
              </w:rPr>
              <w:t>Voice (Speech, Song),</w:t>
            </w:r>
            <w:r>
              <w:rPr>
                <w:lang w:val="en-US"/>
              </w:rPr>
              <w:t xml:space="preserve"> </w:t>
            </w:r>
            <w:r w:rsidRPr="00FC58C8">
              <w:rPr>
                <w:lang w:val="en-US"/>
              </w:rPr>
              <w:t>music instruments</w:t>
            </w:r>
          </w:p>
        </w:tc>
        <w:tc>
          <w:tcPr>
            <w:tcW w:w="2835" w:type="dxa"/>
            <w:hideMark/>
          </w:tcPr>
          <w:p w14:paraId="7806E5E4" w14:textId="77777777" w:rsidR="008025CE" w:rsidRPr="00FC58C8" w:rsidRDefault="008025CE" w:rsidP="00946E92">
            <w:pPr>
              <w:pStyle w:val="Tabletext"/>
              <w:spacing w:before="20" w:after="20"/>
              <w:rPr>
                <w:lang w:val="en-US"/>
              </w:rPr>
            </w:pPr>
            <w:r w:rsidRPr="00FC58C8">
              <w:rPr>
                <w:lang w:val="en-US"/>
              </w:rPr>
              <w:t>Voice or mixed feedBack to stage</w:t>
            </w:r>
          </w:p>
        </w:tc>
        <w:tc>
          <w:tcPr>
            <w:tcW w:w="2126" w:type="dxa"/>
            <w:hideMark/>
          </w:tcPr>
          <w:p w14:paraId="3BAE628D" w14:textId="77777777" w:rsidR="008025CE" w:rsidRPr="007C7A06" w:rsidRDefault="00746E89" w:rsidP="00946E92">
            <w:pPr>
              <w:pStyle w:val="Tabletext"/>
              <w:spacing w:before="20" w:after="20"/>
            </w:pPr>
            <w:r>
              <w:t>ENG/</w:t>
            </w:r>
            <w:r w:rsidR="008025CE" w:rsidRPr="007C7A06">
              <w:t>OB , voice</w:t>
            </w:r>
          </w:p>
        </w:tc>
      </w:tr>
      <w:tr w:rsidR="008025CE" w:rsidRPr="007C7A06" w14:paraId="6E8F5D2D" w14:textId="77777777" w:rsidTr="000F3B56">
        <w:trPr>
          <w:cantSplit/>
        </w:trPr>
        <w:tc>
          <w:tcPr>
            <w:tcW w:w="9781" w:type="dxa"/>
            <w:gridSpan w:val="4"/>
            <w:hideMark/>
          </w:tcPr>
          <w:p w14:paraId="37987363" w14:textId="77777777" w:rsidR="008025CE" w:rsidRPr="007C7A06" w:rsidRDefault="008025CE" w:rsidP="00946E92">
            <w:pPr>
              <w:pStyle w:val="Tabletext"/>
              <w:spacing w:before="20" w:after="20"/>
            </w:pPr>
            <w:r w:rsidRPr="007C7A06">
              <w:t>Transmitter</w:t>
            </w:r>
          </w:p>
        </w:tc>
      </w:tr>
      <w:tr w:rsidR="008025CE" w:rsidRPr="007C7A06" w14:paraId="68D2D7B6" w14:textId="77777777" w:rsidTr="000F3B56">
        <w:trPr>
          <w:cantSplit/>
        </w:trPr>
        <w:tc>
          <w:tcPr>
            <w:tcW w:w="1985" w:type="dxa"/>
            <w:hideMark/>
          </w:tcPr>
          <w:p w14:paraId="0CF67ABE" w14:textId="77777777" w:rsidR="008025CE" w:rsidRPr="007C7A06" w:rsidRDefault="008025CE" w:rsidP="00946E92">
            <w:pPr>
              <w:pStyle w:val="Tabletext"/>
              <w:spacing w:before="20" w:after="20"/>
            </w:pPr>
            <w:r w:rsidRPr="007C7A06">
              <w:t>Placement of a transmitter</w:t>
            </w:r>
          </w:p>
        </w:tc>
        <w:tc>
          <w:tcPr>
            <w:tcW w:w="2835" w:type="dxa"/>
            <w:hideMark/>
          </w:tcPr>
          <w:p w14:paraId="66CF7402" w14:textId="77777777" w:rsidR="008025CE" w:rsidRPr="007C7A06" w:rsidRDefault="008025CE" w:rsidP="00946E92">
            <w:pPr>
              <w:pStyle w:val="Tabletext"/>
              <w:spacing w:before="20" w:after="20"/>
            </w:pPr>
            <w:r w:rsidRPr="007C7A06">
              <w:t>Body worn or handheld</w:t>
            </w:r>
          </w:p>
        </w:tc>
        <w:tc>
          <w:tcPr>
            <w:tcW w:w="2835" w:type="dxa"/>
            <w:hideMark/>
          </w:tcPr>
          <w:p w14:paraId="3FA25847" w14:textId="77777777" w:rsidR="008025CE" w:rsidRPr="007C7A06" w:rsidRDefault="008025CE" w:rsidP="00946E92">
            <w:pPr>
              <w:pStyle w:val="Tabletext"/>
              <w:spacing w:before="20" w:after="20"/>
            </w:pPr>
            <w:r w:rsidRPr="007C7A06">
              <w:t>Fixed base</w:t>
            </w:r>
          </w:p>
        </w:tc>
        <w:tc>
          <w:tcPr>
            <w:tcW w:w="2126" w:type="dxa"/>
            <w:hideMark/>
          </w:tcPr>
          <w:p w14:paraId="522176AE" w14:textId="77777777" w:rsidR="008025CE" w:rsidRPr="007C7A06" w:rsidRDefault="008025CE" w:rsidP="00946E92">
            <w:pPr>
              <w:pStyle w:val="Tabletext"/>
              <w:spacing w:before="20" w:after="20"/>
              <w:jc w:val="left"/>
            </w:pPr>
            <w:r w:rsidRPr="007C7A06">
              <w:t>Body worn/vehicle mounted</w:t>
            </w:r>
          </w:p>
        </w:tc>
      </w:tr>
      <w:tr w:rsidR="008025CE" w:rsidRPr="007C7A06" w14:paraId="2D847B03" w14:textId="77777777" w:rsidTr="000F3B56">
        <w:trPr>
          <w:cantSplit/>
        </w:trPr>
        <w:tc>
          <w:tcPr>
            <w:tcW w:w="1985" w:type="dxa"/>
            <w:hideMark/>
          </w:tcPr>
          <w:p w14:paraId="7BAA4D89" w14:textId="77777777" w:rsidR="008025CE" w:rsidRPr="007C7A06" w:rsidRDefault="008025CE" w:rsidP="00946E92">
            <w:pPr>
              <w:pStyle w:val="Tabletext"/>
              <w:spacing w:before="20" w:after="20"/>
            </w:pPr>
            <w:r w:rsidRPr="007C7A06">
              <w:t>Power source</w:t>
            </w:r>
          </w:p>
        </w:tc>
        <w:tc>
          <w:tcPr>
            <w:tcW w:w="2835" w:type="dxa"/>
            <w:hideMark/>
          </w:tcPr>
          <w:p w14:paraId="4F6D7A9A" w14:textId="77777777" w:rsidR="008025CE" w:rsidRPr="007C7A06" w:rsidRDefault="008025CE" w:rsidP="00946E92">
            <w:pPr>
              <w:pStyle w:val="Tabletext"/>
              <w:spacing w:before="20" w:after="20"/>
            </w:pPr>
            <w:r w:rsidRPr="007C7A06">
              <w:t>Battery</w:t>
            </w:r>
          </w:p>
        </w:tc>
        <w:tc>
          <w:tcPr>
            <w:tcW w:w="2835" w:type="dxa"/>
            <w:hideMark/>
          </w:tcPr>
          <w:p w14:paraId="36054D46" w14:textId="77777777" w:rsidR="008025CE" w:rsidRPr="007C7A06" w:rsidRDefault="008025CE" w:rsidP="00946E92">
            <w:pPr>
              <w:pStyle w:val="Tabletext"/>
              <w:spacing w:before="20" w:after="20"/>
            </w:pPr>
            <w:r w:rsidRPr="007C7A06">
              <w:t>AC mains</w:t>
            </w:r>
          </w:p>
        </w:tc>
        <w:tc>
          <w:tcPr>
            <w:tcW w:w="2126" w:type="dxa"/>
            <w:hideMark/>
          </w:tcPr>
          <w:p w14:paraId="04723C6B" w14:textId="77777777" w:rsidR="008025CE" w:rsidRPr="007C7A06" w:rsidRDefault="008025CE" w:rsidP="00946E92">
            <w:pPr>
              <w:pStyle w:val="Tabletext"/>
              <w:spacing w:before="20" w:after="20"/>
            </w:pPr>
            <w:r w:rsidRPr="007C7A06">
              <w:t>Battery</w:t>
            </w:r>
          </w:p>
        </w:tc>
      </w:tr>
      <w:tr w:rsidR="008025CE" w:rsidRPr="002502BA" w14:paraId="4393060E" w14:textId="77777777" w:rsidTr="000F3B56">
        <w:trPr>
          <w:cantSplit/>
        </w:trPr>
        <w:tc>
          <w:tcPr>
            <w:tcW w:w="1985" w:type="dxa"/>
            <w:hideMark/>
          </w:tcPr>
          <w:p w14:paraId="4E6FE706" w14:textId="77777777" w:rsidR="008025CE" w:rsidRPr="007C7A06" w:rsidRDefault="008025CE" w:rsidP="00746E89">
            <w:pPr>
              <w:pStyle w:val="Tabletext"/>
              <w:spacing w:before="20" w:after="20"/>
              <w:jc w:val="left"/>
            </w:pPr>
            <w:r w:rsidRPr="007C7A06">
              <w:t>Transmitter RF</w:t>
            </w:r>
            <w:r w:rsidR="00746E89">
              <w:noBreakHyphen/>
            </w:r>
            <w:r w:rsidRPr="007C7A06">
              <w:t>Output power</w:t>
            </w:r>
          </w:p>
        </w:tc>
        <w:tc>
          <w:tcPr>
            <w:tcW w:w="2835" w:type="dxa"/>
            <w:hideMark/>
          </w:tcPr>
          <w:p w14:paraId="35FEAF37" w14:textId="77777777" w:rsidR="008025CE" w:rsidRPr="007C7A06" w:rsidRDefault="008025CE" w:rsidP="00946E92">
            <w:pPr>
              <w:pStyle w:val="Tabletext"/>
              <w:spacing w:before="20" w:after="20"/>
            </w:pPr>
            <w:r w:rsidRPr="007C7A06">
              <w:t>Below 50 mW</w:t>
            </w:r>
          </w:p>
        </w:tc>
        <w:tc>
          <w:tcPr>
            <w:tcW w:w="2835" w:type="dxa"/>
            <w:hideMark/>
          </w:tcPr>
          <w:p w14:paraId="0694A940" w14:textId="77777777" w:rsidR="008025CE" w:rsidRPr="007C7A06" w:rsidRDefault="008025CE" w:rsidP="00946E92">
            <w:pPr>
              <w:pStyle w:val="Tabletext"/>
              <w:spacing w:before="20" w:after="20"/>
            </w:pPr>
            <w:r w:rsidRPr="007C7A06">
              <w:t>Below 50 mW</w:t>
            </w:r>
          </w:p>
        </w:tc>
        <w:tc>
          <w:tcPr>
            <w:tcW w:w="2126" w:type="dxa"/>
            <w:hideMark/>
          </w:tcPr>
          <w:p w14:paraId="102DAEAE" w14:textId="77777777" w:rsidR="008025CE" w:rsidRPr="00FC58C8" w:rsidRDefault="008025CE" w:rsidP="00946E92">
            <w:pPr>
              <w:pStyle w:val="Tabletext"/>
              <w:spacing w:before="20" w:after="20"/>
              <w:jc w:val="left"/>
              <w:rPr>
                <w:lang w:val="en-US"/>
              </w:rPr>
            </w:pPr>
            <w:r w:rsidRPr="00CA4628">
              <w:rPr>
                <w:lang w:val="en-US"/>
              </w:rPr>
              <w:t>Above</w:t>
            </w:r>
            <w:r w:rsidRPr="00FC58C8">
              <w:rPr>
                <w:lang w:val="en-US"/>
              </w:rPr>
              <w:t xml:space="preserve"> 50 mW up to below 25W</w:t>
            </w:r>
          </w:p>
        </w:tc>
      </w:tr>
      <w:tr w:rsidR="008025CE" w:rsidRPr="007C7A06" w14:paraId="041CA308" w14:textId="77777777" w:rsidTr="000F3B56">
        <w:trPr>
          <w:cantSplit/>
        </w:trPr>
        <w:tc>
          <w:tcPr>
            <w:tcW w:w="1985" w:type="dxa"/>
            <w:hideMark/>
          </w:tcPr>
          <w:p w14:paraId="7A5C0D71" w14:textId="77777777" w:rsidR="008025CE" w:rsidRPr="007C7A06" w:rsidRDefault="008025CE" w:rsidP="00946E92">
            <w:pPr>
              <w:pStyle w:val="Tabletext"/>
              <w:spacing w:before="20" w:after="20"/>
            </w:pPr>
            <w:r w:rsidRPr="007C7A06">
              <w:t>Transmitter audio input</w:t>
            </w:r>
          </w:p>
        </w:tc>
        <w:tc>
          <w:tcPr>
            <w:tcW w:w="2835" w:type="dxa"/>
            <w:hideMark/>
          </w:tcPr>
          <w:p w14:paraId="387C9765" w14:textId="77777777" w:rsidR="008025CE" w:rsidRPr="007C7A06" w:rsidRDefault="008025CE" w:rsidP="00946E92">
            <w:pPr>
              <w:pStyle w:val="Tabletext"/>
              <w:spacing w:before="20" w:after="20"/>
            </w:pPr>
            <w:r w:rsidRPr="007C7A06">
              <w:t>Microphone or line level</w:t>
            </w:r>
          </w:p>
        </w:tc>
        <w:tc>
          <w:tcPr>
            <w:tcW w:w="2835" w:type="dxa"/>
            <w:hideMark/>
          </w:tcPr>
          <w:p w14:paraId="1EC8D489" w14:textId="77777777" w:rsidR="008025CE" w:rsidRPr="007C7A06" w:rsidRDefault="008025CE" w:rsidP="00946E92">
            <w:pPr>
              <w:pStyle w:val="Tabletext"/>
              <w:spacing w:before="20" w:after="20"/>
            </w:pPr>
            <w:r w:rsidRPr="007C7A06">
              <w:t>Line level</w:t>
            </w:r>
          </w:p>
        </w:tc>
        <w:tc>
          <w:tcPr>
            <w:tcW w:w="2126" w:type="dxa"/>
            <w:hideMark/>
          </w:tcPr>
          <w:p w14:paraId="198E5341" w14:textId="77777777" w:rsidR="008025CE" w:rsidRPr="007C7A06" w:rsidRDefault="008025CE" w:rsidP="00946E92">
            <w:pPr>
              <w:pStyle w:val="Tabletext"/>
              <w:spacing w:before="20" w:after="20"/>
            </w:pPr>
            <w:r w:rsidRPr="007C7A06">
              <w:t>Microphone or line level</w:t>
            </w:r>
          </w:p>
        </w:tc>
      </w:tr>
      <w:tr w:rsidR="008025CE" w:rsidRPr="007C7A06" w14:paraId="7CE255F7" w14:textId="77777777" w:rsidTr="000F3B56">
        <w:trPr>
          <w:cantSplit/>
        </w:trPr>
        <w:tc>
          <w:tcPr>
            <w:tcW w:w="9781" w:type="dxa"/>
            <w:gridSpan w:val="4"/>
            <w:hideMark/>
          </w:tcPr>
          <w:p w14:paraId="59A72925" w14:textId="77777777" w:rsidR="008025CE" w:rsidRPr="007C7A06" w:rsidRDefault="008025CE" w:rsidP="00946E92">
            <w:pPr>
              <w:pStyle w:val="Tabletext"/>
              <w:spacing w:before="20" w:after="20"/>
            </w:pPr>
            <w:r w:rsidRPr="007C7A06">
              <w:t>Receiver</w:t>
            </w:r>
          </w:p>
        </w:tc>
      </w:tr>
      <w:tr w:rsidR="008025CE" w:rsidRPr="007C7A06" w14:paraId="1346BF37" w14:textId="77777777" w:rsidTr="000F3B56">
        <w:trPr>
          <w:cantSplit/>
        </w:trPr>
        <w:tc>
          <w:tcPr>
            <w:tcW w:w="1985" w:type="dxa"/>
            <w:hideMark/>
          </w:tcPr>
          <w:p w14:paraId="1208E9A8" w14:textId="77777777" w:rsidR="008025CE" w:rsidRPr="007C7A06" w:rsidRDefault="008025CE" w:rsidP="00946E92">
            <w:pPr>
              <w:pStyle w:val="Tabletext"/>
              <w:spacing w:before="20" w:after="20"/>
            </w:pPr>
            <w:r w:rsidRPr="007C7A06">
              <w:t>Placement of a receiver</w:t>
            </w:r>
          </w:p>
        </w:tc>
        <w:tc>
          <w:tcPr>
            <w:tcW w:w="2835" w:type="dxa"/>
            <w:hideMark/>
          </w:tcPr>
          <w:p w14:paraId="7AF88E7F" w14:textId="77777777" w:rsidR="008025CE" w:rsidRPr="007C7A06" w:rsidRDefault="008025CE" w:rsidP="00946E92">
            <w:pPr>
              <w:pStyle w:val="Tabletext"/>
              <w:spacing w:before="20" w:after="20"/>
            </w:pPr>
            <w:r w:rsidRPr="007C7A06">
              <w:t>Fixed/Camera mounted</w:t>
            </w:r>
          </w:p>
        </w:tc>
        <w:tc>
          <w:tcPr>
            <w:tcW w:w="2835" w:type="dxa"/>
            <w:hideMark/>
          </w:tcPr>
          <w:p w14:paraId="2C7F8E61" w14:textId="77777777" w:rsidR="008025CE" w:rsidRPr="007C7A06" w:rsidRDefault="008025CE" w:rsidP="00946E92">
            <w:pPr>
              <w:pStyle w:val="Tabletext"/>
              <w:spacing w:before="20" w:after="20"/>
            </w:pPr>
            <w:r w:rsidRPr="007C7A06">
              <w:t>Body worn</w:t>
            </w:r>
          </w:p>
        </w:tc>
        <w:tc>
          <w:tcPr>
            <w:tcW w:w="2126" w:type="dxa"/>
            <w:hideMark/>
          </w:tcPr>
          <w:p w14:paraId="3485FCF9" w14:textId="77777777" w:rsidR="008025CE" w:rsidRPr="007C7A06" w:rsidRDefault="00746E89" w:rsidP="00946E92">
            <w:pPr>
              <w:pStyle w:val="Tabletext"/>
              <w:spacing w:before="20" w:after="20"/>
              <w:jc w:val="left"/>
            </w:pPr>
            <w:r>
              <w:t>Fixed/</w:t>
            </w:r>
            <w:r w:rsidR="008025CE" w:rsidRPr="007C7A06">
              <w:t>vehicle mounted</w:t>
            </w:r>
          </w:p>
        </w:tc>
      </w:tr>
      <w:tr w:rsidR="008025CE" w:rsidRPr="007C7A06" w14:paraId="7EE68319" w14:textId="77777777" w:rsidTr="000F3B56">
        <w:trPr>
          <w:cantSplit/>
        </w:trPr>
        <w:tc>
          <w:tcPr>
            <w:tcW w:w="1985" w:type="dxa"/>
            <w:hideMark/>
          </w:tcPr>
          <w:p w14:paraId="1C2263E5" w14:textId="77777777" w:rsidR="008025CE" w:rsidRPr="007C7A06" w:rsidRDefault="008025CE" w:rsidP="00946E92">
            <w:pPr>
              <w:pStyle w:val="Tabletext"/>
              <w:spacing w:before="20" w:after="20"/>
            </w:pPr>
            <w:r w:rsidRPr="007C7A06">
              <w:t>Power Source</w:t>
            </w:r>
          </w:p>
        </w:tc>
        <w:tc>
          <w:tcPr>
            <w:tcW w:w="2835" w:type="dxa"/>
            <w:hideMark/>
          </w:tcPr>
          <w:p w14:paraId="6E5F0388" w14:textId="77777777" w:rsidR="008025CE" w:rsidRPr="007C7A06" w:rsidRDefault="008025CE" w:rsidP="00946E92">
            <w:pPr>
              <w:pStyle w:val="Tabletext"/>
              <w:spacing w:before="20" w:after="20"/>
            </w:pPr>
            <w:r w:rsidRPr="007C7A06">
              <w:t>AC mains/Battery</w:t>
            </w:r>
          </w:p>
        </w:tc>
        <w:tc>
          <w:tcPr>
            <w:tcW w:w="2835" w:type="dxa"/>
            <w:hideMark/>
          </w:tcPr>
          <w:p w14:paraId="4E177337" w14:textId="77777777" w:rsidR="008025CE" w:rsidRPr="007C7A06" w:rsidRDefault="008025CE" w:rsidP="00946E92">
            <w:pPr>
              <w:pStyle w:val="Tabletext"/>
              <w:spacing w:before="20" w:after="20"/>
            </w:pPr>
            <w:r w:rsidRPr="007C7A06">
              <w:t>Battery</w:t>
            </w:r>
          </w:p>
        </w:tc>
        <w:tc>
          <w:tcPr>
            <w:tcW w:w="2126" w:type="dxa"/>
            <w:hideMark/>
          </w:tcPr>
          <w:p w14:paraId="74ABD3BA" w14:textId="77777777" w:rsidR="008025CE" w:rsidRPr="007C7A06" w:rsidRDefault="008025CE" w:rsidP="00946E92">
            <w:pPr>
              <w:pStyle w:val="Tabletext"/>
              <w:spacing w:before="20" w:after="20"/>
            </w:pPr>
            <w:r w:rsidRPr="007C7A06">
              <w:t>AC mains/Battery</w:t>
            </w:r>
          </w:p>
        </w:tc>
      </w:tr>
      <w:tr w:rsidR="008025CE" w:rsidRPr="007C7A06" w14:paraId="27989C9A" w14:textId="77777777" w:rsidTr="000F3B56">
        <w:trPr>
          <w:cantSplit/>
        </w:trPr>
        <w:tc>
          <w:tcPr>
            <w:tcW w:w="1985" w:type="dxa"/>
            <w:hideMark/>
          </w:tcPr>
          <w:p w14:paraId="6C405216" w14:textId="77777777" w:rsidR="008025CE" w:rsidRPr="007C7A06" w:rsidRDefault="008025CE" w:rsidP="00946E92">
            <w:pPr>
              <w:pStyle w:val="Tabletext"/>
              <w:spacing w:before="20" w:after="20"/>
            </w:pPr>
            <w:r w:rsidRPr="007C7A06">
              <w:t>Receiver audio output</w:t>
            </w:r>
          </w:p>
        </w:tc>
        <w:tc>
          <w:tcPr>
            <w:tcW w:w="2835" w:type="dxa"/>
            <w:hideMark/>
          </w:tcPr>
          <w:p w14:paraId="7A9A0781" w14:textId="77777777" w:rsidR="008025CE" w:rsidRPr="007C7A06" w:rsidRDefault="008025CE" w:rsidP="00946E92">
            <w:pPr>
              <w:pStyle w:val="Tabletext"/>
              <w:spacing w:before="20" w:after="20"/>
            </w:pPr>
            <w:r w:rsidRPr="007C7A06">
              <w:t>Line level</w:t>
            </w:r>
          </w:p>
        </w:tc>
        <w:tc>
          <w:tcPr>
            <w:tcW w:w="2835" w:type="dxa"/>
            <w:hideMark/>
          </w:tcPr>
          <w:p w14:paraId="021EE743" w14:textId="77777777" w:rsidR="008025CE" w:rsidRPr="007C7A06" w:rsidRDefault="008025CE" w:rsidP="00946E92">
            <w:pPr>
              <w:pStyle w:val="Tabletext"/>
              <w:spacing w:before="20" w:after="20"/>
            </w:pPr>
            <w:r w:rsidRPr="007C7A06">
              <w:t>Earphone</w:t>
            </w:r>
          </w:p>
        </w:tc>
        <w:tc>
          <w:tcPr>
            <w:tcW w:w="2126" w:type="dxa"/>
            <w:hideMark/>
          </w:tcPr>
          <w:p w14:paraId="769AB181" w14:textId="77777777" w:rsidR="008025CE" w:rsidRPr="007C7A06" w:rsidRDefault="008025CE" w:rsidP="00946E92">
            <w:pPr>
              <w:pStyle w:val="Tabletext"/>
              <w:spacing w:before="20" w:after="20"/>
            </w:pPr>
            <w:r w:rsidRPr="007C7A06">
              <w:t>Line level/Earphone</w:t>
            </w:r>
          </w:p>
        </w:tc>
      </w:tr>
      <w:tr w:rsidR="008025CE" w:rsidRPr="007C7A06" w14:paraId="6999642B" w14:textId="77777777" w:rsidTr="000F3B56">
        <w:trPr>
          <w:cantSplit/>
        </w:trPr>
        <w:tc>
          <w:tcPr>
            <w:tcW w:w="1985" w:type="dxa"/>
            <w:hideMark/>
          </w:tcPr>
          <w:p w14:paraId="24BC785E" w14:textId="77777777" w:rsidR="008025CE" w:rsidRPr="007C7A06" w:rsidRDefault="008025CE" w:rsidP="00E45ACF">
            <w:pPr>
              <w:pStyle w:val="Tabletext"/>
              <w:spacing w:before="20" w:after="20"/>
            </w:pPr>
            <w:r w:rsidRPr="007C7A06">
              <w:t>Receiver type</w:t>
            </w:r>
          </w:p>
        </w:tc>
        <w:tc>
          <w:tcPr>
            <w:tcW w:w="2835" w:type="dxa"/>
            <w:hideMark/>
          </w:tcPr>
          <w:p w14:paraId="6D627F5E" w14:textId="77777777" w:rsidR="008025CE" w:rsidRPr="007C7A06" w:rsidRDefault="008025CE" w:rsidP="00E45ACF">
            <w:pPr>
              <w:pStyle w:val="Tabletext"/>
              <w:spacing w:before="20" w:after="20"/>
            </w:pPr>
            <w:r w:rsidRPr="007C7A06">
              <w:t>Single or diversity</w:t>
            </w:r>
          </w:p>
        </w:tc>
        <w:tc>
          <w:tcPr>
            <w:tcW w:w="2835" w:type="dxa"/>
            <w:hideMark/>
          </w:tcPr>
          <w:p w14:paraId="76BD3574" w14:textId="77777777" w:rsidR="008025CE" w:rsidRPr="007C7A06" w:rsidRDefault="008025CE" w:rsidP="00E45ACF">
            <w:pPr>
              <w:pStyle w:val="Tabletext"/>
              <w:spacing w:before="20" w:after="20"/>
            </w:pPr>
            <w:r w:rsidRPr="007C7A06">
              <w:t>Single or diversity</w:t>
            </w:r>
          </w:p>
        </w:tc>
        <w:tc>
          <w:tcPr>
            <w:tcW w:w="2126" w:type="dxa"/>
            <w:hideMark/>
          </w:tcPr>
          <w:p w14:paraId="53B88A2B" w14:textId="77777777" w:rsidR="008025CE" w:rsidRPr="007C7A06" w:rsidRDefault="008025CE" w:rsidP="00E45ACF">
            <w:pPr>
              <w:pStyle w:val="Tabletext"/>
              <w:spacing w:before="20" w:after="20"/>
            </w:pPr>
            <w:r w:rsidRPr="007C7A06">
              <w:t>Single or diversity</w:t>
            </w:r>
          </w:p>
        </w:tc>
      </w:tr>
      <w:tr w:rsidR="008025CE" w:rsidRPr="007C7A06" w14:paraId="140A5215" w14:textId="77777777" w:rsidTr="000F3B56">
        <w:trPr>
          <w:cantSplit/>
        </w:trPr>
        <w:tc>
          <w:tcPr>
            <w:tcW w:w="9781" w:type="dxa"/>
            <w:gridSpan w:val="4"/>
            <w:hideMark/>
          </w:tcPr>
          <w:p w14:paraId="3CA4A993" w14:textId="77777777" w:rsidR="008025CE" w:rsidRPr="007C7A06" w:rsidRDefault="008025CE" w:rsidP="00E45ACF">
            <w:pPr>
              <w:pStyle w:val="Tabletext"/>
              <w:spacing w:before="20" w:after="20"/>
            </w:pPr>
            <w:r w:rsidRPr="007C7A06">
              <w:t>General</w:t>
            </w:r>
          </w:p>
        </w:tc>
      </w:tr>
      <w:tr w:rsidR="008025CE" w:rsidRPr="002502BA" w14:paraId="5A372CFB" w14:textId="77777777" w:rsidTr="000F3B56">
        <w:trPr>
          <w:cantSplit/>
        </w:trPr>
        <w:tc>
          <w:tcPr>
            <w:tcW w:w="1985" w:type="dxa"/>
            <w:hideMark/>
          </w:tcPr>
          <w:p w14:paraId="6AFBB5C2" w14:textId="77777777" w:rsidR="008025CE" w:rsidRPr="007C7A06" w:rsidRDefault="008025CE" w:rsidP="00E45ACF">
            <w:pPr>
              <w:pStyle w:val="Tabletext"/>
              <w:spacing w:before="20" w:after="20"/>
            </w:pPr>
            <w:r w:rsidRPr="007C7A06">
              <w:t>Link scheme</w:t>
            </w:r>
          </w:p>
        </w:tc>
        <w:tc>
          <w:tcPr>
            <w:tcW w:w="2835" w:type="dxa"/>
            <w:hideMark/>
          </w:tcPr>
          <w:p w14:paraId="5578D447" w14:textId="77777777" w:rsidR="008025CE" w:rsidRPr="007C7A06" w:rsidRDefault="00ED3FA0" w:rsidP="00E45ACF">
            <w:pPr>
              <w:pStyle w:val="Tabletext"/>
              <w:spacing w:before="20" w:after="20"/>
            </w:pPr>
            <w:r>
              <w:t>Uni</w:t>
            </w:r>
            <w:r w:rsidR="008025CE" w:rsidRPr="007C7A06">
              <w:t>directional</w:t>
            </w:r>
          </w:p>
        </w:tc>
        <w:tc>
          <w:tcPr>
            <w:tcW w:w="2835" w:type="dxa"/>
            <w:hideMark/>
          </w:tcPr>
          <w:p w14:paraId="17748AED" w14:textId="77777777" w:rsidR="008025CE" w:rsidRPr="007C7A06" w:rsidRDefault="00ED3FA0" w:rsidP="00E45ACF">
            <w:pPr>
              <w:pStyle w:val="Tabletext"/>
              <w:spacing w:before="20" w:after="20"/>
            </w:pPr>
            <w:r>
              <w:t>Uni</w:t>
            </w:r>
            <w:r w:rsidR="008025CE" w:rsidRPr="007C7A06">
              <w:t>directional</w:t>
            </w:r>
          </w:p>
        </w:tc>
        <w:tc>
          <w:tcPr>
            <w:tcW w:w="2126" w:type="dxa"/>
            <w:hideMark/>
          </w:tcPr>
          <w:p w14:paraId="6D02657C" w14:textId="77777777" w:rsidR="008025CE" w:rsidRPr="00FC58C8" w:rsidRDefault="00ED3FA0" w:rsidP="00E45ACF">
            <w:pPr>
              <w:pStyle w:val="Tabletext"/>
              <w:spacing w:before="20" w:after="20"/>
              <w:jc w:val="left"/>
              <w:rPr>
                <w:lang w:val="en-US"/>
              </w:rPr>
            </w:pPr>
            <w:r>
              <w:rPr>
                <w:lang w:val="en-US"/>
              </w:rPr>
              <w:t>Bi</w:t>
            </w:r>
            <w:r w:rsidR="008025CE" w:rsidRPr="00CA4628">
              <w:rPr>
                <w:lang w:val="en-US"/>
              </w:rPr>
              <w:t>directional</w:t>
            </w:r>
          </w:p>
          <w:p w14:paraId="0FFC3984" w14:textId="77777777" w:rsidR="008025CE" w:rsidRPr="00FC58C8" w:rsidRDefault="008025CE" w:rsidP="00E45ACF">
            <w:pPr>
              <w:pStyle w:val="Tabletext"/>
              <w:spacing w:before="20" w:after="20"/>
              <w:jc w:val="left"/>
              <w:rPr>
                <w:lang w:val="en-US"/>
              </w:rPr>
            </w:pPr>
            <w:r w:rsidRPr="00FC58C8">
              <w:rPr>
                <w:lang w:val="en-US"/>
              </w:rPr>
              <w:t>Plus talk back channel</w:t>
            </w:r>
          </w:p>
        </w:tc>
      </w:tr>
    </w:tbl>
    <w:p w14:paraId="11C58396" w14:textId="77777777" w:rsidR="008025CE" w:rsidRPr="008025CE" w:rsidRDefault="008025CE" w:rsidP="00E45ACF">
      <w:pPr>
        <w:rPr>
          <w:lang w:val="en-US"/>
        </w:rPr>
      </w:pPr>
    </w:p>
    <w:p w14:paraId="6155C245" w14:textId="77777777" w:rsidR="00E45ACF" w:rsidRPr="00CA4628" w:rsidRDefault="00E45ACF">
      <w:pPr>
        <w:tabs>
          <w:tab w:val="clear" w:pos="794"/>
          <w:tab w:val="clear" w:pos="1191"/>
          <w:tab w:val="clear" w:pos="1588"/>
          <w:tab w:val="clear" w:pos="1985"/>
        </w:tabs>
        <w:overflowPunct/>
        <w:autoSpaceDE/>
        <w:autoSpaceDN/>
        <w:adjustRightInd/>
        <w:spacing w:before="0"/>
        <w:jc w:val="left"/>
        <w:textAlignment w:val="auto"/>
        <w:rPr>
          <w:lang w:val="en-US"/>
        </w:rPr>
      </w:pPr>
      <w:r w:rsidRPr="00CA4628">
        <w:rPr>
          <w:lang w:val="en-US"/>
        </w:rPr>
        <w:br w:type="page"/>
      </w:r>
    </w:p>
    <w:p w14:paraId="320AB46C" w14:textId="77777777" w:rsidR="008025CE" w:rsidRPr="009B7D1A" w:rsidRDefault="008025CE" w:rsidP="00E45ACF">
      <w:pPr>
        <w:pStyle w:val="TableNo"/>
        <w:keepNext w:val="0"/>
      </w:pPr>
      <w:r w:rsidRPr="009B7D1A">
        <w:lastRenderedPageBreak/>
        <w:t>TABLE 1 (</w:t>
      </w:r>
      <w:r w:rsidRPr="009B7D1A">
        <w:rPr>
          <w:i/>
          <w:iCs/>
        </w:rPr>
        <w:t>end</w:t>
      </w:r>
      <w:r w:rsidRPr="009B7D1A">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85"/>
        <w:gridCol w:w="2835"/>
        <w:gridCol w:w="2835"/>
        <w:gridCol w:w="2126"/>
      </w:tblGrid>
      <w:tr w:rsidR="008025CE" w:rsidRPr="007C7A06" w14:paraId="0329BEE8" w14:textId="77777777" w:rsidTr="000F3B56">
        <w:trPr>
          <w:cantSplit/>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B86787" w14:textId="77777777" w:rsidR="008025CE" w:rsidRPr="009B7D1A" w:rsidRDefault="008025CE" w:rsidP="00E45ACF">
            <w:pPr>
              <w:pStyle w:val="Tablehead"/>
              <w:keepNext w:val="0"/>
              <w:rPr>
                <w:lang w:val="en-US"/>
              </w:rPr>
            </w:pPr>
            <w:r w:rsidRPr="009B7D1A">
              <w:rPr>
                <w:lang w:val="en-US"/>
              </w:rPr>
              <w:t>Characteristics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0688D25" w14:textId="77777777" w:rsidR="008025CE" w:rsidRPr="007C7A06" w:rsidRDefault="008025CE" w:rsidP="00E45ACF">
            <w:pPr>
              <w:pStyle w:val="Tablehead"/>
              <w:keepNext w:val="0"/>
            </w:pPr>
            <w:r w:rsidRPr="007C7A06">
              <w:t>Wireless microphones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5FB9BE3" w14:textId="77777777" w:rsidR="008025CE" w:rsidRPr="007C7A06" w:rsidRDefault="008025CE" w:rsidP="00E45ACF">
            <w:pPr>
              <w:pStyle w:val="Tablehead"/>
              <w:keepNext w:val="0"/>
            </w:pPr>
            <w:r w:rsidRPr="007C7A06">
              <w:t>IEM</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09805F8" w14:textId="77777777" w:rsidR="008025CE" w:rsidRPr="007C7A06" w:rsidRDefault="008025CE" w:rsidP="00E45ACF">
            <w:pPr>
              <w:pStyle w:val="Tablehead"/>
              <w:keepNext w:val="0"/>
            </w:pPr>
            <w:r w:rsidRPr="007C7A06">
              <w:t>Audio links</w:t>
            </w:r>
          </w:p>
        </w:tc>
      </w:tr>
      <w:tr w:rsidR="008025CE" w:rsidRPr="007C7A06" w14:paraId="05E7C036" w14:textId="77777777" w:rsidTr="000F3B56">
        <w:trPr>
          <w:cantSplit/>
        </w:trPr>
        <w:tc>
          <w:tcPr>
            <w:tcW w:w="1985" w:type="dxa"/>
            <w:hideMark/>
          </w:tcPr>
          <w:p w14:paraId="738D8C84" w14:textId="77777777" w:rsidR="008025CE" w:rsidRPr="00FC58C8" w:rsidRDefault="008025CE" w:rsidP="00E45ACF">
            <w:pPr>
              <w:pStyle w:val="Tabletext"/>
              <w:jc w:val="left"/>
              <w:rPr>
                <w:lang w:val="en-US"/>
              </w:rPr>
            </w:pPr>
            <w:r w:rsidRPr="00FC58C8">
              <w:rPr>
                <w:lang w:val="en-US"/>
              </w:rPr>
              <w:t>Battery/power pack operation time</w:t>
            </w:r>
          </w:p>
        </w:tc>
        <w:tc>
          <w:tcPr>
            <w:tcW w:w="2835" w:type="dxa"/>
            <w:hideMark/>
          </w:tcPr>
          <w:p w14:paraId="185493AD" w14:textId="77777777" w:rsidR="008025CE" w:rsidRPr="007C7A06" w:rsidRDefault="008025CE" w:rsidP="00E45ACF">
            <w:pPr>
              <w:pStyle w:val="Tabletext"/>
              <w:jc w:val="left"/>
            </w:pPr>
            <w:r w:rsidRPr="007C7A06">
              <w:t xml:space="preserve">&gt; 6 </w:t>
            </w:r>
            <w:r w:rsidR="00746E89">
              <w:t>–</w:t>
            </w:r>
            <w:r w:rsidRPr="007C7A06">
              <w:t xml:space="preserve"> 10 h</w:t>
            </w:r>
          </w:p>
        </w:tc>
        <w:tc>
          <w:tcPr>
            <w:tcW w:w="2835" w:type="dxa"/>
            <w:hideMark/>
          </w:tcPr>
          <w:p w14:paraId="7FB217A7" w14:textId="77777777" w:rsidR="008025CE" w:rsidRPr="007C7A06" w:rsidRDefault="008025CE" w:rsidP="00E45ACF">
            <w:pPr>
              <w:pStyle w:val="Tabletext"/>
              <w:jc w:val="left"/>
            </w:pPr>
            <w:r w:rsidRPr="007C7A06">
              <w:t>&gt;</w:t>
            </w:r>
            <w:r w:rsidRPr="007C7A06" w:rsidDel="001137FE">
              <w:t xml:space="preserve"> </w:t>
            </w:r>
            <w:r w:rsidRPr="007C7A06">
              <w:t xml:space="preserve">6 </w:t>
            </w:r>
            <w:r w:rsidR="00746E89">
              <w:t>–</w:t>
            </w:r>
            <w:r w:rsidRPr="007C7A06">
              <w:t xml:space="preserve"> 10 h</w:t>
            </w:r>
          </w:p>
        </w:tc>
        <w:tc>
          <w:tcPr>
            <w:tcW w:w="2126" w:type="dxa"/>
            <w:hideMark/>
          </w:tcPr>
          <w:p w14:paraId="6E4270A1" w14:textId="77777777" w:rsidR="008025CE" w:rsidRPr="007C7A06" w:rsidRDefault="008025CE" w:rsidP="00E45ACF">
            <w:pPr>
              <w:pStyle w:val="Tabletext"/>
              <w:jc w:val="left"/>
            </w:pPr>
            <w:r w:rsidRPr="007C7A06">
              <w:t>&gt;</w:t>
            </w:r>
            <w:r w:rsidRPr="007C7A06" w:rsidDel="001137FE">
              <w:t xml:space="preserve"> </w:t>
            </w:r>
            <w:r w:rsidRPr="007C7A06">
              <w:t xml:space="preserve">6 </w:t>
            </w:r>
            <w:r w:rsidR="00746E89">
              <w:t>–</w:t>
            </w:r>
            <w:r w:rsidRPr="007C7A06">
              <w:t xml:space="preserve"> 10 h</w:t>
            </w:r>
          </w:p>
        </w:tc>
      </w:tr>
      <w:tr w:rsidR="008025CE" w:rsidRPr="002502BA" w14:paraId="1701B2A1" w14:textId="77777777" w:rsidTr="000F3B56">
        <w:trPr>
          <w:cantSplit/>
        </w:trPr>
        <w:tc>
          <w:tcPr>
            <w:tcW w:w="1985" w:type="dxa"/>
            <w:hideMark/>
          </w:tcPr>
          <w:p w14:paraId="26C58480" w14:textId="77777777" w:rsidR="008025CE" w:rsidRPr="007C7A06" w:rsidRDefault="008025CE" w:rsidP="000F3B56">
            <w:pPr>
              <w:pStyle w:val="Tabletext"/>
              <w:jc w:val="left"/>
            </w:pPr>
            <w:r w:rsidRPr="007C7A06">
              <w:t>Typical audio frequency response</w:t>
            </w:r>
          </w:p>
        </w:tc>
        <w:tc>
          <w:tcPr>
            <w:tcW w:w="2835" w:type="dxa"/>
            <w:hideMark/>
          </w:tcPr>
          <w:p w14:paraId="0278F4C6" w14:textId="77777777" w:rsidR="008025CE" w:rsidRPr="007C7A06" w:rsidRDefault="008025CE" w:rsidP="000F3B56">
            <w:pPr>
              <w:pStyle w:val="Tabletext"/>
              <w:jc w:val="left"/>
            </w:pPr>
            <w:r w:rsidRPr="007C7A06">
              <w:t>≤</w:t>
            </w:r>
            <w:r>
              <w:t xml:space="preserve"> </w:t>
            </w:r>
            <w:r w:rsidRPr="007C7A06">
              <w:t>20 to ≥</w:t>
            </w:r>
            <w:r>
              <w:t xml:space="preserve"> </w:t>
            </w:r>
            <w:r w:rsidRPr="007C7A06">
              <w:t>20.000 Hz</w:t>
            </w:r>
          </w:p>
        </w:tc>
        <w:tc>
          <w:tcPr>
            <w:tcW w:w="2835" w:type="dxa"/>
            <w:hideMark/>
          </w:tcPr>
          <w:p w14:paraId="75531456" w14:textId="77777777" w:rsidR="008025CE" w:rsidRPr="007C7A06" w:rsidRDefault="008025CE" w:rsidP="000F3B56">
            <w:pPr>
              <w:pStyle w:val="Tabletext"/>
              <w:jc w:val="left"/>
            </w:pPr>
            <w:r w:rsidRPr="007C7A06">
              <w:t>≤</w:t>
            </w:r>
            <w:r>
              <w:t xml:space="preserve"> </w:t>
            </w:r>
            <w:r w:rsidRPr="007C7A06">
              <w:t>80 to ≥</w:t>
            </w:r>
            <w:r>
              <w:t xml:space="preserve"> </w:t>
            </w:r>
            <w:r w:rsidRPr="007C7A06">
              <w:t>15.000 Hz</w:t>
            </w:r>
          </w:p>
        </w:tc>
        <w:tc>
          <w:tcPr>
            <w:tcW w:w="2126" w:type="dxa"/>
            <w:hideMark/>
          </w:tcPr>
          <w:p w14:paraId="0F40213B" w14:textId="77777777" w:rsidR="008025CE" w:rsidRPr="00FC58C8" w:rsidRDefault="008025CE" w:rsidP="000F3B56">
            <w:pPr>
              <w:pStyle w:val="Tabletext"/>
              <w:jc w:val="left"/>
              <w:rPr>
                <w:lang w:val="en-US"/>
              </w:rPr>
            </w:pPr>
            <w:r w:rsidRPr="00FC58C8">
              <w:rPr>
                <w:lang w:val="en-US"/>
              </w:rPr>
              <w:t>Link to base:</w:t>
            </w:r>
            <w:r w:rsidR="00746E89">
              <w:rPr>
                <w:lang w:val="en-US"/>
              </w:rPr>
              <w:t xml:space="preserve"> </w:t>
            </w:r>
            <w:r w:rsidRPr="00FC58C8">
              <w:rPr>
                <w:lang w:val="en-US"/>
              </w:rPr>
              <w:t>≤ 20 to ≥ 20.000 Hz</w:t>
            </w:r>
          </w:p>
          <w:p w14:paraId="2A4793E6" w14:textId="77777777" w:rsidR="008025CE" w:rsidRPr="00FC58C8" w:rsidRDefault="008025CE" w:rsidP="000F3B56">
            <w:pPr>
              <w:pStyle w:val="Tabletext"/>
              <w:jc w:val="left"/>
              <w:rPr>
                <w:lang w:val="en-US"/>
              </w:rPr>
            </w:pPr>
            <w:r w:rsidRPr="00FC58C8">
              <w:rPr>
                <w:lang w:val="en-US"/>
              </w:rPr>
              <w:t>Fold back to mobile unit: 12,5 kHz</w:t>
            </w:r>
          </w:p>
        </w:tc>
      </w:tr>
      <w:tr w:rsidR="008025CE" w:rsidRPr="007C7A06" w14:paraId="2041B6B7" w14:textId="77777777" w:rsidTr="000F3B56">
        <w:trPr>
          <w:cantSplit/>
        </w:trPr>
        <w:tc>
          <w:tcPr>
            <w:tcW w:w="1985" w:type="dxa"/>
            <w:hideMark/>
          </w:tcPr>
          <w:p w14:paraId="372E7652" w14:textId="77777777" w:rsidR="008025CE" w:rsidRPr="007C7A06" w:rsidRDefault="008025CE" w:rsidP="000F3B56">
            <w:pPr>
              <w:pStyle w:val="Tabletext"/>
              <w:jc w:val="left"/>
            </w:pPr>
            <w:r w:rsidRPr="007C7A06">
              <w:t>Audio mode</w:t>
            </w:r>
          </w:p>
        </w:tc>
        <w:tc>
          <w:tcPr>
            <w:tcW w:w="2835" w:type="dxa"/>
            <w:hideMark/>
          </w:tcPr>
          <w:p w14:paraId="0C7E0B99" w14:textId="77777777" w:rsidR="008025CE" w:rsidRPr="007C7A06" w:rsidRDefault="008025CE" w:rsidP="000F3B56">
            <w:pPr>
              <w:pStyle w:val="Tabletext"/>
              <w:jc w:val="left"/>
            </w:pPr>
            <w:r w:rsidRPr="007C7A06">
              <w:t>Mono</w:t>
            </w:r>
          </w:p>
        </w:tc>
        <w:tc>
          <w:tcPr>
            <w:tcW w:w="2835" w:type="dxa"/>
            <w:hideMark/>
          </w:tcPr>
          <w:p w14:paraId="5A8F9DF5" w14:textId="77777777" w:rsidR="008025CE" w:rsidRPr="007C7A06" w:rsidRDefault="008025CE" w:rsidP="000F3B56">
            <w:pPr>
              <w:pStyle w:val="Tabletext"/>
              <w:jc w:val="left"/>
            </w:pPr>
            <w:r w:rsidRPr="007C7A06">
              <w:t>MPX-Stereo</w:t>
            </w:r>
          </w:p>
        </w:tc>
        <w:tc>
          <w:tcPr>
            <w:tcW w:w="2126" w:type="dxa"/>
            <w:hideMark/>
          </w:tcPr>
          <w:p w14:paraId="52ABB4BE" w14:textId="77777777" w:rsidR="008025CE" w:rsidRPr="007C7A06" w:rsidRDefault="008025CE" w:rsidP="000F3B56">
            <w:pPr>
              <w:pStyle w:val="Tabletext"/>
              <w:jc w:val="left"/>
            </w:pPr>
            <w:r w:rsidRPr="007C7A06">
              <w:t>2 way Mono</w:t>
            </w:r>
          </w:p>
        </w:tc>
      </w:tr>
      <w:tr w:rsidR="008025CE" w:rsidRPr="002502BA" w14:paraId="52E605CA" w14:textId="77777777" w:rsidTr="000F3B56">
        <w:trPr>
          <w:cantSplit/>
        </w:trPr>
        <w:tc>
          <w:tcPr>
            <w:tcW w:w="1985" w:type="dxa"/>
            <w:hideMark/>
          </w:tcPr>
          <w:p w14:paraId="140B4E38" w14:textId="77777777" w:rsidR="008025CE" w:rsidRPr="007C7A06" w:rsidRDefault="008025CE" w:rsidP="000F3B56">
            <w:pPr>
              <w:pStyle w:val="Tabletext"/>
              <w:jc w:val="left"/>
            </w:pPr>
            <w:r w:rsidRPr="007C7A06">
              <w:t>RF frequency ranges</w:t>
            </w:r>
          </w:p>
        </w:tc>
        <w:tc>
          <w:tcPr>
            <w:tcW w:w="2835" w:type="dxa"/>
            <w:hideMark/>
          </w:tcPr>
          <w:p w14:paraId="10C4759E" w14:textId="77777777" w:rsidR="008025CE" w:rsidRPr="00FC58C8" w:rsidRDefault="008025CE" w:rsidP="000F3B56">
            <w:pPr>
              <w:pStyle w:val="Tabletext"/>
              <w:jc w:val="left"/>
              <w:rPr>
                <w:lang w:val="en-US"/>
              </w:rPr>
            </w:pPr>
            <w:r w:rsidRPr="00FC58C8">
              <w:rPr>
                <w:lang w:val="en-US"/>
              </w:rPr>
              <w:t>TV bands III/IV/V, 1.8 GHz (Note 1)</w:t>
            </w:r>
          </w:p>
        </w:tc>
        <w:tc>
          <w:tcPr>
            <w:tcW w:w="2835" w:type="dxa"/>
            <w:hideMark/>
          </w:tcPr>
          <w:p w14:paraId="5BE0D582" w14:textId="77777777" w:rsidR="008025CE" w:rsidRPr="00FC58C8" w:rsidRDefault="008025CE" w:rsidP="000F3B56">
            <w:pPr>
              <w:pStyle w:val="Tabletext"/>
              <w:jc w:val="left"/>
              <w:rPr>
                <w:lang w:val="en-US"/>
              </w:rPr>
            </w:pPr>
            <w:r w:rsidRPr="00FC58C8">
              <w:rPr>
                <w:lang w:val="en-US"/>
              </w:rPr>
              <w:t>TV bands III/IV/V, 1.8 GHz (Note 1)</w:t>
            </w:r>
          </w:p>
        </w:tc>
        <w:tc>
          <w:tcPr>
            <w:tcW w:w="2126" w:type="dxa"/>
            <w:hideMark/>
          </w:tcPr>
          <w:p w14:paraId="5B6BD562" w14:textId="77777777" w:rsidR="008025CE" w:rsidRPr="00FC58C8" w:rsidRDefault="008025CE" w:rsidP="000F3B56">
            <w:pPr>
              <w:pStyle w:val="Tabletext"/>
              <w:jc w:val="left"/>
              <w:rPr>
                <w:lang w:val="en-US"/>
              </w:rPr>
            </w:pPr>
            <w:r w:rsidRPr="00FC58C8">
              <w:rPr>
                <w:lang w:val="en-US"/>
              </w:rPr>
              <w:t>TV Bands I/ III/IV/V, 1.8 GHz</w:t>
            </w:r>
          </w:p>
        </w:tc>
      </w:tr>
      <w:tr w:rsidR="008025CE" w:rsidRPr="002502BA" w14:paraId="680DB5A8" w14:textId="77777777" w:rsidTr="000F3B56">
        <w:trPr>
          <w:cantSplit/>
        </w:trPr>
        <w:tc>
          <w:tcPr>
            <w:tcW w:w="1985" w:type="dxa"/>
            <w:hideMark/>
          </w:tcPr>
          <w:p w14:paraId="5D78F384" w14:textId="77777777" w:rsidR="008025CE" w:rsidRPr="007C7A06" w:rsidRDefault="008025CE" w:rsidP="000F3B56">
            <w:pPr>
              <w:pStyle w:val="Tabletext"/>
              <w:jc w:val="left"/>
            </w:pPr>
            <w:r w:rsidRPr="007C7A06">
              <w:t>Signal to noise ratio (optimal/possible)</w:t>
            </w:r>
          </w:p>
        </w:tc>
        <w:tc>
          <w:tcPr>
            <w:tcW w:w="2835" w:type="dxa"/>
            <w:hideMark/>
          </w:tcPr>
          <w:p w14:paraId="042306B1" w14:textId="77777777" w:rsidR="008025CE" w:rsidRPr="007C7A06" w:rsidRDefault="008025CE" w:rsidP="000F3B56">
            <w:pPr>
              <w:pStyle w:val="Tabletext"/>
              <w:jc w:val="left"/>
            </w:pPr>
            <w:r w:rsidRPr="007C7A06">
              <w:t>&gt;100/119 dB</w:t>
            </w:r>
          </w:p>
        </w:tc>
        <w:tc>
          <w:tcPr>
            <w:tcW w:w="2835" w:type="dxa"/>
            <w:hideMark/>
          </w:tcPr>
          <w:p w14:paraId="4EC471D1" w14:textId="77777777" w:rsidR="008025CE" w:rsidRPr="007C7A06" w:rsidRDefault="008025CE" w:rsidP="000F3B56">
            <w:pPr>
              <w:pStyle w:val="Tabletext"/>
              <w:jc w:val="left"/>
            </w:pPr>
            <w:r w:rsidRPr="007C7A06">
              <w:t>&gt;</w:t>
            </w:r>
            <w:r>
              <w:t xml:space="preserve"> </w:t>
            </w:r>
            <w:r w:rsidRPr="007C7A06">
              <w:t>60/110 dB</w:t>
            </w:r>
          </w:p>
        </w:tc>
        <w:tc>
          <w:tcPr>
            <w:tcW w:w="2126" w:type="dxa"/>
            <w:hideMark/>
          </w:tcPr>
          <w:p w14:paraId="614F3DA2" w14:textId="77777777" w:rsidR="008025CE" w:rsidRPr="00FC58C8" w:rsidRDefault="008025CE" w:rsidP="000F3B56">
            <w:pPr>
              <w:pStyle w:val="Tabletext"/>
              <w:jc w:val="left"/>
              <w:rPr>
                <w:lang w:val="en-US"/>
              </w:rPr>
            </w:pPr>
            <w:r w:rsidRPr="00FC58C8">
              <w:rPr>
                <w:lang w:val="en-US"/>
              </w:rPr>
              <w:t>&gt; 100/119 dB</w:t>
            </w:r>
          </w:p>
          <w:p w14:paraId="37FC6078" w14:textId="77777777" w:rsidR="008025CE" w:rsidRPr="00FC58C8" w:rsidRDefault="008025CE" w:rsidP="000F3B56">
            <w:pPr>
              <w:pStyle w:val="Tabletext"/>
              <w:jc w:val="left"/>
              <w:rPr>
                <w:lang w:val="en-US"/>
              </w:rPr>
            </w:pPr>
            <w:r w:rsidRPr="00FC58C8">
              <w:rPr>
                <w:lang w:val="en-US"/>
              </w:rPr>
              <w:t>Talk back link: lower</w:t>
            </w:r>
          </w:p>
        </w:tc>
      </w:tr>
      <w:tr w:rsidR="008025CE" w:rsidRPr="002502BA" w14:paraId="0EC39A98" w14:textId="77777777" w:rsidTr="000F3B56">
        <w:trPr>
          <w:cantSplit/>
        </w:trPr>
        <w:tc>
          <w:tcPr>
            <w:tcW w:w="1985" w:type="dxa"/>
            <w:hideMark/>
          </w:tcPr>
          <w:p w14:paraId="70FED49B" w14:textId="77777777" w:rsidR="008025CE" w:rsidRPr="00FC58C8" w:rsidRDefault="008025CE" w:rsidP="000F3B56">
            <w:pPr>
              <w:pStyle w:val="Tabletext"/>
              <w:jc w:val="left"/>
              <w:rPr>
                <w:lang w:val="en-US"/>
              </w:rPr>
            </w:pPr>
            <w:r w:rsidRPr="00FC58C8">
              <w:rPr>
                <w:lang w:val="en-US"/>
              </w:rPr>
              <w:t>Dynamic range of the RF link</w:t>
            </w:r>
          </w:p>
        </w:tc>
        <w:tc>
          <w:tcPr>
            <w:tcW w:w="2835" w:type="dxa"/>
            <w:hideMark/>
          </w:tcPr>
          <w:p w14:paraId="7B2F31B2" w14:textId="77777777" w:rsidR="008025CE" w:rsidRPr="007C7A06" w:rsidRDefault="008025CE" w:rsidP="000F3B56">
            <w:pPr>
              <w:pStyle w:val="Tabletext"/>
              <w:jc w:val="left"/>
            </w:pPr>
            <w:r w:rsidRPr="007C7A06">
              <w:t>117 dB</w:t>
            </w:r>
          </w:p>
        </w:tc>
        <w:tc>
          <w:tcPr>
            <w:tcW w:w="2835" w:type="dxa"/>
            <w:hideMark/>
          </w:tcPr>
          <w:p w14:paraId="5C926F60" w14:textId="77777777" w:rsidR="008025CE" w:rsidRPr="007C7A06" w:rsidRDefault="008025CE" w:rsidP="000F3B56">
            <w:pPr>
              <w:pStyle w:val="Tabletext"/>
              <w:jc w:val="left"/>
            </w:pPr>
            <w:r w:rsidRPr="007C7A06">
              <w:t>Typical 90 dB</w:t>
            </w:r>
          </w:p>
        </w:tc>
        <w:tc>
          <w:tcPr>
            <w:tcW w:w="2126" w:type="dxa"/>
            <w:hideMark/>
          </w:tcPr>
          <w:p w14:paraId="78C79D7F" w14:textId="77777777" w:rsidR="008025CE" w:rsidRPr="00FC58C8" w:rsidRDefault="008025CE" w:rsidP="000F3B56">
            <w:pPr>
              <w:pStyle w:val="Tabletext"/>
              <w:jc w:val="left"/>
              <w:rPr>
                <w:lang w:val="en-US"/>
              </w:rPr>
            </w:pPr>
            <w:r w:rsidRPr="00FC58C8">
              <w:rPr>
                <w:lang w:val="en-US"/>
              </w:rPr>
              <w:t>115 dB</w:t>
            </w:r>
          </w:p>
          <w:p w14:paraId="1CF2195C" w14:textId="77777777" w:rsidR="008025CE" w:rsidRPr="00FC58C8" w:rsidRDefault="008025CE" w:rsidP="000F3B56">
            <w:pPr>
              <w:pStyle w:val="Tabletext"/>
              <w:jc w:val="left"/>
              <w:rPr>
                <w:lang w:val="en-US"/>
              </w:rPr>
            </w:pPr>
            <w:r w:rsidRPr="00FC58C8">
              <w:rPr>
                <w:lang w:val="en-US"/>
              </w:rPr>
              <w:t>Talk back link: lower</w:t>
            </w:r>
          </w:p>
        </w:tc>
      </w:tr>
      <w:tr w:rsidR="008025CE" w:rsidRPr="007C7A06" w14:paraId="7C9907A5" w14:textId="77777777" w:rsidTr="000F3B56">
        <w:trPr>
          <w:cantSplit/>
        </w:trPr>
        <w:tc>
          <w:tcPr>
            <w:tcW w:w="1985" w:type="dxa"/>
            <w:hideMark/>
          </w:tcPr>
          <w:p w14:paraId="010E673B" w14:textId="77777777" w:rsidR="008025CE" w:rsidRPr="007C7A06" w:rsidRDefault="008025CE" w:rsidP="000F3B56">
            <w:pPr>
              <w:pStyle w:val="Tabletext"/>
              <w:jc w:val="left"/>
            </w:pPr>
            <w:r w:rsidRPr="007C7A06">
              <w:t>Modulation</w:t>
            </w:r>
          </w:p>
        </w:tc>
        <w:tc>
          <w:tcPr>
            <w:tcW w:w="2835" w:type="dxa"/>
            <w:hideMark/>
          </w:tcPr>
          <w:p w14:paraId="209AE3C7" w14:textId="77777777" w:rsidR="008025CE" w:rsidRPr="00FC58C8" w:rsidRDefault="008025CE" w:rsidP="000F3B56">
            <w:pPr>
              <w:pStyle w:val="Tabletext"/>
              <w:jc w:val="left"/>
              <w:rPr>
                <w:lang w:val="en-US"/>
              </w:rPr>
            </w:pPr>
            <w:r w:rsidRPr="00FC58C8">
              <w:rPr>
                <w:lang w:val="en-US"/>
              </w:rPr>
              <w:t>FM wideband as well proprietary digital modulation</w:t>
            </w:r>
          </w:p>
        </w:tc>
        <w:tc>
          <w:tcPr>
            <w:tcW w:w="2835" w:type="dxa"/>
            <w:hideMark/>
          </w:tcPr>
          <w:p w14:paraId="71211C9D" w14:textId="77777777" w:rsidR="008025CE" w:rsidRPr="00FC58C8" w:rsidRDefault="008025CE" w:rsidP="000F3B56">
            <w:pPr>
              <w:pStyle w:val="Tabletext"/>
              <w:jc w:val="left"/>
              <w:rPr>
                <w:lang w:val="en-US"/>
              </w:rPr>
            </w:pPr>
            <w:r w:rsidRPr="00FC58C8">
              <w:rPr>
                <w:lang w:val="en-US"/>
              </w:rPr>
              <w:t>FM wideband as well proprietary digital modulation</w:t>
            </w:r>
          </w:p>
        </w:tc>
        <w:tc>
          <w:tcPr>
            <w:tcW w:w="2126" w:type="dxa"/>
            <w:hideMark/>
          </w:tcPr>
          <w:p w14:paraId="1E5397C7" w14:textId="77777777" w:rsidR="008025CE" w:rsidRPr="00FC58C8" w:rsidRDefault="008025CE" w:rsidP="000F3B56">
            <w:pPr>
              <w:pStyle w:val="Tabletext"/>
              <w:jc w:val="left"/>
              <w:rPr>
                <w:lang w:val="en-US"/>
              </w:rPr>
            </w:pPr>
            <w:r w:rsidRPr="00FC58C8">
              <w:rPr>
                <w:lang w:val="en-US"/>
              </w:rPr>
              <w:t>FM wideband as well proprietary digital modulation</w:t>
            </w:r>
          </w:p>
          <w:p w14:paraId="07F27C59" w14:textId="77777777" w:rsidR="008025CE" w:rsidRPr="007C7A06" w:rsidRDefault="008025CE" w:rsidP="000F3B56">
            <w:pPr>
              <w:pStyle w:val="Tabletext"/>
              <w:jc w:val="left"/>
            </w:pPr>
            <w:r w:rsidRPr="007C7A06">
              <w:t>Talkback link: FM narrow</w:t>
            </w:r>
          </w:p>
        </w:tc>
      </w:tr>
      <w:tr w:rsidR="008025CE" w:rsidRPr="002502BA" w14:paraId="295853A4" w14:textId="77777777" w:rsidTr="000F3B56">
        <w:trPr>
          <w:cantSplit/>
        </w:trPr>
        <w:tc>
          <w:tcPr>
            <w:tcW w:w="1985" w:type="dxa"/>
            <w:hideMark/>
          </w:tcPr>
          <w:p w14:paraId="15C73051" w14:textId="77777777" w:rsidR="008025CE" w:rsidRPr="00FC58C8" w:rsidRDefault="008025CE" w:rsidP="000F3B56">
            <w:pPr>
              <w:pStyle w:val="Tabletext"/>
              <w:jc w:val="left"/>
              <w:rPr>
                <w:lang w:val="en-US"/>
              </w:rPr>
            </w:pPr>
            <w:r w:rsidRPr="00FC58C8">
              <w:rPr>
                <w:lang w:val="en-US"/>
              </w:rPr>
              <w:t>RF peak deviation (</w:t>
            </w:r>
            <w:r w:rsidRPr="0067233F">
              <w:rPr>
                <w:i/>
                <w:iCs/>
                <w:lang w:val="en-US"/>
              </w:rPr>
              <w:t>AF</w:t>
            </w:r>
            <w:r w:rsidRPr="00FC58C8">
              <w:rPr>
                <w:lang w:val="en-US"/>
              </w:rPr>
              <w:t xml:space="preserve"> = 1 kHz)</w:t>
            </w:r>
          </w:p>
        </w:tc>
        <w:tc>
          <w:tcPr>
            <w:tcW w:w="2835" w:type="dxa"/>
            <w:hideMark/>
          </w:tcPr>
          <w:p w14:paraId="15955225" w14:textId="77777777" w:rsidR="008025CE" w:rsidRPr="007C7A06" w:rsidRDefault="008025CE" w:rsidP="000F3B56">
            <w:pPr>
              <w:pStyle w:val="Tabletext"/>
              <w:jc w:val="left"/>
            </w:pPr>
            <w:r w:rsidRPr="007C7A06">
              <w:t>±50 kHz</w:t>
            </w:r>
          </w:p>
        </w:tc>
        <w:tc>
          <w:tcPr>
            <w:tcW w:w="2835" w:type="dxa"/>
            <w:hideMark/>
          </w:tcPr>
          <w:p w14:paraId="1C7D0A32" w14:textId="77777777" w:rsidR="008025CE" w:rsidRPr="007C7A06" w:rsidRDefault="008025CE" w:rsidP="000F3B56">
            <w:pPr>
              <w:pStyle w:val="Tabletext"/>
              <w:jc w:val="left"/>
            </w:pPr>
            <w:r w:rsidRPr="007C7A06">
              <w:t>±50 kHz</w:t>
            </w:r>
          </w:p>
        </w:tc>
        <w:tc>
          <w:tcPr>
            <w:tcW w:w="2126" w:type="dxa"/>
            <w:hideMark/>
          </w:tcPr>
          <w:p w14:paraId="03FCCED9" w14:textId="77777777" w:rsidR="008025CE" w:rsidRPr="00FC58C8" w:rsidRDefault="008025CE" w:rsidP="000F3B56">
            <w:pPr>
              <w:pStyle w:val="Tabletext"/>
              <w:jc w:val="left"/>
              <w:rPr>
                <w:lang w:val="en-US"/>
              </w:rPr>
            </w:pPr>
            <w:r w:rsidRPr="00FC58C8">
              <w:rPr>
                <w:lang w:val="en-US"/>
              </w:rPr>
              <w:t>±50 kHz</w:t>
            </w:r>
          </w:p>
          <w:p w14:paraId="14981488" w14:textId="77777777" w:rsidR="008025CE" w:rsidRPr="00FC58C8" w:rsidRDefault="008025CE" w:rsidP="000F3B56">
            <w:pPr>
              <w:pStyle w:val="Tabletext"/>
              <w:jc w:val="left"/>
              <w:rPr>
                <w:lang w:val="en-US"/>
              </w:rPr>
            </w:pPr>
            <w:r w:rsidRPr="00FC58C8">
              <w:rPr>
                <w:lang w:val="en-US"/>
              </w:rPr>
              <w:t>Talkback link: voice quality</w:t>
            </w:r>
          </w:p>
        </w:tc>
      </w:tr>
      <w:tr w:rsidR="008025CE" w:rsidRPr="007C7A06" w14:paraId="1E53ED54" w14:textId="77777777" w:rsidTr="000F3B56">
        <w:trPr>
          <w:cantSplit/>
        </w:trPr>
        <w:tc>
          <w:tcPr>
            <w:tcW w:w="1985" w:type="dxa"/>
            <w:hideMark/>
          </w:tcPr>
          <w:p w14:paraId="3C8D70D4" w14:textId="77777777" w:rsidR="008025CE" w:rsidRPr="007C7A06" w:rsidRDefault="008025CE" w:rsidP="000F3B56">
            <w:pPr>
              <w:pStyle w:val="Tabletext"/>
              <w:jc w:val="left"/>
            </w:pPr>
            <w:r w:rsidRPr="007C7A06">
              <w:t>RF bandwidth</w:t>
            </w:r>
          </w:p>
        </w:tc>
        <w:tc>
          <w:tcPr>
            <w:tcW w:w="2835" w:type="dxa"/>
            <w:hideMark/>
          </w:tcPr>
          <w:p w14:paraId="192E3BFA" w14:textId="77777777" w:rsidR="008025CE" w:rsidRPr="007C7A06" w:rsidRDefault="008025CE" w:rsidP="000F3B56">
            <w:pPr>
              <w:pStyle w:val="Tabletext"/>
              <w:jc w:val="left"/>
            </w:pPr>
            <w:r w:rsidRPr="007C7A06">
              <w:t>≤</w:t>
            </w:r>
            <w:r>
              <w:t xml:space="preserve"> </w:t>
            </w:r>
            <w:r w:rsidRPr="007C7A06">
              <w:t>200 kHz (Note</w:t>
            </w:r>
            <w:r w:rsidR="00691A0F">
              <w:t xml:space="preserve"> </w:t>
            </w:r>
            <w:r w:rsidRPr="007C7A06">
              <w:t>2)</w:t>
            </w:r>
          </w:p>
        </w:tc>
        <w:tc>
          <w:tcPr>
            <w:tcW w:w="2835" w:type="dxa"/>
            <w:hideMark/>
          </w:tcPr>
          <w:p w14:paraId="1DBF99D3" w14:textId="77777777" w:rsidR="008025CE" w:rsidRPr="00FC58C8" w:rsidRDefault="008025CE" w:rsidP="000F3B56">
            <w:pPr>
              <w:pStyle w:val="Tabletext"/>
              <w:jc w:val="left"/>
              <w:rPr>
                <w:lang w:val="en-US"/>
              </w:rPr>
            </w:pPr>
            <w:r w:rsidRPr="00FC58C8">
              <w:rPr>
                <w:lang w:val="en-US"/>
              </w:rPr>
              <w:t>≤ 300 kHz legacy equipment</w:t>
            </w:r>
          </w:p>
          <w:p w14:paraId="5A7CE960" w14:textId="77777777" w:rsidR="008025CE" w:rsidRPr="00FC58C8" w:rsidRDefault="008025CE" w:rsidP="000F3B56">
            <w:pPr>
              <w:pStyle w:val="Tabletext"/>
              <w:jc w:val="left"/>
              <w:rPr>
                <w:lang w:val="en-US"/>
              </w:rPr>
            </w:pPr>
            <w:r w:rsidRPr="00FC58C8">
              <w:rPr>
                <w:lang w:val="en-US"/>
              </w:rPr>
              <w:t>≤ 200 kHz modern equipment (Note 2)</w:t>
            </w:r>
          </w:p>
        </w:tc>
        <w:tc>
          <w:tcPr>
            <w:tcW w:w="2126" w:type="dxa"/>
            <w:hideMark/>
          </w:tcPr>
          <w:p w14:paraId="0511EAC9" w14:textId="77777777" w:rsidR="008025CE" w:rsidRPr="007C7A06" w:rsidRDefault="008025CE" w:rsidP="000F3B56">
            <w:pPr>
              <w:pStyle w:val="Tabletext"/>
              <w:jc w:val="left"/>
            </w:pPr>
            <w:r w:rsidRPr="007C7A06">
              <w:t>2 times &lt;</w:t>
            </w:r>
            <w:r>
              <w:t xml:space="preserve"> </w:t>
            </w:r>
            <w:r w:rsidRPr="007C7A06">
              <w:t>200</w:t>
            </w:r>
            <w:r>
              <w:t xml:space="preserve"> </w:t>
            </w:r>
            <w:r w:rsidRPr="007C7A06">
              <w:t>kHz</w:t>
            </w:r>
          </w:p>
          <w:p w14:paraId="1B68CB82" w14:textId="77777777" w:rsidR="008025CE" w:rsidRPr="007C7A06" w:rsidRDefault="008025CE" w:rsidP="000F3B56">
            <w:pPr>
              <w:pStyle w:val="Tabletext"/>
              <w:jc w:val="left"/>
            </w:pPr>
            <w:r w:rsidRPr="007C7A06">
              <w:t>plus 12.5</w:t>
            </w:r>
            <w:r>
              <w:t xml:space="preserve"> </w:t>
            </w:r>
            <w:r w:rsidRPr="007C7A06">
              <w:t>kHz</w:t>
            </w:r>
          </w:p>
        </w:tc>
      </w:tr>
      <w:tr w:rsidR="008025CE" w:rsidRPr="007C7A06" w14:paraId="6DF7E61C" w14:textId="77777777" w:rsidTr="000F3B56">
        <w:trPr>
          <w:cantSplit/>
        </w:trPr>
        <w:tc>
          <w:tcPr>
            <w:tcW w:w="1985" w:type="dxa"/>
            <w:tcBorders>
              <w:bottom w:val="single" w:sz="4" w:space="0" w:color="auto"/>
            </w:tcBorders>
            <w:hideMark/>
          </w:tcPr>
          <w:p w14:paraId="14C484B6" w14:textId="77777777" w:rsidR="008025CE" w:rsidRPr="00FC58C8" w:rsidRDefault="008025CE" w:rsidP="000F3B56">
            <w:pPr>
              <w:pStyle w:val="Tabletext"/>
              <w:jc w:val="left"/>
              <w:rPr>
                <w:lang w:val="en-US"/>
              </w:rPr>
            </w:pPr>
            <w:r w:rsidRPr="00FC58C8">
              <w:rPr>
                <w:lang w:val="en-US"/>
              </w:rPr>
              <w:t>Useable equipment/channel (</w:t>
            </w:r>
            <w:r w:rsidRPr="007C7A06">
              <w:t>Δ</w:t>
            </w:r>
            <w:r w:rsidRPr="0067233F">
              <w:rPr>
                <w:i/>
                <w:iCs/>
                <w:lang w:val="en-US"/>
              </w:rPr>
              <w:t>RF</w:t>
            </w:r>
            <w:r w:rsidRPr="00FC58C8">
              <w:rPr>
                <w:lang w:val="en-US"/>
              </w:rPr>
              <w:t xml:space="preserve"> = 8 MHz)</w:t>
            </w:r>
          </w:p>
        </w:tc>
        <w:tc>
          <w:tcPr>
            <w:tcW w:w="2835" w:type="dxa"/>
            <w:tcBorders>
              <w:bottom w:val="single" w:sz="4" w:space="0" w:color="auto"/>
            </w:tcBorders>
            <w:hideMark/>
          </w:tcPr>
          <w:p w14:paraId="522401BF" w14:textId="77777777" w:rsidR="008025CE" w:rsidRPr="007C7A06" w:rsidRDefault="008025CE" w:rsidP="000F3B56">
            <w:pPr>
              <w:pStyle w:val="Tabletext"/>
              <w:jc w:val="left"/>
            </w:pPr>
            <w:r w:rsidRPr="007C7A06">
              <w:t>&gt;</w:t>
            </w:r>
            <w:r>
              <w:t xml:space="preserve"> </w:t>
            </w:r>
            <w:r w:rsidRPr="007C7A06">
              <w:t>12</w:t>
            </w:r>
          </w:p>
        </w:tc>
        <w:tc>
          <w:tcPr>
            <w:tcW w:w="2835" w:type="dxa"/>
            <w:tcBorders>
              <w:bottom w:val="single" w:sz="4" w:space="0" w:color="auto"/>
            </w:tcBorders>
            <w:hideMark/>
          </w:tcPr>
          <w:p w14:paraId="4A63EF1A" w14:textId="77777777" w:rsidR="008025CE" w:rsidRPr="007C7A06" w:rsidRDefault="008025CE" w:rsidP="000F3B56">
            <w:pPr>
              <w:pStyle w:val="Tabletext"/>
              <w:jc w:val="left"/>
            </w:pPr>
            <w:r w:rsidRPr="007C7A06">
              <w:t>6…8</w:t>
            </w:r>
          </w:p>
        </w:tc>
        <w:tc>
          <w:tcPr>
            <w:tcW w:w="2126" w:type="dxa"/>
            <w:tcBorders>
              <w:bottom w:val="single" w:sz="4" w:space="0" w:color="auto"/>
            </w:tcBorders>
            <w:hideMark/>
          </w:tcPr>
          <w:p w14:paraId="76D895CE" w14:textId="77777777" w:rsidR="008025CE" w:rsidRPr="007C7A06" w:rsidRDefault="008025CE" w:rsidP="000F3B56">
            <w:pPr>
              <w:pStyle w:val="Tabletext"/>
              <w:jc w:val="left"/>
            </w:pPr>
            <w:r w:rsidRPr="007C7A06">
              <w:t>Not applicable</w:t>
            </w:r>
          </w:p>
        </w:tc>
      </w:tr>
      <w:tr w:rsidR="008025CE" w:rsidRPr="002502BA" w14:paraId="356FEF67" w14:textId="77777777" w:rsidTr="000F3B56">
        <w:trPr>
          <w:cantSplit/>
        </w:trPr>
        <w:tc>
          <w:tcPr>
            <w:tcW w:w="9781" w:type="dxa"/>
            <w:gridSpan w:val="4"/>
            <w:tcBorders>
              <w:left w:val="nil"/>
              <w:bottom w:val="nil"/>
              <w:right w:val="nil"/>
            </w:tcBorders>
          </w:tcPr>
          <w:p w14:paraId="5A43BE20" w14:textId="77777777" w:rsidR="008025CE" w:rsidRPr="00FC58C8" w:rsidRDefault="008025CE" w:rsidP="00463137">
            <w:pPr>
              <w:pStyle w:val="Tablelegend"/>
              <w:ind w:left="0" w:right="0" w:firstLine="0"/>
              <w:rPr>
                <w:lang w:val="en-US"/>
              </w:rPr>
            </w:pPr>
            <w:r w:rsidRPr="00FC58C8">
              <w:rPr>
                <w:lang w:val="en-US"/>
              </w:rPr>
              <w:t>N</w:t>
            </w:r>
            <w:r w:rsidR="00463137" w:rsidRPr="00FC58C8">
              <w:rPr>
                <w:lang w:val="en-US"/>
              </w:rPr>
              <w:t>OTE</w:t>
            </w:r>
            <w:r w:rsidRPr="00FC58C8">
              <w:rPr>
                <w:lang w:val="en-US"/>
              </w:rPr>
              <w:t xml:space="preserve"> 1</w:t>
            </w:r>
            <w:r w:rsidR="00463137">
              <w:rPr>
                <w:lang w:val="en-US"/>
              </w:rPr>
              <w:t xml:space="preserve"> </w:t>
            </w:r>
            <w:r w:rsidR="00463137" w:rsidRPr="00463137">
              <w:rPr>
                <w:lang w:val="en-US"/>
              </w:rPr>
              <w:t>–</w:t>
            </w:r>
            <w:r w:rsidR="00463137">
              <w:rPr>
                <w:lang w:val="en-US"/>
              </w:rPr>
              <w:t xml:space="preserve"> </w:t>
            </w:r>
            <w:r w:rsidRPr="00FC58C8">
              <w:rPr>
                <w:lang w:val="en-US"/>
              </w:rPr>
              <w:t>Wireless microphones and IEM may be also used in 863-865 MHz if complying with either EN 301 357 or EN 300 422 (10 mW).</w:t>
            </w:r>
          </w:p>
          <w:p w14:paraId="73E1B880" w14:textId="77777777" w:rsidR="008025CE" w:rsidRPr="0067233F" w:rsidRDefault="008025CE" w:rsidP="00463137">
            <w:pPr>
              <w:pStyle w:val="Tabletext"/>
              <w:jc w:val="left"/>
              <w:rPr>
                <w:lang w:val="en-US"/>
              </w:rPr>
            </w:pPr>
            <w:r w:rsidRPr="00FC58C8">
              <w:rPr>
                <w:lang w:val="en-US"/>
              </w:rPr>
              <w:t>N</w:t>
            </w:r>
            <w:r w:rsidR="00691A0F" w:rsidRPr="00FC58C8">
              <w:rPr>
                <w:lang w:val="en-US"/>
              </w:rPr>
              <w:t>OTE</w:t>
            </w:r>
            <w:r w:rsidRPr="00FC58C8">
              <w:rPr>
                <w:lang w:val="en-US"/>
              </w:rPr>
              <w:t xml:space="preserve"> 2</w:t>
            </w:r>
            <w:r w:rsidR="00463137">
              <w:rPr>
                <w:lang w:val="en-US"/>
              </w:rPr>
              <w:t xml:space="preserve"> </w:t>
            </w:r>
            <w:r w:rsidR="00463137" w:rsidRPr="00463137">
              <w:rPr>
                <w:lang w:val="en-US"/>
              </w:rPr>
              <w:t>–</w:t>
            </w:r>
            <w:r w:rsidR="00463137">
              <w:rPr>
                <w:lang w:val="en-US"/>
              </w:rPr>
              <w:t xml:space="preserve"> </w:t>
            </w:r>
            <w:r w:rsidRPr="00FC58C8">
              <w:rPr>
                <w:lang w:val="en-US"/>
              </w:rPr>
              <w:t>Modern systems are regularly well below these figures, but legacy equipment requires a higher bandwidth identified above.</w:t>
            </w:r>
          </w:p>
        </w:tc>
      </w:tr>
    </w:tbl>
    <w:p w14:paraId="22400149" w14:textId="77777777" w:rsidR="008025CE" w:rsidRPr="00FC58C8" w:rsidRDefault="008025CE" w:rsidP="00E45ACF">
      <w:pPr>
        <w:pStyle w:val="Tablefin"/>
      </w:pPr>
    </w:p>
    <w:p w14:paraId="0C7E1036" w14:textId="77777777" w:rsidR="008025CE" w:rsidRPr="00FC58C8" w:rsidRDefault="008025CE" w:rsidP="008025CE">
      <w:pPr>
        <w:pStyle w:val="Heading2"/>
        <w:rPr>
          <w:lang w:val="en-US"/>
        </w:rPr>
      </w:pPr>
      <w:bookmarkStart w:id="420" w:name="_Toc381209051"/>
      <w:bookmarkStart w:id="421" w:name="_Toc413316321"/>
      <w:bookmarkStart w:id="422" w:name="_Toc413335452"/>
      <w:bookmarkStart w:id="423" w:name="_Toc414025127"/>
      <w:bookmarkStart w:id="424" w:name="_Toc254870480"/>
      <w:r w:rsidRPr="00FC58C8">
        <w:rPr>
          <w:lang w:val="en-US"/>
        </w:rPr>
        <w:t>2.2</w:t>
      </w:r>
      <w:r w:rsidRPr="00FC58C8">
        <w:rPr>
          <w:lang w:val="en-US"/>
        </w:rPr>
        <w:tab/>
        <w:t>Technical aspects for transmitters</w:t>
      </w:r>
      <w:bookmarkEnd w:id="420"/>
      <w:bookmarkEnd w:id="421"/>
      <w:bookmarkEnd w:id="422"/>
      <w:bookmarkEnd w:id="423"/>
    </w:p>
    <w:p w14:paraId="5B408E0E" w14:textId="77777777" w:rsidR="008025CE" w:rsidRPr="00FC58C8" w:rsidRDefault="008025CE" w:rsidP="008025CE">
      <w:pPr>
        <w:pStyle w:val="Heading3"/>
        <w:rPr>
          <w:lang w:val="en-US"/>
        </w:rPr>
      </w:pPr>
      <w:bookmarkStart w:id="425" w:name="_Toc354462661"/>
      <w:bookmarkStart w:id="426" w:name="_Toc381209052"/>
      <w:r w:rsidRPr="00FC58C8">
        <w:rPr>
          <w:lang w:val="en-US"/>
        </w:rPr>
        <w:t>2.2.1</w:t>
      </w:r>
      <w:r w:rsidRPr="00FC58C8">
        <w:rPr>
          <w:lang w:val="en-US"/>
        </w:rPr>
        <w:tab/>
        <w:t>RF Power</w:t>
      </w:r>
      <w:bookmarkEnd w:id="425"/>
      <w:bookmarkEnd w:id="426"/>
    </w:p>
    <w:p w14:paraId="56968FE4" w14:textId="77777777" w:rsidR="008025CE" w:rsidRPr="00FC58C8" w:rsidRDefault="008025CE" w:rsidP="008025CE">
      <w:pPr>
        <w:rPr>
          <w:lang w:val="en-US"/>
        </w:rPr>
      </w:pPr>
      <w:r w:rsidRPr="00FC58C8">
        <w:rPr>
          <w:lang w:val="en-US"/>
        </w:rPr>
        <w:t>&lt; 250 mW</w:t>
      </w:r>
    </w:p>
    <w:p w14:paraId="691B11BD" w14:textId="77777777" w:rsidR="008025CE" w:rsidRPr="00FC58C8" w:rsidRDefault="008025CE" w:rsidP="008025CE">
      <w:pPr>
        <w:pStyle w:val="Heading3"/>
        <w:rPr>
          <w:lang w:val="en-US"/>
        </w:rPr>
      </w:pPr>
      <w:bookmarkStart w:id="427" w:name="_Toc354462662"/>
      <w:bookmarkStart w:id="428" w:name="_Toc381209053"/>
      <w:r w:rsidRPr="00FC58C8">
        <w:rPr>
          <w:lang w:val="en-US"/>
        </w:rPr>
        <w:t>2.2.2</w:t>
      </w:r>
      <w:r w:rsidRPr="00FC58C8">
        <w:rPr>
          <w:lang w:val="en-US"/>
        </w:rPr>
        <w:tab/>
        <w:t>Spectrum mask</w:t>
      </w:r>
      <w:bookmarkEnd w:id="427"/>
      <w:bookmarkEnd w:id="428"/>
    </w:p>
    <w:p w14:paraId="4E847FC9" w14:textId="77777777" w:rsidR="008025CE" w:rsidRPr="00FC58C8" w:rsidRDefault="008025CE" w:rsidP="008025CE">
      <w:pPr>
        <w:rPr>
          <w:lang w:val="en-US"/>
        </w:rPr>
      </w:pPr>
      <w:r w:rsidRPr="00FC58C8">
        <w:rPr>
          <w:lang w:val="en-US"/>
        </w:rPr>
        <w:t xml:space="preserve">Audio devices to be used in Region 1 are based on two different transmitter </w:t>
      </w:r>
      <w:proofErr w:type="gramStart"/>
      <w:r w:rsidRPr="00FC58C8">
        <w:rPr>
          <w:lang w:val="en-US"/>
        </w:rPr>
        <w:t>spectrum</w:t>
      </w:r>
      <w:proofErr w:type="gramEnd"/>
      <w:r>
        <w:rPr>
          <w:lang w:val="en-US"/>
        </w:rPr>
        <w:t xml:space="preserve"> </w:t>
      </w:r>
      <w:r w:rsidRPr="00C81E29">
        <w:fldChar w:fldCharType="begin"/>
      </w:r>
      <w:r w:rsidRPr="00FC58C8">
        <w:rPr>
          <w:lang w:val="en-US"/>
        </w:rPr>
        <w:instrText xml:space="preserve"> REF _Ref254964734 \h </w:instrText>
      </w:r>
      <w:r w:rsidRPr="00C81E29">
        <w:fldChar w:fldCharType="separate"/>
      </w:r>
      <w:r w:rsidR="00807F87" w:rsidRPr="00E669CB">
        <w:rPr>
          <w:lang w:val="en-US"/>
        </w:rPr>
        <w:t>[</w:t>
      </w:r>
      <w:r w:rsidR="00807F87">
        <w:rPr>
          <w:noProof/>
          <w:lang w:val="en-US"/>
        </w:rPr>
        <w:t>8</w:t>
      </w:r>
      <w:r w:rsidRPr="00C81E29">
        <w:fldChar w:fldCharType="end"/>
      </w:r>
      <w:r w:rsidRPr="00FC58C8">
        <w:rPr>
          <w:lang w:val="en-US"/>
        </w:rPr>
        <w:t xml:space="preserve">] masks, </w:t>
      </w:r>
      <w:r w:rsidRPr="00FC58C8">
        <w:rPr>
          <w:lang w:val="en-US"/>
        </w:rPr>
        <w:br/>
        <w:t>one for analogue systems and one for digital systems.</w:t>
      </w:r>
    </w:p>
    <w:p w14:paraId="4C273316" w14:textId="77777777" w:rsidR="008025CE" w:rsidRPr="00FC58C8" w:rsidRDefault="008025CE" w:rsidP="008025CE">
      <w:pPr>
        <w:pStyle w:val="FigureNo"/>
        <w:rPr>
          <w:lang w:val="en-US"/>
        </w:rPr>
      </w:pPr>
      <w:r w:rsidRPr="00FC58C8">
        <w:rPr>
          <w:lang w:val="en-US"/>
        </w:rPr>
        <w:lastRenderedPageBreak/>
        <w:t>Figure 1</w:t>
      </w:r>
    </w:p>
    <w:p w14:paraId="16DFB081" w14:textId="77777777" w:rsidR="008025CE" w:rsidRPr="00FC58C8" w:rsidRDefault="008025CE" w:rsidP="008025CE">
      <w:pPr>
        <w:pStyle w:val="Figuretitle"/>
        <w:rPr>
          <w:lang w:val="en-US"/>
        </w:rPr>
      </w:pPr>
      <w:r w:rsidRPr="00FC58C8">
        <w:rPr>
          <w:lang w:val="en-US"/>
        </w:rPr>
        <w:t>Spectrum mask for analogue systems</w:t>
      </w:r>
    </w:p>
    <w:p w14:paraId="1E8312B7" w14:textId="77777777" w:rsidR="008025CE" w:rsidRPr="007C7A06" w:rsidRDefault="008025CE" w:rsidP="008025CE">
      <w:pPr>
        <w:pStyle w:val="Figure"/>
      </w:pPr>
      <w:r w:rsidRPr="00C81E29">
        <w:rPr>
          <w:noProof/>
          <w:lang w:val="en-US" w:eastAsia="zh-CN"/>
        </w:rPr>
        <w:drawing>
          <wp:inline distT="0" distB="0" distL="0" distR="0" wp14:anchorId="25FC2B90" wp14:editId="561FF09B">
            <wp:extent cx="4781550" cy="3797300"/>
            <wp:effectExtent l="57150" t="57150" r="114300" b="10795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0" cy="3797300"/>
                    </a:xfrm>
                    <a:prstGeom prst="rect">
                      <a:avLst/>
                    </a:prstGeom>
                    <a:solidFill>
                      <a:schemeClr val="bg1"/>
                    </a:solidFill>
                    <a:ln w="6350" cmpd="sng">
                      <a:solidFill>
                        <a:srgbClr val="000000"/>
                      </a:solidFill>
                      <a:miter lim="800000"/>
                      <a:headEnd/>
                      <a:tailEnd/>
                    </a:ln>
                    <a:effectLst>
                      <a:outerShdw blurRad="50800" dist="38100" dir="2700000" algn="tl" rotWithShape="0">
                        <a:prstClr val="black">
                          <a:alpha val="40000"/>
                        </a:prstClr>
                      </a:outerShdw>
                    </a:effectLst>
                  </pic:spPr>
                </pic:pic>
              </a:graphicData>
            </a:graphic>
          </wp:inline>
        </w:drawing>
      </w:r>
    </w:p>
    <w:p w14:paraId="2571C5C2" w14:textId="77777777" w:rsidR="008025CE" w:rsidRPr="00FC58C8" w:rsidRDefault="008025CE" w:rsidP="000A50A0">
      <w:pPr>
        <w:pStyle w:val="Note"/>
        <w:rPr>
          <w:lang w:val="en-US"/>
        </w:rPr>
      </w:pPr>
      <w:r w:rsidRPr="00FC58C8">
        <w:rPr>
          <w:lang w:val="en-US"/>
        </w:rPr>
        <w:t>NOTES:</w:t>
      </w:r>
    </w:p>
    <w:p w14:paraId="18BC5DB3" w14:textId="77777777" w:rsidR="008025CE" w:rsidRPr="00FC58C8" w:rsidRDefault="008025CE" w:rsidP="000A50A0">
      <w:pPr>
        <w:pStyle w:val="Note"/>
        <w:rPr>
          <w:lang w:val="en-US"/>
        </w:rPr>
      </w:pPr>
      <w:r w:rsidRPr="00FC58C8">
        <w:rPr>
          <w:lang w:val="en-US"/>
        </w:rPr>
        <w:t>–</w:t>
      </w:r>
      <w:r w:rsidRPr="00FC58C8">
        <w:rPr>
          <w:lang w:val="en-US"/>
        </w:rPr>
        <w:tab/>
        <w:t>The reference power is to be measured at the unmodulated carrier centre frequency (</w:t>
      </w:r>
      <w:r w:rsidRPr="0067233F">
        <w:rPr>
          <w:i/>
          <w:iCs/>
          <w:lang w:val="en-US"/>
        </w:rPr>
        <w:t>fc</w:t>
      </w:r>
      <w:r w:rsidRPr="00FC58C8">
        <w:rPr>
          <w:lang w:val="en-US"/>
        </w:rPr>
        <w:t>).</w:t>
      </w:r>
    </w:p>
    <w:p w14:paraId="0D6354AD" w14:textId="77777777" w:rsidR="008025CE" w:rsidRPr="00FC58C8" w:rsidRDefault="008025CE" w:rsidP="000A50A0">
      <w:pPr>
        <w:pStyle w:val="Note"/>
        <w:ind w:left="720" w:hanging="720"/>
        <w:rPr>
          <w:lang w:val="en-US"/>
        </w:rPr>
      </w:pPr>
      <w:r w:rsidRPr="00FC58C8">
        <w:rPr>
          <w:lang w:val="en-US"/>
        </w:rPr>
        <w:t>–</w:t>
      </w:r>
      <w:r w:rsidRPr="00FC58C8">
        <w:rPr>
          <w:lang w:val="en-US"/>
        </w:rPr>
        <w:tab/>
        <w:t xml:space="preserve">The </w:t>
      </w:r>
      <w:r>
        <w:rPr>
          <w:lang w:val="en-US"/>
        </w:rPr>
        <w:t>–</w:t>
      </w:r>
      <w:r w:rsidRPr="00FC58C8">
        <w:rPr>
          <w:lang w:val="en-US"/>
        </w:rPr>
        <w:t xml:space="preserve">90 dBc point shall be at ±1 MHz from </w:t>
      </w:r>
      <w:r w:rsidRPr="0067233F">
        <w:rPr>
          <w:i/>
          <w:iCs/>
          <w:lang w:val="en-US"/>
        </w:rPr>
        <w:t>fc</w:t>
      </w:r>
      <w:r w:rsidRPr="00FC58C8">
        <w:rPr>
          <w:lang w:val="en-US"/>
        </w:rPr>
        <w:t xml:space="preserve"> measured with an average detector. To comply, a measured value must fall below the mask limit as shown above.</w:t>
      </w:r>
    </w:p>
    <w:p w14:paraId="36B4309D" w14:textId="77777777" w:rsidR="008025CE" w:rsidRPr="00FC58C8" w:rsidRDefault="008025CE" w:rsidP="008025CE">
      <w:pPr>
        <w:overflowPunct/>
        <w:autoSpaceDE/>
        <w:autoSpaceDN/>
        <w:adjustRightInd/>
        <w:spacing w:before="0"/>
        <w:textAlignment w:val="auto"/>
        <w:rPr>
          <w:caps/>
          <w:sz w:val="20"/>
          <w:lang w:val="en-US"/>
        </w:rPr>
      </w:pPr>
    </w:p>
    <w:p w14:paraId="39B9C09E" w14:textId="77777777" w:rsidR="008025CE" w:rsidRPr="00FC58C8" w:rsidRDefault="008025CE" w:rsidP="008025CE">
      <w:pPr>
        <w:pStyle w:val="FigureNo"/>
        <w:rPr>
          <w:lang w:val="en-US"/>
        </w:rPr>
      </w:pPr>
      <w:r w:rsidRPr="00FC58C8">
        <w:rPr>
          <w:lang w:val="en-US"/>
        </w:rPr>
        <w:lastRenderedPageBreak/>
        <w:t>Figure 2</w:t>
      </w:r>
    </w:p>
    <w:p w14:paraId="261F2F1D" w14:textId="77777777" w:rsidR="008025CE" w:rsidRPr="00FC58C8" w:rsidRDefault="008025CE" w:rsidP="008025CE">
      <w:pPr>
        <w:pStyle w:val="Figuretitle"/>
        <w:rPr>
          <w:lang w:val="en-US"/>
        </w:rPr>
      </w:pPr>
      <w:r w:rsidRPr="00FC58C8">
        <w:rPr>
          <w:lang w:val="en-US"/>
        </w:rPr>
        <w:t>Spectrum mask for digital systems</w:t>
      </w:r>
    </w:p>
    <w:p w14:paraId="155F2A7A" w14:textId="77777777" w:rsidR="008025CE" w:rsidRPr="007C7A06" w:rsidRDefault="008025CE" w:rsidP="008025CE">
      <w:pPr>
        <w:pStyle w:val="Figuretitle"/>
      </w:pPr>
      <w:r w:rsidRPr="00C81E29">
        <w:rPr>
          <w:noProof/>
          <w:lang w:val="en-US" w:eastAsia="zh-CN"/>
        </w:rPr>
        <w:drawing>
          <wp:inline distT="0" distB="0" distL="0" distR="0" wp14:anchorId="225E4B1E" wp14:editId="16748B74">
            <wp:extent cx="4680000" cy="3534467"/>
            <wp:effectExtent l="57150" t="57150" r="120650" b="123190"/>
            <wp:docPr id="31" name="Picture 13" descr="Digital%20Spectrum%20Ma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gital%20Spectrum%20Mask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534467"/>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14:paraId="7EED53F9" w14:textId="77777777" w:rsidR="008025CE" w:rsidRPr="00FC58C8" w:rsidRDefault="008025CE" w:rsidP="008025CE">
      <w:pPr>
        <w:spacing w:after="180"/>
        <w:rPr>
          <w:lang w:val="en-US"/>
        </w:rPr>
      </w:pPr>
      <w:r w:rsidRPr="00FC58C8">
        <w:rPr>
          <w:lang w:val="en-US"/>
        </w:rPr>
        <w:t xml:space="preserve">The –90 dBc point shall be ±1 MHz from </w:t>
      </w:r>
      <w:r w:rsidRPr="00746E89">
        <w:rPr>
          <w:i/>
          <w:iCs/>
          <w:lang w:val="en-US"/>
        </w:rPr>
        <w:t>fc</w:t>
      </w:r>
      <w:r w:rsidRPr="00FC58C8">
        <w:rPr>
          <w:lang w:val="en-US"/>
        </w:rPr>
        <w:t xml:space="preserve"> measured with an average detector.</w:t>
      </w:r>
    </w:p>
    <w:p w14:paraId="71BB6680" w14:textId="77777777" w:rsidR="008025CE" w:rsidRPr="00FC58C8" w:rsidRDefault="008025CE" w:rsidP="008025CE">
      <w:pPr>
        <w:pStyle w:val="Heading3"/>
        <w:rPr>
          <w:lang w:val="en-US"/>
        </w:rPr>
      </w:pPr>
      <w:bookmarkStart w:id="429" w:name="_Toc354462663"/>
      <w:bookmarkStart w:id="430" w:name="_Toc381209054"/>
      <w:r w:rsidRPr="00FC58C8">
        <w:rPr>
          <w:lang w:val="en-US"/>
        </w:rPr>
        <w:t>2.2.3</w:t>
      </w:r>
      <w:r w:rsidRPr="00FC58C8">
        <w:rPr>
          <w:lang w:val="en-US"/>
        </w:rPr>
        <w:tab/>
        <w:t>Channel bandwidth</w:t>
      </w:r>
      <w:bookmarkEnd w:id="429"/>
      <w:bookmarkEnd w:id="430"/>
    </w:p>
    <w:p w14:paraId="3D581DD5" w14:textId="77777777" w:rsidR="008025CE" w:rsidRPr="00FC58C8" w:rsidRDefault="008025CE" w:rsidP="008025CE">
      <w:pPr>
        <w:rPr>
          <w:lang w:val="en-US"/>
        </w:rPr>
      </w:pPr>
      <w:r w:rsidRPr="00FC58C8">
        <w:rPr>
          <w:lang w:val="en-US"/>
        </w:rPr>
        <w:t>Typical: &lt; 200 kHz, but may be up to 600 kHz to support HD sound.</w:t>
      </w:r>
    </w:p>
    <w:p w14:paraId="787D4C6B" w14:textId="77777777" w:rsidR="008025CE" w:rsidRPr="00FC58C8" w:rsidRDefault="008025CE" w:rsidP="008025CE">
      <w:pPr>
        <w:pStyle w:val="Heading3"/>
        <w:rPr>
          <w:lang w:val="en-US"/>
        </w:rPr>
      </w:pPr>
      <w:bookmarkStart w:id="431" w:name="_Toc354462664"/>
      <w:bookmarkStart w:id="432" w:name="_Toc381209055"/>
      <w:r w:rsidRPr="00FC58C8">
        <w:rPr>
          <w:lang w:val="en-US"/>
        </w:rPr>
        <w:t>2.2.4</w:t>
      </w:r>
      <w:r w:rsidRPr="00FC58C8">
        <w:rPr>
          <w:lang w:val="en-US"/>
        </w:rPr>
        <w:tab/>
        <w:t>Frequency error</w:t>
      </w:r>
      <w:bookmarkEnd w:id="431"/>
      <w:bookmarkEnd w:id="432"/>
    </w:p>
    <w:p w14:paraId="79E98F1E" w14:textId="77777777" w:rsidR="008025CE" w:rsidRPr="00FC58C8" w:rsidRDefault="008025CE" w:rsidP="008025CE">
      <w:pPr>
        <w:spacing w:after="180"/>
        <w:rPr>
          <w:lang w:val="en-US"/>
        </w:rPr>
      </w:pPr>
      <w:r w:rsidRPr="00FC58C8">
        <w:rPr>
          <w:lang w:val="en-US"/>
        </w:rPr>
        <w:t>The frequency error shall not exceed 20 parts per million for frequencies below 1 GHz, 15 parts per million between 1 GHz and 2 GHz and 10 ppm above 2 GHz.</w:t>
      </w:r>
    </w:p>
    <w:p w14:paraId="1024619F" w14:textId="77777777" w:rsidR="008025CE" w:rsidRPr="00FC58C8" w:rsidRDefault="008025CE" w:rsidP="008025CE">
      <w:pPr>
        <w:pStyle w:val="Heading3"/>
        <w:rPr>
          <w:lang w:val="en-US"/>
        </w:rPr>
      </w:pPr>
      <w:bookmarkStart w:id="433" w:name="_Toc354462665"/>
      <w:bookmarkStart w:id="434" w:name="_Toc381209056"/>
      <w:r w:rsidRPr="00FC58C8">
        <w:rPr>
          <w:lang w:val="en-US"/>
        </w:rPr>
        <w:t>2.2.5</w:t>
      </w:r>
      <w:r w:rsidRPr="00FC58C8">
        <w:rPr>
          <w:lang w:val="en-US"/>
        </w:rPr>
        <w:tab/>
        <w:t>Spurious emissions limits at transceiver antenna port</w:t>
      </w:r>
      <w:bookmarkEnd w:id="433"/>
      <w:bookmarkEnd w:id="434"/>
    </w:p>
    <w:p w14:paraId="5EC1BDA4" w14:textId="77777777" w:rsidR="008025CE" w:rsidRPr="00FC58C8" w:rsidRDefault="008025CE" w:rsidP="008025CE">
      <w:pPr>
        <w:pStyle w:val="TableNo"/>
        <w:rPr>
          <w:lang w:val="en-US"/>
        </w:rPr>
      </w:pPr>
      <w:bookmarkStart w:id="435" w:name="_Ref254964827"/>
      <w:bookmarkStart w:id="436" w:name="_Ref254964823"/>
      <w:r w:rsidRPr="00FC58C8">
        <w:rPr>
          <w:lang w:val="en-US"/>
        </w:rPr>
        <w:t>TABLE 2</w:t>
      </w:r>
      <w:bookmarkEnd w:id="435"/>
    </w:p>
    <w:p w14:paraId="49953536" w14:textId="77777777" w:rsidR="008025CE" w:rsidRPr="00FC58C8" w:rsidRDefault="008025CE" w:rsidP="008025CE">
      <w:pPr>
        <w:pStyle w:val="Tabletitle"/>
        <w:rPr>
          <w:lang w:val="en-US"/>
        </w:rPr>
      </w:pPr>
      <w:r w:rsidRPr="00FC58C8">
        <w:rPr>
          <w:lang w:val="en-US"/>
        </w:rPr>
        <w:t>Spurious emission limits at transceiver antenna port</w:t>
      </w:r>
      <w:bookmarkEnd w:id="436"/>
    </w:p>
    <w:tbl>
      <w:tblPr>
        <w:tblW w:w="8505" w:type="dxa"/>
        <w:jc w:val="center"/>
        <w:tblLayout w:type="fixed"/>
        <w:tblLook w:val="0000" w:firstRow="0" w:lastRow="0" w:firstColumn="0" w:lastColumn="0" w:noHBand="0" w:noVBand="0"/>
      </w:tblPr>
      <w:tblGrid>
        <w:gridCol w:w="1396"/>
        <w:gridCol w:w="2509"/>
        <w:gridCol w:w="2299"/>
        <w:gridCol w:w="2301"/>
      </w:tblGrid>
      <w:tr w:rsidR="008025CE" w:rsidRPr="007C7A06" w14:paraId="09500708" w14:textId="77777777" w:rsidTr="00644F80">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14:paraId="7C274363" w14:textId="77777777" w:rsidR="008025CE" w:rsidRPr="007C7A06" w:rsidRDefault="008025CE" w:rsidP="000F3B56">
            <w:pPr>
              <w:pStyle w:val="Tablehead"/>
            </w:pPr>
            <w:r w:rsidRPr="007C7A06">
              <w:t>State</w:t>
            </w:r>
          </w:p>
        </w:tc>
        <w:tc>
          <w:tcPr>
            <w:tcW w:w="7230" w:type="dxa"/>
            <w:gridSpan w:val="3"/>
            <w:tcBorders>
              <w:top w:val="single" w:sz="6" w:space="0" w:color="auto"/>
              <w:left w:val="single" w:sz="6" w:space="0" w:color="auto"/>
              <w:bottom w:val="single" w:sz="6" w:space="0" w:color="auto"/>
              <w:right w:val="single" w:sz="6" w:space="0" w:color="auto"/>
            </w:tcBorders>
            <w:vAlign w:val="center"/>
          </w:tcPr>
          <w:p w14:paraId="095126F4" w14:textId="77777777" w:rsidR="008025CE" w:rsidRPr="007C7A06" w:rsidRDefault="008025CE" w:rsidP="000F3B56">
            <w:pPr>
              <w:pStyle w:val="Tablehead"/>
            </w:pPr>
            <w:r w:rsidRPr="007C7A06">
              <w:t>Frequency</w:t>
            </w:r>
          </w:p>
        </w:tc>
      </w:tr>
      <w:tr w:rsidR="008025CE" w:rsidRPr="007C7A06" w14:paraId="197DE87D" w14:textId="77777777" w:rsidTr="00644F80">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14:paraId="5E2A6DB6" w14:textId="77777777" w:rsidR="008025CE" w:rsidRPr="007C7A06" w:rsidRDefault="008025CE" w:rsidP="000F3B56">
            <w:pPr>
              <w:pStyle w:val="Tabletext"/>
              <w:jc w:val="center"/>
            </w:pPr>
          </w:p>
        </w:tc>
        <w:tc>
          <w:tcPr>
            <w:tcW w:w="2552" w:type="dxa"/>
            <w:tcBorders>
              <w:top w:val="single" w:sz="6" w:space="0" w:color="auto"/>
              <w:left w:val="single" w:sz="6" w:space="0" w:color="auto"/>
              <w:bottom w:val="single" w:sz="6" w:space="0" w:color="auto"/>
              <w:right w:val="single" w:sz="6" w:space="0" w:color="auto"/>
            </w:tcBorders>
            <w:vAlign w:val="center"/>
          </w:tcPr>
          <w:p w14:paraId="1CBFB49D" w14:textId="77777777" w:rsidR="008025CE" w:rsidRPr="00FC58C8" w:rsidRDefault="008025CE" w:rsidP="000F3B56">
            <w:pPr>
              <w:pStyle w:val="Tabletext"/>
              <w:keepLines/>
              <w:tabs>
                <w:tab w:val="left" w:leader="dot" w:pos="7938"/>
                <w:tab w:val="center" w:pos="9526"/>
              </w:tabs>
              <w:ind w:left="567" w:hanging="567"/>
              <w:jc w:val="center"/>
              <w:rPr>
                <w:lang w:val="en-US"/>
              </w:rPr>
            </w:pPr>
            <w:r w:rsidRPr="00FC58C8">
              <w:rPr>
                <w:lang w:val="en-US"/>
              </w:rPr>
              <w:t>47 MHz to 74 MHz</w:t>
            </w:r>
          </w:p>
          <w:p w14:paraId="0180A82E" w14:textId="77777777" w:rsidR="008025CE" w:rsidRPr="00FC58C8" w:rsidRDefault="008025CE" w:rsidP="000F3B56">
            <w:pPr>
              <w:pStyle w:val="Tabletext"/>
              <w:keepLines/>
              <w:tabs>
                <w:tab w:val="left" w:leader="dot" w:pos="7938"/>
                <w:tab w:val="center" w:pos="9526"/>
              </w:tabs>
              <w:ind w:left="567" w:hanging="567"/>
              <w:jc w:val="center"/>
              <w:rPr>
                <w:lang w:val="en-US"/>
              </w:rPr>
            </w:pPr>
            <w:r w:rsidRPr="00FC58C8">
              <w:rPr>
                <w:lang w:val="en-US"/>
              </w:rPr>
              <w:t>87.5 MHz to 137 MHz</w:t>
            </w:r>
          </w:p>
          <w:p w14:paraId="3FC0A894" w14:textId="77777777" w:rsidR="008025CE" w:rsidRPr="00FC58C8" w:rsidRDefault="008025CE" w:rsidP="000F3B56">
            <w:pPr>
              <w:pStyle w:val="Tabletext"/>
              <w:keepLines/>
              <w:tabs>
                <w:tab w:val="left" w:leader="dot" w:pos="7938"/>
                <w:tab w:val="center" w:pos="9526"/>
              </w:tabs>
              <w:ind w:left="567" w:hanging="567"/>
              <w:jc w:val="center"/>
              <w:rPr>
                <w:lang w:val="en-US"/>
              </w:rPr>
            </w:pPr>
            <w:r w:rsidRPr="00FC58C8">
              <w:rPr>
                <w:lang w:val="en-US"/>
              </w:rPr>
              <w:t>174 MHz to 230 MHz</w:t>
            </w:r>
          </w:p>
          <w:p w14:paraId="5D1014A0" w14:textId="77777777" w:rsidR="008025CE" w:rsidRPr="00FC58C8" w:rsidRDefault="008025CE" w:rsidP="000F3B56">
            <w:pPr>
              <w:pStyle w:val="Tabletext"/>
              <w:keepLines/>
              <w:tabs>
                <w:tab w:val="left" w:leader="dot" w:pos="7938"/>
                <w:tab w:val="center" w:pos="9526"/>
              </w:tabs>
              <w:ind w:left="567" w:hanging="567"/>
              <w:jc w:val="center"/>
              <w:rPr>
                <w:lang w:val="en-US"/>
              </w:rPr>
            </w:pPr>
            <w:r w:rsidRPr="00FC58C8">
              <w:rPr>
                <w:lang w:val="en-US"/>
              </w:rPr>
              <w:t>470 MHz to 862 MHz</w:t>
            </w:r>
          </w:p>
        </w:tc>
        <w:tc>
          <w:tcPr>
            <w:tcW w:w="2338" w:type="dxa"/>
            <w:tcBorders>
              <w:top w:val="single" w:sz="6" w:space="0" w:color="auto"/>
              <w:left w:val="single" w:sz="6" w:space="0" w:color="auto"/>
              <w:bottom w:val="single" w:sz="6" w:space="0" w:color="auto"/>
              <w:right w:val="single" w:sz="6" w:space="0" w:color="auto"/>
            </w:tcBorders>
            <w:vAlign w:val="center"/>
          </w:tcPr>
          <w:p w14:paraId="4CF421C7" w14:textId="77777777" w:rsidR="008025CE" w:rsidRPr="007C7A06" w:rsidRDefault="008025CE" w:rsidP="000F3B56">
            <w:pPr>
              <w:pStyle w:val="Tabletext"/>
              <w:jc w:val="center"/>
            </w:pPr>
            <w:r w:rsidRPr="007C7A06">
              <w:t>Other Frequencies</w:t>
            </w:r>
            <w:r w:rsidRPr="007C7A06">
              <w:br/>
              <w:t>below 1 000 MHz</w:t>
            </w:r>
          </w:p>
        </w:tc>
        <w:tc>
          <w:tcPr>
            <w:tcW w:w="2340" w:type="dxa"/>
            <w:tcBorders>
              <w:top w:val="single" w:sz="6" w:space="0" w:color="auto"/>
              <w:left w:val="single" w:sz="6" w:space="0" w:color="auto"/>
              <w:bottom w:val="single" w:sz="6" w:space="0" w:color="auto"/>
              <w:right w:val="single" w:sz="6" w:space="0" w:color="auto"/>
            </w:tcBorders>
            <w:vAlign w:val="center"/>
          </w:tcPr>
          <w:p w14:paraId="4CC0BF76" w14:textId="77777777" w:rsidR="008025CE" w:rsidRPr="007C7A06" w:rsidRDefault="008025CE" w:rsidP="000F3B56">
            <w:pPr>
              <w:pStyle w:val="Tabletext"/>
              <w:jc w:val="center"/>
            </w:pPr>
            <w:r w:rsidRPr="007C7A06">
              <w:t>Frequencies above</w:t>
            </w:r>
            <w:r w:rsidRPr="007C7A06">
              <w:br/>
              <w:t>1 000 MHz</w:t>
            </w:r>
          </w:p>
        </w:tc>
      </w:tr>
      <w:tr w:rsidR="008025CE" w:rsidRPr="007C7A06" w14:paraId="70E0DA97" w14:textId="77777777" w:rsidTr="00644F80">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14:paraId="0E4CB5FD" w14:textId="77777777" w:rsidR="008025CE" w:rsidRPr="007C7A06" w:rsidRDefault="008025CE" w:rsidP="000F3B56">
            <w:pPr>
              <w:pStyle w:val="Tabletext"/>
              <w:jc w:val="center"/>
            </w:pPr>
            <w:r w:rsidRPr="007C7A06">
              <w:t>Operation</w:t>
            </w:r>
          </w:p>
        </w:tc>
        <w:tc>
          <w:tcPr>
            <w:tcW w:w="2552" w:type="dxa"/>
            <w:tcBorders>
              <w:top w:val="single" w:sz="6" w:space="0" w:color="auto"/>
              <w:left w:val="single" w:sz="6" w:space="0" w:color="auto"/>
              <w:bottom w:val="single" w:sz="6" w:space="0" w:color="auto"/>
              <w:right w:val="single" w:sz="6" w:space="0" w:color="auto"/>
            </w:tcBorders>
            <w:vAlign w:val="center"/>
          </w:tcPr>
          <w:p w14:paraId="2FEE75B1" w14:textId="77777777" w:rsidR="008025CE" w:rsidRPr="007C7A06" w:rsidRDefault="008025CE" w:rsidP="000F3B56">
            <w:pPr>
              <w:pStyle w:val="Tabletext"/>
              <w:jc w:val="center"/>
            </w:pPr>
            <w:r w:rsidRPr="007C7A06">
              <w:t>4 nW</w:t>
            </w:r>
          </w:p>
        </w:tc>
        <w:tc>
          <w:tcPr>
            <w:tcW w:w="2338" w:type="dxa"/>
            <w:tcBorders>
              <w:top w:val="single" w:sz="6" w:space="0" w:color="auto"/>
              <w:left w:val="single" w:sz="6" w:space="0" w:color="auto"/>
              <w:bottom w:val="single" w:sz="6" w:space="0" w:color="auto"/>
              <w:right w:val="single" w:sz="6" w:space="0" w:color="auto"/>
            </w:tcBorders>
            <w:vAlign w:val="center"/>
          </w:tcPr>
          <w:p w14:paraId="6A25C56A" w14:textId="77777777" w:rsidR="008025CE" w:rsidRPr="007C7A06" w:rsidRDefault="008025CE" w:rsidP="000F3B56">
            <w:pPr>
              <w:pStyle w:val="Tabletext"/>
              <w:jc w:val="center"/>
            </w:pPr>
            <w:r w:rsidRPr="007C7A06">
              <w:t>250 nW</w:t>
            </w:r>
          </w:p>
        </w:tc>
        <w:tc>
          <w:tcPr>
            <w:tcW w:w="2340" w:type="dxa"/>
            <w:tcBorders>
              <w:top w:val="single" w:sz="6" w:space="0" w:color="auto"/>
              <w:left w:val="single" w:sz="6" w:space="0" w:color="auto"/>
              <w:bottom w:val="single" w:sz="6" w:space="0" w:color="auto"/>
              <w:right w:val="single" w:sz="6" w:space="0" w:color="auto"/>
            </w:tcBorders>
            <w:vAlign w:val="center"/>
          </w:tcPr>
          <w:p w14:paraId="4613639A" w14:textId="77777777" w:rsidR="008025CE" w:rsidRPr="007C7A06" w:rsidRDefault="008025CE" w:rsidP="000F3B56">
            <w:pPr>
              <w:pStyle w:val="Tabletext"/>
              <w:jc w:val="center"/>
            </w:pPr>
            <w:r w:rsidRPr="007C7A06">
              <w:t>1 µW</w:t>
            </w:r>
          </w:p>
        </w:tc>
      </w:tr>
      <w:tr w:rsidR="008025CE" w:rsidRPr="007C7A06" w14:paraId="0DBCDE43" w14:textId="77777777" w:rsidTr="00644F80">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14:paraId="7D2ED647" w14:textId="77777777" w:rsidR="008025CE" w:rsidRPr="007C7A06" w:rsidRDefault="008025CE" w:rsidP="000F3B56">
            <w:pPr>
              <w:pStyle w:val="Tabletext"/>
              <w:jc w:val="center"/>
            </w:pPr>
            <w:r w:rsidRPr="007C7A06">
              <w:t>StandBy</w:t>
            </w:r>
          </w:p>
        </w:tc>
        <w:tc>
          <w:tcPr>
            <w:tcW w:w="2552" w:type="dxa"/>
            <w:tcBorders>
              <w:top w:val="single" w:sz="6" w:space="0" w:color="auto"/>
              <w:left w:val="single" w:sz="6" w:space="0" w:color="auto"/>
              <w:bottom w:val="single" w:sz="6" w:space="0" w:color="auto"/>
              <w:right w:val="single" w:sz="6" w:space="0" w:color="auto"/>
            </w:tcBorders>
            <w:vAlign w:val="center"/>
          </w:tcPr>
          <w:p w14:paraId="08DF52B7" w14:textId="77777777" w:rsidR="008025CE" w:rsidRPr="007C7A06" w:rsidRDefault="008025CE" w:rsidP="000F3B56">
            <w:pPr>
              <w:pStyle w:val="Tabletext"/>
              <w:jc w:val="center"/>
            </w:pPr>
            <w:r w:rsidRPr="007C7A06">
              <w:t>2 nW</w:t>
            </w:r>
          </w:p>
        </w:tc>
        <w:tc>
          <w:tcPr>
            <w:tcW w:w="2338" w:type="dxa"/>
            <w:tcBorders>
              <w:top w:val="single" w:sz="6" w:space="0" w:color="auto"/>
              <w:left w:val="single" w:sz="6" w:space="0" w:color="auto"/>
              <w:bottom w:val="single" w:sz="6" w:space="0" w:color="auto"/>
              <w:right w:val="single" w:sz="6" w:space="0" w:color="auto"/>
            </w:tcBorders>
            <w:vAlign w:val="center"/>
          </w:tcPr>
          <w:p w14:paraId="7A74DFC3" w14:textId="77777777" w:rsidR="008025CE" w:rsidRPr="007C7A06" w:rsidRDefault="008025CE" w:rsidP="000F3B56">
            <w:pPr>
              <w:pStyle w:val="Tabletext"/>
              <w:jc w:val="center"/>
            </w:pPr>
            <w:r w:rsidRPr="007C7A06">
              <w:t>2 nW</w:t>
            </w:r>
          </w:p>
        </w:tc>
        <w:tc>
          <w:tcPr>
            <w:tcW w:w="2340" w:type="dxa"/>
            <w:tcBorders>
              <w:top w:val="single" w:sz="6" w:space="0" w:color="auto"/>
              <w:left w:val="single" w:sz="6" w:space="0" w:color="auto"/>
              <w:bottom w:val="single" w:sz="6" w:space="0" w:color="auto"/>
              <w:right w:val="single" w:sz="6" w:space="0" w:color="auto"/>
            </w:tcBorders>
            <w:vAlign w:val="center"/>
          </w:tcPr>
          <w:p w14:paraId="70B93F43" w14:textId="77777777" w:rsidR="008025CE" w:rsidRPr="007C7A06" w:rsidRDefault="008025CE" w:rsidP="000F3B56">
            <w:pPr>
              <w:pStyle w:val="Tabletext"/>
              <w:jc w:val="center"/>
            </w:pPr>
            <w:r w:rsidRPr="007C7A06">
              <w:t>20 nW</w:t>
            </w:r>
          </w:p>
        </w:tc>
      </w:tr>
      <w:tr w:rsidR="00114D6C" w:rsidRPr="002502BA" w14:paraId="2C262C30" w14:textId="77777777" w:rsidTr="00644F80">
        <w:trPr>
          <w:cantSplit/>
          <w:trHeight w:val="284"/>
          <w:jc w:val="center"/>
        </w:trPr>
        <w:tc>
          <w:tcPr>
            <w:tcW w:w="8648" w:type="dxa"/>
            <w:gridSpan w:val="4"/>
            <w:tcBorders>
              <w:top w:val="single" w:sz="6" w:space="0" w:color="auto"/>
            </w:tcBorders>
            <w:vAlign w:val="center"/>
          </w:tcPr>
          <w:p w14:paraId="21A759A1" w14:textId="77777777" w:rsidR="00114D6C" w:rsidRPr="00114D6C" w:rsidRDefault="00114D6C" w:rsidP="00EE5C3C">
            <w:pPr>
              <w:pStyle w:val="Tablelegend"/>
              <w:ind w:left="0" w:firstLine="0"/>
              <w:rPr>
                <w:lang w:val="en-US"/>
              </w:rPr>
            </w:pPr>
            <w:r w:rsidRPr="00FC58C8">
              <w:rPr>
                <w:lang w:val="en-US"/>
              </w:rPr>
              <w:t>N</w:t>
            </w:r>
            <w:r w:rsidR="00644F80" w:rsidRPr="00FC58C8">
              <w:rPr>
                <w:lang w:val="en-US"/>
              </w:rPr>
              <w:t>OTE</w:t>
            </w:r>
            <w:r w:rsidR="00644F80">
              <w:rPr>
                <w:lang w:val="en-US"/>
              </w:rPr>
              <w:t xml:space="preserve"> </w:t>
            </w:r>
            <w:r w:rsidR="00644F80" w:rsidRPr="00644F80">
              <w:rPr>
                <w:lang w:val="en-US"/>
              </w:rPr>
              <w:t>–</w:t>
            </w:r>
            <w:r w:rsidRPr="00FC58C8">
              <w:rPr>
                <w:lang w:val="en-US"/>
              </w:rPr>
              <w:t xml:space="preserve"> Measured values for equipment in each frequency band must be below the values given in Table 2 above.</w:t>
            </w:r>
          </w:p>
        </w:tc>
      </w:tr>
    </w:tbl>
    <w:p w14:paraId="4F79F7D7" w14:textId="77777777" w:rsidR="008025CE" w:rsidRPr="00FC58C8" w:rsidRDefault="008025CE" w:rsidP="00114D6C">
      <w:pPr>
        <w:pStyle w:val="Tablefin"/>
      </w:pPr>
    </w:p>
    <w:p w14:paraId="1525DB1C" w14:textId="77777777" w:rsidR="008025CE" w:rsidRPr="00FC58C8" w:rsidRDefault="008025CE" w:rsidP="008025CE">
      <w:pPr>
        <w:pStyle w:val="Heading2"/>
        <w:rPr>
          <w:lang w:val="en-US"/>
        </w:rPr>
      </w:pPr>
      <w:bookmarkStart w:id="437" w:name="_Toc354462666"/>
      <w:bookmarkStart w:id="438" w:name="_Toc381209057"/>
      <w:bookmarkStart w:id="439" w:name="_Toc413316322"/>
      <w:bookmarkStart w:id="440" w:name="_Toc413335453"/>
      <w:bookmarkStart w:id="441" w:name="_Toc414025128"/>
      <w:r w:rsidRPr="00FC58C8">
        <w:rPr>
          <w:lang w:val="en-US"/>
        </w:rPr>
        <w:lastRenderedPageBreak/>
        <w:t>2.3</w:t>
      </w:r>
      <w:r w:rsidRPr="00FC58C8">
        <w:rPr>
          <w:lang w:val="en-US"/>
        </w:rPr>
        <w:tab/>
        <w:t xml:space="preserve">Technical aspects for </w:t>
      </w:r>
      <w:bookmarkEnd w:id="437"/>
      <w:r w:rsidRPr="00FC58C8">
        <w:rPr>
          <w:lang w:val="en-US"/>
        </w:rPr>
        <w:t>receivers</w:t>
      </w:r>
      <w:bookmarkEnd w:id="438"/>
      <w:bookmarkEnd w:id="439"/>
      <w:bookmarkEnd w:id="440"/>
      <w:bookmarkEnd w:id="441"/>
    </w:p>
    <w:p w14:paraId="68537924" w14:textId="77777777" w:rsidR="008025CE" w:rsidRPr="00FC58C8" w:rsidRDefault="008025CE" w:rsidP="008025CE">
      <w:pPr>
        <w:pStyle w:val="Heading3"/>
        <w:rPr>
          <w:lang w:val="en-US"/>
        </w:rPr>
      </w:pPr>
      <w:bookmarkStart w:id="442" w:name="_Toc354462667"/>
      <w:bookmarkStart w:id="443" w:name="_Toc381209058"/>
      <w:r w:rsidRPr="00FC58C8">
        <w:rPr>
          <w:lang w:val="en-US"/>
        </w:rPr>
        <w:t>2.3.1</w:t>
      </w:r>
      <w:r w:rsidRPr="00FC58C8">
        <w:rPr>
          <w:lang w:val="en-US"/>
        </w:rPr>
        <w:tab/>
        <w:t>Typical audio receiver characteristics</w:t>
      </w:r>
      <w:bookmarkEnd w:id="442"/>
      <w:bookmarkEnd w:id="443"/>
    </w:p>
    <w:p w14:paraId="655B4E37" w14:textId="77777777" w:rsidR="008025CE" w:rsidRPr="007C7A06" w:rsidRDefault="008025CE" w:rsidP="008025CE">
      <w:pPr>
        <w:pStyle w:val="TableNo"/>
      </w:pPr>
      <w:r w:rsidRPr="007C7A06">
        <w:t>TABLE</w:t>
      </w:r>
      <w:r>
        <w:t xml:space="preserve"> 3</w:t>
      </w:r>
    </w:p>
    <w:p w14:paraId="7AD482A5" w14:textId="77777777" w:rsidR="008025CE" w:rsidRPr="007C7A06" w:rsidRDefault="008025CE" w:rsidP="008025CE">
      <w:pPr>
        <w:pStyle w:val="Tabletitle"/>
      </w:pPr>
      <w:r w:rsidRPr="007C7A06">
        <w:t>Sensit</w:t>
      </w:r>
      <w:r>
        <w:t>ivity for wireless microphones</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96"/>
        <w:gridCol w:w="1038"/>
        <w:gridCol w:w="5184"/>
      </w:tblGrid>
      <w:tr w:rsidR="008025CE" w:rsidRPr="002502BA" w14:paraId="65DB55B9" w14:textId="77777777" w:rsidTr="000F3B56">
        <w:trPr>
          <w:trHeight w:val="284"/>
          <w:jc w:val="center"/>
        </w:trPr>
        <w:tc>
          <w:tcPr>
            <w:tcW w:w="2296" w:type="dxa"/>
            <w:vAlign w:val="center"/>
          </w:tcPr>
          <w:p w14:paraId="45A4FF02" w14:textId="77777777" w:rsidR="008025CE" w:rsidRPr="007C7A06" w:rsidRDefault="008025CE" w:rsidP="000F3B56">
            <w:pPr>
              <w:pStyle w:val="Tabletext"/>
              <w:jc w:val="center"/>
            </w:pPr>
            <w:r w:rsidRPr="007C7A06">
              <w:t>Typical minimum sensitivity</w:t>
            </w:r>
          </w:p>
        </w:tc>
        <w:tc>
          <w:tcPr>
            <w:tcW w:w="1038" w:type="dxa"/>
            <w:vAlign w:val="center"/>
          </w:tcPr>
          <w:p w14:paraId="65D7CE5C" w14:textId="77777777" w:rsidR="008025CE" w:rsidRPr="007C7A06" w:rsidRDefault="008025CE" w:rsidP="000F3B56">
            <w:pPr>
              <w:pStyle w:val="Tabletext"/>
              <w:jc w:val="center"/>
            </w:pPr>
            <w:r>
              <w:t>–</w:t>
            </w:r>
            <w:r w:rsidRPr="007C7A06">
              <w:t>90 dBm</w:t>
            </w:r>
          </w:p>
        </w:tc>
        <w:tc>
          <w:tcPr>
            <w:tcW w:w="5184" w:type="dxa"/>
            <w:vAlign w:val="center"/>
          </w:tcPr>
          <w:p w14:paraId="23148913" w14:textId="77777777" w:rsidR="008025CE" w:rsidRPr="00FC58C8" w:rsidRDefault="008025CE" w:rsidP="000F3B56">
            <w:pPr>
              <w:pStyle w:val="Tabletext"/>
              <w:jc w:val="center"/>
              <w:rPr>
                <w:lang w:val="en-US"/>
              </w:rPr>
            </w:pPr>
            <w:r w:rsidRPr="00FC58C8">
              <w:rPr>
                <w:lang w:val="en-US"/>
              </w:rPr>
              <w:t>Depending on channel bandwidth and modulation technique</w:t>
            </w:r>
          </w:p>
        </w:tc>
      </w:tr>
    </w:tbl>
    <w:p w14:paraId="2A748069" w14:textId="77777777" w:rsidR="00114D6C" w:rsidRPr="00FC58C8" w:rsidRDefault="00114D6C" w:rsidP="00114D6C">
      <w:pPr>
        <w:pStyle w:val="Tablefin"/>
      </w:pPr>
      <w:bookmarkStart w:id="444" w:name="_Toc354462668"/>
      <w:bookmarkStart w:id="445" w:name="_Toc381209059"/>
    </w:p>
    <w:p w14:paraId="526F0CB1" w14:textId="77777777" w:rsidR="008025CE" w:rsidRPr="00FC58C8" w:rsidRDefault="008025CE" w:rsidP="008025CE">
      <w:pPr>
        <w:pStyle w:val="Heading3"/>
        <w:rPr>
          <w:lang w:val="en-US"/>
        </w:rPr>
      </w:pPr>
      <w:r w:rsidRPr="00FC58C8">
        <w:rPr>
          <w:lang w:val="en-US"/>
        </w:rPr>
        <w:t>2.3.2</w:t>
      </w:r>
      <w:r w:rsidRPr="00FC58C8">
        <w:rPr>
          <w:lang w:val="en-US"/>
        </w:rPr>
        <w:tab/>
        <w:t>Test arrangement and test procedure</w:t>
      </w:r>
      <w:bookmarkEnd w:id="444"/>
      <w:bookmarkEnd w:id="445"/>
    </w:p>
    <w:p w14:paraId="0946C642" w14:textId="77777777" w:rsidR="008025CE" w:rsidRPr="00FC58C8" w:rsidRDefault="008025CE" w:rsidP="008025CE">
      <w:pPr>
        <w:rPr>
          <w:szCs w:val="24"/>
          <w:lang w:val="en-US"/>
        </w:rPr>
      </w:pPr>
      <w:r w:rsidRPr="00FC58C8">
        <w:rPr>
          <w:szCs w:val="24"/>
          <w:lang w:val="en-US"/>
        </w:rPr>
        <w:t xml:space="preserve">A test procedure is described in order to place the sensitivity figures provided above into context. </w:t>
      </w:r>
    </w:p>
    <w:p w14:paraId="7B30914A" w14:textId="77777777" w:rsidR="008025CE" w:rsidRPr="00FC58C8" w:rsidRDefault="008025CE" w:rsidP="00057B33">
      <w:pPr>
        <w:rPr>
          <w:lang w:val="en-US"/>
        </w:rPr>
      </w:pPr>
      <w:r w:rsidRPr="00FC58C8">
        <w:rPr>
          <w:lang w:val="en-US"/>
        </w:rPr>
        <w:t>The test configuration provided in Fig</w:t>
      </w:r>
      <w:r w:rsidR="00057B33">
        <w:rPr>
          <w:lang w:val="en-US"/>
        </w:rPr>
        <w:t>.</w:t>
      </w:r>
      <w:r w:rsidRPr="00FC58C8">
        <w:rPr>
          <w:lang w:val="en-US"/>
        </w:rPr>
        <w:t xml:space="preserve"> 3 can be used to measure the receiver sensitivity.</w:t>
      </w:r>
    </w:p>
    <w:p w14:paraId="1142B062" w14:textId="77777777" w:rsidR="008025CE" w:rsidRPr="00FC58C8" w:rsidRDefault="008025CE" w:rsidP="008025CE">
      <w:pPr>
        <w:pStyle w:val="FigureNo"/>
        <w:rPr>
          <w:lang w:val="en-US"/>
        </w:rPr>
      </w:pPr>
      <w:r w:rsidRPr="00FC58C8">
        <w:rPr>
          <w:lang w:val="en-US"/>
        </w:rPr>
        <w:t>Figure 3</w:t>
      </w:r>
    </w:p>
    <w:p w14:paraId="467553AD" w14:textId="77777777" w:rsidR="008025CE" w:rsidRPr="00FC58C8" w:rsidRDefault="008025CE" w:rsidP="008025CE">
      <w:pPr>
        <w:pStyle w:val="Figuretitle"/>
        <w:rPr>
          <w:lang w:val="en-US"/>
        </w:rPr>
      </w:pPr>
      <w:r w:rsidRPr="00FC58C8">
        <w:rPr>
          <w:lang w:val="en-US"/>
        </w:rPr>
        <w:t>Test configuration for receiver sensitivity</w:t>
      </w:r>
    </w:p>
    <w:p w14:paraId="1E17F6E8" w14:textId="77777777" w:rsidR="008025CE" w:rsidRPr="007C7A06" w:rsidRDefault="008025CE" w:rsidP="008025CE">
      <w:pPr>
        <w:pStyle w:val="Figure"/>
      </w:pPr>
      <w:r w:rsidRPr="00C81E29">
        <w:rPr>
          <w:noProof/>
          <w:lang w:val="en-US" w:eastAsia="zh-CN"/>
        </w:rPr>
        <w:drawing>
          <wp:inline distT="0" distB="0" distL="0" distR="0" wp14:anchorId="1016948B" wp14:editId="4D4D6333">
            <wp:extent cx="3149630" cy="488874"/>
            <wp:effectExtent l="0" t="0" r="0" b="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49630" cy="488874"/>
                    </a:xfrm>
                    <a:prstGeom prst="rect">
                      <a:avLst/>
                    </a:prstGeom>
                    <a:noFill/>
                    <a:ln>
                      <a:noFill/>
                    </a:ln>
                  </pic:spPr>
                </pic:pic>
              </a:graphicData>
            </a:graphic>
          </wp:inline>
        </w:drawing>
      </w:r>
    </w:p>
    <w:p w14:paraId="1867DAB4" w14:textId="77777777" w:rsidR="008025CE" w:rsidRPr="00FC58C8" w:rsidRDefault="008025CE" w:rsidP="008025CE">
      <w:pPr>
        <w:pStyle w:val="Heading3"/>
        <w:rPr>
          <w:lang w:val="en-US"/>
        </w:rPr>
      </w:pPr>
      <w:bookmarkStart w:id="446" w:name="_Toc354462669"/>
      <w:bookmarkStart w:id="447" w:name="_Toc381209060"/>
      <w:r w:rsidRPr="00FC58C8">
        <w:rPr>
          <w:rFonts w:eastAsia="Calibri"/>
          <w:lang w:val="en-US"/>
        </w:rPr>
        <w:t>2.3.3</w:t>
      </w:r>
      <w:r w:rsidRPr="00FC58C8">
        <w:rPr>
          <w:rFonts w:eastAsia="Calibri"/>
          <w:lang w:val="en-US"/>
        </w:rPr>
        <w:tab/>
        <w:t>Test procedure</w:t>
      </w:r>
      <w:bookmarkEnd w:id="446"/>
      <w:bookmarkEnd w:id="447"/>
    </w:p>
    <w:p w14:paraId="633DFC9C" w14:textId="77777777" w:rsidR="008025CE" w:rsidRPr="0034691E" w:rsidRDefault="008025CE" w:rsidP="0010053F">
      <w:pPr>
        <w:pStyle w:val="enumlev1"/>
        <w:rPr>
          <w:lang w:val="en-US"/>
        </w:rPr>
      </w:pPr>
      <w:r w:rsidRPr="0034691E">
        <w:rPr>
          <w:lang w:val="en-US"/>
        </w:rPr>
        <w:t>–</w:t>
      </w:r>
      <w:r w:rsidRPr="0034691E">
        <w:rPr>
          <w:lang w:val="en-US"/>
        </w:rPr>
        <w:tab/>
        <w:t>Set signal generator A to receiver frequency (fc).</w:t>
      </w:r>
    </w:p>
    <w:p w14:paraId="5C10E8FA" w14:textId="77777777" w:rsidR="008025CE" w:rsidRPr="0034691E" w:rsidRDefault="008025CE" w:rsidP="0010053F">
      <w:pPr>
        <w:pStyle w:val="enumlev1"/>
        <w:rPr>
          <w:lang w:val="en-US"/>
        </w:rPr>
      </w:pPr>
      <w:r w:rsidRPr="0034691E">
        <w:rPr>
          <w:lang w:val="en-US"/>
        </w:rPr>
        <w:t>–</w:t>
      </w:r>
      <w:r w:rsidRPr="0034691E">
        <w:rPr>
          <w:lang w:val="en-US"/>
        </w:rPr>
        <w:tab/>
        <w:t>Set signal generator A RF output level to –120 dBm.</w:t>
      </w:r>
    </w:p>
    <w:p w14:paraId="0FC6A5C6" w14:textId="77777777" w:rsidR="008025CE" w:rsidRPr="0034691E" w:rsidRDefault="008025CE" w:rsidP="0010053F">
      <w:pPr>
        <w:pStyle w:val="enumlev1"/>
        <w:rPr>
          <w:lang w:val="en-US"/>
        </w:rPr>
      </w:pPr>
      <w:r w:rsidRPr="0034691E">
        <w:rPr>
          <w:lang w:val="en-US"/>
        </w:rPr>
        <w:t>–</w:t>
      </w:r>
      <w:r w:rsidRPr="0034691E">
        <w:rPr>
          <w:lang w:val="en-US"/>
        </w:rPr>
        <w:tab/>
        <w:t>Set signal generator A to modulation FM, deviation +/–24 kHz, AF 1 000 Hz.</w:t>
      </w:r>
    </w:p>
    <w:p w14:paraId="52D2666F" w14:textId="77777777" w:rsidR="0010053F" w:rsidRPr="0034691E" w:rsidRDefault="008025CE" w:rsidP="0010053F">
      <w:pPr>
        <w:pStyle w:val="enumlev1"/>
        <w:rPr>
          <w:lang w:val="en-US"/>
        </w:rPr>
      </w:pPr>
      <w:r w:rsidRPr="0034691E">
        <w:rPr>
          <w:lang w:val="en-US"/>
        </w:rPr>
        <w:t>–</w:t>
      </w:r>
      <w:r w:rsidRPr="0034691E">
        <w:rPr>
          <w:lang w:val="en-US"/>
        </w:rPr>
        <w:tab/>
        <w:t>Modify signal generator A RF output level until receiver S + N/N (noise and signal level divided by noi</w:t>
      </w:r>
      <w:r w:rsidR="0010053F" w:rsidRPr="0034691E">
        <w:rPr>
          <w:lang w:val="en-US"/>
        </w:rPr>
        <w:t>se level) degrades to 80 dB(A).</w:t>
      </w:r>
    </w:p>
    <w:p w14:paraId="6CB0916E" w14:textId="77777777" w:rsidR="008025CE" w:rsidRPr="00FC58C8" w:rsidRDefault="00431042" w:rsidP="0010053F">
      <w:pPr>
        <w:pStyle w:val="Note"/>
        <w:rPr>
          <w:lang w:val="en-US"/>
        </w:rPr>
      </w:pPr>
      <w:r>
        <w:rPr>
          <w:lang w:val="en-US"/>
        </w:rPr>
        <w:tab/>
      </w:r>
      <w:r w:rsidR="008025CE" w:rsidRPr="00FC58C8">
        <w:rPr>
          <w:lang w:val="en-US"/>
        </w:rPr>
        <w:t xml:space="preserve">NOTE − Alternative can be measured to a limit of 30 dB SINAD. </w:t>
      </w:r>
    </w:p>
    <w:p w14:paraId="4CC81262" w14:textId="77777777" w:rsidR="008025CE" w:rsidRPr="00FC58C8" w:rsidRDefault="008025CE" w:rsidP="008025CE">
      <w:pPr>
        <w:pStyle w:val="Heading3"/>
        <w:rPr>
          <w:lang w:val="en-US"/>
        </w:rPr>
      </w:pPr>
      <w:bookmarkStart w:id="448" w:name="_Toc354462670"/>
      <w:bookmarkStart w:id="449" w:name="_Toc381209061"/>
      <w:r w:rsidRPr="00FC58C8">
        <w:rPr>
          <w:lang w:val="en-US"/>
        </w:rPr>
        <w:t>2.3.4</w:t>
      </w:r>
      <w:r w:rsidRPr="00FC58C8">
        <w:rPr>
          <w:lang w:val="en-US"/>
        </w:rPr>
        <w:tab/>
        <w:t>Receiver sensitivity limit</w:t>
      </w:r>
      <w:bookmarkEnd w:id="448"/>
      <w:bookmarkEnd w:id="449"/>
    </w:p>
    <w:p w14:paraId="32762952" w14:textId="77777777" w:rsidR="008025CE" w:rsidRPr="00FC58C8" w:rsidRDefault="008025CE" w:rsidP="008025CE">
      <w:pPr>
        <w:rPr>
          <w:lang w:val="en-US"/>
        </w:rPr>
      </w:pPr>
      <w:r w:rsidRPr="00FC58C8">
        <w:rPr>
          <w:lang w:val="en-US"/>
        </w:rPr>
        <w:t xml:space="preserve">The typical receiver sensitivity must be below </w:t>
      </w:r>
      <w:r>
        <w:rPr>
          <w:lang w:val="en-US"/>
        </w:rPr>
        <w:t>–</w:t>
      </w:r>
      <w:r w:rsidRPr="00FC58C8">
        <w:rPr>
          <w:lang w:val="en-US"/>
        </w:rPr>
        <w:t xml:space="preserve">90 dBm. </w:t>
      </w:r>
    </w:p>
    <w:p w14:paraId="7A1C01F5" w14:textId="77777777" w:rsidR="008025CE" w:rsidRPr="00FC58C8" w:rsidRDefault="008025CE" w:rsidP="008025CE">
      <w:pPr>
        <w:rPr>
          <w:lang w:val="en-US"/>
        </w:rPr>
      </w:pPr>
      <w:r w:rsidRPr="00FC58C8">
        <w:rPr>
          <w:lang w:val="en-US"/>
        </w:rPr>
        <w:t xml:space="preserve">For miniaturized receivers and body worn receivers, a sensitivity of </w:t>
      </w:r>
      <w:r>
        <w:rPr>
          <w:lang w:val="en-US"/>
        </w:rPr>
        <w:t>–</w:t>
      </w:r>
      <w:r w:rsidRPr="00FC58C8">
        <w:rPr>
          <w:lang w:val="en-US"/>
        </w:rPr>
        <w:t>85 dBm is applicable.</w:t>
      </w:r>
    </w:p>
    <w:p w14:paraId="1F8405AC" w14:textId="77777777" w:rsidR="008025CE" w:rsidRPr="00FC58C8" w:rsidRDefault="008025CE" w:rsidP="008025CE">
      <w:pPr>
        <w:pStyle w:val="Heading3"/>
        <w:rPr>
          <w:lang w:val="en-US"/>
        </w:rPr>
      </w:pPr>
      <w:bookmarkStart w:id="450" w:name="_Toc354462671"/>
      <w:bookmarkStart w:id="451" w:name="_Toc381209062"/>
      <w:r w:rsidRPr="00FC58C8">
        <w:rPr>
          <w:lang w:val="en-US"/>
        </w:rPr>
        <w:t>2.3.5</w:t>
      </w:r>
      <w:r w:rsidRPr="00FC58C8">
        <w:rPr>
          <w:lang w:val="en-US"/>
        </w:rPr>
        <w:tab/>
        <w:t>Sensitivity for IEM</w:t>
      </w:r>
      <w:bookmarkEnd w:id="450"/>
      <w:bookmarkEnd w:id="451"/>
    </w:p>
    <w:p w14:paraId="26DA6017" w14:textId="77777777" w:rsidR="008025CE" w:rsidRPr="00FC58C8" w:rsidRDefault="008025CE" w:rsidP="008025CE">
      <w:pPr>
        <w:pStyle w:val="TableNo"/>
        <w:rPr>
          <w:lang w:val="en-US"/>
        </w:rPr>
      </w:pPr>
      <w:r w:rsidRPr="00FC58C8">
        <w:rPr>
          <w:lang w:val="en-US"/>
        </w:rPr>
        <w:t>TABLE 4</w:t>
      </w:r>
    </w:p>
    <w:p w14:paraId="22A52C92" w14:textId="77777777" w:rsidR="008025CE" w:rsidRPr="00FC58C8" w:rsidRDefault="008025CE" w:rsidP="008025CE">
      <w:pPr>
        <w:pStyle w:val="Tabletitle"/>
        <w:rPr>
          <w:lang w:val="en-US"/>
        </w:rPr>
      </w:pPr>
      <w:r w:rsidRPr="00FC58C8">
        <w:rPr>
          <w:lang w:val="en-US"/>
        </w:rPr>
        <w:t>Sensitivity for IEM</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1266"/>
        <w:gridCol w:w="5129"/>
      </w:tblGrid>
      <w:tr w:rsidR="008025CE" w:rsidRPr="002502BA" w14:paraId="4E59B65D" w14:textId="77777777" w:rsidTr="0072562B">
        <w:trPr>
          <w:trHeight w:val="284"/>
          <w:jc w:val="center"/>
        </w:trPr>
        <w:tc>
          <w:tcPr>
            <w:tcW w:w="2273" w:type="dxa"/>
            <w:vAlign w:val="center"/>
          </w:tcPr>
          <w:p w14:paraId="35ABAB31" w14:textId="77777777" w:rsidR="008025CE" w:rsidRPr="007C7A06" w:rsidRDefault="008025CE" w:rsidP="000F3B56">
            <w:pPr>
              <w:pStyle w:val="Tabletext"/>
              <w:jc w:val="center"/>
            </w:pPr>
            <w:r w:rsidRPr="007C7A06">
              <w:t>Typical minimum sensitivity</w:t>
            </w:r>
          </w:p>
        </w:tc>
        <w:tc>
          <w:tcPr>
            <w:tcW w:w="1266" w:type="dxa"/>
            <w:vAlign w:val="center"/>
          </w:tcPr>
          <w:p w14:paraId="15D33B96" w14:textId="77777777" w:rsidR="008025CE" w:rsidRPr="007C7A06" w:rsidRDefault="008025CE" w:rsidP="000F3B56">
            <w:pPr>
              <w:pStyle w:val="Tabletext"/>
              <w:jc w:val="center"/>
            </w:pPr>
            <w:r w:rsidRPr="007C7A06">
              <w:t xml:space="preserve"> –85 dBm</w:t>
            </w:r>
          </w:p>
        </w:tc>
        <w:tc>
          <w:tcPr>
            <w:tcW w:w="5129" w:type="dxa"/>
          </w:tcPr>
          <w:p w14:paraId="63A1B997" w14:textId="77777777" w:rsidR="008025CE" w:rsidRPr="00FC58C8" w:rsidRDefault="008025CE" w:rsidP="0072562B">
            <w:pPr>
              <w:pStyle w:val="Tabletext"/>
              <w:jc w:val="left"/>
              <w:rPr>
                <w:lang w:val="en-US"/>
              </w:rPr>
            </w:pPr>
            <w:r w:rsidRPr="00FC58C8">
              <w:rPr>
                <w:lang w:val="en-US"/>
              </w:rPr>
              <w:t>Depending on channel bandwidth and modulations technique</w:t>
            </w:r>
          </w:p>
        </w:tc>
      </w:tr>
    </w:tbl>
    <w:p w14:paraId="62B5E5D3" w14:textId="77777777" w:rsidR="00114D6C" w:rsidRPr="00FC58C8" w:rsidRDefault="00114D6C" w:rsidP="00114D6C">
      <w:pPr>
        <w:pStyle w:val="Tablefin"/>
      </w:pPr>
      <w:bookmarkStart w:id="452" w:name="_Toc354462672"/>
      <w:bookmarkStart w:id="453" w:name="_Toc381209063"/>
    </w:p>
    <w:p w14:paraId="773EB9E6" w14:textId="77777777" w:rsidR="008025CE" w:rsidRPr="00FC58C8" w:rsidRDefault="008025CE" w:rsidP="008025CE">
      <w:pPr>
        <w:pStyle w:val="Heading3"/>
        <w:rPr>
          <w:lang w:val="en-US"/>
        </w:rPr>
      </w:pPr>
      <w:r w:rsidRPr="00FC58C8">
        <w:rPr>
          <w:lang w:val="en-US"/>
        </w:rPr>
        <w:lastRenderedPageBreak/>
        <w:t>2.3.6</w:t>
      </w:r>
      <w:r w:rsidRPr="00FC58C8">
        <w:rPr>
          <w:lang w:val="en-US"/>
        </w:rPr>
        <w:tab/>
        <w:t>Receiver spurious emissions at antenna port</w:t>
      </w:r>
      <w:bookmarkEnd w:id="452"/>
      <w:bookmarkEnd w:id="453"/>
    </w:p>
    <w:p w14:paraId="3C6E9C20" w14:textId="77777777" w:rsidR="008025CE" w:rsidRPr="00FC58C8" w:rsidRDefault="008025CE" w:rsidP="008025CE">
      <w:pPr>
        <w:pStyle w:val="TableNo"/>
        <w:rPr>
          <w:lang w:val="en-US"/>
        </w:rPr>
      </w:pPr>
      <w:r w:rsidRPr="00FC58C8">
        <w:rPr>
          <w:lang w:val="en-US"/>
        </w:rPr>
        <w:t>TABLE 5</w:t>
      </w:r>
    </w:p>
    <w:p w14:paraId="7A683CEE" w14:textId="77777777" w:rsidR="008025CE" w:rsidRPr="00FC58C8" w:rsidRDefault="008025CE" w:rsidP="008025CE">
      <w:pPr>
        <w:pStyle w:val="Tabletitle"/>
        <w:rPr>
          <w:lang w:val="en-US"/>
        </w:rPr>
      </w:pPr>
      <w:r w:rsidRPr="00FC58C8">
        <w:rPr>
          <w:lang w:val="en-US"/>
        </w:rPr>
        <w:t>Limits for receiver spurious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248"/>
        <w:gridCol w:w="4536"/>
      </w:tblGrid>
      <w:tr w:rsidR="008025CE" w:rsidRPr="002502BA" w14:paraId="027F2EC0" w14:textId="77777777" w:rsidTr="000F3B56">
        <w:trPr>
          <w:trHeight w:val="567"/>
          <w:jc w:val="center"/>
        </w:trPr>
        <w:tc>
          <w:tcPr>
            <w:tcW w:w="4248" w:type="dxa"/>
            <w:vAlign w:val="center"/>
          </w:tcPr>
          <w:p w14:paraId="0BF67757" w14:textId="77777777" w:rsidR="008025CE" w:rsidRPr="00FC58C8" w:rsidRDefault="008025CE" w:rsidP="000F3B56">
            <w:pPr>
              <w:pStyle w:val="Tabletext"/>
              <w:jc w:val="center"/>
              <w:rPr>
                <w:lang w:val="en-US"/>
              </w:rPr>
            </w:pPr>
            <w:r w:rsidRPr="00FC58C8">
              <w:rPr>
                <w:lang w:val="en-US"/>
              </w:rPr>
              <w:t>Receivers and idle/standby transmitters</w:t>
            </w:r>
          </w:p>
        </w:tc>
        <w:tc>
          <w:tcPr>
            <w:tcW w:w="4536" w:type="dxa"/>
            <w:vAlign w:val="center"/>
          </w:tcPr>
          <w:p w14:paraId="094D0845" w14:textId="77777777" w:rsidR="008025CE" w:rsidRPr="00FC58C8" w:rsidRDefault="008025CE" w:rsidP="000F3B56">
            <w:pPr>
              <w:pStyle w:val="Tabletext"/>
              <w:rPr>
                <w:lang w:val="en-US"/>
              </w:rPr>
            </w:pPr>
            <w:r w:rsidRPr="00FC58C8">
              <w:rPr>
                <w:lang w:val="en-US"/>
              </w:rPr>
              <w:t xml:space="preserve"> –57 dBm </w:t>
            </w:r>
            <w:r w:rsidRPr="00FC58C8">
              <w:rPr>
                <w:lang w:val="en-US"/>
              </w:rPr>
              <w:tab/>
            </w:r>
            <w:r w:rsidRPr="00FC58C8">
              <w:rPr>
                <w:lang w:val="en-US"/>
              </w:rPr>
              <w:tab/>
              <w:t xml:space="preserve">in 9 kHz </w:t>
            </w:r>
            <w:r w:rsidRPr="00FC58C8">
              <w:rPr>
                <w:szCs w:val="18"/>
                <w:lang w:val="en-US"/>
              </w:rPr>
              <w:t xml:space="preserve">to </w:t>
            </w:r>
            <w:r w:rsidRPr="00FC58C8">
              <w:rPr>
                <w:lang w:val="en-US"/>
              </w:rPr>
              <w:t>1 GHz</w:t>
            </w:r>
          </w:p>
          <w:p w14:paraId="6B42F35D" w14:textId="77777777" w:rsidR="008025CE" w:rsidRPr="00FC58C8" w:rsidRDefault="008025CE" w:rsidP="000F3B56">
            <w:pPr>
              <w:pStyle w:val="Tabletext"/>
              <w:rPr>
                <w:lang w:val="en-US"/>
              </w:rPr>
            </w:pPr>
            <w:r w:rsidRPr="00FC58C8">
              <w:rPr>
                <w:lang w:val="en-US"/>
              </w:rPr>
              <w:t xml:space="preserve"> –47 dBm</w:t>
            </w:r>
            <w:r w:rsidRPr="00FC58C8">
              <w:rPr>
                <w:lang w:val="en-US"/>
              </w:rPr>
              <w:tab/>
            </w:r>
            <w:r w:rsidRPr="00FC58C8">
              <w:rPr>
                <w:lang w:val="en-US"/>
              </w:rPr>
              <w:tab/>
              <w:t>above 1 GHz</w:t>
            </w:r>
          </w:p>
        </w:tc>
      </w:tr>
    </w:tbl>
    <w:p w14:paraId="643127E2" w14:textId="77777777" w:rsidR="00114D6C" w:rsidRPr="00FC58C8" w:rsidRDefault="00114D6C" w:rsidP="00114D6C">
      <w:pPr>
        <w:pStyle w:val="Tablefin"/>
      </w:pPr>
      <w:bookmarkStart w:id="454" w:name="_Toc354462673"/>
      <w:bookmarkStart w:id="455" w:name="_Toc381209064"/>
      <w:bookmarkStart w:id="456" w:name="_Toc413316323"/>
    </w:p>
    <w:p w14:paraId="4CD3E26B" w14:textId="77777777" w:rsidR="008025CE" w:rsidRPr="00FC58C8" w:rsidRDefault="008025CE" w:rsidP="008025CE">
      <w:pPr>
        <w:pStyle w:val="Heading2"/>
        <w:spacing w:before="240"/>
        <w:rPr>
          <w:lang w:val="en-US"/>
        </w:rPr>
      </w:pPr>
      <w:bookmarkStart w:id="457" w:name="_Toc413335454"/>
      <w:bookmarkStart w:id="458" w:name="_Toc414025129"/>
      <w:r w:rsidRPr="00FC58C8">
        <w:rPr>
          <w:lang w:val="en-US"/>
        </w:rPr>
        <w:t>2.4</w:t>
      </w:r>
      <w:r w:rsidRPr="00FC58C8">
        <w:rPr>
          <w:lang w:val="en-US"/>
        </w:rPr>
        <w:tab/>
        <w:t>Propagation issues</w:t>
      </w:r>
      <w:bookmarkEnd w:id="454"/>
      <w:bookmarkEnd w:id="455"/>
      <w:bookmarkEnd w:id="456"/>
      <w:bookmarkEnd w:id="457"/>
      <w:bookmarkEnd w:id="458"/>
    </w:p>
    <w:p w14:paraId="77A20121" w14:textId="77777777" w:rsidR="008025CE" w:rsidRPr="00FC58C8" w:rsidRDefault="008025CE" w:rsidP="008025CE">
      <w:pPr>
        <w:tabs>
          <w:tab w:val="right" w:pos="9214"/>
        </w:tabs>
        <w:rPr>
          <w:lang w:val="en-US"/>
        </w:rPr>
      </w:pPr>
      <w:r w:rsidRPr="00FC58C8">
        <w:rPr>
          <w:lang w:val="en-US"/>
        </w:rPr>
        <w:t>In this section presents some information</w:t>
      </w:r>
      <w:r>
        <w:rPr>
          <w:lang w:val="en-US"/>
        </w:rPr>
        <w:t xml:space="preserve"> </w:t>
      </w:r>
      <w:r w:rsidRPr="00C81E29">
        <w:fldChar w:fldCharType="begin"/>
      </w:r>
      <w:r w:rsidRPr="00FC58C8">
        <w:rPr>
          <w:lang w:val="en-US"/>
        </w:rPr>
        <w:instrText xml:space="preserve"> REF _Ref254964912 \h </w:instrText>
      </w:r>
      <w:r w:rsidRPr="00C81E29">
        <w:fldChar w:fldCharType="separate"/>
      </w:r>
      <w:r w:rsidR="00807F87" w:rsidRPr="00E669CB">
        <w:rPr>
          <w:lang w:val="en-US"/>
        </w:rPr>
        <w:t>[</w:t>
      </w:r>
      <w:r w:rsidR="00807F87">
        <w:rPr>
          <w:noProof/>
          <w:lang w:val="en-US"/>
        </w:rPr>
        <w:t>10</w:t>
      </w:r>
      <w:r w:rsidRPr="00C81E29">
        <w:fldChar w:fldCharType="end"/>
      </w:r>
      <w:r w:rsidRPr="00FC58C8">
        <w:rPr>
          <w:lang w:val="en-US"/>
        </w:rPr>
        <w:t>] to the typical transmission path from the transmitter to receiver units. Each scenario will be different, from a cluttered stage to a fast moving helicopter.</w:t>
      </w:r>
    </w:p>
    <w:p w14:paraId="1D123C29" w14:textId="77777777" w:rsidR="008025CE" w:rsidRPr="00FC58C8" w:rsidRDefault="008025CE" w:rsidP="008025CE">
      <w:pPr>
        <w:pStyle w:val="FigureNo"/>
        <w:rPr>
          <w:lang w:val="en-US"/>
        </w:rPr>
      </w:pPr>
      <w:r w:rsidRPr="00FC58C8">
        <w:rPr>
          <w:lang w:val="en-US"/>
        </w:rPr>
        <w:t>Figure 4</w:t>
      </w:r>
    </w:p>
    <w:p w14:paraId="5F9ABD65" w14:textId="77777777" w:rsidR="008025CE" w:rsidRPr="00FC58C8" w:rsidRDefault="008025CE" w:rsidP="008025CE">
      <w:pPr>
        <w:pStyle w:val="Figuretitle"/>
        <w:rPr>
          <w:lang w:val="en-US"/>
        </w:rPr>
      </w:pPr>
      <w:r w:rsidRPr="00FC58C8">
        <w:rPr>
          <w:lang w:val="en-US"/>
        </w:rPr>
        <w:t>Body worn antenna radiation patterns</w:t>
      </w:r>
    </w:p>
    <w:p w14:paraId="4E60B6FD" w14:textId="77777777" w:rsidR="008025CE" w:rsidRPr="007C7A06" w:rsidRDefault="008025CE" w:rsidP="008025CE">
      <w:pPr>
        <w:jc w:val="center"/>
      </w:pPr>
      <w:r w:rsidRPr="00C81E29">
        <w:rPr>
          <w:noProof/>
          <w:lang w:val="en-US" w:eastAsia="zh-CN"/>
        </w:rPr>
        <w:drawing>
          <wp:inline distT="0" distB="0" distL="0" distR="0" wp14:anchorId="2CE3790A" wp14:editId="2DA7427C">
            <wp:extent cx="2808000" cy="2609030"/>
            <wp:effectExtent l="19050" t="19050" r="11430" b="20320"/>
            <wp:docPr id="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60000"/>
                              </a14:imgEffect>
                            </a14:imgLayer>
                          </a14:imgProps>
                        </a:ext>
                      </a:extLst>
                    </a:blip>
                    <a:stretch>
                      <a:fillRect/>
                    </a:stretch>
                  </pic:blipFill>
                  <pic:spPr>
                    <a:xfrm>
                      <a:off x="0" y="0"/>
                      <a:ext cx="2808000" cy="2609030"/>
                    </a:xfrm>
                    <a:prstGeom prst="rect">
                      <a:avLst/>
                    </a:prstGeom>
                    <a:ln>
                      <a:solidFill>
                        <a:schemeClr val="accent1"/>
                      </a:solidFill>
                    </a:ln>
                  </pic:spPr>
                </pic:pic>
              </a:graphicData>
            </a:graphic>
          </wp:inline>
        </w:drawing>
      </w:r>
    </w:p>
    <w:p w14:paraId="6F58E5F1" w14:textId="77777777" w:rsidR="008025CE" w:rsidRPr="00FC58C8" w:rsidRDefault="008025CE" w:rsidP="008025CE">
      <w:pPr>
        <w:pStyle w:val="FigureNo"/>
        <w:rPr>
          <w:lang w:val="en-US"/>
        </w:rPr>
      </w:pPr>
      <w:r w:rsidRPr="00FC58C8">
        <w:rPr>
          <w:lang w:val="en-US"/>
        </w:rPr>
        <w:t>Figure 5</w:t>
      </w:r>
    </w:p>
    <w:p w14:paraId="407A4D2E" w14:textId="77777777" w:rsidR="008025CE" w:rsidRPr="00FC58C8" w:rsidRDefault="008025CE" w:rsidP="008025CE">
      <w:pPr>
        <w:pStyle w:val="Figuretitle"/>
        <w:rPr>
          <w:lang w:val="en-US" w:eastAsia="en-GB"/>
        </w:rPr>
      </w:pPr>
      <w:r w:rsidRPr="00FC58C8">
        <w:rPr>
          <w:lang w:val="en-US"/>
        </w:rPr>
        <w:t>Hand held antenna radiation patterns</w:t>
      </w:r>
    </w:p>
    <w:p w14:paraId="2EEFB6A7" w14:textId="77777777" w:rsidR="008025CE" w:rsidRPr="007C7A06" w:rsidRDefault="008025CE" w:rsidP="008025CE">
      <w:pPr>
        <w:jc w:val="center"/>
      </w:pPr>
      <w:r w:rsidRPr="00C81E29">
        <w:rPr>
          <w:noProof/>
          <w:lang w:val="en-US" w:eastAsia="zh-CN"/>
        </w:rPr>
        <w:drawing>
          <wp:inline distT="0" distB="0" distL="0" distR="0" wp14:anchorId="04AE5E53" wp14:editId="3065505F">
            <wp:extent cx="2808000" cy="2614858"/>
            <wp:effectExtent l="19050" t="19050" r="11430" b="14605"/>
            <wp:docPr id="5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60000"/>
                              </a14:imgEffect>
                            </a14:imgLayer>
                          </a14:imgProps>
                        </a:ext>
                      </a:extLst>
                    </a:blip>
                    <a:stretch>
                      <a:fillRect/>
                    </a:stretch>
                  </pic:blipFill>
                  <pic:spPr>
                    <a:xfrm>
                      <a:off x="0" y="0"/>
                      <a:ext cx="2808000" cy="2614858"/>
                    </a:xfrm>
                    <a:prstGeom prst="rect">
                      <a:avLst/>
                    </a:prstGeom>
                    <a:ln>
                      <a:solidFill>
                        <a:schemeClr val="accent1"/>
                      </a:solidFill>
                    </a:ln>
                  </pic:spPr>
                </pic:pic>
              </a:graphicData>
            </a:graphic>
          </wp:inline>
        </w:drawing>
      </w:r>
    </w:p>
    <w:p w14:paraId="3D3EEF72" w14:textId="77777777" w:rsidR="008025CE" w:rsidRPr="00FC58C8" w:rsidRDefault="008025CE" w:rsidP="008025CE">
      <w:pPr>
        <w:pStyle w:val="Heading3"/>
        <w:rPr>
          <w:lang w:val="en-US"/>
        </w:rPr>
      </w:pPr>
      <w:bookmarkStart w:id="459" w:name="_Toc354462674"/>
      <w:bookmarkStart w:id="460" w:name="_Toc381209065"/>
      <w:r w:rsidRPr="00FC58C8">
        <w:rPr>
          <w:lang w:val="en-US"/>
        </w:rPr>
        <w:lastRenderedPageBreak/>
        <w:t>2.4.1</w:t>
      </w:r>
      <w:r w:rsidRPr="00FC58C8">
        <w:rPr>
          <w:lang w:val="en-US"/>
        </w:rPr>
        <w:tab/>
        <w:t>Transmission path loss: worst case scenario</w:t>
      </w:r>
      <w:bookmarkEnd w:id="459"/>
      <w:bookmarkEnd w:id="460"/>
    </w:p>
    <w:p w14:paraId="3274CCE5" w14:textId="77777777" w:rsidR="008025CE" w:rsidRPr="00FC58C8" w:rsidRDefault="008025CE" w:rsidP="008025CE">
      <w:pPr>
        <w:rPr>
          <w:lang w:val="en-US"/>
        </w:rPr>
      </w:pPr>
      <w:r w:rsidRPr="00FC58C8">
        <w:rPr>
          <w:lang w:val="en-US"/>
        </w:rPr>
        <w:t>Path loss for a radio microphone transmission is often interpreted as a simple line of sight scenario; however this is rarely the case as the figures below show:</w:t>
      </w:r>
    </w:p>
    <w:p w14:paraId="45E536EC" w14:textId="77777777" w:rsidR="008025CE" w:rsidRPr="00FC58C8" w:rsidRDefault="008025CE" w:rsidP="008025CE">
      <w:pPr>
        <w:rPr>
          <w:lang w:val="en-US"/>
        </w:rPr>
      </w:pPr>
      <w:r w:rsidRPr="00FC58C8">
        <w:rPr>
          <w:lang w:val="en-US"/>
        </w:rPr>
        <w:t>Components of microphone transmission path can be described as:</w:t>
      </w:r>
    </w:p>
    <w:p w14:paraId="0578CB63" w14:textId="77777777" w:rsidR="008025CE" w:rsidRPr="00FC58C8" w:rsidRDefault="008025CE" w:rsidP="008025CE">
      <w:pPr>
        <w:pStyle w:val="enumlev1"/>
        <w:tabs>
          <w:tab w:val="right" w:pos="9498"/>
        </w:tabs>
        <w:rPr>
          <w:lang w:val="en-US"/>
        </w:rPr>
      </w:pPr>
      <w:r w:rsidRPr="00FC58C8">
        <w:rPr>
          <w:lang w:val="en-US"/>
        </w:rPr>
        <w:t>•</w:t>
      </w:r>
      <w:r w:rsidRPr="00FC58C8">
        <w:rPr>
          <w:lang w:val="en-US"/>
        </w:rPr>
        <w:tab/>
        <w:t>Microphone output power (e.r.p.)</w:t>
      </w:r>
      <w:r w:rsidRPr="00FC58C8">
        <w:rPr>
          <w:lang w:val="en-US"/>
        </w:rPr>
        <w:tab/>
        <w:t>17 dBm</w:t>
      </w:r>
    </w:p>
    <w:p w14:paraId="061F4BAB" w14:textId="77777777" w:rsidR="008025CE" w:rsidRPr="00FC58C8" w:rsidRDefault="008025CE" w:rsidP="00E45ACF">
      <w:pPr>
        <w:pStyle w:val="enumlev1"/>
        <w:tabs>
          <w:tab w:val="right" w:pos="9498"/>
        </w:tabs>
        <w:rPr>
          <w:lang w:val="en-US"/>
        </w:rPr>
      </w:pPr>
      <w:r w:rsidRPr="00FC58C8">
        <w:rPr>
          <w:lang w:val="en-US"/>
        </w:rPr>
        <w:t>•</w:t>
      </w:r>
      <w:r w:rsidRPr="00FC58C8">
        <w:rPr>
          <w:lang w:val="en-US"/>
        </w:rPr>
        <w:tab/>
        <w:t>PL</w:t>
      </w:r>
      <w:r w:rsidRPr="00FC58C8">
        <w:rPr>
          <w:vertAlign w:val="subscript"/>
          <w:lang w:val="en-US"/>
        </w:rPr>
        <w:t>FS</w:t>
      </w:r>
      <w:r w:rsidRPr="00FC58C8">
        <w:rPr>
          <w:lang w:val="en-US"/>
        </w:rPr>
        <w:t xml:space="preserve"> </w:t>
      </w:r>
      <w:r w:rsidR="00E45ACF">
        <w:rPr>
          <w:lang w:val="en-US"/>
        </w:rPr>
        <w:t>–</w:t>
      </w:r>
      <w:r w:rsidRPr="00FC58C8">
        <w:rPr>
          <w:lang w:val="en-US"/>
        </w:rPr>
        <w:t xml:space="preserve"> Free space path loss </w:t>
      </w:r>
      <w:r w:rsidRPr="00FC58C8">
        <w:rPr>
          <w:lang w:val="en-US"/>
        </w:rPr>
        <w:tab/>
        <w:t>32.44+20*log10(D/1000)+20*log10(F)</w:t>
      </w:r>
    </w:p>
    <w:p w14:paraId="79A68329" w14:textId="77777777" w:rsidR="008025CE" w:rsidRPr="00FC58C8" w:rsidRDefault="008025CE" w:rsidP="00E45ACF">
      <w:pPr>
        <w:pStyle w:val="enumlev1"/>
        <w:tabs>
          <w:tab w:val="right" w:pos="9498"/>
        </w:tabs>
        <w:rPr>
          <w:lang w:val="en-US"/>
        </w:rPr>
      </w:pPr>
      <w:r w:rsidRPr="00FC58C8">
        <w:rPr>
          <w:lang w:val="en-US"/>
        </w:rPr>
        <w:t>•</w:t>
      </w:r>
      <w:r w:rsidRPr="00FC58C8">
        <w:rPr>
          <w:lang w:val="en-US"/>
        </w:rPr>
        <w:tab/>
        <w:t>PL</w:t>
      </w:r>
      <w:r w:rsidRPr="00FC58C8">
        <w:rPr>
          <w:vertAlign w:val="subscript"/>
          <w:lang w:val="en-US"/>
        </w:rPr>
        <w:t xml:space="preserve">ALD </w:t>
      </w:r>
      <w:r w:rsidR="00E45ACF">
        <w:rPr>
          <w:lang w:val="en-US"/>
        </w:rPr>
        <w:t>–</w:t>
      </w:r>
      <w:r w:rsidRPr="00FC58C8">
        <w:rPr>
          <w:lang w:val="en-US"/>
        </w:rPr>
        <w:t xml:space="preserve"> Microphone antenna loss &amp; detuning effect</w:t>
      </w:r>
      <w:r w:rsidRPr="00FC58C8">
        <w:rPr>
          <w:lang w:val="en-US"/>
        </w:rPr>
        <w:tab/>
        <w:t>up to 15 dB</w:t>
      </w:r>
    </w:p>
    <w:p w14:paraId="0402A3E6" w14:textId="77777777" w:rsidR="008025CE" w:rsidRPr="00FC58C8" w:rsidRDefault="008025CE" w:rsidP="00E45ACF">
      <w:pPr>
        <w:pStyle w:val="enumlev1"/>
        <w:tabs>
          <w:tab w:val="right" w:pos="9498"/>
        </w:tabs>
        <w:rPr>
          <w:lang w:val="en-US"/>
        </w:rPr>
      </w:pPr>
      <w:r w:rsidRPr="00FC58C8">
        <w:rPr>
          <w:lang w:val="en-US"/>
        </w:rPr>
        <w:t>•</w:t>
      </w:r>
      <w:r w:rsidRPr="00FC58C8">
        <w:rPr>
          <w:lang w:val="en-US"/>
        </w:rPr>
        <w:tab/>
        <w:t>PL</w:t>
      </w:r>
      <w:r w:rsidRPr="00FC58C8">
        <w:rPr>
          <w:vertAlign w:val="subscript"/>
          <w:lang w:val="en-US"/>
        </w:rPr>
        <w:t>B</w:t>
      </w:r>
      <w:r w:rsidRPr="00FC58C8">
        <w:rPr>
          <w:lang w:val="en-US"/>
        </w:rPr>
        <w:t xml:space="preserve"> </w:t>
      </w:r>
      <w:r w:rsidR="00E45ACF">
        <w:rPr>
          <w:lang w:val="en-US"/>
        </w:rPr>
        <w:t>–</w:t>
      </w:r>
      <w:r w:rsidRPr="00FC58C8">
        <w:rPr>
          <w:lang w:val="en-US"/>
        </w:rPr>
        <w:t xml:space="preserve"> Loss effected while carrying antenna on human body</w:t>
      </w:r>
      <w:r w:rsidRPr="00FC58C8">
        <w:rPr>
          <w:lang w:val="en-US"/>
        </w:rPr>
        <w:tab/>
        <w:t>up to 25 dB</w:t>
      </w:r>
    </w:p>
    <w:p w14:paraId="74566686" w14:textId="77777777" w:rsidR="008025CE" w:rsidRPr="00FC58C8" w:rsidRDefault="008025CE" w:rsidP="00E45ACF">
      <w:pPr>
        <w:pStyle w:val="enumlev1"/>
        <w:tabs>
          <w:tab w:val="right" w:pos="9498"/>
        </w:tabs>
        <w:rPr>
          <w:lang w:val="en-US"/>
        </w:rPr>
      </w:pPr>
      <w:r w:rsidRPr="00FC58C8">
        <w:rPr>
          <w:lang w:val="en-US"/>
        </w:rPr>
        <w:t>•</w:t>
      </w:r>
      <w:r w:rsidRPr="00FC58C8">
        <w:rPr>
          <w:lang w:val="en-US"/>
        </w:rPr>
        <w:tab/>
        <w:t>PL</w:t>
      </w:r>
      <w:r w:rsidRPr="00FC58C8">
        <w:rPr>
          <w:vertAlign w:val="subscript"/>
          <w:lang w:val="en-US"/>
        </w:rPr>
        <w:t>N</w:t>
      </w:r>
      <w:r w:rsidRPr="00FC58C8">
        <w:rPr>
          <w:lang w:val="en-US"/>
        </w:rPr>
        <w:t xml:space="preserve"> </w:t>
      </w:r>
      <w:r w:rsidR="00E45ACF">
        <w:rPr>
          <w:lang w:val="en-US"/>
        </w:rPr>
        <w:t>–</w:t>
      </w:r>
      <w:r w:rsidRPr="00FC58C8">
        <w:rPr>
          <w:lang w:val="en-US"/>
        </w:rPr>
        <w:t xml:space="preserve"> Additional loss in the transmission path notches</w:t>
      </w:r>
      <w:r w:rsidRPr="00FC58C8">
        <w:rPr>
          <w:lang w:val="en-US"/>
        </w:rPr>
        <w:tab/>
        <w:t>up to 30 dB</w:t>
      </w:r>
    </w:p>
    <w:p w14:paraId="31A816D2" w14:textId="77777777" w:rsidR="008025CE" w:rsidRPr="00FC58C8" w:rsidRDefault="008025CE" w:rsidP="00E45ACF">
      <w:pPr>
        <w:pStyle w:val="enumlev1"/>
        <w:tabs>
          <w:tab w:val="right" w:pos="9498"/>
        </w:tabs>
        <w:rPr>
          <w:lang w:val="en-US"/>
        </w:rPr>
      </w:pPr>
      <w:r w:rsidRPr="00FC58C8">
        <w:rPr>
          <w:lang w:val="en-US"/>
        </w:rPr>
        <w:t>•</w:t>
      </w:r>
      <w:r w:rsidRPr="00FC58C8">
        <w:rPr>
          <w:lang w:val="en-US"/>
        </w:rPr>
        <w:tab/>
        <w:t>PG</w:t>
      </w:r>
      <w:r w:rsidRPr="00FC58C8">
        <w:rPr>
          <w:vertAlign w:val="subscript"/>
          <w:lang w:val="en-US"/>
        </w:rPr>
        <w:t>DV</w:t>
      </w:r>
      <w:r w:rsidRPr="00FC58C8">
        <w:rPr>
          <w:lang w:val="en-US"/>
        </w:rPr>
        <w:t xml:space="preserve"> </w:t>
      </w:r>
      <w:r w:rsidR="00E45ACF">
        <w:rPr>
          <w:lang w:val="en-US"/>
        </w:rPr>
        <w:t>–</w:t>
      </w:r>
      <w:r w:rsidRPr="00FC58C8">
        <w:rPr>
          <w:lang w:val="en-US"/>
        </w:rPr>
        <w:t xml:space="preserve"> Gain by using antenna diversity techniques </w:t>
      </w:r>
      <w:r w:rsidRPr="00FC58C8">
        <w:rPr>
          <w:lang w:val="en-US"/>
        </w:rPr>
        <w:tab/>
        <w:t>up to 7 dB</w:t>
      </w:r>
    </w:p>
    <w:p w14:paraId="18803EBF" w14:textId="77777777" w:rsidR="008025CE" w:rsidRPr="00FC58C8" w:rsidRDefault="008025CE" w:rsidP="00E45ACF">
      <w:pPr>
        <w:pStyle w:val="enumlev1"/>
        <w:tabs>
          <w:tab w:val="right" w:pos="9498"/>
        </w:tabs>
        <w:rPr>
          <w:lang w:val="en-US"/>
        </w:rPr>
      </w:pPr>
      <w:r w:rsidRPr="00FC58C8">
        <w:rPr>
          <w:lang w:val="en-US"/>
        </w:rPr>
        <w:t>•</w:t>
      </w:r>
      <w:r w:rsidRPr="00FC58C8">
        <w:rPr>
          <w:lang w:val="en-US"/>
        </w:rPr>
        <w:tab/>
        <w:t>PG</w:t>
      </w:r>
      <w:r w:rsidRPr="00FC58C8">
        <w:rPr>
          <w:vertAlign w:val="subscript"/>
          <w:lang w:val="en-US"/>
        </w:rPr>
        <w:t>A</w:t>
      </w:r>
      <w:r w:rsidRPr="00FC58C8">
        <w:rPr>
          <w:lang w:val="en-US"/>
        </w:rPr>
        <w:t xml:space="preserve"> </w:t>
      </w:r>
      <w:r w:rsidR="00E45ACF">
        <w:rPr>
          <w:lang w:val="en-US"/>
        </w:rPr>
        <w:t>–</w:t>
      </w:r>
      <w:r w:rsidRPr="00FC58C8">
        <w:rPr>
          <w:lang w:val="en-US"/>
        </w:rPr>
        <w:t xml:space="preserve"> Gain through receiver antenna</w:t>
      </w:r>
      <w:r w:rsidRPr="00FC58C8">
        <w:rPr>
          <w:lang w:val="en-US"/>
        </w:rPr>
        <w:tab/>
        <w:t>typical 7 dB</w:t>
      </w:r>
    </w:p>
    <w:p w14:paraId="0AF3F1AB" w14:textId="77777777" w:rsidR="008025CE" w:rsidRPr="00FC58C8" w:rsidRDefault="008025CE" w:rsidP="008025CE">
      <w:pPr>
        <w:rPr>
          <w:lang w:val="en-US"/>
        </w:rPr>
      </w:pPr>
      <w:r w:rsidRPr="00FC58C8">
        <w:rPr>
          <w:lang w:val="en-US"/>
        </w:rPr>
        <w:t>The worst case in a typical non-diversity installation can described as</w:t>
      </w:r>
    </w:p>
    <w:p w14:paraId="4B8ADD26" w14:textId="77777777" w:rsidR="008025CE" w:rsidRPr="00FC58C8" w:rsidRDefault="00FD1E79" w:rsidP="00FD1E79">
      <w:pPr>
        <w:pStyle w:val="Equation"/>
        <w:rPr>
          <w:lang w:val="en-US"/>
        </w:rPr>
      </w:pPr>
      <w:r>
        <w:rPr>
          <w:bCs/>
          <w:lang w:val="en-US"/>
        </w:rPr>
        <w:tab/>
      </w:r>
      <w:r w:rsidR="008025CE" w:rsidRPr="002B335A">
        <w:rPr>
          <w:bCs/>
          <w:lang w:val="en-US"/>
        </w:rPr>
        <w:t>TotalLossWorstCaseND</w:t>
      </w:r>
      <w:r w:rsidR="008025CE" w:rsidRPr="009A745E">
        <w:rPr>
          <w:bCs/>
          <w:lang w:val="en-US"/>
        </w:rPr>
        <w:t xml:space="preserve"> = </w:t>
      </w:r>
      <w:r w:rsidR="008025CE" w:rsidRPr="00FC58C8">
        <w:rPr>
          <w:lang w:val="en-US"/>
        </w:rPr>
        <w:t>PL</w:t>
      </w:r>
      <w:r w:rsidR="008025CE" w:rsidRPr="00FC58C8">
        <w:rPr>
          <w:vertAlign w:val="subscript"/>
          <w:lang w:val="en-US"/>
        </w:rPr>
        <w:t xml:space="preserve">FS + </w:t>
      </w:r>
      <w:r w:rsidR="008025CE" w:rsidRPr="00FC58C8">
        <w:rPr>
          <w:lang w:val="en-US"/>
        </w:rPr>
        <w:t>PL</w:t>
      </w:r>
      <w:r w:rsidR="008025CE" w:rsidRPr="00FC58C8">
        <w:rPr>
          <w:vertAlign w:val="subscript"/>
          <w:lang w:val="en-US"/>
        </w:rPr>
        <w:t xml:space="preserve">ALD + </w:t>
      </w:r>
      <w:r w:rsidR="008025CE" w:rsidRPr="00FC58C8">
        <w:rPr>
          <w:lang w:val="en-US"/>
        </w:rPr>
        <w:t>PL</w:t>
      </w:r>
      <w:r w:rsidR="008025CE" w:rsidRPr="00FC58C8">
        <w:rPr>
          <w:vertAlign w:val="subscript"/>
          <w:lang w:val="en-US"/>
        </w:rPr>
        <w:t xml:space="preserve">B + </w:t>
      </w:r>
      <w:r w:rsidR="008025CE" w:rsidRPr="00FC58C8">
        <w:rPr>
          <w:lang w:val="en-US"/>
        </w:rPr>
        <w:t>PL</w:t>
      </w:r>
      <w:r w:rsidR="008025CE" w:rsidRPr="00FC58C8">
        <w:rPr>
          <w:vertAlign w:val="subscript"/>
          <w:lang w:val="en-US"/>
        </w:rPr>
        <w:t xml:space="preserve">N </w:t>
      </w:r>
      <w:r w:rsidR="009A745E" w:rsidRPr="009A745E">
        <w:rPr>
          <w:vertAlign w:val="subscript"/>
          <w:lang w:val="en-US"/>
        </w:rPr>
        <w:t>–</w:t>
      </w:r>
      <w:r w:rsidR="008025CE" w:rsidRPr="00FC58C8">
        <w:rPr>
          <w:vertAlign w:val="subscript"/>
          <w:lang w:val="en-US"/>
        </w:rPr>
        <w:t xml:space="preserve"> </w:t>
      </w:r>
      <w:r w:rsidR="008025CE" w:rsidRPr="00FC58C8">
        <w:rPr>
          <w:lang w:val="en-US"/>
        </w:rPr>
        <w:t>PG</w:t>
      </w:r>
      <w:r w:rsidR="008025CE" w:rsidRPr="00FC58C8">
        <w:rPr>
          <w:vertAlign w:val="subscript"/>
          <w:lang w:val="en-US"/>
        </w:rPr>
        <w:t>A</w:t>
      </w:r>
      <w:r w:rsidR="008025CE" w:rsidRPr="00FC58C8">
        <w:rPr>
          <w:vertAlign w:val="subscript"/>
          <w:lang w:val="en-US"/>
        </w:rPr>
        <w:tab/>
      </w:r>
      <w:r w:rsidR="008025CE" w:rsidRPr="00FC58C8">
        <w:rPr>
          <w:bCs/>
          <w:lang w:val="en-US"/>
        </w:rPr>
        <w:t>dB</w:t>
      </w:r>
    </w:p>
    <w:p w14:paraId="2952E534" w14:textId="77777777" w:rsidR="008025CE" w:rsidRPr="00FC58C8" w:rsidRDefault="008025CE" w:rsidP="008025CE">
      <w:pPr>
        <w:pStyle w:val="Heading3"/>
        <w:rPr>
          <w:lang w:val="en-US"/>
        </w:rPr>
      </w:pPr>
      <w:bookmarkStart w:id="461" w:name="_Toc354462675"/>
      <w:bookmarkStart w:id="462" w:name="_Toc381209066"/>
      <w:r w:rsidRPr="00FC58C8">
        <w:rPr>
          <w:lang w:val="en-US"/>
        </w:rPr>
        <w:t>2.4.2</w:t>
      </w:r>
      <w:r w:rsidRPr="00FC58C8">
        <w:rPr>
          <w:lang w:val="en-US"/>
        </w:rPr>
        <w:tab/>
        <w:t>Change in path loss using a diversity antenna system</w:t>
      </w:r>
      <w:bookmarkEnd w:id="461"/>
      <w:bookmarkEnd w:id="462"/>
    </w:p>
    <w:p w14:paraId="6C2FD308" w14:textId="77777777" w:rsidR="008025CE" w:rsidRPr="00FC58C8" w:rsidRDefault="008025CE" w:rsidP="008025CE">
      <w:pPr>
        <w:rPr>
          <w:lang w:val="en-US"/>
        </w:rPr>
      </w:pPr>
      <w:r w:rsidRPr="00FC58C8">
        <w:rPr>
          <w:lang w:val="en-US"/>
        </w:rPr>
        <w:t>Typical SAB/SAP antenna diversity systems use two antennae with the same characteristics that are physical separated (spatial diversity). In some configuration, the SAB/SAP combines pairs of antennas with orthogonal or circular polarizations. Because of the linear microphone polarization this should not be misinterpreted as polarization diversity.</w:t>
      </w:r>
    </w:p>
    <w:p w14:paraId="01BFBD44" w14:textId="77777777" w:rsidR="008025CE" w:rsidRPr="002B335A" w:rsidRDefault="008025CE" w:rsidP="008025CE">
      <w:pPr>
        <w:rPr>
          <w:lang w:val="en-US"/>
        </w:rPr>
      </w:pPr>
      <w:r w:rsidRPr="00FC58C8">
        <w:rPr>
          <w:lang w:val="en-US"/>
        </w:rPr>
        <w:t>The worst case in a typical installation by using diversity receiver antennas can described as</w:t>
      </w:r>
      <w:r w:rsidRPr="002B335A">
        <w:rPr>
          <w:lang w:val="en-US"/>
        </w:rPr>
        <w:t>:</w:t>
      </w:r>
    </w:p>
    <w:p w14:paraId="33CC87C9" w14:textId="77777777" w:rsidR="008025CE" w:rsidRPr="00FC58C8" w:rsidRDefault="00FD1E79" w:rsidP="00FD1E79">
      <w:pPr>
        <w:pStyle w:val="Equation"/>
        <w:rPr>
          <w:vertAlign w:val="subscript"/>
          <w:lang w:val="en-US"/>
        </w:rPr>
      </w:pPr>
      <w:r>
        <w:rPr>
          <w:lang w:val="en-US"/>
        </w:rPr>
        <w:tab/>
      </w:r>
      <w:r w:rsidR="008025CE" w:rsidRPr="009A745E">
        <w:rPr>
          <w:lang w:val="en-US"/>
        </w:rPr>
        <w:t>TotalLossWorstCaseD = P</w:t>
      </w:r>
      <w:r w:rsidR="008025CE" w:rsidRPr="00FC58C8">
        <w:rPr>
          <w:lang w:val="en-US"/>
        </w:rPr>
        <w:t>L</w:t>
      </w:r>
      <w:r w:rsidR="008025CE" w:rsidRPr="00FC58C8">
        <w:rPr>
          <w:vertAlign w:val="subscript"/>
          <w:lang w:val="en-US"/>
        </w:rPr>
        <w:t xml:space="preserve">FS + </w:t>
      </w:r>
      <w:r w:rsidR="008025CE" w:rsidRPr="00FC58C8">
        <w:rPr>
          <w:lang w:val="en-US"/>
        </w:rPr>
        <w:t>PL</w:t>
      </w:r>
      <w:r w:rsidR="008025CE" w:rsidRPr="00FC58C8">
        <w:rPr>
          <w:vertAlign w:val="subscript"/>
          <w:lang w:val="en-US"/>
        </w:rPr>
        <w:t xml:space="preserve">ALD + </w:t>
      </w:r>
      <w:r w:rsidR="008025CE" w:rsidRPr="00FC58C8">
        <w:rPr>
          <w:lang w:val="en-US"/>
        </w:rPr>
        <w:t>PL</w:t>
      </w:r>
      <w:r w:rsidR="008025CE" w:rsidRPr="00FC58C8">
        <w:rPr>
          <w:vertAlign w:val="subscript"/>
          <w:lang w:val="en-US"/>
        </w:rPr>
        <w:t xml:space="preserve">B + </w:t>
      </w:r>
      <w:r w:rsidR="008025CE" w:rsidRPr="00FC58C8">
        <w:rPr>
          <w:lang w:val="en-US"/>
        </w:rPr>
        <w:t>PL</w:t>
      </w:r>
      <w:r w:rsidR="008025CE" w:rsidRPr="00FC58C8">
        <w:rPr>
          <w:vertAlign w:val="subscript"/>
          <w:lang w:val="en-US"/>
        </w:rPr>
        <w:t xml:space="preserve">N </w:t>
      </w:r>
      <w:r w:rsidR="009A745E" w:rsidRPr="009A745E">
        <w:rPr>
          <w:vertAlign w:val="subscript"/>
          <w:lang w:val="en-US"/>
        </w:rPr>
        <w:t>–</w:t>
      </w:r>
      <w:r w:rsidR="008025CE" w:rsidRPr="00FC58C8">
        <w:rPr>
          <w:lang w:val="en-US"/>
        </w:rPr>
        <w:t xml:space="preserve"> PG</w:t>
      </w:r>
      <w:r w:rsidR="008025CE" w:rsidRPr="00FC58C8">
        <w:rPr>
          <w:vertAlign w:val="subscript"/>
          <w:lang w:val="en-US"/>
        </w:rPr>
        <w:t xml:space="preserve">DV </w:t>
      </w:r>
      <w:r w:rsidR="009A745E" w:rsidRPr="009A745E">
        <w:rPr>
          <w:vertAlign w:val="subscript"/>
          <w:lang w:val="en-US"/>
        </w:rPr>
        <w:t>–</w:t>
      </w:r>
      <w:r w:rsidR="008025CE" w:rsidRPr="00FC58C8">
        <w:rPr>
          <w:vertAlign w:val="subscript"/>
          <w:lang w:val="en-US"/>
        </w:rPr>
        <w:t xml:space="preserve"> </w:t>
      </w:r>
      <w:r w:rsidR="008025CE" w:rsidRPr="00FC58C8">
        <w:rPr>
          <w:lang w:val="en-US"/>
        </w:rPr>
        <w:t>PG</w:t>
      </w:r>
      <w:r w:rsidR="008025CE" w:rsidRPr="00FC58C8">
        <w:rPr>
          <w:vertAlign w:val="subscript"/>
          <w:lang w:val="en-US"/>
        </w:rPr>
        <w:t>A</w:t>
      </w:r>
      <w:r w:rsidR="008025CE" w:rsidRPr="00FC58C8">
        <w:rPr>
          <w:vertAlign w:val="subscript"/>
          <w:lang w:val="en-US"/>
        </w:rPr>
        <w:tab/>
      </w:r>
      <w:r w:rsidR="008025CE" w:rsidRPr="00FC58C8">
        <w:rPr>
          <w:bCs/>
          <w:lang w:val="en-US"/>
        </w:rPr>
        <w:t>dB</w:t>
      </w:r>
    </w:p>
    <w:p w14:paraId="4881F8B2" w14:textId="77777777" w:rsidR="008025CE" w:rsidRPr="00FC58C8" w:rsidRDefault="008025CE" w:rsidP="008025CE">
      <w:pPr>
        <w:rPr>
          <w:lang w:val="en-US"/>
        </w:rPr>
      </w:pPr>
      <w:r w:rsidRPr="00FC58C8">
        <w:rPr>
          <w:lang w:val="en-US"/>
        </w:rPr>
        <w:t>Diversity receivers using two antennas and a signal switching system vary in their effectiveness depending on the spacing and type of antenna in use.</w:t>
      </w:r>
    </w:p>
    <w:p w14:paraId="3D2EAADE" w14:textId="77777777" w:rsidR="008025CE" w:rsidRPr="00FC58C8" w:rsidRDefault="008025CE" w:rsidP="008025CE">
      <w:pPr>
        <w:pStyle w:val="FigureNo"/>
        <w:rPr>
          <w:lang w:val="en-US"/>
        </w:rPr>
      </w:pPr>
      <w:r w:rsidRPr="00FC58C8">
        <w:rPr>
          <w:lang w:val="en-US"/>
        </w:rPr>
        <w:t>Figure 6</w:t>
      </w:r>
    </w:p>
    <w:p w14:paraId="425DD732" w14:textId="77777777" w:rsidR="008025CE" w:rsidRPr="00FC58C8" w:rsidRDefault="008025CE" w:rsidP="008025CE">
      <w:pPr>
        <w:pStyle w:val="Figuretitle"/>
        <w:spacing w:after="240"/>
        <w:rPr>
          <w:lang w:val="en-US"/>
        </w:rPr>
      </w:pPr>
      <w:r w:rsidRPr="00FC58C8">
        <w:rPr>
          <w:lang w:val="en-US"/>
        </w:rPr>
        <w:t>The complex situation on the transmission path if all parameter considered</w:t>
      </w:r>
    </w:p>
    <w:p w14:paraId="25157D1F" w14:textId="77777777" w:rsidR="008025CE" w:rsidRPr="007C7A06" w:rsidRDefault="008025CE" w:rsidP="008025CE">
      <w:r w:rsidRPr="00C81E29">
        <w:rPr>
          <w:noProof/>
          <w:lang w:val="en-US" w:eastAsia="zh-CN"/>
        </w:rPr>
        <w:drawing>
          <wp:inline distT="0" distB="0" distL="0" distR="0" wp14:anchorId="39C92B86" wp14:editId="75977371">
            <wp:extent cx="5731510" cy="1894527"/>
            <wp:effectExtent l="57150" t="57150" r="116840" b="106045"/>
            <wp:docPr id="5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9452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446DCD94" w14:textId="77777777" w:rsidR="008025CE" w:rsidRPr="009803F5" w:rsidRDefault="008025CE" w:rsidP="005E402C">
      <w:pPr>
        <w:pStyle w:val="Note"/>
        <w:rPr>
          <w:lang w:val="en-US"/>
        </w:rPr>
      </w:pPr>
      <w:r w:rsidRPr="009803F5">
        <w:rPr>
          <w:lang w:val="en-US"/>
        </w:rPr>
        <w:t>NOTES:</w:t>
      </w:r>
    </w:p>
    <w:p w14:paraId="43746CE6" w14:textId="77777777" w:rsidR="008025CE" w:rsidRPr="00FC58C8" w:rsidRDefault="008025CE" w:rsidP="005E402C">
      <w:pPr>
        <w:pStyle w:val="Note"/>
        <w:ind w:left="720" w:hanging="720"/>
        <w:rPr>
          <w:lang w:val="en-US"/>
        </w:rPr>
      </w:pPr>
      <w:r w:rsidRPr="00FC58C8">
        <w:rPr>
          <w:lang w:val="en-US"/>
        </w:rPr>
        <w:t>–</w:t>
      </w:r>
      <w:r w:rsidRPr="00FC58C8">
        <w:rPr>
          <w:lang w:val="en-US"/>
        </w:rPr>
        <w:tab/>
        <w:t>The red and blue lines represent the reception level at the antennas and the green line is the best-case signal provides by the diversity algorithm.</w:t>
      </w:r>
    </w:p>
    <w:p w14:paraId="64828DFE" w14:textId="77777777" w:rsidR="008025CE" w:rsidRPr="00FC58C8" w:rsidRDefault="00956983" w:rsidP="005E402C">
      <w:pPr>
        <w:pStyle w:val="Note"/>
        <w:rPr>
          <w:lang w:val="en-US"/>
        </w:rPr>
      </w:pPr>
      <w:r>
        <w:rPr>
          <w:lang w:val="en-US"/>
        </w:rPr>
        <w:t>–</w:t>
      </w:r>
      <w:r>
        <w:rPr>
          <w:lang w:val="en-US"/>
        </w:rPr>
        <w:tab/>
        <w:t>The diversity canno</w:t>
      </w:r>
      <w:r w:rsidR="008025CE" w:rsidRPr="00FC58C8">
        <w:rPr>
          <w:lang w:val="en-US"/>
        </w:rPr>
        <w:t>t eliminate all path notches but can reduce their effect.</w:t>
      </w:r>
    </w:p>
    <w:p w14:paraId="7F8E2C53" w14:textId="77777777" w:rsidR="008025CE" w:rsidRPr="009803F5" w:rsidRDefault="008025CE" w:rsidP="008025CE">
      <w:pPr>
        <w:rPr>
          <w:lang w:val="en-US"/>
        </w:rPr>
      </w:pPr>
      <w:r w:rsidRPr="009803F5">
        <w:rPr>
          <w:lang w:val="en-US"/>
        </w:rPr>
        <w:t>Deep fades are a major component in the use of radio microphone in any given location. Multi-path fading typically of up to 40 dB but extremes of up to 60 dB will be experienced.</w:t>
      </w:r>
    </w:p>
    <w:p w14:paraId="0C47714E" w14:textId="77777777" w:rsidR="008025CE" w:rsidRPr="00FC58C8" w:rsidRDefault="008025CE" w:rsidP="008025CE">
      <w:pPr>
        <w:pStyle w:val="Heading3"/>
        <w:rPr>
          <w:lang w:val="en-US"/>
        </w:rPr>
      </w:pPr>
      <w:bookmarkStart w:id="463" w:name="_Toc354462676"/>
      <w:bookmarkStart w:id="464" w:name="_Toc381209067"/>
      <w:r w:rsidRPr="00FC58C8">
        <w:rPr>
          <w:lang w:val="en-US"/>
        </w:rPr>
        <w:lastRenderedPageBreak/>
        <w:t>2.4.3</w:t>
      </w:r>
      <w:r w:rsidRPr="00FC58C8">
        <w:rPr>
          <w:lang w:val="en-US"/>
        </w:rPr>
        <w:tab/>
        <w:t>Link budget</w:t>
      </w:r>
      <w:bookmarkEnd w:id="463"/>
      <w:bookmarkEnd w:id="464"/>
    </w:p>
    <w:p w14:paraId="2BD26845" w14:textId="77777777" w:rsidR="008025CE" w:rsidRPr="00FC58C8" w:rsidRDefault="008025CE" w:rsidP="008025CE">
      <w:pPr>
        <w:rPr>
          <w:lang w:val="en-US"/>
        </w:rPr>
      </w:pPr>
      <w:r w:rsidRPr="00FC58C8">
        <w:rPr>
          <w:lang w:val="en-US"/>
        </w:rPr>
        <w:t>In addition to the path loss there are additional interference problems on a microphone path, which affects the system performance (e.g. Interference, manmade noise, antennas placed in actor costume or stage installations). For any production there may be a range of link budgets</w:t>
      </w:r>
      <w:r>
        <w:rPr>
          <w:lang w:val="en-US"/>
        </w:rPr>
        <w:t xml:space="preserve"> </w:t>
      </w:r>
      <w:r w:rsidRPr="00C81E29">
        <w:fldChar w:fldCharType="begin"/>
      </w:r>
      <w:r w:rsidRPr="00FC58C8">
        <w:rPr>
          <w:lang w:val="en-US"/>
        </w:rPr>
        <w:instrText xml:space="preserve"> REF _Ref254965129 \h </w:instrText>
      </w:r>
      <w:r w:rsidRPr="00C81E29">
        <w:fldChar w:fldCharType="separate"/>
      </w:r>
      <w:r w:rsidR="00807F87" w:rsidRPr="00E669CB">
        <w:rPr>
          <w:lang w:val="en-US"/>
        </w:rPr>
        <w:t>[</w:t>
      </w:r>
      <w:r w:rsidR="00807F87">
        <w:rPr>
          <w:noProof/>
          <w:lang w:val="en-US"/>
        </w:rPr>
        <w:t>11</w:t>
      </w:r>
      <w:r w:rsidRPr="00C81E29">
        <w:fldChar w:fldCharType="end"/>
      </w:r>
      <w:r w:rsidRPr="00FC58C8">
        <w:rPr>
          <w:lang w:val="en-US"/>
        </w:rPr>
        <w:t>]</w:t>
      </w:r>
      <w:r w:rsidRPr="00C81E29">
        <w:fldChar w:fldCharType="begin"/>
      </w:r>
      <w:r w:rsidRPr="00FC58C8">
        <w:rPr>
          <w:lang w:val="en-US"/>
        </w:rPr>
        <w:instrText xml:space="preserve"> REF _Ref254965131 \h </w:instrText>
      </w:r>
      <w:r w:rsidRPr="00C81E29">
        <w:fldChar w:fldCharType="separate"/>
      </w:r>
      <w:r w:rsidR="00807F87" w:rsidRPr="00E669CB">
        <w:rPr>
          <w:lang w:val="en-US"/>
        </w:rPr>
        <w:t>[</w:t>
      </w:r>
      <w:r w:rsidR="00807F87">
        <w:rPr>
          <w:noProof/>
          <w:lang w:val="en-US"/>
        </w:rPr>
        <w:t>12</w:t>
      </w:r>
      <w:r w:rsidRPr="00C81E29">
        <w:fldChar w:fldCharType="end"/>
      </w:r>
      <w:r w:rsidRPr="00FC58C8">
        <w:rPr>
          <w:lang w:val="en-US"/>
        </w:rPr>
        <w:t>]</w:t>
      </w:r>
      <w:r w:rsidRPr="00C81E29">
        <w:fldChar w:fldCharType="begin"/>
      </w:r>
      <w:r w:rsidRPr="00FC58C8">
        <w:rPr>
          <w:lang w:val="en-US"/>
        </w:rPr>
        <w:instrText xml:space="preserve"> REF _Ref254965133 \h </w:instrText>
      </w:r>
      <w:r w:rsidRPr="00C81E29">
        <w:fldChar w:fldCharType="separate"/>
      </w:r>
      <w:r w:rsidR="00807F87" w:rsidRPr="00E669CB">
        <w:rPr>
          <w:lang w:val="en-US"/>
        </w:rPr>
        <w:t>[</w:t>
      </w:r>
      <w:r w:rsidR="00807F87">
        <w:rPr>
          <w:noProof/>
          <w:lang w:val="en-US"/>
        </w:rPr>
        <w:t>13</w:t>
      </w:r>
      <w:r w:rsidRPr="00C81E29">
        <w:fldChar w:fldCharType="end"/>
      </w:r>
      <w:r w:rsidRPr="00FC58C8">
        <w:rPr>
          <w:lang w:val="en-US"/>
        </w:rPr>
        <w:t xml:space="preserve">] </w:t>
      </w:r>
      <w:proofErr w:type="spellStart"/>
      <w:r w:rsidRPr="00FC58C8">
        <w:rPr>
          <w:lang w:val="en-US"/>
        </w:rPr>
        <w:t>dependant</w:t>
      </w:r>
      <w:proofErr w:type="spellEnd"/>
      <w:r w:rsidRPr="00FC58C8">
        <w:rPr>
          <w:lang w:val="en-US"/>
        </w:rPr>
        <w:t xml:space="preserve"> on the relative locations of the radio microphone user and the receive antenna.</w:t>
      </w:r>
    </w:p>
    <w:p w14:paraId="41F6FBFA" w14:textId="77777777" w:rsidR="008025CE" w:rsidRPr="00FC58C8" w:rsidRDefault="008025CE" w:rsidP="008025CE">
      <w:pPr>
        <w:rPr>
          <w:lang w:val="en-US"/>
        </w:rPr>
      </w:pPr>
      <w:r w:rsidRPr="00FC58C8">
        <w:rPr>
          <w:lang w:val="en-US"/>
        </w:rPr>
        <w:t>Typical link budget calculation using a diversity antenna system</w:t>
      </w:r>
    </w:p>
    <w:p w14:paraId="3B2D88A7" w14:textId="77777777" w:rsidR="008025CE" w:rsidRPr="007C7A06" w:rsidRDefault="008025CE" w:rsidP="008025CE">
      <w:pPr>
        <w:pStyle w:val="TableNo"/>
      </w:pPr>
      <w:r w:rsidRPr="007C7A06">
        <w:t>TABLE</w:t>
      </w:r>
      <w:r>
        <w:t xml:space="preserve"> 6</w:t>
      </w:r>
    </w:p>
    <w:p w14:paraId="5CE0388C" w14:textId="77777777" w:rsidR="008025CE" w:rsidRPr="007C7A06" w:rsidRDefault="008025CE" w:rsidP="008025CE">
      <w:pPr>
        <w:pStyle w:val="Tabletitle"/>
      </w:pPr>
      <w:r>
        <w:t>Link budget</w:t>
      </w:r>
    </w:p>
    <w:tbl>
      <w:tblPr>
        <w:tblW w:w="9639" w:type="dxa"/>
        <w:jc w:val="center"/>
        <w:tblLayout w:type="fixed"/>
        <w:tblCellMar>
          <w:left w:w="70" w:type="dxa"/>
          <w:right w:w="70" w:type="dxa"/>
        </w:tblCellMar>
        <w:tblLook w:val="04A0" w:firstRow="1" w:lastRow="0" w:firstColumn="1" w:lastColumn="0" w:noHBand="0" w:noVBand="1"/>
      </w:tblPr>
      <w:tblGrid>
        <w:gridCol w:w="4772"/>
        <w:gridCol w:w="696"/>
        <w:gridCol w:w="2854"/>
        <w:gridCol w:w="129"/>
        <w:gridCol w:w="460"/>
        <w:gridCol w:w="210"/>
        <w:gridCol w:w="223"/>
        <w:gridCol w:w="295"/>
      </w:tblGrid>
      <w:tr w:rsidR="008025CE" w:rsidRPr="007C7A06" w14:paraId="1B84E270" w14:textId="77777777" w:rsidTr="000535D5">
        <w:trPr>
          <w:gridAfter w:val="1"/>
          <w:wAfter w:w="299" w:type="dxa"/>
          <w:trHeight w:val="330"/>
          <w:jc w:val="center"/>
        </w:trPr>
        <w:tc>
          <w:tcPr>
            <w:tcW w:w="5551" w:type="dxa"/>
            <w:gridSpan w:val="2"/>
            <w:tcBorders>
              <w:top w:val="nil"/>
              <w:left w:val="nil"/>
              <w:bottom w:val="nil"/>
              <w:right w:val="nil"/>
            </w:tcBorders>
            <w:shd w:val="clear" w:color="auto" w:fill="auto"/>
            <w:noWrap/>
            <w:vAlign w:val="center"/>
            <w:hideMark/>
          </w:tcPr>
          <w:p w14:paraId="20E63072" w14:textId="77777777" w:rsidR="008025CE" w:rsidRPr="007C7A06" w:rsidRDefault="008025CE" w:rsidP="000F3B56">
            <w:pPr>
              <w:pStyle w:val="Tablehead"/>
              <w:jc w:val="left"/>
              <w:rPr>
                <w:lang w:eastAsia="de-DE"/>
              </w:rPr>
            </w:pPr>
            <w:r w:rsidRPr="007C7A06">
              <w:rPr>
                <w:lang w:eastAsia="de-DE"/>
              </w:rPr>
              <w:t>Input Parameter</w:t>
            </w:r>
          </w:p>
        </w:tc>
        <w:tc>
          <w:tcPr>
            <w:tcW w:w="2896" w:type="dxa"/>
            <w:tcBorders>
              <w:top w:val="nil"/>
              <w:left w:val="nil"/>
              <w:bottom w:val="nil"/>
              <w:right w:val="nil"/>
            </w:tcBorders>
            <w:shd w:val="clear" w:color="auto" w:fill="auto"/>
            <w:noWrap/>
            <w:vAlign w:val="center"/>
            <w:hideMark/>
          </w:tcPr>
          <w:p w14:paraId="39DD5A3C" w14:textId="77777777" w:rsidR="008025CE" w:rsidRPr="007C7A06" w:rsidRDefault="008025CE" w:rsidP="000F3B56">
            <w:pPr>
              <w:pStyle w:val="Tablehead"/>
              <w:rPr>
                <w:rFonts w:ascii="Calibri" w:hAnsi="Calibri"/>
                <w:bCs/>
                <w:color w:val="000000"/>
                <w:szCs w:val="24"/>
                <w:lang w:eastAsia="de-DE"/>
              </w:rPr>
            </w:pPr>
          </w:p>
        </w:tc>
        <w:tc>
          <w:tcPr>
            <w:tcW w:w="596" w:type="dxa"/>
            <w:gridSpan w:val="2"/>
            <w:tcBorders>
              <w:top w:val="nil"/>
              <w:left w:val="nil"/>
              <w:bottom w:val="nil"/>
              <w:right w:val="nil"/>
            </w:tcBorders>
            <w:shd w:val="clear" w:color="auto" w:fill="auto"/>
            <w:noWrap/>
            <w:vAlign w:val="center"/>
            <w:hideMark/>
          </w:tcPr>
          <w:p w14:paraId="7BDB7AF2" w14:textId="77777777" w:rsidR="008025CE" w:rsidRPr="007C7A06" w:rsidRDefault="008025CE" w:rsidP="000F3B56">
            <w:pPr>
              <w:pStyle w:val="Tablehead"/>
              <w:rPr>
                <w:sz w:val="20"/>
                <w:lang w:eastAsia="de-DE"/>
              </w:rPr>
            </w:pPr>
          </w:p>
        </w:tc>
        <w:tc>
          <w:tcPr>
            <w:tcW w:w="437" w:type="dxa"/>
            <w:gridSpan w:val="2"/>
            <w:tcBorders>
              <w:top w:val="nil"/>
              <w:left w:val="nil"/>
              <w:bottom w:val="nil"/>
              <w:right w:val="nil"/>
            </w:tcBorders>
            <w:shd w:val="clear" w:color="auto" w:fill="auto"/>
            <w:noWrap/>
            <w:vAlign w:val="center"/>
            <w:hideMark/>
          </w:tcPr>
          <w:p w14:paraId="2E089D3C" w14:textId="77777777" w:rsidR="008025CE" w:rsidRPr="007C7A06" w:rsidRDefault="008025CE" w:rsidP="000F3B56">
            <w:pPr>
              <w:pStyle w:val="Tablehead"/>
              <w:rPr>
                <w:sz w:val="20"/>
                <w:lang w:eastAsia="de-DE"/>
              </w:rPr>
            </w:pPr>
          </w:p>
        </w:tc>
      </w:tr>
      <w:tr w:rsidR="008025CE" w:rsidRPr="007C7A06" w14:paraId="47B7E5A9" w14:textId="77777777" w:rsidTr="000535D5">
        <w:trPr>
          <w:gridAfter w:val="1"/>
          <w:wAfter w:w="299" w:type="dxa"/>
          <w:trHeight w:val="300"/>
          <w:jc w:val="center"/>
        </w:trPr>
        <w:tc>
          <w:tcPr>
            <w:tcW w:w="5551"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EF9BC8" w14:textId="77777777" w:rsidR="008025CE" w:rsidRPr="007C7A06" w:rsidRDefault="008025CE" w:rsidP="000F3B56">
            <w:pPr>
              <w:pStyle w:val="Tabletext"/>
              <w:rPr>
                <w:lang w:eastAsia="de-DE"/>
              </w:rPr>
            </w:pPr>
            <w:r w:rsidRPr="007C7A06">
              <w:rPr>
                <w:lang w:eastAsia="de-DE"/>
              </w:rPr>
              <w:t>D – Distance</w:t>
            </w:r>
          </w:p>
        </w:tc>
        <w:tc>
          <w:tcPr>
            <w:tcW w:w="2896" w:type="dxa"/>
            <w:tcBorders>
              <w:top w:val="single" w:sz="8" w:space="0" w:color="auto"/>
              <w:left w:val="nil"/>
              <w:bottom w:val="single" w:sz="4" w:space="0" w:color="auto"/>
              <w:right w:val="single" w:sz="4" w:space="0" w:color="auto"/>
            </w:tcBorders>
            <w:shd w:val="clear" w:color="auto" w:fill="auto"/>
            <w:noWrap/>
            <w:vAlign w:val="center"/>
            <w:hideMark/>
          </w:tcPr>
          <w:p w14:paraId="2A38313B"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20</w:t>
            </w:r>
          </w:p>
        </w:tc>
        <w:tc>
          <w:tcPr>
            <w:tcW w:w="596" w:type="dxa"/>
            <w:gridSpan w:val="2"/>
            <w:tcBorders>
              <w:top w:val="single" w:sz="8" w:space="0" w:color="auto"/>
              <w:left w:val="nil"/>
              <w:bottom w:val="single" w:sz="4" w:space="0" w:color="auto"/>
              <w:right w:val="single" w:sz="8" w:space="0" w:color="auto"/>
            </w:tcBorders>
            <w:shd w:val="clear" w:color="auto" w:fill="auto"/>
            <w:noWrap/>
            <w:vAlign w:val="center"/>
            <w:hideMark/>
          </w:tcPr>
          <w:p w14:paraId="48C57BA6"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m</w:t>
            </w:r>
          </w:p>
        </w:tc>
        <w:tc>
          <w:tcPr>
            <w:tcW w:w="437" w:type="dxa"/>
            <w:gridSpan w:val="2"/>
            <w:tcBorders>
              <w:top w:val="nil"/>
              <w:left w:val="nil"/>
              <w:bottom w:val="nil"/>
              <w:right w:val="nil"/>
            </w:tcBorders>
            <w:shd w:val="clear" w:color="auto" w:fill="auto"/>
            <w:noWrap/>
            <w:vAlign w:val="center"/>
            <w:hideMark/>
          </w:tcPr>
          <w:p w14:paraId="5B2579A0"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59F67EFD"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74F26BDE" w14:textId="77777777" w:rsidR="008025CE" w:rsidRPr="007C7A06" w:rsidRDefault="008025CE" w:rsidP="000F3B56">
            <w:pPr>
              <w:pStyle w:val="Tabletext"/>
              <w:rPr>
                <w:lang w:eastAsia="de-DE"/>
              </w:rPr>
            </w:pPr>
            <w:r w:rsidRPr="007C7A06">
              <w:rPr>
                <w:lang w:eastAsia="de-DE"/>
              </w:rPr>
              <w:t>F – Frequency</w:t>
            </w:r>
          </w:p>
        </w:tc>
        <w:tc>
          <w:tcPr>
            <w:tcW w:w="2896" w:type="dxa"/>
            <w:tcBorders>
              <w:top w:val="nil"/>
              <w:left w:val="nil"/>
              <w:bottom w:val="single" w:sz="4" w:space="0" w:color="auto"/>
              <w:right w:val="single" w:sz="4" w:space="0" w:color="auto"/>
            </w:tcBorders>
            <w:shd w:val="clear" w:color="auto" w:fill="auto"/>
            <w:noWrap/>
            <w:vAlign w:val="center"/>
            <w:hideMark/>
          </w:tcPr>
          <w:p w14:paraId="13211DEF"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700</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78861E15"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MHz</w:t>
            </w:r>
          </w:p>
        </w:tc>
        <w:tc>
          <w:tcPr>
            <w:tcW w:w="437" w:type="dxa"/>
            <w:gridSpan w:val="2"/>
            <w:tcBorders>
              <w:top w:val="nil"/>
              <w:left w:val="nil"/>
              <w:bottom w:val="nil"/>
              <w:right w:val="nil"/>
            </w:tcBorders>
            <w:shd w:val="clear" w:color="auto" w:fill="auto"/>
            <w:noWrap/>
            <w:vAlign w:val="center"/>
            <w:hideMark/>
          </w:tcPr>
          <w:p w14:paraId="4C3CF7AD"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550DDC4F"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60729343" w14:textId="77777777" w:rsidR="008025CE" w:rsidRPr="009803F5" w:rsidRDefault="008025CE" w:rsidP="000F3B56">
            <w:pPr>
              <w:pStyle w:val="Tabletext"/>
              <w:rPr>
                <w:lang w:val="en-US" w:eastAsia="de-DE"/>
              </w:rPr>
            </w:pPr>
            <w:r w:rsidRPr="009803F5">
              <w:rPr>
                <w:lang w:val="en-US" w:eastAsia="de-DE"/>
              </w:rPr>
              <w:t>RX</w:t>
            </w:r>
            <w:r w:rsidRPr="009803F5">
              <w:rPr>
                <w:vertAlign w:val="subscript"/>
                <w:lang w:val="en-US" w:eastAsia="de-DE"/>
              </w:rPr>
              <w:t>CH</w:t>
            </w:r>
            <w:r w:rsidRPr="009803F5">
              <w:rPr>
                <w:lang w:val="en-US" w:eastAsia="de-DE"/>
              </w:rPr>
              <w:t xml:space="preserve"> </w:t>
            </w:r>
            <w:r w:rsidR="000535D5" w:rsidRPr="000535D5">
              <w:rPr>
                <w:lang w:val="en-US" w:eastAsia="de-DE"/>
              </w:rPr>
              <w:t>–</w:t>
            </w:r>
            <w:r w:rsidRPr="009803F5">
              <w:rPr>
                <w:lang w:val="en-US" w:eastAsia="de-DE"/>
              </w:rPr>
              <w:t xml:space="preserve"> Microphone receiver channel bandwidth</w:t>
            </w:r>
          </w:p>
        </w:tc>
        <w:tc>
          <w:tcPr>
            <w:tcW w:w="2896" w:type="dxa"/>
            <w:tcBorders>
              <w:top w:val="nil"/>
              <w:left w:val="nil"/>
              <w:bottom w:val="single" w:sz="4" w:space="0" w:color="auto"/>
              <w:right w:val="single" w:sz="4" w:space="0" w:color="auto"/>
            </w:tcBorders>
            <w:shd w:val="clear" w:color="auto" w:fill="auto"/>
            <w:noWrap/>
            <w:vAlign w:val="center"/>
            <w:hideMark/>
          </w:tcPr>
          <w:p w14:paraId="26886C00"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140</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5AA3FCBD"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kHz</w:t>
            </w:r>
          </w:p>
        </w:tc>
        <w:tc>
          <w:tcPr>
            <w:tcW w:w="437" w:type="dxa"/>
            <w:gridSpan w:val="2"/>
            <w:tcBorders>
              <w:top w:val="nil"/>
              <w:left w:val="nil"/>
              <w:bottom w:val="nil"/>
              <w:right w:val="nil"/>
            </w:tcBorders>
            <w:shd w:val="clear" w:color="auto" w:fill="auto"/>
            <w:noWrap/>
            <w:vAlign w:val="center"/>
            <w:hideMark/>
          </w:tcPr>
          <w:p w14:paraId="6023B61A"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0D2007F5"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0FC9ACE0" w14:textId="77777777" w:rsidR="008025CE" w:rsidRPr="007C7A06" w:rsidRDefault="008025CE" w:rsidP="000535D5">
            <w:pPr>
              <w:pStyle w:val="Tabletext"/>
              <w:rPr>
                <w:lang w:eastAsia="de-DE"/>
              </w:rPr>
            </w:pPr>
            <w:r w:rsidRPr="007C7A06">
              <w:rPr>
                <w:lang w:eastAsia="de-DE"/>
              </w:rPr>
              <w:t>P</w:t>
            </w:r>
            <w:r w:rsidRPr="007C7A06">
              <w:rPr>
                <w:vertAlign w:val="subscript"/>
                <w:lang w:eastAsia="de-DE"/>
              </w:rPr>
              <w:t>out</w:t>
            </w:r>
            <w:r w:rsidRPr="007C7A06">
              <w:rPr>
                <w:lang w:eastAsia="de-DE"/>
              </w:rPr>
              <w:t xml:space="preserve"> </w:t>
            </w:r>
            <w:r w:rsidR="000535D5">
              <w:rPr>
                <w:lang w:eastAsia="de-DE"/>
              </w:rPr>
              <w:t>–</w:t>
            </w:r>
            <w:r w:rsidRPr="007C7A06">
              <w:rPr>
                <w:lang w:eastAsia="de-DE"/>
              </w:rPr>
              <w:t xml:space="preserve"> Microphone output power (</w:t>
            </w:r>
            <w:r w:rsidR="000535D5">
              <w:rPr>
                <w:lang w:eastAsia="de-DE"/>
              </w:rPr>
              <w:t>e.r.p.</w:t>
            </w:r>
            <w:r w:rsidRPr="007C7A06">
              <w:rPr>
                <w:lang w:eastAsia="de-DE"/>
              </w:rPr>
              <w:t>)</w:t>
            </w:r>
          </w:p>
        </w:tc>
        <w:tc>
          <w:tcPr>
            <w:tcW w:w="2896" w:type="dxa"/>
            <w:tcBorders>
              <w:top w:val="nil"/>
              <w:left w:val="nil"/>
              <w:bottom w:val="single" w:sz="4" w:space="0" w:color="auto"/>
              <w:right w:val="single" w:sz="4" w:space="0" w:color="auto"/>
            </w:tcBorders>
            <w:shd w:val="clear" w:color="auto" w:fill="auto"/>
            <w:noWrap/>
            <w:vAlign w:val="center"/>
            <w:hideMark/>
          </w:tcPr>
          <w:p w14:paraId="46F9CF9D"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17</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789E8363"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dBm</w:t>
            </w:r>
          </w:p>
        </w:tc>
        <w:tc>
          <w:tcPr>
            <w:tcW w:w="437" w:type="dxa"/>
            <w:gridSpan w:val="2"/>
            <w:tcBorders>
              <w:top w:val="nil"/>
              <w:left w:val="nil"/>
              <w:bottom w:val="nil"/>
              <w:right w:val="nil"/>
            </w:tcBorders>
            <w:shd w:val="clear" w:color="auto" w:fill="auto"/>
            <w:noWrap/>
            <w:vAlign w:val="center"/>
            <w:hideMark/>
          </w:tcPr>
          <w:p w14:paraId="7423667F"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148C10C1"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20DDF22F"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 xml:space="preserve">ALD </w:t>
            </w:r>
            <w:r w:rsidR="000535D5" w:rsidRPr="000535D5">
              <w:rPr>
                <w:lang w:val="en-US" w:eastAsia="de-DE"/>
              </w:rPr>
              <w:t>–</w:t>
            </w:r>
            <w:r w:rsidRPr="00FC58C8">
              <w:rPr>
                <w:lang w:val="en-US" w:eastAsia="de-DE"/>
              </w:rPr>
              <w:t xml:space="preserve"> Microphone antenna loss &amp; detuning effect</w:t>
            </w:r>
          </w:p>
        </w:tc>
        <w:tc>
          <w:tcPr>
            <w:tcW w:w="2896" w:type="dxa"/>
            <w:tcBorders>
              <w:top w:val="nil"/>
              <w:left w:val="nil"/>
              <w:bottom w:val="single" w:sz="4" w:space="0" w:color="auto"/>
              <w:right w:val="single" w:sz="4" w:space="0" w:color="auto"/>
            </w:tcBorders>
            <w:shd w:val="clear" w:color="auto" w:fill="auto"/>
            <w:noWrap/>
            <w:vAlign w:val="center"/>
            <w:hideMark/>
          </w:tcPr>
          <w:p w14:paraId="7DA0C70B"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15</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1C00E643"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698E5627"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6116D4F8"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5C6B75E2"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B</w:t>
            </w:r>
            <w:r w:rsidRPr="00FC58C8">
              <w:rPr>
                <w:lang w:val="en-US" w:eastAsia="de-DE"/>
              </w:rPr>
              <w:t xml:space="preserve"> </w:t>
            </w:r>
            <w:r w:rsidR="000535D5" w:rsidRPr="000535D5">
              <w:rPr>
                <w:lang w:val="en-US" w:eastAsia="de-DE"/>
              </w:rPr>
              <w:t>–</w:t>
            </w:r>
            <w:r w:rsidRPr="00FC58C8">
              <w:rPr>
                <w:lang w:val="en-US" w:eastAsia="de-DE"/>
              </w:rPr>
              <w:t xml:space="preserve"> Loss effected while carrying antenna on human body</w:t>
            </w:r>
          </w:p>
        </w:tc>
        <w:tc>
          <w:tcPr>
            <w:tcW w:w="2896" w:type="dxa"/>
            <w:tcBorders>
              <w:top w:val="nil"/>
              <w:left w:val="nil"/>
              <w:bottom w:val="single" w:sz="4" w:space="0" w:color="auto"/>
              <w:right w:val="single" w:sz="4" w:space="0" w:color="auto"/>
            </w:tcBorders>
            <w:shd w:val="clear" w:color="auto" w:fill="auto"/>
            <w:noWrap/>
            <w:vAlign w:val="center"/>
            <w:hideMark/>
          </w:tcPr>
          <w:p w14:paraId="21963AAB"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25</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1B556440"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35F3B295"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78B19156"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3F51BF0"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N</w:t>
            </w:r>
            <w:r w:rsidRPr="00FC58C8">
              <w:rPr>
                <w:lang w:val="en-US" w:eastAsia="de-DE"/>
              </w:rPr>
              <w:t xml:space="preserve"> </w:t>
            </w:r>
            <w:r w:rsidR="000535D5" w:rsidRPr="000535D5">
              <w:rPr>
                <w:lang w:val="en-US" w:eastAsia="de-DE"/>
              </w:rPr>
              <w:t>–</w:t>
            </w:r>
            <w:r w:rsidRPr="00FC58C8">
              <w:rPr>
                <w:lang w:val="en-US" w:eastAsia="de-DE"/>
              </w:rPr>
              <w:t xml:space="preserve"> Additional loss in the transmission path notches</w:t>
            </w:r>
          </w:p>
        </w:tc>
        <w:tc>
          <w:tcPr>
            <w:tcW w:w="2896" w:type="dxa"/>
            <w:tcBorders>
              <w:top w:val="nil"/>
              <w:left w:val="nil"/>
              <w:bottom w:val="single" w:sz="4" w:space="0" w:color="auto"/>
              <w:right w:val="single" w:sz="4" w:space="0" w:color="auto"/>
            </w:tcBorders>
            <w:shd w:val="clear" w:color="auto" w:fill="auto"/>
            <w:noWrap/>
            <w:vAlign w:val="center"/>
            <w:hideMark/>
          </w:tcPr>
          <w:p w14:paraId="2D3DAAF8"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30</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31D4AB56"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46BDC168"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4488AF83"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F219949" w14:textId="77777777" w:rsidR="008025CE" w:rsidRPr="00FC58C8" w:rsidRDefault="008025CE" w:rsidP="000F3B56">
            <w:pPr>
              <w:pStyle w:val="Tabletext"/>
              <w:rPr>
                <w:lang w:val="en-US" w:eastAsia="de-DE"/>
              </w:rPr>
            </w:pPr>
            <w:r w:rsidRPr="00FC58C8">
              <w:rPr>
                <w:lang w:val="en-US" w:eastAsia="de-DE"/>
              </w:rPr>
              <w:t>PG</w:t>
            </w:r>
            <w:r w:rsidRPr="00FC58C8">
              <w:rPr>
                <w:vertAlign w:val="subscript"/>
                <w:lang w:val="en-US" w:eastAsia="de-DE"/>
              </w:rPr>
              <w:t>DV</w:t>
            </w:r>
            <w:r w:rsidRPr="00FC58C8">
              <w:rPr>
                <w:lang w:val="en-US" w:eastAsia="de-DE"/>
              </w:rPr>
              <w:t xml:space="preserve"> </w:t>
            </w:r>
            <w:r w:rsidR="000535D5" w:rsidRPr="000535D5">
              <w:rPr>
                <w:lang w:val="en-US" w:eastAsia="de-DE"/>
              </w:rPr>
              <w:t>–</w:t>
            </w:r>
            <w:r w:rsidRPr="00FC58C8">
              <w:rPr>
                <w:lang w:val="en-US" w:eastAsia="de-DE"/>
              </w:rPr>
              <w:t xml:space="preserve"> Gain by using antenna diversity techniques </w:t>
            </w:r>
          </w:p>
        </w:tc>
        <w:tc>
          <w:tcPr>
            <w:tcW w:w="2896" w:type="dxa"/>
            <w:tcBorders>
              <w:top w:val="nil"/>
              <w:left w:val="nil"/>
              <w:bottom w:val="single" w:sz="4" w:space="0" w:color="auto"/>
              <w:right w:val="single" w:sz="4" w:space="0" w:color="auto"/>
            </w:tcBorders>
            <w:shd w:val="clear" w:color="auto" w:fill="auto"/>
            <w:noWrap/>
            <w:vAlign w:val="center"/>
            <w:hideMark/>
          </w:tcPr>
          <w:p w14:paraId="570267E6"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7</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1258CF5B"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74177FA4"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589A60F9"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AC21506" w14:textId="77777777" w:rsidR="008025CE" w:rsidRPr="00FC58C8" w:rsidRDefault="008025CE" w:rsidP="000F3B56">
            <w:pPr>
              <w:pStyle w:val="Tabletext"/>
              <w:rPr>
                <w:lang w:val="en-US" w:eastAsia="de-DE"/>
              </w:rPr>
            </w:pPr>
            <w:r w:rsidRPr="00FC58C8">
              <w:rPr>
                <w:lang w:val="en-US" w:eastAsia="de-DE"/>
              </w:rPr>
              <w:t>PG</w:t>
            </w:r>
            <w:r w:rsidRPr="00FC58C8">
              <w:rPr>
                <w:vertAlign w:val="subscript"/>
                <w:lang w:val="en-US" w:eastAsia="de-DE"/>
              </w:rPr>
              <w:t>A</w:t>
            </w:r>
            <w:r w:rsidRPr="00FC58C8">
              <w:rPr>
                <w:lang w:val="en-US" w:eastAsia="de-DE"/>
              </w:rPr>
              <w:t xml:space="preserve"> </w:t>
            </w:r>
            <w:r w:rsidR="000535D5" w:rsidRPr="000535D5">
              <w:rPr>
                <w:lang w:val="en-US" w:eastAsia="de-DE"/>
              </w:rPr>
              <w:t>–</w:t>
            </w:r>
            <w:r w:rsidRPr="00FC58C8">
              <w:rPr>
                <w:lang w:val="en-US" w:eastAsia="de-DE"/>
              </w:rPr>
              <w:t xml:space="preserve"> Gain through receiver antenna</w:t>
            </w:r>
          </w:p>
        </w:tc>
        <w:tc>
          <w:tcPr>
            <w:tcW w:w="2896" w:type="dxa"/>
            <w:tcBorders>
              <w:top w:val="nil"/>
              <w:left w:val="nil"/>
              <w:bottom w:val="single" w:sz="4" w:space="0" w:color="auto"/>
              <w:right w:val="single" w:sz="4" w:space="0" w:color="auto"/>
            </w:tcBorders>
            <w:shd w:val="clear" w:color="auto" w:fill="auto"/>
            <w:noWrap/>
            <w:vAlign w:val="center"/>
            <w:hideMark/>
          </w:tcPr>
          <w:p w14:paraId="12AD5841"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7</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1F1F7D9F"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16230598"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2A38FA3A" w14:textId="77777777" w:rsidTr="000535D5">
        <w:trPr>
          <w:gridAfter w:val="1"/>
          <w:wAfter w:w="299" w:type="dxa"/>
          <w:trHeight w:val="300"/>
          <w:jc w:val="center"/>
        </w:trPr>
        <w:tc>
          <w:tcPr>
            <w:tcW w:w="5551" w:type="dxa"/>
            <w:gridSpan w:val="2"/>
            <w:tcBorders>
              <w:top w:val="nil"/>
              <w:left w:val="single" w:sz="8" w:space="0" w:color="auto"/>
              <w:bottom w:val="single" w:sz="4" w:space="0" w:color="auto"/>
              <w:right w:val="single" w:sz="4" w:space="0" w:color="auto"/>
            </w:tcBorders>
            <w:shd w:val="clear" w:color="auto" w:fill="auto"/>
            <w:noWrap/>
            <w:vAlign w:val="center"/>
            <w:hideMark/>
          </w:tcPr>
          <w:p w14:paraId="3587189C" w14:textId="77777777" w:rsidR="008025CE" w:rsidRPr="007C7A06" w:rsidRDefault="008025CE" w:rsidP="000F3B56">
            <w:pPr>
              <w:pStyle w:val="Tabletext"/>
              <w:rPr>
                <w:lang w:eastAsia="de-DE"/>
              </w:rPr>
            </w:pPr>
            <w:r w:rsidRPr="007C7A06">
              <w:rPr>
                <w:lang w:eastAsia="de-DE"/>
              </w:rPr>
              <w:t>R</w:t>
            </w:r>
            <w:r w:rsidRPr="007C7A06">
              <w:rPr>
                <w:vertAlign w:val="subscript"/>
                <w:lang w:eastAsia="de-DE"/>
              </w:rPr>
              <w:t>NF</w:t>
            </w:r>
            <w:r w:rsidRPr="007C7A06">
              <w:rPr>
                <w:lang w:eastAsia="de-DE"/>
              </w:rPr>
              <w:t xml:space="preserve"> </w:t>
            </w:r>
            <w:r w:rsidR="000535D5">
              <w:rPr>
                <w:lang w:eastAsia="de-DE"/>
              </w:rPr>
              <w:t>–</w:t>
            </w:r>
            <w:r w:rsidRPr="007C7A06">
              <w:rPr>
                <w:lang w:eastAsia="de-DE"/>
              </w:rPr>
              <w:t xml:space="preserve"> Receiver noise figure</w:t>
            </w:r>
          </w:p>
        </w:tc>
        <w:tc>
          <w:tcPr>
            <w:tcW w:w="2896" w:type="dxa"/>
            <w:tcBorders>
              <w:top w:val="nil"/>
              <w:left w:val="nil"/>
              <w:bottom w:val="single" w:sz="4" w:space="0" w:color="auto"/>
              <w:right w:val="single" w:sz="4" w:space="0" w:color="auto"/>
            </w:tcBorders>
            <w:shd w:val="clear" w:color="auto" w:fill="auto"/>
            <w:noWrap/>
            <w:vAlign w:val="center"/>
            <w:hideMark/>
          </w:tcPr>
          <w:p w14:paraId="1AC7DE95"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8</w:t>
            </w:r>
          </w:p>
        </w:tc>
        <w:tc>
          <w:tcPr>
            <w:tcW w:w="596" w:type="dxa"/>
            <w:gridSpan w:val="2"/>
            <w:tcBorders>
              <w:top w:val="nil"/>
              <w:left w:val="nil"/>
              <w:bottom w:val="single" w:sz="4" w:space="0" w:color="auto"/>
              <w:right w:val="single" w:sz="8" w:space="0" w:color="auto"/>
            </w:tcBorders>
            <w:shd w:val="clear" w:color="auto" w:fill="auto"/>
            <w:noWrap/>
            <w:vAlign w:val="center"/>
            <w:hideMark/>
          </w:tcPr>
          <w:p w14:paraId="00B2BFAB"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646FA5D0"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4C8DC20B" w14:textId="77777777" w:rsidTr="000535D5">
        <w:trPr>
          <w:gridAfter w:val="1"/>
          <w:wAfter w:w="299" w:type="dxa"/>
          <w:trHeight w:val="315"/>
          <w:jc w:val="center"/>
        </w:trPr>
        <w:tc>
          <w:tcPr>
            <w:tcW w:w="5551" w:type="dxa"/>
            <w:gridSpan w:val="2"/>
            <w:tcBorders>
              <w:top w:val="nil"/>
              <w:left w:val="single" w:sz="8" w:space="0" w:color="auto"/>
              <w:bottom w:val="single" w:sz="8" w:space="0" w:color="auto"/>
              <w:right w:val="single" w:sz="4" w:space="0" w:color="auto"/>
            </w:tcBorders>
            <w:shd w:val="clear" w:color="auto" w:fill="auto"/>
            <w:noWrap/>
            <w:vAlign w:val="center"/>
            <w:hideMark/>
          </w:tcPr>
          <w:p w14:paraId="66E443F5" w14:textId="77777777" w:rsidR="008025CE" w:rsidRPr="007C7A06" w:rsidRDefault="008025CE" w:rsidP="000F3B56">
            <w:pPr>
              <w:pStyle w:val="Tabletext"/>
              <w:rPr>
                <w:lang w:eastAsia="de-DE"/>
              </w:rPr>
            </w:pPr>
            <w:r w:rsidRPr="007C7A06">
              <w:rPr>
                <w:lang w:eastAsia="de-DE"/>
              </w:rPr>
              <w:t>R</w:t>
            </w:r>
            <w:r w:rsidRPr="007C7A06">
              <w:rPr>
                <w:vertAlign w:val="subscript"/>
                <w:lang w:eastAsia="de-DE"/>
              </w:rPr>
              <w:t>MINSNR</w:t>
            </w:r>
            <w:r w:rsidRPr="007C7A06">
              <w:rPr>
                <w:lang w:eastAsia="de-DE"/>
              </w:rPr>
              <w:t xml:space="preserve"> </w:t>
            </w:r>
            <w:r w:rsidR="000535D5">
              <w:rPr>
                <w:lang w:eastAsia="de-DE"/>
              </w:rPr>
              <w:t>–</w:t>
            </w:r>
            <w:r w:rsidRPr="007C7A06">
              <w:rPr>
                <w:lang w:eastAsia="de-DE"/>
              </w:rPr>
              <w:t xml:space="preserve"> Receiver minimum SNR</w:t>
            </w:r>
          </w:p>
        </w:tc>
        <w:tc>
          <w:tcPr>
            <w:tcW w:w="2896" w:type="dxa"/>
            <w:tcBorders>
              <w:top w:val="nil"/>
              <w:left w:val="nil"/>
              <w:bottom w:val="single" w:sz="8" w:space="0" w:color="auto"/>
              <w:right w:val="single" w:sz="4" w:space="0" w:color="auto"/>
            </w:tcBorders>
            <w:shd w:val="clear" w:color="auto" w:fill="auto"/>
            <w:noWrap/>
            <w:vAlign w:val="center"/>
            <w:hideMark/>
          </w:tcPr>
          <w:p w14:paraId="5E0FF361"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20</w:t>
            </w:r>
          </w:p>
        </w:tc>
        <w:tc>
          <w:tcPr>
            <w:tcW w:w="596" w:type="dxa"/>
            <w:gridSpan w:val="2"/>
            <w:tcBorders>
              <w:top w:val="nil"/>
              <w:left w:val="nil"/>
              <w:bottom w:val="single" w:sz="8" w:space="0" w:color="auto"/>
              <w:right w:val="single" w:sz="8" w:space="0" w:color="auto"/>
            </w:tcBorders>
            <w:shd w:val="clear" w:color="auto" w:fill="auto"/>
            <w:noWrap/>
            <w:vAlign w:val="center"/>
            <w:hideMark/>
          </w:tcPr>
          <w:p w14:paraId="24F8C73A" w14:textId="77777777" w:rsidR="008025CE" w:rsidRPr="007C7A06" w:rsidRDefault="008025CE" w:rsidP="000F3B56">
            <w:pPr>
              <w:pStyle w:val="Tabletext"/>
              <w:jc w:val="center"/>
              <w:rPr>
                <w:rFonts w:asciiTheme="majorBidi" w:hAnsiTheme="majorBidi" w:cstheme="majorBidi"/>
                <w:lang w:eastAsia="de-DE"/>
              </w:rPr>
            </w:pPr>
            <w:r w:rsidRPr="007C7A06">
              <w:rPr>
                <w:rFonts w:asciiTheme="majorBidi" w:hAnsiTheme="majorBidi" w:cstheme="majorBidi"/>
                <w:lang w:eastAsia="de-DE"/>
              </w:rPr>
              <w:t>dB</w:t>
            </w:r>
          </w:p>
        </w:tc>
        <w:tc>
          <w:tcPr>
            <w:tcW w:w="437" w:type="dxa"/>
            <w:gridSpan w:val="2"/>
            <w:tcBorders>
              <w:top w:val="nil"/>
              <w:left w:val="nil"/>
              <w:bottom w:val="nil"/>
              <w:right w:val="nil"/>
            </w:tcBorders>
            <w:shd w:val="clear" w:color="auto" w:fill="auto"/>
            <w:noWrap/>
            <w:vAlign w:val="center"/>
            <w:hideMark/>
          </w:tcPr>
          <w:p w14:paraId="76FFC0A0" w14:textId="77777777" w:rsidR="008025CE" w:rsidRPr="007C7A06" w:rsidRDefault="008025CE" w:rsidP="000F3B56">
            <w:pPr>
              <w:spacing w:before="40" w:after="40"/>
              <w:jc w:val="center"/>
              <w:rPr>
                <w:rFonts w:ascii="Calibri" w:hAnsi="Calibri"/>
                <w:color w:val="000000"/>
                <w:sz w:val="20"/>
                <w:lang w:eastAsia="de-DE"/>
              </w:rPr>
            </w:pPr>
          </w:p>
        </w:tc>
      </w:tr>
      <w:tr w:rsidR="008025CE" w:rsidRPr="007C7A06" w14:paraId="557292A7" w14:textId="77777777" w:rsidTr="000535D5">
        <w:trPr>
          <w:gridAfter w:val="1"/>
          <w:wAfter w:w="299" w:type="dxa"/>
          <w:trHeight w:val="315"/>
          <w:jc w:val="center"/>
        </w:trPr>
        <w:tc>
          <w:tcPr>
            <w:tcW w:w="5551" w:type="dxa"/>
            <w:gridSpan w:val="2"/>
            <w:tcBorders>
              <w:top w:val="nil"/>
              <w:left w:val="nil"/>
              <w:bottom w:val="nil"/>
              <w:right w:val="nil"/>
            </w:tcBorders>
            <w:shd w:val="clear" w:color="auto" w:fill="auto"/>
            <w:noWrap/>
            <w:vAlign w:val="center"/>
            <w:hideMark/>
          </w:tcPr>
          <w:p w14:paraId="755A0D04" w14:textId="77777777" w:rsidR="008025CE" w:rsidRPr="007C7A06" w:rsidRDefault="008025CE" w:rsidP="000F3B56">
            <w:pPr>
              <w:spacing w:before="40" w:after="40"/>
              <w:rPr>
                <w:sz w:val="20"/>
                <w:lang w:eastAsia="de-DE"/>
              </w:rPr>
            </w:pPr>
          </w:p>
        </w:tc>
        <w:tc>
          <w:tcPr>
            <w:tcW w:w="2896" w:type="dxa"/>
            <w:tcBorders>
              <w:top w:val="nil"/>
              <w:left w:val="nil"/>
              <w:bottom w:val="nil"/>
              <w:right w:val="nil"/>
            </w:tcBorders>
            <w:shd w:val="clear" w:color="auto" w:fill="auto"/>
            <w:noWrap/>
            <w:vAlign w:val="center"/>
            <w:hideMark/>
          </w:tcPr>
          <w:p w14:paraId="1AB2374F" w14:textId="77777777" w:rsidR="008025CE" w:rsidRPr="007C7A06" w:rsidRDefault="008025CE" w:rsidP="000F3B56">
            <w:pPr>
              <w:spacing w:before="40" w:after="40"/>
              <w:rPr>
                <w:sz w:val="20"/>
                <w:lang w:eastAsia="de-DE"/>
              </w:rPr>
            </w:pPr>
          </w:p>
        </w:tc>
        <w:tc>
          <w:tcPr>
            <w:tcW w:w="596" w:type="dxa"/>
            <w:gridSpan w:val="2"/>
            <w:tcBorders>
              <w:top w:val="nil"/>
              <w:left w:val="nil"/>
              <w:bottom w:val="nil"/>
              <w:right w:val="nil"/>
            </w:tcBorders>
            <w:shd w:val="clear" w:color="auto" w:fill="auto"/>
            <w:noWrap/>
            <w:vAlign w:val="center"/>
            <w:hideMark/>
          </w:tcPr>
          <w:p w14:paraId="4200980F" w14:textId="77777777" w:rsidR="008025CE" w:rsidRPr="007C7A06" w:rsidRDefault="008025CE" w:rsidP="000F3B56">
            <w:pPr>
              <w:spacing w:before="40" w:after="40"/>
              <w:jc w:val="center"/>
              <w:rPr>
                <w:sz w:val="20"/>
                <w:lang w:eastAsia="de-DE"/>
              </w:rPr>
            </w:pPr>
          </w:p>
        </w:tc>
        <w:tc>
          <w:tcPr>
            <w:tcW w:w="437" w:type="dxa"/>
            <w:gridSpan w:val="2"/>
            <w:tcBorders>
              <w:top w:val="nil"/>
              <w:left w:val="nil"/>
              <w:bottom w:val="nil"/>
              <w:right w:val="nil"/>
            </w:tcBorders>
            <w:shd w:val="clear" w:color="auto" w:fill="auto"/>
            <w:noWrap/>
            <w:vAlign w:val="center"/>
            <w:hideMark/>
          </w:tcPr>
          <w:p w14:paraId="2BD6406E" w14:textId="77777777" w:rsidR="008025CE" w:rsidRPr="007C7A06" w:rsidRDefault="008025CE" w:rsidP="000F3B56">
            <w:pPr>
              <w:spacing w:before="40" w:after="40"/>
              <w:jc w:val="center"/>
              <w:rPr>
                <w:sz w:val="20"/>
                <w:lang w:eastAsia="de-DE"/>
              </w:rPr>
            </w:pPr>
          </w:p>
        </w:tc>
      </w:tr>
      <w:tr w:rsidR="008025CE" w:rsidRPr="007C7A06" w14:paraId="1C0235B9" w14:textId="77777777" w:rsidTr="000535D5">
        <w:trPr>
          <w:trHeight w:val="330"/>
          <w:jc w:val="center"/>
        </w:trPr>
        <w:tc>
          <w:tcPr>
            <w:tcW w:w="4844" w:type="dxa"/>
            <w:tcBorders>
              <w:top w:val="nil"/>
              <w:left w:val="nil"/>
              <w:bottom w:val="nil"/>
              <w:right w:val="nil"/>
            </w:tcBorders>
            <w:shd w:val="clear" w:color="auto" w:fill="auto"/>
            <w:noWrap/>
            <w:vAlign w:val="center"/>
            <w:hideMark/>
          </w:tcPr>
          <w:p w14:paraId="2770F094" w14:textId="77777777" w:rsidR="008025CE" w:rsidRPr="007C7A06" w:rsidRDefault="008025CE" w:rsidP="000F3B56">
            <w:pPr>
              <w:pStyle w:val="Tablehead"/>
              <w:spacing w:before="40" w:after="40"/>
              <w:jc w:val="left"/>
              <w:rPr>
                <w:lang w:eastAsia="de-DE"/>
              </w:rPr>
            </w:pPr>
            <w:r w:rsidRPr="007C7A06">
              <w:rPr>
                <w:lang w:eastAsia="de-DE"/>
              </w:rPr>
              <w:t>Constant Parameter</w:t>
            </w:r>
          </w:p>
        </w:tc>
        <w:tc>
          <w:tcPr>
            <w:tcW w:w="3733" w:type="dxa"/>
            <w:gridSpan w:val="3"/>
            <w:tcBorders>
              <w:top w:val="nil"/>
              <w:left w:val="nil"/>
              <w:bottom w:val="nil"/>
              <w:right w:val="nil"/>
            </w:tcBorders>
            <w:shd w:val="clear" w:color="auto" w:fill="auto"/>
            <w:noWrap/>
            <w:vAlign w:val="center"/>
            <w:hideMark/>
          </w:tcPr>
          <w:p w14:paraId="32CA246D" w14:textId="77777777" w:rsidR="008025CE" w:rsidRPr="007C7A06" w:rsidRDefault="008025CE" w:rsidP="000F3B56">
            <w:pPr>
              <w:pStyle w:val="Tabletext"/>
              <w:rPr>
                <w:lang w:eastAsia="de-DE"/>
              </w:rPr>
            </w:pPr>
          </w:p>
        </w:tc>
        <w:tc>
          <w:tcPr>
            <w:tcW w:w="678" w:type="dxa"/>
            <w:gridSpan w:val="2"/>
            <w:tcBorders>
              <w:top w:val="nil"/>
              <w:left w:val="nil"/>
              <w:bottom w:val="nil"/>
              <w:right w:val="nil"/>
            </w:tcBorders>
            <w:shd w:val="clear" w:color="auto" w:fill="auto"/>
            <w:noWrap/>
            <w:vAlign w:val="center"/>
            <w:hideMark/>
          </w:tcPr>
          <w:p w14:paraId="0FE42817" w14:textId="77777777" w:rsidR="008025CE" w:rsidRPr="007C7A06" w:rsidRDefault="008025CE" w:rsidP="000F3B56">
            <w:pPr>
              <w:pStyle w:val="Tabletext"/>
              <w:rPr>
                <w:lang w:eastAsia="de-DE"/>
              </w:rPr>
            </w:pPr>
          </w:p>
        </w:tc>
        <w:tc>
          <w:tcPr>
            <w:tcW w:w="524" w:type="dxa"/>
            <w:gridSpan w:val="2"/>
            <w:tcBorders>
              <w:top w:val="nil"/>
              <w:left w:val="nil"/>
              <w:bottom w:val="nil"/>
              <w:right w:val="nil"/>
            </w:tcBorders>
            <w:shd w:val="clear" w:color="auto" w:fill="auto"/>
            <w:noWrap/>
            <w:vAlign w:val="center"/>
            <w:hideMark/>
          </w:tcPr>
          <w:p w14:paraId="3EE2C090" w14:textId="77777777" w:rsidR="008025CE" w:rsidRPr="007C7A06" w:rsidRDefault="008025CE" w:rsidP="000F3B56">
            <w:pPr>
              <w:pStyle w:val="Tabletext"/>
              <w:rPr>
                <w:lang w:eastAsia="de-DE"/>
              </w:rPr>
            </w:pPr>
          </w:p>
        </w:tc>
      </w:tr>
      <w:tr w:rsidR="008025CE" w:rsidRPr="007C7A06" w14:paraId="3B1FB8A9" w14:textId="77777777" w:rsidTr="000535D5">
        <w:trPr>
          <w:jc w:val="center"/>
        </w:trPr>
        <w:tc>
          <w:tcPr>
            <w:tcW w:w="48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D3B2C8" w14:textId="77777777" w:rsidR="008025CE" w:rsidRPr="004F572F" w:rsidRDefault="008025CE" w:rsidP="000F3B56">
            <w:pPr>
              <w:pStyle w:val="Tabletext"/>
              <w:ind w:left="-57" w:right="-57"/>
              <w:rPr>
                <w:sz w:val="20"/>
                <w:lang w:eastAsia="de-DE"/>
              </w:rPr>
            </w:pPr>
            <w:r w:rsidRPr="004F572F">
              <w:rPr>
                <w:sz w:val="20"/>
                <w:lang w:eastAsia="de-DE"/>
              </w:rPr>
              <w:t>TNF – Thermal noise floor</w:t>
            </w:r>
          </w:p>
        </w:tc>
        <w:tc>
          <w:tcPr>
            <w:tcW w:w="3733" w:type="dxa"/>
            <w:gridSpan w:val="3"/>
            <w:tcBorders>
              <w:top w:val="single" w:sz="8" w:space="0" w:color="auto"/>
              <w:left w:val="nil"/>
              <w:bottom w:val="single" w:sz="8" w:space="0" w:color="auto"/>
              <w:right w:val="single" w:sz="4" w:space="0" w:color="auto"/>
            </w:tcBorders>
            <w:shd w:val="clear" w:color="auto" w:fill="auto"/>
            <w:noWrap/>
            <w:vAlign w:val="center"/>
            <w:hideMark/>
          </w:tcPr>
          <w:p w14:paraId="237E5B74" w14:textId="77777777" w:rsidR="008025CE" w:rsidRPr="004F572F" w:rsidRDefault="008025CE" w:rsidP="000F3B56">
            <w:pPr>
              <w:pStyle w:val="Tabletext"/>
              <w:ind w:left="-57" w:right="-57"/>
              <w:rPr>
                <w:sz w:val="20"/>
                <w:lang w:eastAsia="de-DE"/>
              </w:rPr>
            </w:pPr>
            <w:r w:rsidRPr="004F572F">
              <w:rPr>
                <w:sz w:val="20"/>
                <w:lang w:eastAsia="de-DE"/>
              </w:rPr>
              <w:t>1 Hz bandwidth at 20 °C</w:t>
            </w:r>
          </w:p>
        </w:tc>
        <w:tc>
          <w:tcPr>
            <w:tcW w:w="678" w:type="dxa"/>
            <w:gridSpan w:val="2"/>
            <w:tcBorders>
              <w:top w:val="single" w:sz="8" w:space="0" w:color="auto"/>
              <w:left w:val="nil"/>
              <w:bottom w:val="single" w:sz="8" w:space="0" w:color="auto"/>
              <w:right w:val="single" w:sz="4" w:space="0" w:color="auto"/>
            </w:tcBorders>
            <w:shd w:val="clear" w:color="auto" w:fill="auto"/>
            <w:noWrap/>
            <w:vAlign w:val="center"/>
            <w:hideMark/>
          </w:tcPr>
          <w:p w14:paraId="41873ED7" w14:textId="77777777" w:rsidR="008025CE" w:rsidRPr="004F572F" w:rsidRDefault="008025CE" w:rsidP="000F3B56">
            <w:pPr>
              <w:pStyle w:val="Tabletext"/>
              <w:ind w:left="-57" w:right="-57"/>
              <w:jc w:val="center"/>
              <w:rPr>
                <w:sz w:val="20"/>
                <w:lang w:eastAsia="de-DE"/>
              </w:rPr>
            </w:pPr>
            <w:r w:rsidRPr="004F572F">
              <w:rPr>
                <w:sz w:val="20"/>
                <w:lang w:eastAsia="de-DE"/>
              </w:rPr>
              <w:t>–174</w:t>
            </w:r>
          </w:p>
        </w:tc>
        <w:tc>
          <w:tcPr>
            <w:tcW w:w="524" w:type="dxa"/>
            <w:gridSpan w:val="2"/>
            <w:tcBorders>
              <w:top w:val="single" w:sz="8" w:space="0" w:color="auto"/>
              <w:left w:val="nil"/>
              <w:bottom w:val="single" w:sz="8" w:space="0" w:color="auto"/>
              <w:right w:val="single" w:sz="8" w:space="0" w:color="auto"/>
            </w:tcBorders>
            <w:shd w:val="clear" w:color="auto" w:fill="auto"/>
            <w:noWrap/>
            <w:vAlign w:val="center"/>
            <w:hideMark/>
          </w:tcPr>
          <w:p w14:paraId="7C82A5CE" w14:textId="77777777" w:rsidR="008025CE" w:rsidRPr="004F572F" w:rsidRDefault="008025CE" w:rsidP="000F3B56">
            <w:pPr>
              <w:pStyle w:val="Tabletext"/>
              <w:ind w:left="-57" w:right="-57"/>
              <w:jc w:val="center"/>
              <w:rPr>
                <w:sz w:val="20"/>
                <w:lang w:eastAsia="de-DE"/>
              </w:rPr>
            </w:pPr>
            <w:r w:rsidRPr="004F572F">
              <w:rPr>
                <w:sz w:val="20"/>
                <w:lang w:eastAsia="de-DE"/>
              </w:rPr>
              <w:t>dBm</w:t>
            </w:r>
          </w:p>
        </w:tc>
      </w:tr>
      <w:tr w:rsidR="008025CE" w:rsidRPr="007C7A06" w14:paraId="316232D3" w14:textId="77777777" w:rsidTr="000535D5">
        <w:trPr>
          <w:jc w:val="center"/>
        </w:trPr>
        <w:tc>
          <w:tcPr>
            <w:tcW w:w="4844" w:type="dxa"/>
            <w:tcBorders>
              <w:top w:val="nil"/>
              <w:left w:val="nil"/>
              <w:bottom w:val="nil"/>
              <w:right w:val="nil"/>
            </w:tcBorders>
            <w:shd w:val="clear" w:color="auto" w:fill="auto"/>
            <w:noWrap/>
            <w:vAlign w:val="center"/>
            <w:hideMark/>
          </w:tcPr>
          <w:p w14:paraId="4AFC09BB" w14:textId="77777777" w:rsidR="008025CE" w:rsidRPr="004F572F" w:rsidRDefault="008025CE" w:rsidP="000F3B56">
            <w:pPr>
              <w:pStyle w:val="Tabletext"/>
              <w:ind w:left="-57" w:right="-57"/>
              <w:rPr>
                <w:sz w:val="20"/>
                <w:lang w:eastAsia="de-DE"/>
              </w:rPr>
            </w:pPr>
          </w:p>
        </w:tc>
        <w:tc>
          <w:tcPr>
            <w:tcW w:w="3733" w:type="dxa"/>
            <w:gridSpan w:val="3"/>
            <w:tcBorders>
              <w:top w:val="nil"/>
              <w:left w:val="nil"/>
              <w:bottom w:val="nil"/>
              <w:right w:val="nil"/>
            </w:tcBorders>
            <w:shd w:val="clear" w:color="auto" w:fill="auto"/>
            <w:noWrap/>
            <w:vAlign w:val="center"/>
            <w:hideMark/>
          </w:tcPr>
          <w:p w14:paraId="420E18B6" w14:textId="77777777" w:rsidR="008025CE" w:rsidRPr="004F572F" w:rsidRDefault="008025CE" w:rsidP="000F3B56">
            <w:pPr>
              <w:pStyle w:val="Tabletext"/>
              <w:ind w:left="-57" w:right="-57"/>
              <w:rPr>
                <w:sz w:val="20"/>
                <w:lang w:eastAsia="de-DE"/>
              </w:rPr>
            </w:pPr>
          </w:p>
        </w:tc>
        <w:tc>
          <w:tcPr>
            <w:tcW w:w="678" w:type="dxa"/>
            <w:gridSpan w:val="2"/>
            <w:tcBorders>
              <w:top w:val="nil"/>
              <w:left w:val="nil"/>
              <w:bottom w:val="nil"/>
              <w:right w:val="nil"/>
            </w:tcBorders>
            <w:shd w:val="clear" w:color="auto" w:fill="auto"/>
            <w:noWrap/>
            <w:vAlign w:val="center"/>
            <w:hideMark/>
          </w:tcPr>
          <w:p w14:paraId="31D6C66D" w14:textId="77777777" w:rsidR="008025CE" w:rsidRPr="004F572F" w:rsidRDefault="008025CE" w:rsidP="000F3B56">
            <w:pPr>
              <w:pStyle w:val="Tabletext"/>
              <w:ind w:left="-57" w:right="-57"/>
              <w:jc w:val="center"/>
              <w:rPr>
                <w:sz w:val="20"/>
                <w:lang w:eastAsia="de-DE"/>
              </w:rPr>
            </w:pPr>
          </w:p>
        </w:tc>
        <w:tc>
          <w:tcPr>
            <w:tcW w:w="524" w:type="dxa"/>
            <w:gridSpan w:val="2"/>
            <w:tcBorders>
              <w:top w:val="nil"/>
              <w:left w:val="nil"/>
              <w:bottom w:val="nil"/>
              <w:right w:val="nil"/>
            </w:tcBorders>
            <w:shd w:val="clear" w:color="auto" w:fill="auto"/>
            <w:noWrap/>
            <w:vAlign w:val="center"/>
            <w:hideMark/>
          </w:tcPr>
          <w:p w14:paraId="178701F1" w14:textId="77777777" w:rsidR="008025CE" w:rsidRPr="004F572F" w:rsidRDefault="008025CE" w:rsidP="000F3B56">
            <w:pPr>
              <w:pStyle w:val="Tabletext"/>
              <w:ind w:left="-57" w:right="-57"/>
              <w:jc w:val="center"/>
              <w:rPr>
                <w:sz w:val="20"/>
                <w:lang w:eastAsia="de-DE"/>
              </w:rPr>
            </w:pPr>
          </w:p>
        </w:tc>
      </w:tr>
      <w:tr w:rsidR="008025CE" w:rsidRPr="007C7A06" w14:paraId="58606F7F" w14:textId="77777777" w:rsidTr="000535D5">
        <w:trPr>
          <w:jc w:val="center"/>
        </w:trPr>
        <w:tc>
          <w:tcPr>
            <w:tcW w:w="4844" w:type="dxa"/>
            <w:tcBorders>
              <w:top w:val="nil"/>
              <w:left w:val="nil"/>
              <w:bottom w:val="nil"/>
              <w:right w:val="nil"/>
            </w:tcBorders>
            <w:shd w:val="clear" w:color="auto" w:fill="auto"/>
            <w:noWrap/>
            <w:vAlign w:val="center"/>
            <w:hideMark/>
          </w:tcPr>
          <w:p w14:paraId="1F448BF1" w14:textId="77777777" w:rsidR="008025CE" w:rsidRPr="004F572F" w:rsidRDefault="008025CE" w:rsidP="000F3B56">
            <w:pPr>
              <w:pStyle w:val="Tablehead"/>
              <w:spacing w:before="40" w:after="40"/>
              <w:ind w:left="-57" w:right="-57"/>
              <w:jc w:val="left"/>
              <w:rPr>
                <w:sz w:val="20"/>
                <w:lang w:eastAsia="de-DE"/>
              </w:rPr>
            </w:pPr>
            <w:r w:rsidRPr="004F572F">
              <w:rPr>
                <w:sz w:val="20"/>
                <w:lang w:eastAsia="de-DE"/>
              </w:rPr>
              <w:t>Calculation</w:t>
            </w:r>
          </w:p>
        </w:tc>
        <w:tc>
          <w:tcPr>
            <w:tcW w:w="3733" w:type="dxa"/>
            <w:gridSpan w:val="3"/>
            <w:tcBorders>
              <w:top w:val="nil"/>
              <w:left w:val="nil"/>
              <w:bottom w:val="nil"/>
              <w:right w:val="nil"/>
            </w:tcBorders>
            <w:shd w:val="clear" w:color="auto" w:fill="auto"/>
            <w:noWrap/>
            <w:vAlign w:val="center"/>
            <w:hideMark/>
          </w:tcPr>
          <w:p w14:paraId="23B95460" w14:textId="77777777" w:rsidR="008025CE" w:rsidRPr="004F572F" w:rsidRDefault="008025CE" w:rsidP="000F3B56">
            <w:pPr>
              <w:pStyle w:val="Tabletext"/>
              <w:ind w:left="-57" w:right="-57"/>
              <w:rPr>
                <w:sz w:val="20"/>
                <w:lang w:eastAsia="de-DE"/>
              </w:rPr>
            </w:pPr>
          </w:p>
        </w:tc>
        <w:tc>
          <w:tcPr>
            <w:tcW w:w="678" w:type="dxa"/>
            <w:gridSpan w:val="2"/>
            <w:tcBorders>
              <w:top w:val="nil"/>
              <w:left w:val="nil"/>
              <w:bottom w:val="nil"/>
              <w:right w:val="nil"/>
            </w:tcBorders>
            <w:shd w:val="clear" w:color="auto" w:fill="auto"/>
            <w:noWrap/>
            <w:vAlign w:val="center"/>
            <w:hideMark/>
          </w:tcPr>
          <w:p w14:paraId="17E6A6B7" w14:textId="77777777" w:rsidR="008025CE" w:rsidRPr="004F572F" w:rsidRDefault="008025CE" w:rsidP="000F3B56">
            <w:pPr>
              <w:pStyle w:val="Tabletext"/>
              <w:ind w:left="-57" w:right="-57"/>
              <w:jc w:val="center"/>
              <w:rPr>
                <w:sz w:val="20"/>
                <w:lang w:eastAsia="de-DE"/>
              </w:rPr>
            </w:pPr>
          </w:p>
        </w:tc>
        <w:tc>
          <w:tcPr>
            <w:tcW w:w="524" w:type="dxa"/>
            <w:gridSpan w:val="2"/>
            <w:tcBorders>
              <w:top w:val="nil"/>
              <w:left w:val="nil"/>
              <w:bottom w:val="nil"/>
              <w:right w:val="nil"/>
            </w:tcBorders>
            <w:shd w:val="clear" w:color="auto" w:fill="auto"/>
            <w:noWrap/>
            <w:vAlign w:val="center"/>
            <w:hideMark/>
          </w:tcPr>
          <w:p w14:paraId="06968B08" w14:textId="77777777" w:rsidR="008025CE" w:rsidRPr="004F572F" w:rsidRDefault="008025CE" w:rsidP="000F3B56">
            <w:pPr>
              <w:pStyle w:val="Tabletext"/>
              <w:ind w:left="-57" w:right="-57"/>
              <w:jc w:val="center"/>
              <w:rPr>
                <w:sz w:val="20"/>
                <w:lang w:eastAsia="de-DE"/>
              </w:rPr>
            </w:pPr>
          </w:p>
        </w:tc>
      </w:tr>
      <w:tr w:rsidR="008025CE" w:rsidRPr="007C7A06" w14:paraId="71971119" w14:textId="77777777" w:rsidTr="000535D5">
        <w:trPr>
          <w:jc w:val="center"/>
        </w:trPr>
        <w:tc>
          <w:tcPr>
            <w:tcW w:w="48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A240D1" w14:textId="77777777" w:rsidR="008025CE" w:rsidRPr="004F572F" w:rsidRDefault="008025CE" w:rsidP="000F3B56">
            <w:pPr>
              <w:pStyle w:val="Tabletext"/>
              <w:ind w:left="-57" w:right="-57"/>
              <w:jc w:val="left"/>
              <w:rPr>
                <w:sz w:val="20"/>
                <w:lang w:val="en-US" w:eastAsia="de-DE"/>
              </w:rPr>
            </w:pPr>
            <w:r w:rsidRPr="004F572F">
              <w:rPr>
                <w:sz w:val="20"/>
                <w:lang w:val="en-US" w:eastAsia="de-DE"/>
              </w:rPr>
              <w:t>PL</w:t>
            </w:r>
            <w:r w:rsidRPr="004F572F">
              <w:rPr>
                <w:sz w:val="20"/>
                <w:vertAlign w:val="subscript"/>
                <w:lang w:val="en-US" w:eastAsia="de-DE"/>
              </w:rPr>
              <w:t>FS</w:t>
            </w:r>
            <w:r w:rsidRPr="004F572F">
              <w:rPr>
                <w:sz w:val="20"/>
                <w:lang w:val="en-US" w:eastAsia="de-DE"/>
              </w:rPr>
              <w:t xml:space="preserve"> – Free space path loss using 0 dB dipole antennas</w:t>
            </w:r>
          </w:p>
        </w:tc>
        <w:tc>
          <w:tcPr>
            <w:tcW w:w="3733" w:type="dxa"/>
            <w:gridSpan w:val="3"/>
            <w:tcBorders>
              <w:top w:val="single" w:sz="8" w:space="0" w:color="auto"/>
              <w:left w:val="nil"/>
              <w:bottom w:val="single" w:sz="4" w:space="0" w:color="auto"/>
              <w:right w:val="single" w:sz="4" w:space="0" w:color="auto"/>
            </w:tcBorders>
            <w:shd w:val="clear" w:color="auto" w:fill="auto"/>
            <w:noWrap/>
            <w:vAlign w:val="center"/>
            <w:hideMark/>
          </w:tcPr>
          <w:p w14:paraId="199D5810" w14:textId="77777777" w:rsidR="008025CE" w:rsidRPr="004F572F" w:rsidRDefault="008025CE" w:rsidP="000F3B56">
            <w:pPr>
              <w:pStyle w:val="Tabletext"/>
              <w:ind w:left="-57" w:right="-57"/>
              <w:rPr>
                <w:sz w:val="20"/>
                <w:lang w:eastAsia="de-DE"/>
              </w:rPr>
            </w:pPr>
            <w:r w:rsidRPr="004F572F">
              <w:rPr>
                <w:sz w:val="20"/>
                <w:lang w:eastAsia="de-DE"/>
              </w:rPr>
              <w:t>32.44+20*log10(D/1000)+20*log10(F)</w:t>
            </w:r>
          </w:p>
        </w:tc>
        <w:tc>
          <w:tcPr>
            <w:tcW w:w="678" w:type="dxa"/>
            <w:gridSpan w:val="2"/>
            <w:tcBorders>
              <w:top w:val="single" w:sz="8" w:space="0" w:color="auto"/>
              <w:left w:val="nil"/>
              <w:bottom w:val="single" w:sz="4" w:space="0" w:color="auto"/>
              <w:right w:val="single" w:sz="4" w:space="0" w:color="auto"/>
            </w:tcBorders>
            <w:shd w:val="clear" w:color="auto" w:fill="auto"/>
            <w:noWrap/>
            <w:vAlign w:val="center"/>
            <w:hideMark/>
          </w:tcPr>
          <w:p w14:paraId="444811E3" w14:textId="77777777" w:rsidR="008025CE" w:rsidRPr="004F572F" w:rsidRDefault="008025CE" w:rsidP="000F3B56">
            <w:pPr>
              <w:pStyle w:val="Tabletext"/>
              <w:ind w:left="-57" w:right="-57"/>
              <w:jc w:val="center"/>
              <w:rPr>
                <w:sz w:val="20"/>
                <w:lang w:eastAsia="de-DE"/>
              </w:rPr>
            </w:pPr>
            <w:r w:rsidRPr="004F572F">
              <w:rPr>
                <w:sz w:val="20"/>
                <w:lang w:eastAsia="de-DE"/>
              </w:rPr>
              <w:t>55.4</w:t>
            </w:r>
          </w:p>
        </w:tc>
        <w:tc>
          <w:tcPr>
            <w:tcW w:w="524" w:type="dxa"/>
            <w:gridSpan w:val="2"/>
            <w:tcBorders>
              <w:top w:val="single" w:sz="8" w:space="0" w:color="auto"/>
              <w:left w:val="nil"/>
              <w:bottom w:val="single" w:sz="4" w:space="0" w:color="auto"/>
              <w:right w:val="single" w:sz="8" w:space="0" w:color="auto"/>
            </w:tcBorders>
            <w:shd w:val="clear" w:color="auto" w:fill="auto"/>
            <w:noWrap/>
            <w:vAlign w:val="center"/>
            <w:hideMark/>
          </w:tcPr>
          <w:p w14:paraId="1BE31486" w14:textId="77777777" w:rsidR="008025CE" w:rsidRPr="004F572F" w:rsidRDefault="008025CE" w:rsidP="000F3B56">
            <w:pPr>
              <w:pStyle w:val="Tabletext"/>
              <w:ind w:left="-57" w:right="-57"/>
              <w:jc w:val="center"/>
              <w:rPr>
                <w:sz w:val="20"/>
                <w:lang w:eastAsia="de-DE"/>
              </w:rPr>
            </w:pPr>
            <w:r w:rsidRPr="004F572F">
              <w:rPr>
                <w:sz w:val="20"/>
                <w:lang w:eastAsia="de-DE"/>
              </w:rPr>
              <w:t>dB</w:t>
            </w:r>
          </w:p>
        </w:tc>
      </w:tr>
      <w:tr w:rsidR="008025CE" w:rsidRPr="007C7A06" w14:paraId="08ACD5DD" w14:textId="77777777" w:rsidTr="000535D5">
        <w:trPr>
          <w:jc w:val="center"/>
        </w:trPr>
        <w:tc>
          <w:tcPr>
            <w:tcW w:w="4844" w:type="dxa"/>
            <w:tcBorders>
              <w:top w:val="nil"/>
              <w:left w:val="single" w:sz="8" w:space="0" w:color="auto"/>
              <w:bottom w:val="single" w:sz="4" w:space="0" w:color="auto"/>
              <w:right w:val="single" w:sz="4" w:space="0" w:color="auto"/>
            </w:tcBorders>
            <w:shd w:val="clear" w:color="auto" w:fill="auto"/>
            <w:noWrap/>
            <w:vAlign w:val="center"/>
            <w:hideMark/>
          </w:tcPr>
          <w:p w14:paraId="4B77E3AB" w14:textId="77777777" w:rsidR="008025CE" w:rsidRPr="004F572F" w:rsidRDefault="008025CE" w:rsidP="000F3B56">
            <w:pPr>
              <w:pStyle w:val="Tabletext"/>
              <w:ind w:left="-57" w:right="-57"/>
              <w:jc w:val="left"/>
              <w:rPr>
                <w:sz w:val="20"/>
                <w:lang w:eastAsia="de-DE"/>
              </w:rPr>
            </w:pPr>
            <w:r w:rsidRPr="004F572F">
              <w:rPr>
                <w:sz w:val="20"/>
                <w:lang w:eastAsia="de-DE"/>
              </w:rPr>
              <w:t>T</w:t>
            </w:r>
            <w:r w:rsidRPr="004F572F">
              <w:rPr>
                <w:sz w:val="20"/>
                <w:vertAlign w:val="subscript"/>
                <w:lang w:eastAsia="de-DE"/>
              </w:rPr>
              <w:t>PF</w:t>
            </w:r>
            <w:r w:rsidRPr="004F572F">
              <w:rPr>
                <w:sz w:val="20"/>
                <w:lang w:eastAsia="de-DE"/>
              </w:rPr>
              <w:t xml:space="preserve"> – Total path los</w:t>
            </w:r>
          </w:p>
        </w:tc>
        <w:tc>
          <w:tcPr>
            <w:tcW w:w="3733" w:type="dxa"/>
            <w:gridSpan w:val="3"/>
            <w:tcBorders>
              <w:top w:val="nil"/>
              <w:left w:val="nil"/>
              <w:bottom w:val="single" w:sz="4" w:space="0" w:color="auto"/>
              <w:right w:val="single" w:sz="4" w:space="0" w:color="auto"/>
            </w:tcBorders>
            <w:shd w:val="clear" w:color="auto" w:fill="auto"/>
            <w:noWrap/>
            <w:vAlign w:val="center"/>
            <w:hideMark/>
          </w:tcPr>
          <w:p w14:paraId="5165ED10" w14:textId="77777777" w:rsidR="008025CE" w:rsidRPr="004F572F" w:rsidRDefault="008025CE" w:rsidP="000F3B56">
            <w:pPr>
              <w:pStyle w:val="Tabletext"/>
              <w:ind w:left="-57" w:right="-57"/>
              <w:rPr>
                <w:sz w:val="20"/>
                <w:lang w:val="en-US" w:eastAsia="de-DE"/>
              </w:rPr>
            </w:pPr>
            <w:r w:rsidRPr="004F572F">
              <w:rPr>
                <w:sz w:val="20"/>
                <w:lang w:val="en-US" w:eastAsia="de-DE"/>
              </w:rPr>
              <w:t>PL</w:t>
            </w:r>
            <w:r w:rsidRPr="004F572F">
              <w:rPr>
                <w:sz w:val="20"/>
                <w:vertAlign w:val="subscript"/>
                <w:lang w:val="en-US" w:eastAsia="de-DE"/>
              </w:rPr>
              <w:t>FS</w:t>
            </w:r>
            <w:r w:rsidRPr="004F572F">
              <w:rPr>
                <w:sz w:val="20"/>
                <w:lang w:val="en-US" w:eastAsia="de-DE"/>
              </w:rPr>
              <w:t xml:space="preserve"> + PL</w:t>
            </w:r>
            <w:r w:rsidRPr="004F572F">
              <w:rPr>
                <w:sz w:val="20"/>
                <w:vertAlign w:val="subscript"/>
                <w:lang w:val="en-US" w:eastAsia="de-DE"/>
              </w:rPr>
              <w:t>ALD</w:t>
            </w:r>
            <w:r w:rsidRPr="004F572F">
              <w:rPr>
                <w:sz w:val="20"/>
                <w:lang w:val="en-US" w:eastAsia="de-DE"/>
              </w:rPr>
              <w:t xml:space="preserve"> + P</w:t>
            </w:r>
            <w:r w:rsidRPr="004F572F">
              <w:rPr>
                <w:sz w:val="20"/>
                <w:vertAlign w:val="subscript"/>
                <w:lang w:val="en-US" w:eastAsia="de-DE"/>
              </w:rPr>
              <w:t>LB</w:t>
            </w:r>
            <w:r w:rsidRPr="004F572F">
              <w:rPr>
                <w:sz w:val="20"/>
                <w:lang w:val="en-US" w:eastAsia="de-DE"/>
              </w:rPr>
              <w:t xml:space="preserve"> + PL</w:t>
            </w:r>
            <w:r w:rsidRPr="004F572F">
              <w:rPr>
                <w:sz w:val="20"/>
                <w:vertAlign w:val="subscript"/>
                <w:lang w:val="en-US" w:eastAsia="de-DE"/>
              </w:rPr>
              <w:t>N</w:t>
            </w:r>
            <w:r w:rsidRPr="004F572F">
              <w:rPr>
                <w:sz w:val="20"/>
                <w:lang w:val="en-US" w:eastAsia="de-DE"/>
              </w:rPr>
              <w:t xml:space="preserve"> - PG</w:t>
            </w:r>
            <w:r w:rsidRPr="004F572F">
              <w:rPr>
                <w:sz w:val="20"/>
                <w:vertAlign w:val="subscript"/>
                <w:lang w:val="en-US" w:eastAsia="de-DE"/>
              </w:rPr>
              <w:t>DV</w:t>
            </w:r>
            <w:r w:rsidRPr="004F572F">
              <w:rPr>
                <w:sz w:val="20"/>
                <w:lang w:val="en-US" w:eastAsia="de-DE"/>
              </w:rPr>
              <w:t xml:space="preserve"> - PG</w:t>
            </w:r>
            <w:r w:rsidRPr="004F572F">
              <w:rPr>
                <w:sz w:val="20"/>
                <w:vertAlign w:val="subscript"/>
                <w:lang w:val="en-US" w:eastAsia="de-DE"/>
              </w:rPr>
              <w:t>A</w:t>
            </w:r>
          </w:p>
        </w:tc>
        <w:tc>
          <w:tcPr>
            <w:tcW w:w="678" w:type="dxa"/>
            <w:gridSpan w:val="2"/>
            <w:tcBorders>
              <w:top w:val="nil"/>
              <w:left w:val="nil"/>
              <w:bottom w:val="single" w:sz="4" w:space="0" w:color="auto"/>
              <w:right w:val="single" w:sz="4" w:space="0" w:color="auto"/>
            </w:tcBorders>
            <w:shd w:val="clear" w:color="auto" w:fill="auto"/>
            <w:noWrap/>
            <w:vAlign w:val="center"/>
            <w:hideMark/>
          </w:tcPr>
          <w:p w14:paraId="4E4465C3" w14:textId="77777777" w:rsidR="008025CE" w:rsidRPr="004F572F" w:rsidRDefault="008025CE" w:rsidP="000F3B56">
            <w:pPr>
              <w:pStyle w:val="Tabletext"/>
              <w:ind w:left="-57" w:right="-57"/>
              <w:jc w:val="center"/>
              <w:rPr>
                <w:sz w:val="20"/>
                <w:lang w:eastAsia="de-DE"/>
              </w:rPr>
            </w:pPr>
            <w:r w:rsidRPr="004F572F">
              <w:rPr>
                <w:sz w:val="20"/>
                <w:lang w:eastAsia="de-DE"/>
              </w:rPr>
              <w:t>111.4</w:t>
            </w:r>
          </w:p>
        </w:tc>
        <w:tc>
          <w:tcPr>
            <w:tcW w:w="524" w:type="dxa"/>
            <w:gridSpan w:val="2"/>
            <w:tcBorders>
              <w:top w:val="nil"/>
              <w:left w:val="nil"/>
              <w:bottom w:val="single" w:sz="4" w:space="0" w:color="auto"/>
              <w:right w:val="single" w:sz="8" w:space="0" w:color="auto"/>
            </w:tcBorders>
            <w:shd w:val="clear" w:color="auto" w:fill="auto"/>
            <w:noWrap/>
            <w:vAlign w:val="center"/>
            <w:hideMark/>
          </w:tcPr>
          <w:p w14:paraId="3100D9B6" w14:textId="77777777" w:rsidR="008025CE" w:rsidRPr="004F572F" w:rsidRDefault="008025CE" w:rsidP="000F3B56">
            <w:pPr>
              <w:pStyle w:val="Tabletext"/>
              <w:ind w:left="-57" w:right="-57"/>
              <w:jc w:val="center"/>
              <w:rPr>
                <w:sz w:val="20"/>
                <w:lang w:eastAsia="de-DE"/>
              </w:rPr>
            </w:pPr>
            <w:r w:rsidRPr="004F572F">
              <w:rPr>
                <w:sz w:val="20"/>
                <w:lang w:eastAsia="de-DE"/>
              </w:rPr>
              <w:t>dB</w:t>
            </w:r>
          </w:p>
        </w:tc>
      </w:tr>
      <w:tr w:rsidR="008025CE" w:rsidRPr="007C7A06" w14:paraId="3F1E31A6" w14:textId="77777777" w:rsidTr="000535D5">
        <w:trPr>
          <w:jc w:val="center"/>
        </w:trPr>
        <w:tc>
          <w:tcPr>
            <w:tcW w:w="4844" w:type="dxa"/>
            <w:tcBorders>
              <w:top w:val="nil"/>
              <w:left w:val="single" w:sz="8" w:space="0" w:color="auto"/>
              <w:bottom w:val="single" w:sz="4" w:space="0" w:color="auto"/>
              <w:right w:val="single" w:sz="4" w:space="0" w:color="auto"/>
            </w:tcBorders>
            <w:shd w:val="clear" w:color="auto" w:fill="auto"/>
            <w:noWrap/>
            <w:vAlign w:val="center"/>
            <w:hideMark/>
          </w:tcPr>
          <w:p w14:paraId="69954258" w14:textId="77777777" w:rsidR="008025CE" w:rsidRPr="004F572F" w:rsidRDefault="008025CE" w:rsidP="000F3B56">
            <w:pPr>
              <w:pStyle w:val="Tabletext"/>
              <w:ind w:left="-57" w:right="-57"/>
              <w:jc w:val="left"/>
              <w:rPr>
                <w:sz w:val="20"/>
                <w:lang w:val="en-US" w:eastAsia="de-DE"/>
              </w:rPr>
            </w:pPr>
            <w:r w:rsidRPr="004F572F">
              <w:rPr>
                <w:sz w:val="20"/>
                <w:lang w:val="en-US" w:eastAsia="de-DE"/>
              </w:rPr>
              <w:t>R</w:t>
            </w:r>
            <w:r w:rsidRPr="004F572F">
              <w:rPr>
                <w:sz w:val="20"/>
                <w:vertAlign w:val="subscript"/>
                <w:lang w:val="en-US" w:eastAsia="de-DE"/>
              </w:rPr>
              <w:t>TNF</w:t>
            </w:r>
            <w:r w:rsidRPr="004F572F">
              <w:rPr>
                <w:sz w:val="20"/>
                <w:lang w:val="en-US" w:eastAsia="de-DE"/>
              </w:rPr>
              <w:t xml:space="preserve"> – Thermal noise floor at receiver channel bandwidth</w:t>
            </w:r>
          </w:p>
        </w:tc>
        <w:tc>
          <w:tcPr>
            <w:tcW w:w="3733" w:type="dxa"/>
            <w:gridSpan w:val="3"/>
            <w:tcBorders>
              <w:top w:val="nil"/>
              <w:left w:val="nil"/>
              <w:bottom w:val="single" w:sz="4" w:space="0" w:color="auto"/>
              <w:right w:val="single" w:sz="4" w:space="0" w:color="auto"/>
            </w:tcBorders>
            <w:shd w:val="clear" w:color="auto" w:fill="auto"/>
            <w:noWrap/>
            <w:vAlign w:val="center"/>
            <w:hideMark/>
          </w:tcPr>
          <w:p w14:paraId="1E1F199D" w14:textId="77777777" w:rsidR="008025CE" w:rsidRPr="004F572F" w:rsidRDefault="008025CE" w:rsidP="000F3B56">
            <w:pPr>
              <w:pStyle w:val="Tabletext"/>
              <w:ind w:left="-57" w:right="-57"/>
              <w:rPr>
                <w:sz w:val="20"/>
                <w:lang w:eastAsia="de-DE"/>
              </w:rPr>
            </w:pPr>
            <w:r w:rsidRPr="004F572F">
              <w:rPr>
                <w:sz w:val="20"/>
                <w:lang w:eastAsia="de-DE"/>
              </w:rPr>
              <w:t>at 20°C</w:t>
            </w:r>
          </w:p>
        </w:tc>
        <w:tc>
          <w:tcPr>
            <w:tcW w:w="678" w:type="dxa"/>
            <w:gridSpan w:val="2"/>
            <w:tcBorders>
              <w:top w:val="nil"/>
              <w:left w:val="nil"/>
              <w:bottom w:val="single" w:sz="4" w:space="0" w:color="auto"/>
              <w:right w:val="single" w:sz="4" w:space="0" w:color="auto"/>
            </w:tcBorders>
            <w:shd w:val="clear" w:color="auto" w:fill="auto"/>
            <w:noWrap/>
            <w:vAlign w:val="center"/>
            <w:hideMark/>
          </w:tcPr>
          <w:p w14:paraId="2A26683D" w14:textId="77777777" w:rsidR="008025CE" w:rsidRPr="004F572F" w:rsidRDefault="008025CE" w:rsidP="000F3B56">
            <w:pPr>
              <w:pStyle w:val="Tabletext"/>
              <w:ind w:left="-57" w:right="-57"/>
              <w:jc w:val="center"/>
              <w:rPr>
                <w:sz w:val="20"/>
                <w:lang w:eastAsia="de-DE"/>
              </w:rPr>
            </w:pPr>
            <w:r w:rsidRPr="004F572F">
              <w:rPr>
                <w:sz w:val="20"/>
                <w:lang w:eastAsia="de-DE"/>
              </w:rPr>
              <w:t>–122.5</w:t>
            </w:r>
          </w:p>
        </w:tc>
        <w:tc>
          <w:tcPr>
            <w:tcW w:w="524" w:type="dxa"/>
            <w:gridSpan w:val="2"/>
            <w:tcBorders>
              <w:top w:val="nil"/>
              <w:left w:val="nil"/>
              <w:bottom w:val="single" w:sz="4" w:space="0" w:color="auto"/>
              <w:right w:val="single" w:sz="8" w:space="0" w:color="auto"/>
            </w:tcBorders>
            <w:shd w:val="clear" w:color="auto" w:fill="auto"/>
            <w:noWrap/>
            <w:vAlign w:val="center"/>
            <w:hideMark/>
          </w:tcPr>
          <w:p w14:paraId="1E79BB96" w14:textId="77777777" w:rsidR="008025CE" w:rsidRPr="004F572F" w:rsidRDefault="008025CE" w:rsidP="000F3B56">
            <w:pPr>
              <w:pStyle w:val="Tabletext"/>
              <w:ind w:left="-57" w:right="-57"/>
              <w:jc w:val="center"/>
              <w:rPr>
                <w:sz w:val="20"/>
                <w:lang w:eastAsia="de-DE"/>
              </w:rPr>
            </w:pPr>
            <w:r w:rsidRPr="004F572F">
              <w:rPr>
                <w:sz w:val="20"/>
                <w:lang w:eastAsia="de-DE"/>
              </w:rPr>
              <w:t>dBm</w:t>
            </w:r>
          </w:p>
        </w:tc>
      </w:tr>
      <w:tr w:rsidR="008025CE" w:rsidRPr="007C7A06" w14:paraId="205308C7" w14:textId="77777777" w:rsidTr="000535D5">
        <w:trPr>
          <w:jc w:val="center"/>
        </w:trPr>
        <w:tc>
          <w:tcPr>
            <w:tcW w:w="4844" w:type="dxa"/>
            <w:tcBorders>
              <w:top w:val="nil"/>
              <w:left w:val="single" w:sz="8" w:space="0" w:color="auto"/>
              <w:bottom w:val="single" w:sz="4" w:space="0" w:color="auto"/>
              <w:right w:val="single" w:sz="4" w:space="0" w:color="auto"/>
            </w:tcBorders>
            <w:shd w:val="clear" w:color="auto" w:fill="auto"/>
            <w:noWrap/>
            <w:vAlign w:val="center"/>
            <w:hideMark/>
          </w:tcPr>
          <w:p w14:paraId="04638413" w14:textId="77777777" w:rsidR="008025CE" w:rsidRPr="004F572F" w:rsidRDefault="008025CE" w:rsidP="000F3B56">
            <w:pPr>
              <w:pStyle w:val="Tabletext"/>
              <w:ind w:left="-57" w:right="-57"/>
              <w:jc w:val="left"/>
              <w:rPr>
                <w:sz w:val="20"/>
                <w:lang w:val="en-US" w:eastAsia="de-DE"/>
              </w:rPr>
            </w:pPr>
            <w:r w:rsidRPr="004F572F">
              <w:rPr>
                <w:sz w:val="20"/>
                <w:lang w:val="en-US" w:eastAsia="de-DE"/>
              </w:rPr>
              <w:t>T</w:t>
            </w:r>
            <w:r w:rsidRPr="004F572F">
              <w:rPr>
                <w:sz w:val="20"/>
                <w:vertAlign w:val="subscript"/>
                <w:lang w:val="en-US" w:eastAsia="de-DE"/>
              </w:rPr>
              <w:t>RF</w:t>
            </w:r>
            <w:r w:rsidRPr="004F572F">
              <w:rPr>
                <w:sz w:val="20"/>
                <w:lang w:val="en-US" w:eastAsia="de-DE"/>
              </w:rPr>
              <w:t xml:space="preserve"> – Total receiver noise power</w:t>
            </w:r>
          </w:p>
        </w:tc>
        <w:tc>
          <w:tcPr>
            <w:tcW w:w="3733" w:type="dxa"/>
            <w:gridSpan w:val="3"/>
            <w:tcBorders>
              <w:top w:val="nil"/>
              <w:left w:val="nil"/>
              <w:bottom w:val="single" w:sz="4" w:space="0" w:color="auto"/>
              <w:right w:val="single" w:sz="4" w:space="0" w:color="auto"/>
            </w:tcBorders>
            <w:shd w:val="clear" w:color="auto" w:fill="auto"/>
            <w:noWrap/>
            <w:vAlign w:val="center"/>
            <w:hideMark/>
          </w:tcPr>
          <w:p w14:paraId="78CE8D6A" w14:textId="77777777" w:rsidR="008025CE" w:rsidRPr="004F572F" w:rsidRDefault="008025CE" w:rsidP="000F3B56">
            <w:pPr>
              <w:pStyle w:val="Tabletext"/>
              <w:ind w:left="-57" w:right="-57"/>
              <w:rPr>
                <w:sz w:val="20"/>
                <w:lang w:eastAsia="de-DE"/>
              </w:rPr>
            </w:pPr>
            <w:r w:rsidRPr="004F572F">
              <w:rPr>
                <w:sz w:val="20"/>
                <w:lang w:eastAsia="de-DE"/>
              </w:rPr>
              <w:t>R</w:t>
            </w:r>
            <w:r w:rsidRPr="004F572F">
              <w:rPr>
                <w:sz w:val="20"/>
                <w:vertAlign w:val="subscript"/>
                <w:lang w:eastAsia="de-DE"/>
              </w:rPr>
              <w:t>TN</w:t>
            </w:r>
            <w:r w:rsidRPr="004F572F">
              <w:rPr>
                <w:sz w:val="20"/>
                <w:lang w:eastAsia="de-DE"/>
              </w:rPr>
              <w:t xml:space="preserve"> + R</w:t>
            </w:r>
            <w:r w:rsidRPr="004F572F">
              <w:rPr>
                <w:sz w:val="20"/>
                <w:vertAlign w:val="subscript"/>
                <w:lang w:eastAsia="de-DE"/>
              </w:rPr>
              <w:t>NF</w:t>
            </w:r>
          </w:p>
        </w:tc>
        <w:tc>
          <w:tcPr>
            <w:tcW w:w="678" w:type="dxa"/>
            <w:gridSpan w:val="2"/>
            <w:tcBorders>
              <w:top w:val="nil"/>
              <w:left w:val="nil"/>
              <w:bottom w:val="single" w:sz="4" w:space="0" w:color="auto"/>
              <w:right w:val="single" w:sz="4" w:space="0" w:color="auto"/>
            </w:tcBorders>
            <w:shd w:val="clear" w:color="auto" w:fill="auto"/>
            <w:noWrap/>
            <w:vAlign w:val="center"/>
            <w:hideMark/>
          </w:tcPr>
          <w:p w14:paraId="27140469" w14:textId="77777777" w:rsidR="008025CE" w:rsidRPr="004F572F" w:rsidRDefault="008025CE" w:rsidP="000F3B56">
            <w:pPr>
              <w:pStyle w:val="Tabletext"/>
              <w:ind w:left="-57" w:right="-57"/>
              <w:jc w:val="center"/>
              <w:rPr>
                <w:sz w:val="20"/>
                <w:lang w:eastAsia="de-DE"/>
              </w:rPr>
            </w:pPr>
            <w:r w:rsidRPr="004F572F">
              <w:rPr>
                <w:sz w:val="20"/>
                <w:lang w:eastAsia="de-DE"/>
              </w:rPr>
              <w:t>–114.5</w:t>
            </w:r>
          </w:p>
        </w:tc>
        <w:tc>
          <w:tcPr>
            <w:tcW w:w="524" w:type="dxa"/>
            <w:gridSpan w:val="2"/>
            <w:tcBorders>
              <w:top w:val="nil"/>
              <w:left w:val="nil"/>
              <w:bottom w:val="single" w:sz="4" w:space="0" w:color="auto"/>
              <w:right w:val="single" w:sz="8" w:space="0" w:color="auto"/>
            </w:tcBorders>
            <w:shd w:val="clear" w:color="auto" w:fill="auto"/>
            <w:noWrap/>
            <w:vAlign w:val="center"/>
            <w:hideMark/>
          </w:tcPr>
          <w:p w14:paraId="45F9EF02" w14:textId="77777777" w:rsidR="008025CE" w:rsidRPr="004F572F" w:rsidRDefault="008025CE" w:rsidP="000F3B56">
            <w:pPr>
              <w:pStyle w:val="Tabletext"/>
              <w:ind w:left="-57" w:right="-57"/>
              <w:jc w:val="center"/>
              <w:rPr>
                <w:sz w:val="20"/>
                <w:lang w:eastAsia="de-DE"/>
              </w:rPr>
            </w:pPr>
            <w:r w:rsidRPr="004F572F">
              <w:rPr>
                <w:sz w:val="20"/>
                <w:lang w:eastAsia="de-DE"/>
              </w:rPr>
              <w:t>dBm</w:t>
            </w:r>
          </w:p>
        </w:tc>
      </w:tr>
      <w:tr w:rsidR="008025CE" w:rsidRPr="007C7A06" w14:paraId="141B6A20" w14:textId="77777777" w:rsidTr="000535D5">
        <w:trPr>
          <w:jc w:val="center"/>
        </w:trPr>
        <w:tc>
          <w:tcPr>
            <w:tcW w:w="4844" w:type="dxa"/>
            <w:tcBorders>
              <w:top w:val="nil"/>
              <w:left w:val="single" w:sz="8" w:space="0" w:color="auto"/>
              <w:bottom w:val="single" w:sz="4" w:space="0" w:color="auto"/>
              <w:right w:val="single" w:sz="4" w:space="0" w:color="auto"/>
            </w:tcBorders>
            <w:shd w:val="clear" w:color="auto" w:fill="auto"/>
            <w:noWrap/>
            <w:vAlign w:val="center"/>
            <w:hideMark/>
          </w:tcPr>
          <w:p w14:paraId="2C848719" w14:textId="77777777" w:rsidR="008025CE" w:rsidRPr="004F572F" w:rsidRDefault="008025CE" w:rsidP="000F3B56">
            <w:pPr>
              <w:pStyle w:val="Tabletext"/>
              <w:ind w:left="-57" w:right="-57"/>
              <w:jc w:val="left"/>
              <w:rPr>
                <w:sz w:val="20"/>
                <w:lang w:val="en-US" w:eastAsia="de-DE"/>
              </w:rPr>
            </w:pPr>
            <w:r w:rsidRPr="004F572F">
              <w:rPr>
                <w:sz w:val="20"/>
                <w:lang w:val="en-US" w:eastAsia="de-DE"/>
              </w:rPr>
              <w:t>R</w:t>
            </w:r>
            <w:r w:rsidRPr="004F572F">
              <w:rPr>
                <w:sz w:val="20"/>
                <w:vertAlign w:val="subscript"/>
                <w:lang w:val="en-US" w:eastAsia="de-DE"/>
              </w:rPr>
              <w:t>MINRINP</w:t>
            </w:r>
            <w:r w:rsidRPr="004F572F">
              <w:rPr>
                <w:sz w:val="20"/>
                <w:lang w:val="en-US" w:eastAsia="de-DE"/>
              </w:rPr>
              <w:t xml:space="preserve"> – Minimal needed receiver input signal</w:t>
            </w:r>
          </w:p>
        </w:tc>
        <w:tc>
          <w:tcPr>
            <w:tcW w:w="3733" w:type="dxa"/>
            <w:gridSpan w:val="3"/>
            <w:tcBorders>
              <w:top w:val="nil"/>
              <w:left w:val="nil"/>
              <w:bottom w:val="single" w:sz="4" w:space="0" w:color="auto"/>
              <w:right w:val="single" w:sz="4" w:space="0" w:color="auto"/>
            </w:tcBorders>
            <w:shd w:val="clear" w:color="auto" w:fill="auto"/>
            <w:noWrap/>
            <w:vAlign w:val="center"/>
            <w:hideMark/>
          </w:tcPr>
          <w:p w14:paraId="733F8486" w14:textId="77777777" w:rsidR="008025CE" w:rsidRPr="004F572F" w:rsidRDefault="008025CE" w:rsidP="000F3B56">
            <w:pPr>
              <w:pStyle w:val="Tabletext"/>
              <w:ind w:left="-57" w:right="-57"/>
              <w:rPr>
                <w:sz w:val="20"/>
                <w:lang w:eastAsia="de-DE"/>
              </w:rPr>
            </w:pPr>
            <w:r w:rsidRPr="004F572F">
              <w:rPr>
                <w:sz w:val="20"/>
                <w:lang w:eastAsia="de-DE"/>
              </w:rPr>
              <w:t>T</w:t>
            </w:r>
            <w:r w:rsidRPr="004F572F">
              <w:rPr>
                <w:sz w:val="20"/>
                <w:vertAlign w:val="subscript"/>
                <w:lang w:eastAsia="de-DE"/>
              </w:rPr>
              <w:t>RF</w:t>
            </w:r>
            <w:r w:rsidRPr="004F572F">
              <w:rPr>
                <w:sz w:val="20"/>
                <w:lang w:eastAsia="de-DE"/>
              </w:rPr>
              <w:t xml:space="preserve"> + R</w:t>
            </w:r>
            <w:r w:rsidRPr="004F572F">
              <w:rPr>
                <w:sz w:val="20"/>
                <w:vertAlign w:val="subscript"/>
                <w:lang w:eastAsia="de-DE"/>
              </w:rPr>
              <w:t>MINSNR</w:t>
            </w:r>
          </w:p>
        </w:tc>
        <w:tc>
          <w:tcPr>
            <w:tcW w:w="678" w:type="dxa"/>
            <w:gridSpan w:val="2"/>
            <w:tcBorders>
              <w:top w:val="nil"/>
              <w:left w:val="nil"/>
              <w:bottom w:val="single" w:sz="4" w:space="0" w:color="auto"/>
              <w:right w:val="single" w:sz="4" w:space="0" w:color="auto"/>
            </w:tcBorders>
            <w:shd w:val="clear" w:color="auto" w:fill="auto"/>
            <w:noWrap/>
            <w:vAlign w:val="center"/>
            <w:hideMark/>
          </w:tcPr>
          <w:p w14:paraId="66CBFC97" w14:textId="77777777" w:rsidR="008025CE" w:rsidRPr="004F572F" w:rsidRDefault="008025CE" w:rsidP="000F3B56">
            <w:pPr>
              <w:pStyle w:val="Tabletext"/>
              <w:ind w:left="-57" w:right="-57"/>
              <w:jc w:val="center"/>
              <w:rPr>
                <w:sz w:val="20"/>
                <w:lang w:eastAsia="de-DE"/>
              </w:rPr>
            </w:pPr>
            <w:r w:rsidRPr="004F572F">
              <w:rPr>
                <w:sz w:val="20"/>
                <w:lang w:eastAsia="de-DE"/>
              </w:rPr>
              <w:t>–94.5</w:t>
            </w:r>
          </w:p>
        </w:tc>
        <w:tc>
          <w:tcPr>
            <w:tcW w:w="524" w:type="dxa"/>
            <w:gridSpan w:val="2"/>
            <w:tcBorders>
              <w:top w:val="nil"/>
              <w:left w:val="nil"/>
              <w:bottom w:val="single" w:sz="4" w:space="0" w:color="auto"/>
              <w:right w:val="single" w:sz="8" w:space="0" w:color="auto"/>
            </w:tcBorders>
            <w:shd w:val="clear" w:color="auto" w:fill="auto"/>
            <w:noWrap/>
            <w:vAlign w:val="center"/>
            <w:hideMark/>
          </w:tcPr>
          <w:p w14:paraId="3AA62D0F" w14:textId="77777777" w:rsidR="008025CE" w:rsidRPr="004F572F" w:rsidRDefault="008025CE" w:rsidP="000F3B56">
            <w:pPr>
              <w:pStyle w:val="Tabletext"/>
              <w:ind w:left="-57" w:right="-57"/>
              <w:jc w:val="center"/>
              <w:rPr>
                <w:sz w:val="20"/>
                <w:lang w:eastAsia="de-DE"/>
              </w:rPr>
            </w:pPr>
            <w:r w:rsidRPr="004F572F">
              <w:rPr>
                <w:sz w:val="20"/>
                <w:lang w:eastAsia="de-DE"/>
              </w:rPr>
              <w:t>dBm</w:t>
            </w:r>
          </w:p>
        </w:tc>
      </w:tr>
      <w:tr w:rsidR="008025CE" w:rsidRPr="007C7A06" w14:paraId="47749EDC" w14:textId="77777777" w:rsidTr="000535D5">
        <w:trPr>
          <w:jc w:val="center"/>
        </w:trPr>
        <w:tc>
          <w:tcPr>
            <w:tcW w:w="4844" w:type="dxa"/>
            <w:tcBorders>
              <w:top w:val="nil"/>
              <w:left w:val="single" w:sz="8" w:space="0" w:color="auto"/>
              <w:bottom w:val="single" w:sz="8" w:space="0" w:color="auto"/>
              <w:right w:val="single" w:sz="4" w:space="0" w:color="auto"/>
            </w:tcBorders>
            <w:shd w:val="clear" w:color="auto" w:fill="auto"/>
            <w:noWrap/>
            <w:vAlign w:val="center"/>
            <w:hideMark/>
          </w:tcPr>
          <w:p w14:paraId="7AC300A6" w14:textId="77777777" w:rsidR="008025CE" w:rsidRPr="004F572F" w:rsidRDefault="008025CE" w:rsidP="000F3B56">
            <w:pPr>
              <w:pStyle w:val="Tabletext"/>
              <w:ind w:left="-57" w:right="-57"/>
              <w:jc w:val="left"/>
              <w:rPr>
                <w:sz w:val="20"/>
                <w:lang w:eastAsia="de-DE"/>
              </w:rPr>
            </w:pPr>
            <w:r w:rsidRPr="004F572F">
              <w:rPr>
                <w:sz w:val="20"/>
                <w:lang w:eastAsia="de-DE"/>
              </w:rPr>
              <w:t>R</w:t>
            </w:r>
            <w:r w:rsidRPr="004F572F">
              <w:rPr>
                <w:sz w:val="20"/>
                <w:vertAlign w:val="subscript"/>
                <w:lang w:eastAsia="de-DE"/>
              </w:rPr>
              <w:t>INPS</w:t>
            </w:r>
            <w:r w:rsidRPr="004F572F">
              <w:rPr>
                <w:sz w:val="20"/>
                <w:lang w:eastAsia="de-DE"/>
              </w:rPr>
              <w:t xml:space="preserve"> – Receiver input signal</w:t>
            </w:r>
          </w:p>
        </w:tc>
        <w:tc>
          <w:tcPr>
            <w:tcW w:w="3733" w:type="dxa"/>
            <w:gridSpan w:val="3"/>
            <w:tcBorders>
              <w:top w:val="nil"/>
              <w:left w:val="nil"/>
              <w:bottom w:val="single" w:sz="8" w:space="0" w:color="auto"/>
              <w:right w:val="single" w:sz="4" w:space="0" w:color="auto"/>
            </w:tcBorders>
            <w:shd w:val="clear" w:color="auto" w:fill="auto"/>
            <w:noWrap/>
            <w:vAlign w:val="center"/>
            <w:hideMark/>
          </w:tcPr>
          <w:p w14:paraId="25FCD4E5" w14:textId="77777777" w:rsidR="008025CE" w:rsidRPr="004F572F" w:rsidRDefault="008025CE" w:rsidP="000F3B56">
            <w:pPr>
              <w:pStyle w:val="Tabletext"/>
              <w:ind w:left="-57" w:right="-57"/>
              <w:rPr>
                <w:sz w:val="20"/>
                <w:lang w:eastAsia="de-DE"/>
              </w:rPr>
            </w:pPr>
            <w:r w:rsidRPr="004F572F">
              <w:rPr>
                <w:sz w:val="20"/>
                <w:lang w:eastAsia="de-DE"/>
              </w:rPr>
              <w:t>P</w:t>
            </w:r>
            <w:r w:rsidRPr="004F572F">
              <w:rPr>
                <w:sz w:val="20"/>
                <w:vertAlign w:val="subscript"/>
                <w:lang w:eastAsia="de-DE"/>
              </w:rPr>
              <w:t>OUT</w:t>
            </w:r>
            <w:r w:rsidRPr="004F572F">
              <w:rPr>
                <w:sz w:val="20"/>
                <w:lang w:eastAsia="de-DE"/>
              </w:rPr>
              <w:t xml:space="preserve"> </w:t>
            </w:r>
            <w:r w:rsidR="000535D5" w:rsidRPr="000535D5">
              <w:rPr>
                <w:sz w:val="20"/>
                <w:lang w:eastAsia="de-DE"/>
              </w:rPr>
              <w:t>–</w:t>
            </w:r>
            <w:r w:rsidRPr="004F572F">
              <w:rPr>
                <w:sz w:val="20"/>
                <w:lang w:eastAsia="de-DE"/>
              </w:rPr>
              <w:t xml:space="preserve"> T</w:t>
            </w:r>
            <w:r w:rsidRPr="004F572F">
              <w:rPr>
                <w:sz w:val="20"/>
                <w:vertAlign w:val="subscript"/>
                <w:lang w:eastAsia="de-DE"/>
              </w:rPr>
              <w:t>PF</w:t>
            </w:r>
          </w:p>
        </w:tc>
        <w:tc>
          <w:tcPr>
            <w:tcW w:w="678" w:type="dxa"/>
            <w:gridSpan w:val="2"/>
            <w:tcBorders>
              <w:top w:val="nil"/>
              <w:left w:val="nil"/>
              <w:bottom w:val="single" w:sz="8" w:space="0" w:color="auto"/>
              <w:right w:val="single" w:sz="4" w:space="0" w:color="auto"/>
            </w:tcBorders>
            <w:shd w:val="clear" w:color="auto" w:fill="auto"/>
            <w:noWrap/>
            <w:vAlign w:val="center"/>
            <w:hideMark/>
          </w:tcPr>
          <w:p w14:paraId="6F8020F1" w14:textId="77777777" w:rsidR="008025CE" w:rsidRPr="004F572F" w:rsidRDefault="008025CE" w:rsidP="000F3B56">
            <w:pPr>
              <w:pStyle w:val="Tabletext"/>
              <w:ind w:left="-57" w:right="-57"/>
              <w:jc w:val="center"/>
              <w:rPr>
                <w:sz w:val="20"/>
                <w:lang w:eastAsia="de-DE"/>
              </w:rPr>
            </w:pPr>
            <w:r w:rsidRPr="004F572F">
              <w:rPr>
                <w:sz w:val="20"/>
                <w:lang w:eastAsia="de-DE"/>
              </w:rPr>
              <w:t>–94.4</w:t>
            </w:r>
          </w:p>
        </w:tc>
        <w:tc>
          <w:tcPr>
            <w:tcW w:w="524" w:type="dxa"/>
            <w:gridSpan w:val="2"/>
            <w:tcBorders>
              <w:top w:val="nil"/>
              <w:left w:val="nil"/>
              <w:bottom w:val="single" w:sz="8" w:space="0" w:color="auto"/>
              <w:right w:val="single" w:sz="8" w:space="0" w:color="auto"/>
            </w:tcBorders>
            <w:shd w:val="clear" w:color="auto" w:fill="auto"/>
            <w:noWrap/>
            <w:vAlign w:val="center"/>
            <w:hideMark/>
          </w:tcPr>
          <w:p w14:paraId="217CAFE5" w14:textId="77777777" w:rsidR="008025CE" w:rsidRPr="004F572F" w:rsidRDefault="008025CE" w:rsidP="000F3B56">
            <w:pPr>
              <w:pStyle w:val="Tabletext"/>
              <w:ind w:left="-57" w:right="-57"/>
              <w:jc w:val="center"/>
              <w:rPr>
                <w:sz w:val="20"/>
                <w:lang w:eastAsia="de-DE"/>
              </w:rPr>
            </w:pPr>
            <w:r w:rsidRPr="004F572F">
              <w:rPr>
                <w:sz w:val="20"/>
                <w:lang w:eastAsia="de-DE"/>
              </w:rPr>
              <w:t>dBm</w:t>
            </w:r>
          </w:p>
        </w:tc>
      </w:tr>
      <w:tr w:rsidR="008025CE" w:rsidRPr="007C7A06" w14:paraId="4B410955" w14:textId="77777777" w:rsidTr="000535D5">
        <w:trPr>
          <w:jc w:val="center"/>
        </w:trPr>
        <w:tc>
          <w:tcPr>
            <w:tcW w:w="4844" w:type="dxa"/>
            <w:tcBorders>
              <w:top w:val="nil"/>
              <w:left w:val="nil"/>
              <w:bottom w:val="nil"/>
              <w:right w:val="nil"/>
            </w:tcBorders>
            <w:shd w:val="clear" w:color="auto" w:fill="auto"/>
            <w:noWrap/>
            <w:vAlign w:val="center"/>
            <w:hideMark/>
          </w:tcPr>
          <w:p w14:paraId="5FFF4060" w14:textId="77777777" w:rsidR="008025CE" w:rsidRPr="004F572F" w:rsidRDefault="008025CE" w:rsidP="000F3B56">
            <w:pPr>
              <w:pStyle w:val="Tabletext"/>
              <w:ind w:left="-57" w:right="-57"/>
              <w:rPr>
                <w:sz w:val="20"/>
                <w:lang w:eastAsia="de-DE"/>
              </w:rPr>
            </w:pPr>
          </w:p>
        </w:tc>
        <w:tc>
          <w:tcPr>
            <w:tcW w:w="3733" w:type="dxa"/>
            <w:gridSpan w:val="3"/>
            <w:tcBorders>
              <w:top w:val="nil"/>
              <w:left w:val="nil"/>
              <w:bottom w:val="nil"/>
              <w:right w:val="nil"/>
            </w:tcBorders>
            <w:shd w:val="clear" w:color="auto" w:fill="auto"/>
            <w:noWrap/>
            <w:vAlign w:val="center"/>
            <w:hideMark/>
          </w:tcPr>
          <w:p w14:paraId="5E5596A3" w14:textId="77777777" w:rsidR="008025CE" w:rsidRPr="004F572F" w:rsidRDefault="008025CE" w:rsidP="000F3B56">
            <w:pPr>
              <w:pStyle w:val="Tabletext"/>
              <w:ind w:left="-57" w:right="-57"/>
              <w:rPr>
                <w:sz w:val="20"/>
                <w:lang w:eastAsia="de-DE"/>
              </w:rPr>
            </w:pPr>
          </w:p>
        </w:tc>
        <w:tc>
          <w:tcPr>
            <w:tcW w:w="678" w:type="dxa"/>
            <w:gridSpan w:val="2"/>
            <w:tcBorders>
              <w:top w:val="nil"/>
              <w:left w:val="nil"/>
              <w:bottom w:val="nil"/>
              <w:right w:val="nil"/>
            </w:tcBorders>
            <w:shd w:val="clear" w:color="auto" w:fill="auto"/>
            <w:noWrap/>
            <w:vAlign w:val="center"/>
            <w:hideMark/>
          </w:tcPr>
          <w:p w14:paraId="1480DD69" w14:textId="77777777" w:rsidR="008025CE" w:rsidRPr="004F572F" w:rsidRDefault="008025CE" w:rsidP="000F3B56">
            <w:pPr>
              <w:pStyle w:val="Tabletext"/>
              <w:ind w:left="-57" w:right="-57"/>
              <w:jc w:val="center"/>
              <w:rPr>
                <w:sz w:val="20"/>
                <w:lang w:eastAsia="de-DE"/>
              </w:rPr>
            </w:pPr>
          </w:p>
        </w:tc>
        <w:tc>
          <w:tcPr>
            <w:tcW w:w="524" w:type="dxa"/>
            <w:gridSpan w:val="2"/>
            <w:tcBorders>
              <w:top w:val="nil"/>
              <w:left w:val="nil"/>
              <w:bottom w:val="nil"/>
              <w:right w:val="nil"/>
            </w:tcBorders>
            <w:shd w:val="clear" w:color="auto" w:fill="auto"/>
            <w:noWrap/>
            <w:vAlign w:val="center"/>
            <w:hideMark/>
          </w:tcPr>
          <w:p w14:paraId="2EBAB1BA" w14:textId="77777777" w:rsidR="008025CE" w:rsidRPr="004F572F" w:rsidRDefault="008025CE" w:rsidP="000F3B56">
            <w:pPr>
              <w:pStyle w:val="Tabletext"/>
              <w:ind w:left="-57" w:right="-57"/>
              <w:jc w:val="center"/>
              <w:rPr>
                <w:sz w:val="20"/>
                <w:lang w:eastAsia="de-DE"/>
              </w:rPr>
            </w:pPr>
          </w:p>
        </w:tc>
      </w:tr>
      <w:tr w:rsidR="008025CE" w:rsidRPr="007C7A06" w14:paraId="55363190" w14:textId="77777777" w:rsidTr="000535D5">
        <w:trPr>
          <w:jc w:val="center"/>
        </w:trPr>
        <w:tc>
          <w:tcPr>
            <w:tcW w:w="4844"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90FD6C6" w14:textId="77777777" w:rsidR="008025CE" w:rsidRPr="004F572F" w:rsidRDefault="008025CE" w:rsidP="000F3B56">
            <w:pPr>
              <w:pStyle w:val="Tablehead"/>
              <w:spacing w:before="40" w:after="40"/>
              <w:ind w:left="-57" w:right="-57"/>
              <w:jc w:val="left"/>
              <w:rPr>
                <w:sz w:val="20"/>
                <w:lang w:eastAsia="de-DE"/>
              </w:rPr>
            </w:pPr>
            <w:r w:rsidRPr="004F572F">
              <w:rPr>
                <w:sz w:val="20"/>
                <w:lang w:eastAsia="de-DE"/>
              </w:rPr>
              <w:t>Link budget</w:t>
            </w:r>
          </w:p>
        </w:tc>
        <w:tc>
          <w:tcPr>
            <w:tcW w:w="3733" w:type="dxa"/>
            <w:gridSpan w:val="3"/>
            <w:tcBorders>
              <w:top w:val="double" w:sz="6" w:space="0" w:color="auto"/>
              <w:left w:val="nil"/>
              <w:bottom w:val="double" w:sz="6" w:space="0" w:color="auto"/>
              <w:right w:val="single" w:sz="4" w:space="0" w:color="auto"/>
            </w:tcBorders>
            <w:shd w:val="clear" w:color="auto" w:fill="auto"/>
            <w:noWrap/>
            <w:vAlign w:val="center"/>
            <w:hideMark/>
          </w:tcPr>
          <w:p w14:paraId="0FAF3C0E" w14:textId="77777777" w:rsidR="008025CE" w:rsidRPr="004F572F" w:rsidRDefault="008025CE" w:rsidP="000F3B56">
            <w:pPr>
              <w:pStyle w:val="Tabletext"/>
              <w:ind w:left="-57" w:right="-57"/>
              <w:rPr>
                <w:sz w:val="20"/>
                <w:lang w:eastAsia="de-DE"/>
              </w:rPr>
            </w:pPr>
            <w:r w:rsidRPr="004F572F">
              <w:rPr>
                <w:sz w:val="20"/>
                <w:lang w:eastAsia="de-DE"/>
              </w:rPr>
              <w:t>R</w:t>
            </w:r>
            <w:r w:rsidRPr="004F572F">
              <w:rPr>
                <w:sz w:val="20"/>
                <w:vertAlign w:val="subscript"/>
                <w:lang w:eastAsia="de-DE"/>
              </w:rPr>
              <w:t>MINRIN</w:t>
            </w:r>
            <w:r w:rsidRPr="004F572F">
              <w:rPr>
                <w:sz w:val="20"/>
                <w:lang w:eastAsia="de-DE"/>
              </w:rPr>
              <w:t xml:space="preserve"> - R</w:t>
            </w:r>
            <w:r w:rsidRPr="004F572F">
              <w:rPr>
                <w:sz w:val="20"/>
                <w:vertAlign w:val="subscript"/>
                <w:lang w:eastAsia="de-DE"/>
              </w:rPr>
              <w:t>INP</w:t>
            </w:r>
          </w:p>
        </w:tc>
        <w:tc>
          <w:tcPr>
            <w:tcW w:w="678" w:type="dxa"/>
            <w:gridSpan w:val="2"/>
            <w:tcBorders>
              <w:top w:val="double" w:sz="6" w:space="0" w:color="auto"/>
              <w:left w:val="nil"/>
              <w:bottom w:val="double" w:sz="6" w:space="0" w:color="auto"/>
              <w:right w:val="single" w:sz="4" w:space="0" w:color="auto"/>
            </w:tcBorders>
            <w:shd w:val="clear" w:color="auto" w:fill="auto"/>
            <w:noWrap/>
            <w:vAlign w:val="center"/>
            <w:hideMark/>
          </w:tcPr>
          <w:p w14:paraId="509F9B8F" w14:textId="77777777" w:rsidR="008025CE" w:rsidRPr="004F572F" w:rsidRDefault="008025CE" w:rsidP="000F3B56">
            <w:pPr>
              <w:pStyle w:val="Tabletext"/>
              <w:ind w:left="-57" w:right="-57"/>
              <w:jc w:val="center"/>
              <w:rPr>
                <w:b/>
                <w:bCs/>
                <w:sz w:val="20"/>
              </w:rPr>
            </w:pPr>
            <w:r w:rsidRPr="004F572F">
              <w:rPr>
                <w:b/>
                <w:bCs/>
                <w:sz w:val="20"/>
              </w:rPr>
              <w:t>0.2</w:t>
            </w:r>
          </w:p>
        </w:tc>
        <w:tc>
          <w:tcPr>
            <w:tcW w:w="524" w:type="dxa"/>
            <w:gridSpan w:val="2"/>
            <w:tcBorders>
              <w:top w:val="double" w:sz="6" w:space="0" w:color="auto"/>
              <w:left w:val="nil"/>
              <w:bottom w:val="double" w:sz="6" w:space="0" w:color="auto"/>
              <w:right w:val="double" w:sz="6" w:space="0" w:color="auto"/>
            </w:tcBorders>
            <w:shd w:val="clear" w:color="auto" w:fill="auto"/>
            <w:noWrap/>
            <w:vAlign w:val="center"/>
            <w:hideMark/>
          </w:tcPr>
          <w:p w14:paraId="161F98D0" w14:textId="77777777" w:rsidR="008025CE" w:rsidRPr="004F572F" w:rsidRDefault="008025CE" w:rsidP="000F3B56">
            <w:pPr>
              <w:pStyle w:val="Tabletext"/>
              <w:ind w:left="-57" w:right="-57"/>
              <w:jc w:val="center"/>
              <w:rPr>
                <w:b/>
                <w:bCs/>
                <w:sz w:val="20"/>
              </w:rPr>
            </w:pPr>
            <w:r w:rsidRPr="004F572F">
              <w:rPr>
                <w:b/>
                <w:bCs/>
                <w:sz w:val="20"/>
              </w:rPr>
              <w:t>dB</w:t>
            </w:r>
          </w:p>
        </w:tc>
      </w:tr>
    </w:tbl>
    <w:p w14:paraId="1B183E87" w14:textId="77777777" w:rsidR="00114D6C" w:rsidRPr="00FC58C8" w:rsidRDefault="00114D6C" w:rsidP="00114D6C">
      <w:pPr>
        <w:pStyle w:val="Tablefin"/>
      </w:pPr>
    </w:p>
    <w:p w14:paraId="0C237306" w14:textId="77777777" w:rsidR="008025CE" w:rsidRPr="00C81E29" w:rsidRDefault="008025CE" w:rsidP="00584713">
      <w:pPr>
        <w:pStyle w:val="Note"/>
        <w:rPr>
          <w:lang w:eastAsia="en-GB"/>
        </w:rPr>
      </w:pPr>
      <w:r w:rsidRPr="00C81E29">
        <w:rPr>
          <w:lang w:eastAsia="en-GB"/>
        </w:rPr>
        <w:t>NOTE</w:t>
      </w:r>
      <w:r>
        <w:rPr>
          <w:lang w:eastAsia="en-GB"/>
        </w:rPr>
        <w:t>S</w:t>
      </w:r>
      <w:r w:rsidR="00584713">
        <w:rPr>
          <w:lang w:eastAsia="en-GB"/>
        </w:rPr>
        <w:t>:</w:t>
      </w:r>
    </w:p>
    <w:p w14:paraId="47006693" w14:textId="77777777" w:rsidR="008025CE" w:rsidRPr="00FC58C8" w:rsidRDefault="008025CE" w:rsidP="00584713">
      <w:pPr>
        <w:pStyle w:val="Note"/>
        <w:rPr>
          <w:lang w:val="en-US"/>
        </w:rPr>
      </w:pPr>
      <w:r w:rsidRPr="00FC58C8">
        <w:rPr>
          <w:lang w:val="en-US"/>
        </w:rPr>
        <w:t>–</w:t>
      </w:r>
      <w:r w:rsidRPr="00FC58C8">
        <w:rPr>
          <w:lang w:val="en-US"/>
        </w:rPr>
        <w:tab/>
        <w:t>A link budget greater than 0 shows the physical link feasibility in absence of interference.</w:t>
      </w:r>
    </w:p>
    <w:p w14:paraId="756BF47C" w14:textId="77777777" w:rsidR="008025CE" w:rsidRPr="00FC58C8" w:rsidRDefault="008025CE" w:rsidP="00584713">
      <w:pPr>
        <w:pStyle w:val="Note"/>
        <w:rPr>
          <w:lang w:val="en-US"/>
        </w:rPr>
      </w:pPr>
      <w:r w:rsidRPr="00FC58C8">
        <w:rPr>
          <w:lang w:val="en-US"/>
        </w:rPr>
        <w:t>–</w:t>
      </w:r>
      <w:r w:rsidRPr="00FC58C8">
        <w:rPr>
          <w:lang w:val="en-US"/>
        </w:rPr>
        <w:tab/>
        <w:t>Any additional interference leads to a reduction in the practical link distance.</w:t>
      </w:r>
      <w:bookmarkStart w:id="465" w:name="_Toc354462677"/>
    </w:p>
    <w:p w14:paraId="498F2624" w14:textId="77777777" w:rsidR="008025CE" w:rsidRPr="00FC58C8" w:rsidRDefault="008025CE" w:rsidP="008025CE">
      <w:pPr>
        <w:pStyle w:val="Heading3"/>
        <w:rPr>
          <w:lang w:val="en-US"/>
        </w:rPr>
      </w:pPr>
      <w:bookmarkStart w:id="466" w:name="_Toc381209068"/>
      <w:r w:rsidRPr="00FC58C8">
        <w:rPr>
          <w:lang w:val="en-US"/>
        </w:rPr>
        <w:lastRenderedPageBreak/>
        <w:t>2.4.4</w:t>
      </w:r>
      <w:r w:rsidRPr="00FC58C8">
        <w:rPr>
          <w:lang w:val="en-US"/>
        </w:rPr>
        <w:tab/>
        <w:t>Short form presentation of signal level and path losses</w:t>
      </w:r>
      <w:bookmarkEnd w:id="465"/>
      <w:bookmarkEnd w:id="466"/>
    </w:p>
    <w:p w14:paraId="13B71EE7" w14:textId="77777777" w:rsidR="008025CE" w:rsidRPr="007C7A06" w:rsidRDefault="008025CE" w:rsidP="008025CE">
      <w:pPr>
        <w:pStyle w:val="TableNo"/>
      </w:pPr>
      <w:r w:rsidRPr="007C7A06">
        <w:t>TABLE</w:t>
      </w:r>
      <w:r>
        <w:t xml:space="preserve"> 7</w:t>
      </w:r>
    </w:p>
    <w:p w14:paraId="73294600" w14:textId="77777777" w:rsidR="008025CE" w:rsidRPr="007C7A06" w:rsidRDefault="008025CE" w:rsidP="008025CE">
      <w:pPr>
        <w:pStyle w:val="Tabletitle"/>
      </w:pPr>
      <w:r w:rsidRPr="007C7A06">
        <w:t>Link budget short form</w:t>
      </w:r>
    </w:p>
    <w:tbl>
      <w:tblPr>
        <w:tblW w:w="9072" w:type="dxa"/>
        <w:jc w:val="center"/>
        <w:tblLayout w:type="fixed"/>
        <w:tblCellMar>
          <w:left w:w="70" w:type="dxa"/>
          <w:right w:w="70" w:type="dxa"/>
        </w:tblCellMar>
        <w:tblLook w:val="04A0" w:firstRow="1" w:lastRow="0" w:firstColumn="1" w:lastColumn="0" w:noHBand="0" w:noVBand="1"/>
      </w:tblPr>
      <w:tblGrid>
        <w:gridCol w:w="7283"/>
        <w:gridCol w:w="1015"/>
        <w:gridCol w:w="774"/>
      </w:tblGrid>
      <w:tr w:rsidR="008025CE" w:rsidRPr="007C7A06" w14:paraId="4C2EA200" w14:textId="77777777" w:rsidTr="000F3B56">
        <w:trPr>
          <w:trHeight w:val="499"/>
          <w:jc w:val="center"/>
        </w:trPr>
        <w:tc>
          <w:tcPr>
            <w:tcW w:w="7283" w:type="dxa"/>
            <w:tcBorders>
              <w:top w:val="single" w:sz="4" w:space="0" w:color="auto"/>
              <w:left w:val="single" w:sz="4" w:space="0" w:color="auto"/>
              <w:bottom w:val="single" w:sz="4" w:space="0" w:color="auto"/>
              <w:right w:val="nil"/>
            </w:tcBorders>
            <w:shd w:val="clear" w:color="auto" w:fill="auto"/>
            <w:noWrap/>
            <w:vAlign w:val="center"/>
            <w:hideMark/>
          </w:tcPr>
          <w:p w14:paraId="116F7626" w14:textId="77777777" w:rsidR="008025CE" w:rsidRPr="007C7A06" w:rsidRDefault="008025CE" w:rsidP="000F3B56">
            <w:pPr>
              <w:pStyle w:val="Tabletext"/>
              <w:rPr>
                <w:lang w:eastAsia="de-DE"/>
              </w:rPr>
            </w:pPr>
            <w:r w:rsidRPr="007C7A06">
              <w:rPr>
                <w:lang w:eastAsia="de-DE"/>
              </w:rPr>
              <w:t>P</w:t>
            </w:r>
            <w:r w:rsidRPr="007C7A06">
              <w:rPr>
                <w:vertAlign w:val="subscript"/>
                <w:lang w:eastAsia="de-DE"/>
              </w:rPr>
              <w:t>out</w:t>
            </w:r>
            <w:r w:rsidRPr="007C7A06">
              <w:rPr>
                <w:lang w:eastAsia="de-DE"/>
              </w:rPr>
              <w:t xml:space="preserve"> </w:t>
            </w:r>
            <w:r>
              <w:rPr>
                <w:lang w:eastAsia="de-DE"/>
              </w:rPr>
              <w:t>–</w:t>
            </w:r>
            <w:r w:rsidRPr="007C7A06">
              <w:rPr>
                <w:lang w:eastAsia="de-DE"/>
              </w:rPr>
              <w:t xml:space="preserve"> Microphone output power (e.r.p.)</w:t>
            </w:r>
          </w:p>
        </w:tc>
        <w:tc>
          <w:tcPr>
            <w:tcW w:w="1015" w:type="dxa"/>
            <w:tcBorders>
              <w:top w:val="single" w:sz="4" w:space="0" w:color="auto"/>
              <w:left w:val="single" w:sz="4" w:space="0" w:color="auto"/>
              <w:bottom w:val="single" w:sz="4" w:space="0" w:color="auto"/>
              <w:right w:val="nil"/>
            </w:tcBorders>
            <w:shd w:val="clear" w:color="auto" w:fill="auto"/>
            <w:noWrap/>
            <w:vAlign w:val="center"/>
            <w:hideMark/>
          </w:tcPr>
          <w:p w14:paraId="7C1444ED" w14:textId="77777777" w:rsidR="008025CE" w:rsidRPr="007C7A06" w:rsidRDefault="008025CE" w:rsidP="000F3B56">
            <w:pPr>
              <w:pStyle w:val="Tabletext"/>
              <w:jc w:val="right"/>
              <w:rPr>
                <w:lang w:eastAsia="de-DE"/>
              </w:rPr>
            </w:pPr>
            <w:r w:rsidRPr="007C7A06">
              <w:rPr>
                <w:lang w:eastAsia="de-DE"/>
              </w:rPr>
              <w:t>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0A52FFC" w14:textId="77777777" w:rsidR="008025CE" w:rsidRPr="007C7A06" w:rsidRDefault="008025CE" w:rsidP="000F3B56">
            <w:pPr>
              <w:pStyle w:val="Tabletext"/>
              <w:rPr>
                <w:lang w:eastAsia="de-DE"/>
              </w:rPr>
            </w:pPr>
            <w:r w:rsidRPr="007C7A06">
              <w:rPr>
                <w:lang w:eastAsia="de-DE"/>
              </w:rPr>
              <w:t>dBm</w:t>
            </w:r>
          </w:p>
        </w:tc>
      </w:tr>
      <w:tr w:rsidR="008025CE" w:rsidRPr="007C7A06" w14:paraId="28A89DAD"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3409B078"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ALD</w:t>
            </w:r>
            <w:r w:rsidRPr="00FC58C8">
              <w:rPr>
                <w:lang w:val="en-US" w:eastAsia="de-DE"/>
              </w:rPr>
              <w:t xml:space="preserve"> </w:t>
            </w:r>
            <w:r>
              <w:rPr>
                <w:lang w:val="en-US" w:eastAsia="de-DE"/>
              </w:rPr>
              <w:t>–</w:t>
            </w:r>
            <w:r w:rsidRPr="00FC58C8">
              <w:rPr>
                <w:lang w:val="en-US" w:eastAsia="de-DE"/>
              </w:rPr>
              <w:t xml:space="preserve"> Microphone antenna loss &amp; detuning effect</w:t>
            </w:r>
          </w:p>
        </w:tc>
        <w:tc>
          <w:tcPr>
            <w:tcW w:w="1015" w:type="dxa"/>
            <w:tcBorders>
              <w:top w:val="nil"/>
              <w:left w:val="single" w:sz="4" w:space="0" w:color="auto"/>
              <w:bottom w:val="single" w:sz="4" w:space="0" w:color="auto"/>
              <w:right w:val="nil"/>
            </w:tcBorders>
            <w:shd w:val="clear" w:color="auto" w:fill="auto"/>
            <w:noWrap/>
            <w:vAlign w:val="center"/>
            <w:hideMark/>
          </w:tcPr>
          <w:p w14:paraId="72C3B698" w14:textId="77777777" w:rsidR="008025CE" w:rsidRPr="007C7A06" w:rsidRDefault="008025CE" w:rsidP="000F3B56">
            <w:pPr>
              <w:pStyle w:val="Tabletext"/>
              <w:jc w:val="right"/>
              <w:rPr>
                <w:lang w:eastAsia="de-DE"/>
              </w:rPr>
            </w:pPr>
            <w:r>
              <w:rPr>
                <w:lang w:eastAsia="de-DE"/>
              </w:rPr>
              <w:t>–</w:t>
            </w:r>
            <w:r w:rsidRPr="007C7A06">
              <w:rPr>
                <w:lang w:eastAsia="de-DE"/>
              </w:rPr>
              <w:t>15</w:t>
            </w:r>
          </w:p>
        </w:tc>
        <w:tc>
          <w:tcPr>
            <w:tcW w:w="774" w:type="dxa"/>
            <w:tcBorders>
              <w:top w:val="nil"/>
              <w:left w:val="nil"/>
              <w:bottom w:val="single" w:sz="4" w:space="0" w:color="auto"/>
              <w:right w:val="single" w:sz="4" w:space="0" w:color="auto"/>
            </w:tcBorders>
            <w:shd w:val="clear" w:color="auto" w:fill="auto"/>
            <w:noWrap/>
            <w:vAlign w:val="center"/>
            <w:hideMark/>
          </w:tcPr>
          <w:p w14:paraId="5940DE9A" w14:textId="77777777" w:rsidR="008025CE" w:rsidRPr="007C7A06" w:rsidRDefault="008025CE" w:rsidP="000F3B56">
            <w:pPr>
              <w:pStyle w:val="Tabletext"/>
              <w:rPr>
                <w:lang w:eastAsia="de-DE"/>
              </w:rPr>
            </w:pPr>
            <w:r w:rsidRPr="007C7A06">
              <w:rPr>
                <w:lang w:eastAsia="de-DE"/>
              </w:rPr>
              <w:t>dB</w:t>
            </w:r>
          </w:p>
        </w:tc>
      </w:tr>
      <w:tr w:rsidR="008025CE" w:rsidRPr="007C7A06" w14:paraId="45F9E181"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67B5C69E"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B</w:t>
            </w:r>
            <w:r w:rsidRPr="00FC58C8">
              <w:rPr>
                <w:lang w:val="en-US" w:eastAsia="de-DE"/>
              </w:rPr>
              <w:t xml:space="preserve"> </w:t>
            </w:r>
            <w:r>
              <w:rPr>
                <w:lang w:val="en-US" w:eastAsia="de-DE"/>
              </w:rPr>
              <w:t>–</w:t>
            </w:r>
            <w:r w:rsidRPr="00FC58C8">
              <w:rPr>
                <w:lang w:val="en-US" w:eastAsia="de-DE"/>
              </w:rPr>
              <w:t xml:space="preserve"> Loss effected while carrying antenna on human body</w:t>
            </w:r>
          </w:p>
        </w:tc>
        <w:tc>
          <w:tcPr>
            <w:tcW w:w="1015" w:type="dxa"/>
            <w:tcBorders>
              <w:top w:val="nil"/>
              <w:left w:val="single" w:sz="4" w:space="0" w:color="auto"/>
              <w:bottom w:val="single" w:sz="4" w:space="0" w:color="auto"/>
              <w:right w:val="nil"/>
            </w:tcBorders>
            <w:shd w:val="clear" w:color="auto" w:fill="auto"/>
            <w:noWrap/>
            <w:vAlign w:val="center"/>
            <w:hideMark/>
          </w:tcPr>
          <w:p w14:paraId="43919442" w14:textId="77777777" w:rsidR="008025CE" w:rsidRPr="007C7A06" w:rsidRDefault="008025CE" w:rsidP="000F3B56">
            <w:pPr>
              <w:pStyle w:val="Tabletext"/>
              <w:jc w:val="right"/>
              <w:rPr>
                <w:lang w:eastAsia="de-DE"/>
              </w:rPr>
            </w:pPr>
            <w:r>
              <w:rPr>
                <w:lang w:eastAsia="de-DE"/>
              </w:rPr>
              <w:t>–</w:t>
            </w:r>
            <w:r w:rsidRPr="007C7A06">
              <w:rPr>
                <w:lang w:eastAsia="de-DE"/>
              </w:rPr>
              <w:t>25</w:t>
            </w:r>
          </w:p>
        </w:tc>
        <w:tc>
          <w:tcPr>
            <w:tcW w:w="774" w:type="dxa"/>
            <w:tcBorders>
              <w:top w:val="nil"/>
              <w:left w:val="nil"/>
              <w:bottom w:val="single" w:sz="4" w:space="0" w:color="auto"/>
              <w:right w:val="single" w:sz="4" w:space="0" w:color="auto"/>
            </w:tcBorders>
            <w:shd w:val="clear" w:color="auto" w:fill="auto"/>
            <w:noWrap/>
            <w:vAlign w:val="center"/>
            <w:hideMark/>
          </w:tcPr>
          <w:p w14:paraId="42F1814B" w14:textId="77777777" w:rsidR="008025CE" w:rsidRPr="007C7A06" w:rsidRDefault="008025CE" w:rsidP="000F3B56">
            <w:pPr>
              <w:pStyle w:val="Tabletext"/>
              <w:rPr>
                <w:lang w:eastAsia="de-DE"/>
              </w:rPr>
            </w:pPr>
            <w:r w:rsidRPr="007C7A06">
              <w:rPr>
                <w:lang w:eastAsia="de-DE"/>
              </w:rPr>
              <w:t>dB</w:t>
            </w:r>
          </w:p>
        </w:tc>
      </w:tr>
      <w:tr w:rsidR="008025CE" w:rsidRPr="007C7A06" w14:paraId="0488CB27"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1E4CE1BD"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N</w:t>
            </w:r>
            <w:r w:rsidRPr="00FC58C8">
              <w:rPr>
                <w:lang w:val="en-US" w:eastAsia="de-DE"/>
              </w:rPr>
              <w:t xml:space="preserve"> </w:t>
            </w:r>
            <w:r>
              <w:rPr>
                <w:lang w:val="en-US" w:eastAsia="de-DE"/>
              </w:rPr>
              <w:t>–</w:t>
            </w:r>
            <w:r w:rsidRPr="00FC58C8">
              <w:rPr>
                <w:lang w:val="en-US" w:eastAsia="de-DE"/>
              </w:rPr>
              <w:t xml:space="preserve"> Additional loss in the transmission path notches</w:t>
            </w:r>
          </w:p>
        </w:tc>
        <w:tc>
          <w:tcPr>
            <w:tcW w:w="1015" w:type="dxa"/>
            <w:tcBorders>
              <w:top w:val="nil"/>
              <w:left w:val="single" w:sz="4" w:space="0" w:color="auto"/>
              <w:bottom w:val="single" w:sz="4" w:space="0" w:color="auto"/>
              <w:right w:val="nil"/>
            </w:tcBorders>
            <w:shd w:val="clear" w:color="auto" w:fill="auto"/>
            <w:noWrap/>
            <w:vAlign w:val="center"/>
            <w:hideMark/>
          </w:tcPr>
          <w:p w14:paraId="067CDB44" w14:textId="77777777" w:rsidR="008025CE" w:rsidRPr="007C7A06" w:rsidRDefault="008025CE" w:rsidP="000F3B56">
            <w:pPr>
              <w:pStyle w:val="Tabletext"/>
              <w:jc w:val="right"/>
              <w:rPr>
                <w:lang w:eastAsia="de-DE"/>
              </w:rPr>
            </w:pPr>
            <w:r>
              <w:rPr>
                <w:lang w:eastAsia="de-DE"/>
              </w:rPr>
              <w:t>–</w:t>
            </w:r>
            <w:r w:rsidRPr="007C7A06">
              <w:rPr>
                <w:lang w:eastAsia="de-DE"/>
              </w:rPr>
              <w:t>30</w:t>
            </w:r>
          </w:p>
        </w:tc>
        <w:tc>
          <w:tcPr>
            <w:tcW w:w="774" w:type="dxa"/>
            <w:tcBorders>
              <w:top w:val="nil"/>
              <w:left w:val="nil"/>
              <w:bottom w:val="single" w:sz="4" w:space="0" w:color="auto"/>
              <w:right w:val="single" w:sz="4" w:space="0" w:color="auto"/>
            </w:tcBorders>
            <w:shd w:val="clear" w:color="auto" w:fill="auto"/>
            <w:noWrap/>
            <w:vAlign w:val="center"/>
            <w:hideMark/>
          </w:tcPr>
          <w:p w14:paraId="7EF47DBE" w14:textId="77777777" w:rsidR="008025CE" w:rsidRPr="007C7A06" w:rsidRDefault="008025CE" w:rsidP="000F3B56">
            <w:pPr>
              <w:pStyle w:val="Tabletext"/>
              <w:rPr>
                <w:lang w:eastAsia="de-DE"/>
              </w:rPr>
            </w:pPr>
            <w:r w:rsidRPr="007C7A06">
              <w:rPr>
                <w:lang w:eastAsia="de-DE"/>
              </w:rPr>
              <w:t>dB</w:t>
            </w:r>
          </w:p>
        </w:tc>
      </w:tr>
      <w:tr w:rsidR="008025CE" w:rsidRPr="007C7A06" w14:paraId="4523889A"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0EE644A7" w14:textId="77777777" w:rsidR="008025CE" w:rsidRPr="00FC58C8" w:rsidRDefault="008025CE" w:rsidP="000F3B56">
            <w:pPr>
              <w:pStyle w:val="Tabletext"/>
              <w:rPr>
                <w:lang w:val="en-US" w:eastAsia="de-DE"/>
              </w:rPr>
            </w:pPr>
            <w:r w:rsidRPr="00FC58C8">
              <w:rPr>
                <w:lang w:val="en-US" w:eastAsia="de-DE"/>
              </w:rPr>
              <w:t>PG</w:t>
            </w:r>
            <w:r w:rsidRPr="00FC58C8">
              <w:rPr>
                <w:vertAlign w:val="subscript"/>
                <w:lang w:val="en-US" w:eastAsia="de-DE"/>
              </w:rPr>
              <w:t>DV</w:t>
            </w:r>
            <w:r w:rsidRPr="00FC58C8">
              <w:rPr>
                <w:lang w:val="en-US" w:eastAsia="de-DE"/>
              </w:rPr>
              <w:t xml:space="preserve"> </w:t>
            </w:r>
            <w:r>
              <w:rPr>
                <w:lang w:val="en-US" w:eastAsia="de-DE"/>
              </w:rPr>
              <w:t>–</w:t>
            </w:r>
            <w:r w:rsidRPr="00FC58C8">
              <w:rPr>
                <w:lang w:val="en-US" w:eastAsia="de-DE"/>
              </w:rPr>
              <w:t xml:space="preserve"> Gain by using antenna diversity techniques </w:t>
            </w:r>
          </w:p>
        </w:tc>
        <w:tc>
          <w:tcPr>
            <w:tcW w:w="1015" w:type="dxa"/>
            <w:tcBorders>
              <w:top w:val="nil"/>
              <w:left w:val="single" w:sz="4" w:space="0" w:color="auto"/>
              <w:bottom w:val="single" w:sz="4" w:space="0" w:color="auto"/>
              <w:right w:val="nil"/>
            </w:tcBorders>
            <w:shd w:val="clear" w:color="auto" w:fill="auto"/>
            <w:noWrap/>
            <w:vAlign w:val="center"/>
            <w:hideMark/>
          </w:tcPr>
          <w:p w14:paraId="32E477F6" w14:textId="77777777" w:rsidR="008025CE" w:rsidRPr="007C7A06" w:rsidRDefault="008025CE" w:rsidP="000F3B56">
            <w:pPr>
              <w:pStyle w:val="Tabletext"/>
              <w:jc w:val="right"/>
              <w:rPr>
                <w:lang w:eastAsia="de-DE"/>
              </w:rPr>
            </w:pPr>
            <w:r w:rsidRPr="007C7A06">
              <w:rPr>
                <w:lang w:eastAsia="de-DE"/>
              </w:rPr>
              <w:t>7</w:t>
            </w:r>
          </w:p>
        </w:tc>
        <w:tc>
          <w:tcPr>
            <w:tcW w:w="774" w:type="dxa"/>
            <w:tcBorders>
              <w:top w:val="nil"/>
              <w:left w:val="nil"/>
              <w:bottom w:val="single" w:sz="4" w:space="0" w:color="auto"/>
              <w:right w:val="single" w:sz="4" w:space="0" w:color="auto"/>
            </w:tcBorders>
            <w:shd w:val="clear" w:color="auto" w:fill="auto"/>
            <w:noWrap/>
            <w:vAlign w:val="center"/>
            <w:hideMark/>
          </w:tcPr>
          <w:p w14:paraId="01DAE22D" w14:textId="77777777" w:rsidR="008025CE" w:rsidRPr="007C7A06" w:rsidRDefault="008025CE" w:rsidP="000F3B56">
            <w:pPr>
              <w:pStyle w:val="Tabletext"/>
              <w:rPr>
                <w:lang w:eastAsia="de-DE"/>
              </w:rPr>
            </w:pPr>
            <w:r w:rsidRPr="007C7A06">
              <w:rPr>
                <w:lang w:eastAsia="de-DE"/>
              </w:rPr>
              <w:t>dB</w:t>
            </w:r>
          </w:p>
        </w:tc>
      </w:tr>
      <w:tr w:rsidR="008025CE" w:rsidRPr="007C7A06" w14:paraId="2CEB0A66"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7F3C54E2" w14:textId="77777777" w:rsidR="008025CE" w:rsidRPr="00FC58C8" w:rsidRDefault="008025CE" w:rsidP="000F3B56">
            <w:pPr>
              <w:pStyle w:val="Tabletext"/>
              <w:rPr>
                <w:lang w:val="en-US" w:eastAsia="de-DE"/>
              </w:rPr>
            </w:pPr>
            <w:r w:rsidRPr="00FC58C8">
              <w:rPr>
                <w:lang w:val="en-US" w:eastAsia="de-DE"/>
              </w:rPr>
              <w:t>PG</w:t>
            </w:r>
            <w:r w:rsidRPr="00FC58C8">
              <w:rPr>
                <w:vertAlign w:val="subscript"/>
                <w:lang w:val="en-US" w:eastAsia="de-DE"/>
              </w:rPr>
              <w:t>A</w:t>
            </w:r>
            <w:r w:rsidRPr="00FC58C8">
              <w:rPr>
                <w:lang w:val="en-US" w:eastAsia="de-DE"/>
              </w:rPr>
              <w:t xml:space="preserve"> </w:t>
            </w:r>
            <w:r>
              <w:rPr>
                <w:lang w:val="en-US" w:eastAsia="de-DE"/>
              </w:rPr>
              <w:t>–</w:t>
            </w:r>
            <w:r w:rsidRPr="00FC58C8">
              <w:rPr>
                <w:lang w:val="en-US" w:eastAsia="de-DE"/>
              </w:rPr>
              <w:t xml:space="preserve"> Gain through receiver antenna</w:t>
            </w:r>
          </w:p>
        </w:tc>
        <w:tc>
          <w:tcPr>
            <w:tcW w:w="1015" w:type="dxa"/>
            <w:tcBorders>
              <w:top w:val="nil"/>
              <w:left w:val="single" w:sz="4" w:space="0" w:color="auto"/>
              <w:bottom w:val="single" w:sz="4" w:space="0" w:color="auto"/>
              <w:right w:val="nil"/>
            </w:tcBorders>
            <w:shd w:val="clear" w:color="auto" w:fill="auto"/>
            <w:noWrap/>
            <w:vAlign w:val="center"/>
            <w:hideMark/>
          </w:tcPr>
          <w:p w14:paraId="48916A3F" w14:textId="77777777" w:rsidR="008025CE" w:rsidRPr="007C7A06" w:rsidRDefault="008025CE" w:rsidP="000F3B56">
            <w:pPr>
              <w:pStyle w:val="Tabletext"/>
              <w:jc w:val="right"/>
              <w:rPr>
                <w:lang w:eastAsia="de-DE"/>
              </w:rPr>
            </w:pPr>
            <w:r w:rsidRPr="007C7A06">
              <w:rPr>
                <w:lang w:eastAsia="de-DE"/>
              </w:rPr>
              <w:t>7</w:t>
            </w:r>
          </w:p>
        </w:tc>
        <w:tc>
          <w:tcPr>
            <w:tcW w:w="774" w:type="dxa"/>
            <w:tcBorders>
              <w:top w:val="nil"/>
              <w:left w:val="nil"/>
              <w:bottom w:val="single" w:sz="4" w:space="0" w:color="auto"/>
              <w:right w:val="single" w:sz="4" w:space="0" w:color="auto"/>
            </w:tcBorders>
            <w:shd w:val="clear" w:color="auto" w:fill="auto"/>
            <w:noWrap/>
            <w:vAlign w:val="center"/>
            <w:hideMark/>
          </w:tcPr>
          <w:p w14:paraId="0DA5CE61" w14:textId="77777777" w:rsidR="008025CE" w:rsidRPr="007C7A06" w:rsidRDefault="008025CE" w:rsidP="000F3B56">
            <w:pPr>
              <w:pStyle w:val="Tabletext"/>
              <w:rPr>
                <w:lang w:eastAsia="de-DE"/>
              </w:rPr>
            </w:pPr>
            <w:r w:rsidRPr="007C7A06">
              <w:rPr>
                <w:lang w:eastAsia="de-DE"/>
              </w:rPr>
              <w:t>dB</w:t>
            </w:r>
          </w:p>
        </w:tc>
      </w:tr>
      <w:tr w:rsidR="008025CE" w:rsidRPr="007C7A06" w14:paraId="5B68D524"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4FFAB682" w14:textId="77777777" w:rsidR="008025CE" w:rsidRPr="007C7A06" w:rsidRDefault="008025CE" w:rsidP="000F3B56">
            <w:pPr>
              <w:pStyle w:val="Tabletext"/>
              <w:rPr>
                <w:lang w:eastAsia="de-DE"/>
              </w:rPr>
            </w:pPr>
            <w:r w:rsidRPr="007C7A06">
              <w:rPr>
                <w:lang w:eastAsia="de-DE"/>
              </w:rPr>
              <w:t>R</w:t>
            </w:r>
            <w:r w:rsidRPr="007C7A06">
              <w:rPr>
                <w:vertAlign w:val="subscript"/>
                <w:lang w:eastAsia="de-DE"/>
              </w:rPr>
              <w:t>NF</w:t>
            </w:r>
            <w:r w:rsidRPr="007C7A06">
              <w:rPr>
                <w:lang w:eastAsia="de-DE"/>
              </w:rPr>
              <w:t xml:space="preserve"> </w:t>
            </w:r>
            <w:r>
              <w:rPr>
                <w:lang w:eastAsia="de-DE"/>
              </w:rPr>
              <w:t>–</w:t>
            </w:r>
            <w:r w:rsidRPr="007C7A06">
              <w:rPr>
                <w:lang w:eastAsia="de-DE"/>
              </w:rPr>
              <w:t xml:space="preserve"> Receiver noise figure</w:t>
            </w:r>
          </w:p>
        </w:tc>
        <w:tc>
          <w:tcPr>
            <w:tcW w:w="1015" w:type="dxa"/>
            <w:tcBorders>
              <w:top w:val="nil"/>
              <w:left w:val="single" w:sz="4" w:space="0" w:color="auto"/>
              <w:bottom w:val="single" w:sz="4" w:space="0" w:color="auto"/>
              <w:right w:val="nil"/>
            </w:tcBorders>
            <w:shd w:val="clear" w:color="auto" w:fill="auto"/>
            <w:noWrap/>
            <w:vAlign w:val="center"/>
            <w:hideMark/>
          </w:tcPr>
          <w:p w14:paraId="60386FB1" w14:textId="77777777" w:rsidR="008025CE" w:rsidRPr="007C7A06" w:rsidRDefault="000D081A" w:rsidP="000F3B56">
            <w:pPr>
              <w:pStyle w:val="Tabletext"/>
              <w:jc w:val="right"/>
              <w:rPr>
                <w:lang w:eastAsia="de-DE"/>
              </w:rPr>
            </w:pPr>
            <w:r>
              <w:rPr>
                <w:lang w:eastAsia="de-DE"/>
              </w:rPr>
              <w:t>–</w:t>
            </w:r>
            <w:r w:rsidR="008025CE" w:rsidRPr="007C7A06">
              <w:rPr>
                <w:lang w:eastAsia="de-DE"/>
              </w:rPr>
              <w:t>8</w:t>
            </w:r>
          </w:p>
        </w:tc>
        <w:tc>
          <w:tcPr>
            <w:tcW w:w="774" w:type="dxa"/>
            <w:tcBorders>
              <w:top w:val="nil"/>
              <w:left w:val="nil"/>
              <w:bottom w:val="single" w:sz="4" w:space="0" w:color="auto"/>
              <w:right w:val="single" w:sz="4" w:space="0" w:color="auto"/>
            </w:tcBorders>
            <w:shd w:val="clear" w:color="auto" w:fill="auto"/>
            <w:noWrap/>
            <w:vAlign w:val="center"/>
            <w:hideMark/>
          </w:tcPr>
          <w:p w14:paraId="7021CAAA" w14:textId="77777777" w:rsidR="008025CE" w:rsidRPr="007C7A06" w:rsidRDefault="008025CE" w:rsidP="000F3B56">
            <w:pPr>
              <w:pStyle w:val="Tabletext"/>
              <w:rPr>
                <w:lang w:eastAsia="de-DE"/>
              </w:rPr>
            </w:pPr>
            <w:r w:rsidRPr="007C7A06">
              <w:rPr>
                <w:lang w:eastAsia="de-DE"/>
              </w:rPr>
              <w:t>dB</w:t>
            </w:r>
          </w:p>
        </w:tc>
      </w:tr>
      <w:tr w:rsidR="008025CE" w:rsidRPr="007C7A06" w14:paraId="20034DF5"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5FC5A9CE" w14:textId="77777777" w:rsidR="008025CE" w:rsidRPr="007C7A06" w:rsidRDefault="008025CE" w:rsidP="000F3B56">
            <w:pPr>
              <w:pStyle w:val="Tabletext"/>
              <w:rPr>
                <w:lang w:eastAsia="de-DE"/>
              </w:rPr>
            </w:pPr>
            <w:r w:rsidRPr="007C7A06">
              <w:rPr>
                <w:lang w:eastAsia="de-DE"/>
              </w:rPr>
              <w:t>R</w:t>
            </w:r>
            <w:r w:rsidRPr="007C7A06">
              <w:rPr>
                <w:vertAlign w:val="subscript"/>
                <w:lang w:eastAsia="de-DE"/>
              </w:rPr>
              <w:t>MINSNR</w:t>
            </w:r>
            <w:r w:rsidRPr="007C7A06">
              <w:rPr>
                <w:lang w:eastAsia="de-DE"/>
              </w:rPr>
              <w:t xml:space="preserve"> </w:t>
            </w:r>
            <w:r>
              <w:rPr>
                <w:lang w:eastAsia="de-DE"/>
              </w:rPr>
              <w:t>–</w:t>
            </w:r>
            <w:r w:rsidRPr="007C7A06">
              <w:rPr>
                <w:lang w:eastAsia="de-DE"/>
              </w:rPr>
              <w:t xml:space="preserve"> Receiver minimum SNR</w:t>
            </w:r>
          </w:p>
        </w:tc>
        <w:tc>
          <w:tcPr>
            <w:tcW w:w="1015" w:type="dxa"/>
            <w:tcBorders>
              <w:top w:val="nil"/>
              <w:left w:val="single" w:sz="4" w:space="0" w:color="auto"/>
              <w:bottom w:val="single" w:sz="4" w:space="0" w:color="auto"/>
              <w:right w:val="nil"/>
            </w:tcBorders>
            <w:shd w:val="clear" w:color="auto" w:fill="auto"/>
            <w:noWrap/>
            <w:vAlign w:val="center"/>
            <w:hideMark/>
          </w:tcPr>
          <w:p w14:paraId="3D103AF9" w14:textId="77777777" w:rsidR="008025CE" w:rsidRPr="007C7A06" w:rsidRDefault="008025CE" w:rsidP="000F3B56">
            <w:pPr>
              <w:pStyle w:val="Tabletext"/>
              <w:jc w:val="right"/>
              <w:rPr>
                <w:lang w:eastAsia="de-DE"/>
              </w:rPr>
            </w:pPr>
            <w:r>
              <w:rPr>
                <w:lang w:eastAsia="de-DE"/>
              </w:rPr>
              <w:t>–</w:t>
            </w:r>
            <w:r w:rsidRPr="007C7A06">
              <w:rPr>
                <w:lang w:eastAsia="de-DE"/>
              </w:rPr>
              <w:t>20</w:t>
            </w:r>
          </w:p>
        </w:tc>
        <w:tc>
          <w:tcPr>
            <w:tcW w:w="774" w:type="dxa"/>
            <w:tcBorders>
              <w:top w:val="nil"/>
              <w:left w:val="nil"/>
              <w:bottom w:val="single" w:sz="4" w:space="0" w:color="auto"/>
              <w:right w:val="single" w:sz="4" w:space="0" w:color="auto"/>
            </w:tcBorders>
            <w:shd w:val="clear" w:color="auto" w:fill="auto"/>
            <w:noWrap/>
            <w:vAlign w:val="center"/>
            <w:hideMark/>
          </w:tcPr>
          <w:p w14:paraId="32B334F4" w14:textId="77777777" w:rsidR="008025CE" w:rsidRPr="007C7A06" w:rsidRDefault="008025CE" w:rsidP="000F3B56">
            <w:pPr>
              <w:pStyle w:val="Tabletext"/>
              <w:rPr>
                <w:lang w:eastAsia="de-DE"/>
              </w:rPr>
            </w:pPr>
            <w:r w:rsidRPr="007C7A06">
              <w:rPr>
                <w:lang w:eastAsia="de-DE"/>
              </w:rPr>
              <w:t>dB</w:t>
            </w:r>
          </w:p>
        </w:tc>
      </w:tr>
      <w:tr w:rsidR="008025CE" w:rsidRPr="007C7A06" w14:paraId="05DC1C89"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39D27743" w14:textId="77777777" w:rsidR="008025CE" w:rsidRPr="00FC58C8" w:rsidRDefault="008025CE" w:rsidP="000F3B56">
            <w:pPr>
              <w:pStyle w:val="Tabletext"/>
              <w:rPr>
                <w:lang w:val="en-US" w:eastAsia="de-DE"/>
              </w:rPr>
            </w:pPr>
            <w:r w:rsidRPr="00FC58C8">
              <w:rPr>
                <w:lang w:val="en-US" w:eastAsia="de-DE"/>
              </w:rPr>
              <w:t>PL</w:t>
            </w:r>
            <w:r w:rsidRPr="00FC58C8">
              <w:rPr>
                <w:vertAlign w:val="subscript"/>
                <w:lang w:val="en-US" w:eastAsia="de-DE"/>
              </w:rPr>
              <w:t xml:space="preserve">FS </w:t>
            </w:r>
            <w:r>
              <w:rPr>
                <w:lang w:val="en-US" w:eastAsia="de-DE"/>
              </w:rPr>
              <w:t>–</w:t>
            </w:r>
            <w:r w:rsidRPr="00FC58C8">
              <w:rPr>
                <w:lang w:val="en-US" w:eastAsia="de-DE"/>
              </w:rPr>
              <w:t xml:space="preserve"> Free space path loss using 0 dB dipole antennas</w:t>
            </w:r>
          </w:p>
          <w:p w14:paraId="5A361536" w14:textId="77777777" w:rsidR="008025CE" w:rsidRPr="007C7A06" w:rsidRDefault="008025CE" w:rsidP="000F3B56">
            <w:pPr>
              <w:pStyle w:val="Tabletext"/>
              <w:rPr>
                <w:lang w:eastAsia="de-DE"/>
              </w:rPr>
            </w:pPr>
            <w:r w:rsidRPr="007C7A06">
              <w:rPr>
                <w:lang w:eastAsia="de-DE"/>
              </w:rPr>
              <w:t>@ distance 20</w:t>
            </w:r>
            <w:r>
              <w:rPr>
                <w:lang w:eastAsia="de-DE"/>
              </w:rPr>
              <w:t xml:space="preserve"> </w:t>
            </w:r>
            <w:r w:rsidRPr="007C7A06">
              <w:rPr>
                <w:lang w:eastAsia="de-DE"/>
              </w:rPr>
              <w:t>m and 700 MHz</w:t>
            </w:r>
          </w:p>
        </w:tc>
        <w:tc>
          <w:tcPr>
            <w:tcW w:w="1015" w:type="dxa"/>
            <w:tcBorders>
              <w:top w:val="nil"/>
              <w:left w:val="single" w:sz="4" w:space="0" w:color="auto"/>
              <w:bottom w:val="single" w:sz="4" w:space="0" w:color="auto"/>
              <w:right w:val="nil"/>
            </w:tcBorders>
            <w:shd w:val="clear" w:color="auto" w:fill="auto"/>
            <w:noWrap/>
            <w:vAlign w:val="center"/>
            <w:hideMark/>
          </w:tcPr>
          <w:p w14:paraId="67D8AA95" w14:textId="77777777" w:rsidR="008025CE" w:rsidRPr="007C7A06" w:rsidRDefault="008025CE" w:rsidP="000F3B56">
            <w:pPr>
              <w:pStyle w:val="Tabletext"/>
              <w:jc w:val="right"/>
              <w:rPr>
                <w:lang w:eastAsia="de-DE"/>
              </w:rPr>
            </w:pPr>
            <w:r>
              <w:rPr>
                <w:lang w:eastAsia="de-DE"/>
              </w:rPr>
              <w:t>–</w:t>
            </w:r>
            <w:r w:rsidRPr="007C7A06">
              <w:rPr>
                <w:lang w:eastAsia="de-DE"/>
              </w:rPr>
              <w:t>55.4</w:t>
            </w:r>
          </w:p>
        </w:tc>
        <w:tc>
          <w:tcPr>
            <w:tcW w:w="774" w:type="dxa"/>
            <w:tcBorders>
              <w:top w:val="nil"/>
              <w:left w:val="nil"/>
              <w:bottom w:val="single" w:sz="4" w:space="0" w:color="auto"/>
              <w:right w:val="single" w:sz="4" w:space="0" w:color="auto"/>
            </w:tcBorders>
            <w:shd w:val="clear" w:color="auto" w:fill="auto"/>
            <w:noWrap/>
            <w:vAlign w:val="center"/>
            <w:hideMark/>
          </w:tcPr>
          <w:p w14:paraId="7E14FA88" w14:textId="77777777" w:rsidR="008025CE" w:rsidRPr="007C7A06" w:rsidRDefault="008025CE" w:rsidP="000F3B56">
            <w:pPr>
              <w:pStyle w:val="Tabletext"/>
              <w:rPr>
                <w:lang w:eastAsia="de-DE"/>
              </w:rPr>
            </w:pPr>
            <w:r w:rsidRPr="007C7A06">
              <w:rPr>
                <w:lang w:eastAsia="de-DE"/>
              </w:rPr>
              <w:t>dB</w:t>
            </w:r>
          </w:p>
        </w:tc>
      </w:tr>
      <w:tr w:rsidR="008025CE" w:rsidRPr="007C7A06" w14:paraId="6D27679B" w14:textId="77777777" w:rsidTr="000F3B56">
        <w:trPr>
          <w:trHeight w:val="499"/>
          <w:jc w:val="center"/>
        </w:trPr>
        <w:tc>
          <w:tcPr>
            <w:tcW w:w="7283" w:type="dxa"/>
            <w:tcBorders>
              <w:top w:val="nil"/>
              <w:left w:val="single" w:sz="4" w:space="0" w:color="auto"/>
              <w:bottom w:val="single" w:sz="4" w:space="0" w:color="auto"/>
              <w:right w:val="nil"/>
            </w:tcBorders>
            <w:shd w:val="clear" w:color="auto" w:fill="auto"/>
            <w:noWrap/>
            <w:vAlign w:val="center"/>
            <w:hideMark/>
          </w:tcPr>
          <w:p w14:paraId="683F6140" w14:textId="77777777" w:rsidR="008025CE" w:rsidRPr="00FC58C8" w:rsidRDefault="008025CE" w:rsidP="000F3B56">
            <w:pPr>
              <w:pStyle w:val="Tabletext"/>
              <w:rPr>
                <w:lang w:val="en-US" w:eastAsia="de-DE"/>
              </w:rPr>
            </w:pPr>
            <w:r w:rsidRPr="00FC58C8">
              <w:rPr>
                <w:lang w:val="en-US" w:eastAsia="de-DE"/>
              </w:rPr>
              <w:t>R</w:t>
            </w:r>
            <w:r w:rsidRPr="00FC58C8">
              <w:rPr>
                <w:vertAlign w:val="subscript"/>
                <w:lang w:val="en-US" w:eastAsia="de-DE"/>
              </w:rPr>
              <w:t>TNF</w:t>
            </w:r>
            <w:r w:rsidRPr="00FC58C8">
              <w:rPr>
                <w:lang w:val="en-US" w:eastAsia="de-DE"/>
              </w:rPr>
              <w:t xml:space="preserve"> </w:t>
            </w:r>
            <w:r>
              <w:rPr>
                <w:lang w:val="en-US" w:eastAsia="de-DE"/>
              </w:rPr>
              <w:t>–</w:t>
            </w:r>
            <w:r w:rsidRPr="00FC58C8">
              <w:rPr>
                <w:lang w:val="en-US" w:eastAsia="de-DE"/>
              </w:rPr>
              <w:t xml:space="preserve"> Thermal noise floor at receiver channel bandwidth</w:t>
            </w:r>
          </w:p>
        </w:tc>
        <w:tc>
          <w:tcPr>
            <w:tcW w:w="1015" w:type="dxa"/>
            <w:tcBorders>
              <w:top w:val="nil"/>
              <w:left w:val="single" w:sz="4" w:space="0" w:color="auto"/>
              <w:bottom w:val="single" w:sz="4" w:space="0" w:color="auto"/>
              <w:right w:val="nil"/>
            </w:tcBorders>
            <w:shd w:val="clear" w:color="auto" w:fill="auto"/>
            <w:noWrap/>
            <w:vAlign w:val="center"/>
            <w:hideMark/>
          </w:tcPr>
          <w:p w14:paraId="6282B7E7" w14:textId="77777777" w:rsidR="008025CE" w:rsidRPr="007C7A06" w:rsidRDefault="008025CE" w:rsidP="000F3B56">
            <w:pPr>
              <w:pStyle w:val="Tabletext"/>
              <w:jc w:val="right"/>
              <w:rPr>
                <w:lang w:eastAsia="de-DE"/>
              </w:rPr>
            </w:pPr>
            <w:r>
              <w:rPr>
                <w:lang w:eastAsia="de-DE"/>
              </w:rPr>
              <w:t>–</w:t>
            </w:r>
            <w:r w:rsidRPr="007C7A06">
              <w:rPr>
                <w:lang w:eastAsia="de-DE"/>
              </w:rPr>
              <w:t>122.4</w:t>
            </w:r>
          </w:p>
        </w:tc>
        <w:tc>
          <w:tcPr>
            <w:tcW w:w="774" w:type="dxa"/>
            <w:tcBorders>
              <w:top w:val="nil"/>
              <w:left w:val="nil"/>
              <w:bottom w:val="single" w:sz="4" w:space="0" w:color="auto"/>
              <w:right w:val="single" w:sz="4" w:space="0" w:color="auto"/>
            </w:tcBorders>
            <w:shd w:val="clear" w:color="auto" w:fill="auto"/>
            <w:noWrap/>
            <w:vAlign w:val="center"/>
            <w:hideMark/>
          </w:tcPr>
          <w:p w14:paraId="4BD60916" w14:textId="77777777" w:rsidR="008025CE" w:rsidRPr="007C7A06" w:rsidRDefault="008025CE" w:rsidP="000F3B56">
            <w:pPr>
              <w:pStyle w:val="Tabletext"/>
              <w:rPr>
                <w:lang w:eastAsia="de-DE"/>
              </w:rPr>
            </w:pPr>
            <w:r w:rsidRPr="007C7A06">
              <w:rPr>
                <w:lang w:eastAsia="de-DE"/>
              </w:rPr>
              <w:t>dBm</w:t>
            </w:r>
          </w:p>
        </w:tc>
      </w:tr>
    </w:tbl>
    <w:p w14:paraId="1BBEA49D" w14:textId="77777777" w:rsidR="00114D6C" w:rsidRPr="00FC58C8" w:rsidRDefault="00114D6C" w:rsidP="00114D6C">
      <w:pPr>
        <w:pStyle w:val="Tablefin"/>
      </w:pPr>
      <w:bookmarkStart w:id="467" w:name="_Toc354462678"/>
      <w:bookmarkStart w:id="468" w:name="_Toc381209069"/>
      <w:bookmarkStart w:id="469" w:name="_Toc413316324"/>
    </w:p>
    <w:p w14:paraId="7BBDE5E3" w14:textId="77777777" w:rsidR="008025CE" w:rsidRPr="00FC58C8" w:rsidRDefault="008025CE" w:rsidP="008025CE">
      <w:pPr>
        <w:pStyle w:val="Heading2"/>
        <w:rPr>
          <w:lang w:val="en-US" w:eastAsia="en-GB"/>
        </w:rPr>
      </w:pPr>
      <w:bookmarkStart w:id="470" w:name="_Toc413335455"/>
      <w:bookmarkStart w:id="471" w:name="_Toc414025130"/>
      <w:r w:rsidRPr="00FC58C8">
        <w:rPr>
          <w:lang w:val="en-US"/>
        </w:rPr>
        <w:t>2.5</w:t>
      </w:r>
      <w:r w:rsidRPr="00FC58C8">
        <w:rPr>
          <w:lang w:val="en-US"/>
        </w:rPr>
        <w:tab/>
        <w:t>Interference</w:t>
      </w:r>
      <w:r w:rsidRPr="00FC58C8">
        <w:rPr>
          <w:lang w:val="en-US" w:eastAsia="en-GB"/>
        </w:rPr>
        <w:t xml:space="preserve"> in to the audio receiver unit of a SAB/SAP system</w:t>
      </w:r>
      <w:bookmarkEnd w:id="467"/>
      <w:bookmarkEnd w:id="468"/>
      <w:bookmarkEnd w:id="469"/>
      <w:bookmarkEnd w:id="470"/>
      <w:bookmarkEnd w:id="471"/>
    </w:p>
    <w:p w14:paraId="3F2920EA" w14:textId="77777777" w:rsidR="008025CE" w:rsidRPr="00FC58C8" w:rsidRDefault="008025CE" w:rsidP="008025CE">
      <w:pPr>
        <w:pStyle w:val="Heading3"/>
        <w:rPr>
          <w:lang w:val="en-US"/>
        </w:rPr>
      </w:pPr>
      <w:bookmarkStart w:id="472" w:name="_Toc354462679"/>
      <w:bookmarkStart w:id="473" w:name="_Toc381209070"/>
      <w:r w:rsidRPr="00FC58C8">
        <w:rPr>
          <w:lang w:val="en-US"/>
        </w:rPr>
        <w:t>2.5.1</w:t>
      </w:r>
      <w:r w:rsidRPr="00FC58C8">
        <w:rPr>
          <w:lang w:val="en-US"/>
        </w:rPr>
        <w:tab/>
        <w:t>Compatibility figures</w:t>
      </w:r>
      <w:bookmarkEnd w:id="472"/>
      <w:bookmarkEnd w:id="473"/>
    </w:p>
    <w:p w14:paraId="27E076C5" w14:textId="77777777" w:rsidR="008025CE" w:rsidRPr="00FC58C8" w:rsidRDefault="008025CE" w:rsidP="008025CE">
      <w:pPr>
        <w:pStyle w:val="Heading4"/>
        <w:rPr>
          <w:lang w:val="en-US"/>
        </w:rPr>
      </w:pPr>
      <w:bookmarkStart w:id="474" w:name="_Toc381209071"/>
      <w:r w:rsidRPr="00FC58C8">
        <w:rPr>
          <w:rFonts w:eastAsia="Calibri"/>
          <w:lang w:val="en-US"/>
        </w:rPr>
        <w:t>2.5.1.1</w:t>
      </w:r>
      <w:r w:rsidRPr="00FC58C8">
        <w:rPr>
          <w:rFonts w:eastAsia="Calibri"/>
          <w:lang w:val="en-US"/>
        </w:rPr>
        <w:tab/>
        <w:t xml:space="preserve">Minimal required </w:t>
      </w:r>
      <w:r w:rsidRPr="004F572F">
        <w:rPr>
          <w:rFonts w:eastAsia="Calibri"/>
          <w:i/>
          <w:iCs/>
          <w:lang w:val="en-US"/>
        </w:rPr>
        <w:t>C</w:t>
      </w:r>
      <w:r w:rsidRPr="00FC58C8">
        <w:rPr>
          <w:rFonts w:eastAsia="Calibri"/>
          <w:lang w:val="en-US"/>
        </w:rPr>
        <w:t>/</w:t>
      </w:r>
      <w:r w:rsidRPr="004F572F">
        <w:rPr>
          <w:rFonts w:eastAsia="Calibri"/>
          <w:i/>
          <w:iCs/>
          <w:lang w:val="en-US"/>
        </w:rPr>
        <w:t>I</w:t>
      </w:r>
      <w:r w:rsidRPr="00FC58C8">
        <w:rPr>
          <w:rFonts w:eastAsia="Calibri"/>
          <w:lang w:val="en-US"/>
        </w:rPr>
        <w:t xml:space="preserve"> for microphone links in the presence of a wideband interferer</w:t>
      </w:r>
      <w:bookmarkEnd w:id="474"/>
    </w:p>
    <w:p w14:paraId="69391B29" w14:textId="77777777" w:rsidR="008025CE" w:rsidRPr="00FC58C8" w:rsidRDefault="008025CE" w:rsidP="008025CE">
      <w:pPr>
        <w:rPr>
          <w:rFonts w:eastAsia="Calibri"/>
          <w:lang w:val="en-US"/>
        </w:rPr>
      </w:pPr>
      <w:r w:rsidRPr="00FC58C8">
        <w:rPr>
          <w:rFonts w:eastAsia="Calibri"/>
          <w:lang w:val="en-US"/>
        </w:rPr>
        <w:t>This lab test example shows a test LTE signal (2) and a SAB/SAP measuring signal (1) at a measurement bandwidth of 100 kHz. To ensure the minimum necessary production quality, the useful carrier to interference ratio (</w:t>
      </w:r>
      <w:r w:rsidRPr="004F572F">
        <w:rPr>
          <w:rFonts w:eastAsia="Calibri"/>
          <w:i/>
          <w:iCs/>
          <w:lang w:val="en-US"/>
        </w:rPr>
        <w:t>C</w:t>
      </w:r>
      <w:r w:rsidRPr="00FC58C8">
        <w:rPr>
          <w:rFonts w:eastAsia="Calibri"/>
          <w:lang w:val="en-US"/>
        </w:rPr>
        <w:t>/</w:t>
      </w:r>
      <w:r w:rsidRPr="004F572F">
        <w:rPr>
          <w:rFonts w:eastAsia="Calibri"/>
          <w:i/>
          <w:iCs/>
          <w:lang w:val="en-US"/>
        </w:rPr>
        <w:t>I</w:t>
      </w:r>
      <w:r w:rsidRPr="00FC58C8">
        <w:rPr>
          <w:rFonts w:eastAsia="Calibri"/>
          <w:lang w:val="en-US"/>
        </w:rPr>
        <w:t>) can be determined from the difference between the LTE (2) and SAB/SAP (1) signal strengths. Monitoring and control was achieved by means of a headset.</w:t>
      </w:r>
    </w:p>
    <w:p w14:paraId="4ED3EB8E" w14:textId="77777777" w:rsidR="008025CE" w:rsidRPr="00FC58C8" w:rsidRDefault="008025CE" w:rsidP="008025CE">
      <w:pPr>
        <w:rPr>
          <w:rFonts w:eastAsia="Calibri" w:cs="Arial"/>
          <w:szCs w:val="22"/>
          <w:lang w:val="en-US"/>
        </w:rPr>
      </w:pPr>
      <w:r w:rsidRPr="00FC58C8">
        <w:rPr>
          <w:rFonts w:eastAsia="Calibri" w:cs="Arial"/>
          <w:szCs w:val="22"/>
          <w:lang w:val="en-US"/>
        </w:rPr>
        <w:t>Figure 2 of Annex 5 shows the test scenario RF spectrum.</w:t>
      </w:r>
    </w:p>
    <w:p w14:paraId="33008380" w14:textId="77777777" w:rsidR="008025CE" w:rsidRPr="00FC58C8" w:rsidRDefault="008025CE" w:rsidP="008025CE">
      <w:pPr>
        <w:pStyle w:val="FigureNo"/>
        <w:rPr>
          <w:lang w:val="en-US"/>
        </w:rPr>
      </w:pPr>
      <w:r w:rsidRPr="00FC58C8">
        <w:rPr>
          <w:lang w:val="en-US"/>
        </w:rPr>
        <w:lastRenderedPageBreak/>
        <w:t>Figure 7</w:t>
      </w:r>
    </w:p>
    <w:p w14:paraId="35C181F8" w14:textId="77777777" w:rsidR="008025CE" w:rsidRPr="00FC58C8" w:rsidRDefault="008025CE" w:rsidP="008025CE">
      <w:pPr>
        <w:pStyle w:val="Figuretitle"/>
        <w:rPr>
          <w:lang w:val="en-US"/>
        </w:rPr>
      </w:pPr>
      <w:r w:rsidRPr="00FC58C8">
        <w:rPr>
          <w:lang w:val="en-US"/>
        </w:rPr>
        <w:t xml:space="preserve">Required </w:t>
      </w:r>
      <w:r w:rsidRPr="004F572F">
        <w:rPr>
          <w:i/>
          <w:iCs/>
          <w:lang w:val="en-US"/>
        </w:rPr>
        <w:t>C</w:t>
      </w:r>
      <w:r w:rsidRPr="00FC58C8">
        <w:rPr>
          <w:lang w:val="en-US"/>
        </w:rPr>
        <w:t>/</w:t>
      </w:r>
      <w:r w:rsidRPr="004F572F">
        <w:rPr>
          <w:i/>
          <w:iCs/>
          <w:lang w:val="en-US"/>
        </w:rPr>
        <w:t>I</w:t>
      </w:r>
      <w:r w:rsidRPr="00FC58C8">
        <w:rPr>
          <w:lang w:val="en-US"/>
        </w:rPr>
        <w:t xml:space="preserve"> in analogue systems</w:t>
      </w:r>
    </w:p>
    <w:p w14:paraId="5BA3D0F9" w14:textId="77777777" w:rsidR="008025CE" w:rsidRPr="007C7A06" w:rsidRDefault="008025CE" w:rsidP="008025CE">
      <w:pPr>
        <w:keepNext/>
        <w:jc w:val="center"/>
      </w:pPr>
      <w:r w:rsidRPr="00C81E29">
        <w:rPr>
          <w:noProof/>
          <w:lang w:val="en-US" w:eastAsia="zh-CN"/>
        </w:rPr>
        <w:drawing>
          <wp:inline distT="0" distB="0" distL="0" distR="0" wp14:anchorId="4E34A5FE" wp14:editId="54D0E97F">
            <wp:extent cx="5580000" cy="3400972"/>
            <wp:effectExtent l="57150" t="57150" r="116205" b="123825"/>
            <wp:docPr id="5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0000" cy="3400972"/>
                    </a:xfrm>
                    <a:prstGeom prst="rect">
                      <a:avLst/>
                    </a:prstGeom>
                    <a:noFill/>
                    <a:ln w="9525" cmpd="sng">
                      <a:solidFill>
                        <a:srgbClr val="BFBFBF"/>
                      </a:solidFill>
                      <a:miter lim="800000"/>
                      <a:headEnd/>
                      <a:tailEnd/>
                    </a:ln>
                    <a:effectLst>
                      <a:outerShdw blurRad="50800" dist="38100" dir="2700000" algn="tl" rotWithShape="0">
                        <a:prstClr val="black">
                          <a:alpha val="40000"/>
                        </a:prstClr>
                      </a:outerShdw>
                    </a:effectLst>
                  </pic:spPr>
                </pic:pic>
              </a:graphicData>
            </a:graphic>
          </wp:inline>
        </w:drawing>
      </w:r>
    </w:p>
    <w:p w14:paraId="3694BE0B" w14:textId="77777777" w:rsidR="008025CE" w:rsidRPr="00FC58C8" w:rsidRDefault="008025CE" w:rsidP="008025CE">
      <w:pPr>
        <w:rPr>
          <w:rFonts w:ascii="Calibri-Bold" w:hAnsi="Calibri-Bold" w:cs="Calibri-Bold"/>
          <w:b/>
          <w:bCs/>
          <w:sz w:val="22"/>
          <w:lang w:val="en-US"/>
        </w:rPr>
      </w:pPr>
      <w:r w:rsidRPr="00FC58C8">
        <w:rPr>
          <w:lang w:val="en-US"/>
        </w:rPr>
        <w:t xml:space="preserve">The 1 kHz audio test signal was interference free with a </w:t>
      </w:r>
      <w:r w:rsidRPr="004F572F">
        <w:rPr>
          <w:i/>
          <w:iCs/>
          <w:lang w:val="en-US"/>
        </w:rPr>
        <w:t>C</w:t>
      </w:r>
      <w:r w:rsidRPr="00FC58C8">
        <w:rPr>
          <w:lang w:val="en-US"/>
        </w:rPr>
        <w:t>/</w:t>
      </w:r>
      <w:r w:rsidRPr="004F572F">
        <w:rPr>
          <w:i/>
          <w:iCs/>
          <w:lang w:val="en-US"/>
        </w:rPr>
        <w:t>I</w:t>
      </w:r>
      <w:r w:rsidRPr="00FC58C8">
        <w:rPr>
          <w:lang w:val="en-US"/>
        </w:rPr>
        <w:t xml:space="preserve"> value of ~ 22 dB. This confirms the initial hypothesis that a minimal </w:t>
      </w:r>
      <w:r w:rsidRPr="004F572F">
        <w:rPr>
          <w:i/>
          <w:iCs/>
          <w:lang w:val="en-US"/>
        </w:rPr>
        <w:t>C</w:t>
      </w:r>
      <w:r w:rsidRPr="00FC58C8">
        <w:rPr>
          <w:lang w:val="en-US"/>
        </w:rPr>
        <w:t>/</w:t>
      </w:r>
      <w:r w:rsidRPr="004F572F">
        <w:rPr>
          <w:i/>
          <w:iCs/>
          <w:lang w:val="en-US"/>
        </w:rPr>
        <w:t>I</w:t>
      </w:r>
      <w:r w:rsidRPr="00FC58C8">
        <w:rPr>
          <w:lang w:val="en-US"/>
        </w:rPr>
        <w:t xml:space="preserve"> of 20 dB is needed for analogue microphone use.</w:t>
      </w:r>
    </w:p>
    <w:p w14:paraId="034B80D2" w14:textId="77777777" w:rsidR="008025CE" w:rsidRPr="00FC58C8" w:rsidRDefault="008025CE" w:rsidP="008025CE">
      <w:pPr>
        <w:pStyle w:val="Heading4"/>
        <w:rPr>
          <w:rFonts w:eastAsia="Calibri"/>
          <w:lang w:val="en-US"/>
        </w:rPr>
      </w:pPr>
      <w:bookmarkStart w:id="475" w:name="_Toc381209072"/>
      <w:r w:rsidRPr="00FC58C8">
        <w:rPr>
          <w:rFonts w:eastAsia="Calibri"/>
          <w:lang w:val="en-US"/>
        </w:rPr>
        <w:t>2.5.1.2</w:t>
      </w:r>
      <w:r w:rsidRPr="00FC58C8">
        <w:rPr>
          <w:rFonts w:eastAsia="Calibri"/>
          <w:lang w:val="en-US"/>
        </w:rPr>
        <w:tab/>
        <w:t>Wideband transmitter in adjacent spectrum</w:t>
      </w:r>
      <w:bookmarkEnd w:id="475"/>
    </w:p>
    <w:p w14:paraId="02999D15" w14:textId="77777777" w:rsidR="008025CE" w:rsidRPr="00FC58C8" w:rsidRDefault="008025CE" w:rsidP="008025CE">
      <w:pPr>
        <w:pStyle w:val="FigureNo"/>
        <w:rPr>
          <w:lang w:val="en-US"/>
        </w:rPr>
      </w:pPr>
      <w:r w:rsidRPr="00FC58C8">
        <w:rPr>
          <w:lang w:val="en-US"/>
        </w:rPr>
        <w:t>Figure 8</w:t>
      </w:r>
    </w:p>
    <w:p w14:paraId="5A2BE939" w14:textId="77777777" w:rsidR="008025CE" w:rsidRPr="00FC58C8" w:rsidRDefault="008025CE" w:rsidP="008025CE">
      <w:pPr>
        <w:pStyle w:val="Figuretitle"/>
        <w:rPr>
          <w:lang w:val="en-US"/>
        </w:rPr>
      </w:pPr>
      <w:r w:rsidRPr="00FC58C8">
        <w:rPr>
          <w:lang w:val="en-US"/>
        </w:rPr>
        <w:t>Six typical wireless microphone signals on receiver input</w:t>
      </w:r>
    </w:p>
    <w:p w14:paraId="619F2231" w14:textId="77777777" w:rsidR="008025CE" w:rsidRPr="007C7A06" w:rsidRDefault="008025CE" w:rsidP="008025CE">
      <w:pPr>
        <w:pStyle w:val="Figuretitle"/>
        <w:tabs>
          <w:tab w:val="right" w:pos="9214"/>
        </w:tabs>
      </w:pPr>
      <w:r w:rsidRPr="00C81E29">
        <w:rPr>
          <w:noProof/>
          <w:lang w:val="en-US" w:eastAsia="zh-CN"/>
        </w:rPr>
        <w:drawing>
          <wp:inline distT="0" distB="0" distL="0" distR="0" wp14:anchorId="6D9AA060" wp14:editId="60076AA6">
            <wp:extent cx="4680000" cy="2564655"/>
            <wp:effectExtent l="50800" t="50800" r="120650" b="128270"/>
            <wp:docPr id="5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80000" cy="2564655"/>
                    </a:xfrm>
                    <a:prstGeom prst="rect">
                      <a:avLst/>
                    </a:prstGeom>
                    <a:noFill/>
                    <a:ln>
                      <a:solidFill>
                        <a:schemeClr val="accent4">
                          <a:shade val="95000"/>
                          <a:satMod val="105000"/>
                        </a:schemeClr>
                      </a:solidFill>
                    </a:ln>
                    <a:effectLst>
                      <a:outerShdw blurRad="50800" dist="38100" dir="2700000" algn="tl" rotWithShape="0">
                        <a:prstClr val="black">
                          <a:alpha val="40000"/>
                        </a:prstClr>
                      </a:outerShdw>
                    </a:effectLst>
                  </pic:spPr>
                </pic:pic>
              </a:graphicData>
            </a:graphic>
          </wp:inline>
        </w:drawing>
      </w:r>
    </w:p>
    <w:p w14:paraId="30EF98FA" w14:textId="77777777" w:rsidR="008025CE" w:rsidRPr="00FC58C8" w:rsidRDefault="008025CE" w:rsidP="008025CE">
      <w:pPr>
        <w:rPr>
          <w:lang w:val="en-US"/>
        </w:rPr>
      </w:pPr>
      <w:r w:rsidRPr="00FC58C8">
        <w:rPr>
          <w:lang w:val="en-US"/>
        </w:rPr>
        <w:t>The SNR at receiver input is set according to the result of the link budget calculation.</w:t>
      </w:r>
    </w:p>
    <w:p w14:paraId="72CC8D3A" w14:textId="77777777" w:rsidR="008025CE" w:rsidRPr="00FC58C8" w:rsidRDefault="008025CE" w:rsidP="008025CE">
      <w:pPr>
        <w:pStyle w:val="FigureNo"/>
        <w:rPr>
          <w:lang w:val="en-US"/>
        </w:rPr>
      </w:pPr>
      <w:r w:rsidRPr="00FC58C8">
        <w:rPr>
          <w:lang w:val="en-US"/>
        </w:rPr>
        <w:lastRenderedPageBreak/>
        <w:t>Figure 9</w:t>
      </w:r>
    </w:p>
    <w:p w14:paraId="2C52E52E" w14:textId="77777777" w:rsidR="008025CE" w:rsidRPr="00FC58C8" w:rsidRDefault="008025CE" w:rsidP="008025CE">
      <w:pPr>
        <w:pStyle w:val="Figuretitle"/>
        <w:rPr>
          <w:lang w:val="en-US"/>
        </w:rPr>
      </w:pPr>
      <w:r w:rsidRPr="00FC58C8">
        <w:rPr>
          <w:lang w:val="en-US"/>
        </w:rPr>
        <w:t xml:space="preserve">Schematic illustration to show the principle of interference from a wideband interferer adjacent </w:t>
      </w:r>
      <w:r w:rsidRPr="00FC58C8">
        <w:rPr>
          <w:lang w:val="en-US"/>
        </w:rPr>
        <w:br/>
        <w:t>to the microphone channel</w:t>
      </w:r>
    </w:p>
    <w:p w14:paraId="032ED9FA" w14:textId="77777777" w:rsidR="008025CE" w:rsidRPr="007C7A06" w:rsidRDefault="008025CE" w:rsidP="008025CE">
      <w:pPr>
        <w:keepNext/>
        <w:jc w:val="center"/>
      </w:pPr>
      <w:r w:rsidRPr="00C81E29">
        <w:rPr>
          <w:noProof/>
          <w:lang w:val="en-US" w:eastAsia="zh-CN"/>
        </w:rPr>
        <w:drawing>
          <wp:inline distT="0" distB="0" distL="0" distR="0" wp14:anchorId="1793522D" wp14:editId="09C44318">
            <wp:extent cx="4680000" cy="2573472"/>
            <wp:effectExtent l="57150" t="57150" r="120650" b="113030"/>
            <wp:docPr id="5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573472"/>
                    </a:xfrm>
                    <a:prstGeom prst="rect">
                      <a:avLst/>
                    </a:prstGeom>
                    <a:noFill/>
                    <a:ln>
                      <a:solidFill>
                        <a:schemeClr val="accent4">
                          <a:shade val="95000"/>
                          <a:satMod val="105000"/>
                        </a:schemeClr>
                      </a:solidFill>
                    </a:ln>
                    <a:effectLst>
                      <a:outerShdw blurRad="50800" dist="38100" dir="2700000" algn="tl" rotWithShape="0">
                        <a:prstClr val="black">
                          <a:alpha val="40000"/>
                        </a:prstClr>
                      </a:outerShdw>
                    </a:effectLst>
                  </pic:spPr>
                </pic:pic>
              </a:graphicData>
            </a:graphic>
          </wp:inline>
        </w:drawing>
      </w:r>
    </w:p>
    <w:p w14:paraId="376CEB24" w14:textId="77777777" w:rsidR="008025CE" w:rsidRPr="00FC58C8" w:rsidRDefault="008025CE" w:rsidP="008025CE">
      <w:pPr>
        <w:rPr>
          <w:lang w:val="en-US"/>
        </w:rPr>
      </w:pPr>
      <w:r w:rsidRPr="00FC58C8">
        <w:rPr>
          <w:lang w:val="en-US"/>
        </w:rPr>
        <w:t>The adjacent channel transmitter noise will block all microphone links completely.</w:t>
      </w:r>
    </w:p>
    <w:p w14:paraId="68859B12" w14:textId="77777777" w:rsidR="008025CE" w:rsidRPr="00FC58C8" w:rsidRDefault="008025CE" w:rsidP="008025CE">
      <w:pPr>
        <w:pStyle w:val="FigureNo"/>
        <w:rPr>
          <w:lang w:val="en-US"/>
        </w:rPr>
      </w:pPr>
      <w:r w:rsidRPr="00FC58C8">
        <w:rPr>
          <w:lang w:val="en-US"/>
        </w:rPr>
        <w:t>Figure 10</w:t>
      </w:r>
    </w:p>
    <w:p w14:paraId="689AEDF5" w14:textId="77777777" w:rsidR="008025CE" w:rsidRPr="00FC58C8" w:rsidRDefault="008025CE" w:rsidP="008025CE">
      <w:pPr>
        <w:pStyle w:val="Figuretitle"/>
        <w:spacing w:after="240"/>
        <w:rPr>
          <w:lang w:val="en-US"/>
        </w:rPr>
      </w:pPr>
      <w:r w:rsidRPr="00FC58C8">
        <w:rPr>
          <w:lang w:val="en-US"/>
        </w:rPr>
        <w:t xml:space="preserve">Schematic illustration to show the principle of interference from 2 wideband interferers adjacent </w:t>
      </w:r>
      <w:r w:rsidRPr="00FC58C8">
        <w:rPr>
          <w:lang w:val="en-US"/>
        </w:rPr>
        <w:br/>
        <w:t>to the microphone channel</w:t>
      </w:r>
    </w:p>
    <w:p w14:paraId="1AA7C9D7" w14:textId="77777777" w:rsidR="008025CE" w:rsidRPr="007C7A06" w:rsidRDefault="008025CE" w:rsidP="008025CE">
      <w:pPr>
        <w:pStyle w:val="Figure"/>
      </w:pPr>
      <w:r w:rsidRPr="00C81E29">
        <w:rPr>
          <w:noProof/>
          <w:lang w:val="en-US" w:eastAsia="zh-CN"/>
        </w:rPr>
        <w:drawing>
          <wp:inline distT="0" distB="0" distL="0" distR="0" wp14:anchorId="494EB2C8" wp14:editId="6B2D6BEF">
            <wp:extent cx="4680000" cy="2573472"/>
            <wp:effectExtent l="57150" t="57150" r="120650" b="113030"/>
            <wp:docPr id="5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573472"/>
                    </a:xfrm>
                    <a:prstGeom prst="rect">
                      <a:avLst/>
                    </a:prstGeom>
                    <a:noFill/>
                    <a:ln>
                      <a:solidFill>
                        <a:schemeClr val="accent4">
                          <a:shade val="95000"/>
                          <a:satMod val="105000"/>
                        </a:schemeClr>
                      </a:solidFill>
                    </a:ln>
                    <a:effectLst>
                      <a:outerShdw blurRad="50800" dist="38100" dir="2700000" algn="tl" rotWithShape="0">
                        <a:prstClr val="black">
                          <a:alpha val="40000"/>
                        </a:prstClr>
                      </a:outerShdw>
                    </a:effectLst>
                  </pic:spPr>
                </pic:pic>
              </a:graphicData>
            </a:graphic>
          </wp:inline>
        </w:drawing>
      </w:r>
    </w:p>
    <w:p w14:paraId="31F6FDEB" w14:textId="77777777" w:rsidR="008025CE" w:rsidRPr="00FC58C8" w:rsidRDefault="008025CE" w:rsidP="008025CE">
      <w:pPr>
        <w:rPr>
          <w:lang w:val="en-US"/>
        </w:rPr>
      </w:pPr>
      <w:r w:rsidRPr="00FC58C8">
        <w:rPr>
          <w:lang w:val="en-US"/>
        </w:rPr>
        <w:t>All microphone channels are completely blocked.</w:t>
      </w:r>
    </w:p>
    <w:p w14:paraId="6B77FEC7" w14:textId="77777777" w:rsidR="008025CE" w:rsidRPr="00FC58C8" w:rsidRDefault="008025CE" w:rsidP="00FD7D60">
      <w:pPr>
        <w:pStyle w:val="Note"/>
        <w:rPr>
          <w:lang w:val="en-US"/>
        </w:rPr>
      </w:pPr>
      <w:r w:rsidRPr="00FC58C8">
        <w:rPr>
          <w:lang w:val="en-US"/>
        </w:rPr>
        <w:t xml:space="preserve">NOTES: </w:t>
      </w:r>
    </w:p>
    <w:p w14:paraId="75761366" w14:textId="77777777" w:rsidR="008025CE" w:rsidRPr="00FC58C8" w:rsidRDefault="008025CE" w:rsidP="00FD7D60">
      <w:pPr>
        <w:pStyle w:val="Note"/>
        <w:rPr>
          <w:lang w:val="en-US"/>
        </w:rPr>
      </w:pPr>
      <w:r w:rsidRPr="00FC58C8">
        <w:rPr>
          <w:lang w:val="en-US"/>
        </w:rPr>
        <w:t>–</w:t>
      </w:r>
      <w:r w:rsidRPr="00FC58C8">
        <w:rPr>
          <w:lang w:val="en-US"/>
        </w:rPr>
        <w:tab/>
        <w:t>The signal quality of adjacent wideband transmitter defines the neighbouring risk to SAB/SAP.</w:t>
      </w:r>
    </w:p>
    <w:p w14:paraId="4DD31AAD" w14:textId="77777777" w:rsidR="008025CE" w:rsidRPr="00FC58C8" w:rsidRDefault="008025CE" w:rsidP="00FD7D60">
      <w:pPr>
        <w:pStyle w:val="Note"/>
        <w:rPr>
          <w:lang w:val="en-US"/>
        </w:rPr>
      </w:pPr>
      <w:r w:rsidRPr="00FC58C8">
        <w:rPr>
          <w:lang w:val="en-US"/>
        </w:rPr>
        <w:t>–</w:t>
      </w:r>
      <w:r w:rsidRPr="00FC58C8">
        <w:rPr>
          <w:lang w:val="en-US"/>
        </w:rPr>
        <w:tab/>
        <w:t>Possible blocking effects are not considered.</w:t>
      </w:r>
    </w:p>
    <w:p w14:paraId="36B34AF8" w14:textId="77777777" w:rsidR="008025CE" w:rsidRPr="00FC58C8" w:rsidRDefault="008025CE" w:rsidP="008025CE">
      <w:pPr>
        <w:pStyle w:val="FigureNo"/>
        <w:rPr>
          <w:lang w:val="en-US"/>
        </w:rPr>
      </w:pPr>
      <w:r w:rsidRPr="00FC58C8">
        <w:rPr>
          <w:lang w:val="en-US"/>
        </w:rPr>
        <w:lastRenderedPageBreak/>
        <w:t>Figure 11</w:t>
      </w:r>
    </w:p>
    <w:p w14:paraId="174FEA0E" w14:textId="77777777" w:rsidR="008025CE" w:rsidRPr="00FC58C8" w:rsidRDefault="008025CE" w:rsidP="008025CE">
      <w:pPr>
        <w:pStyle w:val="Figuretitle"/>
        <w:rPr>
          <w:lang w:val="en-US"/>
        </w:rPr>
      </w:pPr>
      <w:r w:rsidRPr="00FC58C8">
        <w:rPr>
          <w:lang w:val="en-US"/>
        </w:rPr>
        <w:t xml:space="preserve">Schematic illustration to show the principle of interference from a wideband interferer adjacent to the microphone channel in a graphical format. Left) Interference free microphone scenario. </w:t>
      </w:r>
      <w:r w:rsidRPr="00FC58C8">
        <w:rPr>
          <w:lang w:val="en-US"/>
        </w:rPr>
        <w:br/>
        <w:t>Right) Interfered microphone links</w:t>
      </w:r>
    </w:p>
    <w:p w14:paraId="6FD2EC61" w14:textId="77777777" w:rsidR="008025CE" w:rsidRPr="00FC58C8" w:rsidRDefault="008025CE" w:rsidP="008025CE">
      <w:pPr>
        <w:pStyle w:val="Figure"/>
        <w:rPr>
          <w:lang w:val="en-US"/>
        </w:rPr>
      </w:pPr>
      <w:r w:rsidRPr="00C81E29">
        <w:rPr>
          <w:noProof/>
          <w:lang w:val="en-US" w:eastAsia="zh-CN"/>
        </w:rPr>
        <w:drawing>
          <wp:inline distT="0" distB="0" distL="0" distR="0" wp14:anchorId="4892A264" wp14:editId="3C6CA5D4">
            <wp:extent cx="2700000" cy="2723133"/>
            <wp:effectExtent l="19050" t="19050" r="62865" b="58420"/>
            <wp:docPr id="5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2723133"/>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Pr="00FC58C8">
        <w:rPr>
          <w:lang w:val="en-US"/>
        </w:rPr>
        <w:t xml:space="preserve"> </w:t>
      </w:r>
      <w:r w:rsidRPr="00C81E29">
        <w:rPr>
          <w:noProof/>
          <w:lang w:val="en-US" w:eastAsia="zh-CN"/>
        </w:rPr>
        <w:drawing>
          <wp:inline distT="0" distB="0" distL="0" distR="0" wp14:anchorId="2F228524" wp14:editId="5A5A88B9">
            <wp:extent cx="2700000" cy="2731840"/>
            <wp:effectExtent l="19050" t="19050" r="62865" b="49530"/>
            <wp:docPr id="5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273184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9C34884" w14:textId="77777777" w:rsidR="008025CE" w:rsidRPr="00FC58C8" w:rsidRDefault="008025CE" w:rsidP="00FD7D60">
      <w:pPr>
        <w:pStyle w:val="Note"/>
        <w:rPr>
          <w:highlight w:val="yellow"/>
          <w:lang w:val="en-US"/>
        </w:rPr>
      </w:pPr>
      <w:r w:rsidRPr="00FC58C8">
        <w:rPr>
          <w:lang w:val="en-US"/>
        </w:rPr>
        <w:t>NOTE − Each colour presents a different signal</w:t>
      </w:r>
    </w:p>
    <w:p w14:paraId="23C1AC6C" w14:textId="77777777" w:rsidR="008025CE" w:rsidRPr="00FC58C8" w:rsidRDefault="008025CE" w:rsidP="008025CE">
      <w:pPr>
        <w:pStyle w:val="Heading2"/>
        <w:rPr>
          <w:lang w:val="en-US"/>
        </w:rPr>
      </w:pPr>
      <w:bookmarkStart w:id="476" w:name="_Toc354462680"/>
      <w:bookmarkStart w:id="477" w:name="_Toc381209073"/>
      <w:bookmarkStart w:id="478" w:name="_Toc413316325"/>
      <w:bookmarkStart w:id="479" w:name="_Toc413335456"/>
      <w:bookmarkStart w:id="480" w:name="_Toc414025131"/>
      <w:r w:rsidRPr="00FC58C8">
        <w:rPr>
          <w:lang w:val="en-US"/>
        </w:rPr>
        <w:t>2.6</w:t>
      </w:r>
      <w:r w:rsidRPr="00FC58C8">
        <w:rPr>
          <w:lang w:val="en-US"/>
        </w:rPr>
        <w:tab/>
        <w:t>A method to measure the radio microphone receiver C/I</w:t>
      </w:r>
      <w:bookmarkEnd w:id="476"/>
      <w:bookmarkEnd w:id="477"/>
      <w:bookmarkEnd w:id="478"/>
      <w:bookmarkEnd w:id="479"/>
      <w:bookmarkEnd w:id="480"/>
      <w:r w:rsidRPr="00FC58C8">
        <w:rPr>
          <w:lang w:val="en-US"/>
        </w:rPr>
        <w:t xml:space="preserve"> </w:t>
      </w:r>
    </w:p>
    <w:p w14:paraId="5800751D" w14:textId="77777777" w:rsidR="008025CE" w:rsidRPr="00FC58C8" w:rsidRDefault="008025CE" w:rsidP="008025CE">
      <w:pPr>
        <w:pStyle w:val="Heading3"/>
        <w:rPr>
          <w:lang w:val="en-US"/>
        </w:rPr>
      </w:pPr>
      <w:bookmarkStart w:id="481" w:name="_Toc354462681"/>
      <w:bookmarkStart w:id="482" w:name="_Toc381209074"/>
      <w:r w:rsidRPr="00FC58C8">
        <w:rPr>
          <w:lang w:val="en-US"/>
        </w:rPr>
        <w:t>2.6.1</w:t>
      </w:r>
      <w:r w:rsidRPr="00FC58C8">
        <w:rPr>
          <w:lang w:val="en-US"/>
        </w:rPr>
        <w:tab/>
        <w:t>Hardware test procedure</w:t>
      </w:r>
      <w:bookmarkEnd w:id="481"/>
      <w:bookmarkEnd w:id="482"/>
    </w:p>
    <w:p w14:paraId="2499B71F" w14:textId="77777777" w:rsidR="008025CE" w:rsidRPr="00FC58C8" w:rsidRDefault="008025CE" w:rsidP="008025CE">
      <w:pPr>
        <w:rPr>
          <w:lang w:val="en-US"/>
        </w:rPr>
      </w:pPr>
      <w:r w:rsidRPr="00FC58C8">
        <w:rPr>
          <w:lang w:val="en-US"/>
        </w:rPr>
        <w:t>The test procedure is described in order to place in context the following sections on co-channel interference levels.</w:t>
      </w:r>
    </w:p>
    <w:p w14:paraId="3812F515" w14:textId="77777777" w:rsidR="008025CE" w:rsidRPr="00FC58C8" w:rsidRDefault="008025CE" w:rsidP="008025CE">
      <w:pPr>
        <w:pStyle w:val="Heading3"/>
        <w:rPr>
          <w:lang w:val="en-US"/>
        </w:rPr>
      </w:pPr>
      <w:bookmarkStart w:id="483" w:name="_Toc381209075"/>
      <w:r w:rsidRPr="00FC58C8">
        <w:rPr>
          <w:lang w:val="en-US"/>
        </w:rPr>
        <w:t>2.6.2</w:t>
      </w:r>
      <w:r w:rsidRPr="00FC58C8">
        <w:rPr>
          <w:lang w:val="en-US"/>
        </w:rPr>
        <w:tab/>
        <w:t>Definition</w:t>
      </w:r>
      <w:bookmarkEnd w:id="483"/>
    </w:p>
    <w:p w14:paraId="4A50F1C8" w14:textId="77777777" w:rsidR="008025CE" w:rsidRPr="00FC58C8" w:rsidRDefault="008025CE" w:rsidP="008025CE">
      <w:pPr>
        <w:rPr>
          <w:lang w:val="en-US"/>
        </w:rPr>
      </w:pPr>
      <w:r w:rsidRPr="00FC58C8">
        <w:rPr>
          <w:lang w:val="en-US"/>
        </w:rPr>
        <w:t>The microphone protection level can be described as the unwanted signal level which degrades the microphone receiver output audio (</w:t>
      </w:r>
      <w:r w:rsidRPr="004F572F">
        <w:rPr>
          <w:i/>
          <w:iCs/>
          <w:lang w:val="en-US"/>
        </w:rPr>
        <w:t>S</w:t>
      </w:r>
      <w:r>
        <w:rPr>
          <w:lang w:val="en-US"/>
        </w:rPr>
        <w:t xml:space="preserve"> </w:t>
      </w:r>
      <w:r w:rsidRPr="00FC58C8">
        <w:rPr>
          <w:lang w:val="en-US"/>
        </w:rPr>
        <w:t>+</w:t>
      </w:r>
      <w:r>
        <w:rPr>
          <w:lang w:val="en-US"/>
        </w:rPr>
        <w:t xml:space="preserve"> </w:t>
      </w:r>
      <w:r w:rsidRPr="004F572F">
        <w:rPr>
          <w:i/>
          <w:iCs/>
          <w:lang w:val="en-US"/>
        </w:rPr>
        <w:t>N</w:t>
      </w:r>
      <w:r w:rsidRPr="00FC58C8">
        <w:rPr>
          <w:lang w:val="en-US"/>
        </w:rPr>
        <w:t>)/</w:t>
      </w:r>
      <w:r w:rsidRPr="004F572F">
        <w:rPr>
          <w:i/>
          <w:iCs/>
          <w:lang w:val="en-US"/>
        </w:rPr>
        <w:t>N</w:t>
      </w:r>
      <w:r w:rsidRPr="00FC58C8">
        <w:rPr>
          <w:lang w:val="en-US"/>
        </w:rPr>
        <w:t xml:space="preserve"> to 80 dB(A).</w:t>
      </w:r>
    </w:p>
    <w:p w14:paraId="1E58669E" w14:textId="77777777" w:rsidR="008025CE" w:rsidRPr="007C7A06" w:rsidRDefault="008025CE" w:rsidP="008025CE">
      <w:pPr>
        <w:pStyle w:val="FigureNo"/>
      </w:pPr>
      <w:r w:rsidRPr="007C7A06">
        <w:t>Figure</w:t>
      </w:r>
      <w:r>
        <w:t xml:space="preserve"> 12</w:t>
      </w:r>
    </w:p>
    <w:p w14:paraId="40657086" w14:textId="77777777" w:rsidR="008025CE" w:rsidRPr="007C7A06" w:rsidRDefault="008025CE" w:rsidP="008025CE">
      <w:pPr>
        <w:pStyle w:val="Figuretitle"/>
        <w:rPr>
          <w:rFonts w:ascii="Tahoma" w:hAnsi="Tahoma" w:cs="Tahoma"/>
        </w:rPr>
      </w:pPr>
      <w:r>
        <w:t>Test setup</w:t>
      </w:r>
    </w:p>
    <w:p w14:paraId="0E9A9634" w14:textId="77777777" w:rsidR="008025CE" w:rsidRPr="007C7A06" w:rsidRDefault="008025CE" w:rsidP="008025CE">
      <w:pPr>
        <w:pStyle w:val="Figure"/>
      </w:pPr>
      <w:r w:rsidRPr="00C81E29">
        <w:rPr>
          <w:noProof/>
          <w:lang w:val="en-US" w:eastAsia="zh-CN"/>
        </w:rPr>
        <w:drawing>
          <wp:inline distT="0" distB="0" distL="0" distR="0" wp14:anchorId="5E3C0875" wp14:editId="401D55E2">
            <wp:extent cx="5086800" cy="1324800"/>
            <wp:effectExtent l="57150" t="57150" r="114300" b="123190"/>
            <wp:docPr id="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6800" cy="1324800"/>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14:paraId="5B811458" w14:textId="77777777" w:rsidR="008025CE" w:rsidRPr="00FC58C8" w:rsidRDefault="008025CE" w:rsidP="008025CE">
      <w:pPr>
        <w:pStyle w:val="Heading3"/>
        <w:rPr>
          <w:lang w:val="en-US"/>
        </w:rPr>
      </w:pPr>
      <w:bookmarkStart w:id="484" w:name="_Toc381209076"/>
      <w:r w:rsidRPr="00FC58C8">
        <w:rPr>
          <w:lang w:val="en-US"/>
        </w:rPr>
        <w:t>2.6.3</w:t>
      </w:r>
      <w:r w:rsidRPr="00FC58C8">
        <w:rPr>
          <w:lang w:val="en-US"/>
        </w:rPr>
        <w:tab/>
        <w:t>Test procedure:</w:t>
      </w:r>
      <w:bookmarkEnd w:id="484"/>
    </w:p>
    <w:p w14:paraId="01F64A71" w14:textId="77777777" w:rsidR="008025CE" w:rsidRPr="00FC58C8" w:rsidRDefault="008025CE" w:rsidP="008025CE">
      <w:pPr>
        <w:pStyle w:val="enumlev1"/>
        <w:rPr>
          <w:lang w:val="en-US"/>
        </w:rPr>
      </w:pPr>
      <w:r w:rsidRPr="00FC58C8">
        <w:rPr>
          <w:rFonts w:ascii="Tahoma" w:hAnsi="Tahoma" w:cs="Tahoma"/>
          <w:sz w:val="20"/>
          <w:lang w:val="en-US"/>
        </w:rPr>
        <w:t>–</w:t>
      </w:r>
      <w:r w:rsidRPr="00FC58C8">
        <w:rPr>
          <w:rFonts w:ascii="Tahoma" w:hAnsi="Tahoma" w:cs="Tahoma"/>
          <w:sz w:val="20"/>
          <w:lang w:val="en-US"/>
        </w:rPr>
        <w:tab/>
      </w:r>
      <w:r w:rsidRPr="00FC58C8">
        <w:rPr>
          <w:lang w:val="en-US"/>
        </w:rPr>
        <w:t>Set signal generator A to receiver frequency (fC).</w:t>
      </w:r>
    </w:p>
    <w:p w14:paraId="609275B0" w14:textId="77777777" w:rsidR="008025CE" w:rsidRPr="00FC58C8" w:rsidRDefault="008025CE" w:rsidP="008025CE">
      <w:pPr>
        <w:pStyle w:val="enumlev1"/>
        <w:rPr>
          <w:lang w:val="en-US"/>
        </w:rPr>
      </w:pPr>
      <w:r w:rsidRPr="00FC58C8">
        <w:rPr>
          <w:lang w:val="en-US"/>
        </w:rPr>
        <w:t>–</w:t>
      </w:r>
      <w:r w:rsidRPr="00FC58C8">
        <w:rPr>
          <w:lang w:val="en-US"/>
        </w:rPr>
        <w:tab/>
        <w:t xml:space="preserve">Set wanted signal generator A to the necessary modulation parameters </w:t>
      </w:r>
      <w:r w:rsidRPr="00FC58C8">
        <w:rPr>
          <w:lang w:val="en-US"/>
        </w:rPr>
        <w:br/>
        <w:t>(e.g. FM, Deviation +/–24 kHz, AF 1 000 Hz).</w:t>
      </w:r>
    </w:p>
    <w:p w14:paraId="6DB9DA52" w14:textId="77777777" w:rsidR="008025CE" w:rsidRPr="00FC58C8" w:rsidRDefault="008025CE" w:rsidP="008025CE">
      <w:pPr>
        <w:pStyle w:val="enumlev1"/>
        <w:rPr>
          <w:lang w:val="en-US"/>
        </w:rPr>
      </w:pPr>
      <w:r w:rsidRPr="00FC58C8">
        <w:rPr>
          <w:lang w:val="en-US"/>
        </w:rPr>
        <w:t>–</w:t>
      </w:r>
      <w:r w:rsidRPr="00FC58C8">
        <w:rPr>
          <w:lang w:val="en-US"/>
        </w:rPr>
        <w:tab/>
        <w:t xml:space="preserve">Set signal generator A RF output level measured at microphone receiver input to </w:t>
      </w:r>
      <w:r w:rsidR="000D081A" w:rsidRPr="000D081A">
        <w:rPr>
          <w:lang w:val="en-US"/>
        </w:rPr>
        <w:t>–</w:t>
      </w:r>
      <w:r w:rsidRPr="00FC58C8">
        <w:rPr>
          <w:lang w:val="en-US"/>
        </w:rPr>
        <w:t>85 dBm.</w:t>
      </w:r>
    </w:p>
    <w:p w14:paraId="0DF97686" w14:textId="77777777" w:rsidR="008025CE" w:rsidRPr="00FC58C8" w:rsidRDefault="008025CE" w:rsidP="008025CE">
      <w:pPr>
        <w:pStyle w:val="enumlev1"/>
        <w:rPr>
          <w:lang w:val="en-US"/>
        </w:rPr>
      </w:pPr>
      <w:r w:rsidRPr="00FC58C8">
        <w:rPr>
          <w:lang w:val="en-US"/>
        </w:rPr>
        <w:lastRenderedPageBreak/>
        <w:t>–</w:t>
      </w:r>
      <w:r w:rsidRPr="00FC58C8">
        <w:rPr>
          <w:lang w:val="en-US"/>
        </w:rPr>
        <w:tab/>
        <w:t>Set unwanted signal generator B on receiver frequency (fC).</w:t>
      </w:r>
    </w:p>
    <w:p w14:paraId="3644BA89" w14:textId="77777777" w:rsidR="008025CE" w:rsidRPr="00FC58C8" w:rsidRDefault="008025CE" w:rsidP="008025CE">
      <w:pPr>
        <w:pStyle w:val="enumlev1"/>
        <w:rPr>
          <w:lang w:val="en-US"/>
        </w:rPr>
      </w:pPr>
      <w:r w:rsidRPr="00FC58C8">
        <w:rPr>
          <w:lang w:val="en-US"/>
        </w:rPr>
        <w:t>–</w:t>
      </w:r>
      <w:r w:rsidRPr="00FC58C8">
        <w:rPr>
          <w:lang w:val="en-US"/>
        </w:rPr>
        <w:tab/>
        <w:t>Set signal generator B RF on smallest output level (e.g. –130 dBm).</w:t>
      </w:r>
    </w:p>
    <w:p w14:paraId="05B4FB08" w14:textId="77777777" w:rsidR="008025CE" w:rsidRPr="00FC58C8" w:rsidRDefault="008025CE" w:rsidP="008025CE">
      <w:pPr>
        <w:pStyle w:val="enumlev1"/>
        <w:rPr>
          <w:lang w:val="en-US"/>
        </w:rPr>
      </w:pPr>
      <w:r w:rsidRPr="00FC58C8">
        <w:rPr>
          <w:lang w:val="en-US"/>
        </w:rPr>
        <w:t>–</w:t>
      </w:r>
      <w:r w:rsidRPr="00FC58C8">
        <w:rPr>
          <w:lang w:val="en-US"/>
        </w:rPr>
        <w:tab/>
        <w:t>Set signal generator B to Modulation FM, Deviation +/–24 kHz, AF 400 Hz.</w:t>
      </w:r>
    </w:p>
    <w:p w14:paraId="0B0F0C8B" w14:textId="77777777" w:rsidR="008025CE" w:rsidRPr="00FC58C8" w:rsidRDefault="008025CE" w:rsidP="008025CE">
      <w:pPr>
        <w:pStyle w:val="enumlev1"/>
        <w:rPr>
          <w:lang w:val="en-US"/>
        </w:rPr>
      </w:pPr>
      <w:r w:rsidRPr="00FC58C8">
        <w:rPr>
          <w:lang w:val="en-US"/>
        </w:rPr>
        <w:t>–</w:t>
      </w:r>
      <w:r w:rsidRPr="00FC58C8">
        <w:rPr>
          <w:lang w:val="en-US"/>
        </w:rPr>
        <w:tab/>
        <w:t>Modify signal generator B RF output level until receiver (</w:t>
      </w:r>
      <w:r w:rsidRPr="004F572F">
        <w:rPr>
          <w:i/>
          <w:iCs/>
          <w:lang w:val="en-US"/>
        </w:rPr>
        <w:t>S</w:t>
      </w:r>
      <w:r>
        <w:rPr>
          <w:lang w:val="en-US"/>
        </w:rPr>
        <w:t> </w:t>
      </w:r>
      <w:r w:rsidRPr="00FC58C8">
        <w:rPr>
          <w:lang w:val="en-US"/>
        </w:rPr>
        <w:t>+</w:t>
      </w:r>
      <w:r>
        <w:rPr>
          <w:lang w:val="en-US"/>
        </w:rPr>
        <w:t> </w:t>
      </w:r>
      <w:r w:rsidRPr="004F572F">
        <w:rPr>
          <w:i/>
          <w:iCs/>
          <w:lang w:val="en-US"/>
        </w:rPr>
        <w:t>N</w:t>
      </w:r>
      <w:r w:rsidRPr="00FC58C8">
        <w:rPr>
          <w:lang w:val="en-US"/>
        </w:rPr>
        <w:t>)/</w:t>
      </w:r>
      <w:r w:rsidRPr="004F572F">
        <w:rPr>
          <w:i/>
          <w:iCs/>
          <w:lang w:val="en-US"/>
        </w:rPr>
        <w:t>N</w:t>
      </w:r>
      <w:r w:rsidRPr="00FC58C8">
        <w:rPr>
          <w:lang w:val="en-US"/>
        </w:rPr>
        <w:t xml:space="preserve"> degrades to 80 dB(A).</w:t>
      </w:r>
    </w:p>
    <w:p w14:paraId="5B60F188" w14:textId="77777777" w:rsidR="008025CE" w:rsidRPr="00FC58C8" w:rsidRDefault="008025CE" w:rsidP="007937F8">
      <w:pPr>
        <w:pStyle w:val="Note"/>
        <w:ind w:left="720" w:hanging="720"/>
        <w:rPr>
          <w:lang w:val="en-US"/>
        </w:rPr>
      </w:pPr>
      <w:r w:rsidRPr="00FC58C8">
        <w:rPr>
          <w:lang w:val="en-US"/>
        </w:rPr>
        <w:tab/>
        <w:t>NOTE − If required due to the used analogue audio compander technique employed, the unwanted level can alternatively be measured on an audio quality limit of 30 dB SINAD.</w:t>
      </w:r>
    </w:p>
    <w:p w14:paraId="311EE1B9" w14:textId="77777777" w:rsidR="008025CE" w:rsidRPr="00FC58C8" w:rsidRDefault="008025CE" w:rsidP="008025CE">
      <w:pPr>
        <w:pStyle w:val="enumlev1"/>
        <w:rPr>
          <w:lang w:val="en-US"/>
        </w:rPr>
      </w:pPr>
      <w:r w:rsidRPr="00FC58C8">
        <w:rPr>
          <w:lang w:val="en-US"/>
        </w:rPr>
        <w:t>–</w:t>
      </w:r>
      <w:r w:rsidRPr="00FC58C8">
        <w:rPr>
          <w:lang w:val="en-US"/>
        </w:rPr>
        <w:tab/>
        <w:t>Record the generator B RF level measured at receiver input.</w:t>
      </w:r>
    </w:p>
    <w:p w14:paraId="08C63E97" w14:textId="77777777" w:rsidR="008025CE" w:rsidRPr="00B15B17" w:rsidRDefault="008025CE" w:rsidP="008025CE">
      <w:pPr>
        <w:pStyle w:val="enumlev1"/>
        <w:rPr>
          <w:lang w:val="en-US"/>
        </w:rPr>
      </w:pPr>
      <w:r w:rsidRPr="00FC58C8">
        <w:rPr>
          <w:lang w:val="en-US"/>
        </w:rPr>
        <w:t>–</w:t>
      </w:r>
      <w:r w:rsidRPr="00FC58C8">
        <w:rPr>
          <w:lang w:val="en-US"/>
        </w:rPr>
        <w:tab/>
        <w:t>Repeat the measuring on other interfering frequencies and record the generator B RF l</w:t>
      </w:r>
      <w:r w:rsidR="00B15B17">
        <w:rPr>
          <w:lang w:val="en-US"/>
        </w:rPr>
        <w:t>evel measured at receiver input.</w:t>
      </w:r>
    </w:p>
    <w:p w14:paraId="385BEC2A" w14:textId="77777777" w:rsidR="008025CE" w:rsidRPr="00FC58C8" w:rsidRDefault="008025CE" w:rsidP="008025CE">
      <w:pPr>
        <w:pStyle w:val="Heading3"/>
        <w:rPr>
          <w:lang w:val="en-US"/>
        </w:rPr>
      </w:pPr>
      <w:bookmarkStart w:id="485" w:name="_Toc381209077"/>
      <w:r w:rsidRPr="00FC58C8">
        <w:rPr>
          <w:lang w:val="en-US"/>
        </w:rPr>
        <w:t>2.6.4</w:t>
      </w:r>
      <w:r w:rsidRPr="00FC58C8">
        <w:rPr>
          <w:lang w:val="en-US"/>
        </w:rPr>
        <w:tab/>
        <w:t>Results using the test procedure</w:t>
      </w:r>
      <w:bookmarkEnd w:id="485"/>
    </w:p>
    <w:p w14:paraId="397FE1C6" w14:textId="77777777" w:rsidR="008025CE" w:rsidRPr="00CA4628" w:rsidRDefault="008025CE" w:rsidP="00BB5E02">
      <w:pPr>
        <w:pStyle w:val="Heading4"/>
        <w:rPr>
          <w:lang w:val="en-US"/>
        </w:rPr>
      </w:pPr>
      <w:bookmarkStart w:id="486" w:name="_Toc354462682"/>
      <w:bookmarkStart w:id="487" w:name="_Toc381209078"/>
      <w:bookmarkStart w:id="488" w:name="_Toc413316326"/>
      <w:bookmarkStart w:id="489" w:name="_Toc413335457"/>
      <w:bookmarkStart w:id="490" w:name="_Toc414025132"/>
      <w:r w:rsidRPr="00CA4628">
        <w:rPr>
          <w:rStyle w:val="Heading2Char"/>
          <w:b/>
          <w:lang w:val="en-US"/>
        </w:rPr>
        <w:t>2.6.4.1</w:t>
      </w:r>
      <w:r w:rsidRPr="00CA4628">
        <w:rPr>
          <w:rStyle w:val="Heading2Char"/>
          <w:b/>
          <w:lang w:val="en-US"/>
        </w:rPr>
        <w:tab/>
        <w:t>Analogue microphones</w:t>
      </w:r>
      <w:bookmarkEnd w:id="486"/>
      <w:bookmarkEnd w:id="487"/>
      <w:bookmarkEnd w:id="488"/>
      <w:bookmarkEnd w:id="489"/>
      <w:bookmarkEnd w:id="490"/>
    </w:p>
    <w:p w14:paraId="7A052C96" w14:textId="77777777" w:rsidR="008025CE" w:rsidRPr="00FC58C8" w:rsidRDefault="008025CE" w:rsidP="008025CE">
      <w:pPr>
        <w:rPr>
          <w:lang w:val="en-US"/>
        </w:rPr>
      </w:pPr>
      <w:r w:rsidRPr="00FC58C8">
        <w:rPr>
          <w:lang w:val="en-US"/>
        </w:rPr>
        <w:t>Depending on the receiver construction, a co-channel interference level of less than –115 dBm will provide acceptable performance.</w:t>
      </w:r>
    </w:p>
    <w:p w14:paraId="338C7785" w14:textId="77777777" w:rsidR="008025CE" w:rsidRPr="00FC58C8" w:rsidRDefault="008025CE" w:rsidP="008025CE">
      <w:pPr>
        <w:pStyle w:val="Heading4"/>
        <w:rPr>
          <w:lang w:val="en-US"/>
        </w:rPr>
      </w:pPr>
      <w:bookmarkStart w:id="491" w:name="_Toc381209079"/>
      <w:r w:rsidRPr="00FC58C8">
        <w:rPr>
          <w:lang w:val="en-US"/>
        </w:rPr>
        <w:t>2.6.4.2</w:t>
      </w:r>
      <w:r w:rsidRPr="00FC58C8">
        <w:rPr>
          <w:lang w:val="en-US"/>
        </w:rPr>
        <w:tab/>
        <w:t>Digital microphones</w:t>
      </w:r>
      <w:bookmarkEnd w:id="491"/>
    </w:p>
    <w:p w14:paraId="2ED1FB11" w14:textId="77777777" w:rsidR="008025CE" w:rsidRPr="00FC58C8" w:rsidRDefault="008025CE" w:rsidP="00114D6C">
      <w:pPr>
        <w:rPr>
          <w:lang w:val="en-US"/>
        </w:rPr>
      </w:pPr>
      <w:r w:rsidRPr="00FC58C8">
        <w:rPr>
          <w:lang w:val="en-US"/>
        </w:rPr>
        <w:t xml:space="preserve">At present, systems which are available on the market differ in their behaviour substantially (also with respect to their designed behaviour), and it seems to be too early to make a definitive statement. From the few tested using spectrum efficient modulation, an unwanted interferer level of less than </w:t>
      </w:r>
      <w:r w:rsidR="000D081A">
        <w:rPr>
          <w:lang w:val="en-US"/>
        </w:rPr>
        <w:br/>
      </w:r>
      <w:r w:rsidR="000D081A" w:rsidRPr="000D081A">
        <w:rPr>
          <w:lang w:val="en-US"/>
        </w:rPr>
        <w:t>–</w:t>
      </w:r>
      <w:r w:rsidRPr="00FC58C8">
        <w:rPr>
          <w:lang w:val="en-US"/>
        </w:rPr>
        <w:t>115 dBm has been found to give acceptable performance.</w:t>
      </w:r>
    </w:p>
    <w:p w14:paraId="4899752C" w14:textId="77777777" w:rsidR="008025CE" w:rsidRPr="00FC58C8" w:rsidRDefault="008025CE" w:rsidP="008025CE">
      <w:pPr>
        <w:pStyle w:val="Heading4"/>
        <w:rPr>
          <w:lang w:val="en-US"/>
        </w:rPr>
      </w:pPr>
      <w:bookmarkStart w:id="492" w:name="_Toc354462683"/>
      <w:bookmarkStart w:id="493" w:name="_Toc381209080"/>
      <w:r w:rsidRPr="00FC58C8">
        <w:rPr>
          <w:lang w:val="en-US"/>
        </w:rPr>
        <w:t>2.6.4.3</w:t>
      </w:r>
      <w:r w:rsidRPr="00FC58C8">
        <w:rPr>
          <w:lang w:val="en-US"/>
        </w:rPr>
        <w:tab/>
        <w:t>Derivation of interference level</w:t>
      </w:r>
      <w:bookmarkEnd w:id="492"/>
      <w:bookmarkEnd w:id="493"/>
    </w:p>
    <w:p w14:paraId="4230E317" w14:textId="77777777" w:rsidR="008025CE" w:rsidRPr="00FC58C8" w:rsidRDefault="008025CE" w:rsidP="00114D6C">
      <w:pPr>
        <w:pStyle w:val="enumlev1"/>
        <w:rPr>
          <w:lang w:val="en-US"/>
        </w:rPr>
      </w:pPr>
      <w:r w:rsidRPr="00FC58C8">
        <w:rPr>
          <w:lang w:val="en-US"/>
        </w:rPr>
        <w:t>a)</w:t>
      </w:r>
      <w:r w:rsidRPr="00FC58C8">
        <w:rPr>
          <w:lang w:val="en-US"/>
        </w:rPr>
        <w:tab/>
        <w:t xml:space="preserve">Microphone reception quality threshold in operationThe minimal working field strength is </w:t>
      </w:r>
      <w:r w:rsidR="000D081A">
        <w:rPr>
          <w:lang w:val="en-US"/>
        </w:rPr>
        <w:br/>
      </w:r>
      <w:r w:rsidR="000D081A" w:rsidRPr="000D081A">
        <w:rPr>
          <w:lang w:val="en-US"/>
        </w:rPr>
        <w:t>–</w:t>
      </w:r>
      <w:r w:rsidRPr="00FC58C8">
        <w:rPr>
          <w:lang w:val="en-US"/>
        </w:rPr>
        <w:t xml:space="preserve">85 dBm. This level includes fading notches. With a 30 dB </w:t>
      </w:r>
      <w:r w:rsidRPr="004F572F">
        <w:rPr>
          <w:i/>
          <w:iCs/>
          <w:lang w:val="en-US"/>
        </w:rPr>
        <w:t>C</w:t>
      </w:r>
      <w:r w:rsidRPr="00FC58C8">
        <w:rPr>
          <w:lang w:val="en-US"/>
        </w:rPr>
        <w:t>/</w:t>
      </w:r>
      <w:r w:rsidRPr="004F572F">
        <w:rPr>
          <w:i/>
          <w:iCs/>
          <w:lang w:val="en-US"/>
        </w:rPr>
        <w:t>I</w:t>
      </w:r>
      <w:r w:rsidRPr="00FC58C8">
        <w:rPr>
          <w:lang w:val="en-US"/>
        </w:rPr>
        <w:t xml:space="preserve"> a quality degradation of 1 dB appears.</w:t>
      </w:r>
    </w:p>
    <w:p w14:paraId="6884B57B" w14:textId="77777777" w:rsidR="008025CE" w:rsidRPr="00FC58C8" w:rsidRDefault="008025CE" w:rsidP="00114D6C">
      <w:pPr>
        <w:pStyle w:val="enumlev1"/>
        <w:jc w:val="left"/>
        <w:rPr>
          <w:lang w:val="en-US"/>
        </w:rPr>
      </w:pPr>
      <w:r w:rsidRPr="00FC58C8">
        <w:rPr>
          <w:lang w:val="en-US"/>
        </w:rPr>
        <w:t>b)</w:t>
      </w:r>
      <w:r w:rsidRPr="00FC58C8">
        <w:rPr>
          <w:lang w:val="en-US"/>
        </w:rPr>
        <w:tab/>
        <w:t>Microphone receiver sensitivity</w:t>
      </w:r>
      <w:r w:rsidRPr="00FC58C8">
        <w:rPr>
          <w:lang w:val="en-US"/>
        </w:rPr>
        <w:br/>
        <w:t>The recent microphone receiver offers a high sensitivity. The typically RF squelch is set to –95 dBm. The minimum quality level with current equipment is given at –95 dBm with 20</w:t>
      </w:r>
      <w:r w:rsidR="00114D6C">
        <w:rPr>
          <w:lang w:val="en-US"/>
        </w:rPr>
        <w:t> </w:t>
      </w:r>
      <w:r w:rsidRPr="00FC58C8">
        <w:rPr>
          <w:lang w:val="en-US"/>
        </w:rPr>
        <w:t xml:space="preserve">dB </w:t>
      </w:r>
      <w:r w:rsidRPr="004F572F">
        <w:rPr>
          <w:i/>
          <w:iCs/>
          <w:lang w:val="en-US"/>
        </w:rPr>
        <w:t>C</w:t>
      </w:r>
      <w:r w:rsidRPr="00FC58C8">
        <w:rPr>
          <w:lang w:val="en-US"/>
        </w:rPr>
        <w:t>/</w:t>
      </w:r>
      <w:r w:rsidRPr="004F572F">
        <w:rPr>
          <w:i/>
          <w:iCs/>
          <w:lang w:val="en-US"/>
        </w:rPr>
        <w:t>I</w:t>
      </w:r>
      <w:r w:rsidRPr="00FC58C8">
        <w:rPr>
          <w:lang w:val="en-US"/>
        </w:rPr>
        <w:t>. Under these conditions a quality degradation of 3 dB appears.</w:t>
      </w:r>
      <w:r w:rsidRPr="00FC58C8">
        <w:rPr>
          <w:lang w:val="en-US"/>
        </w:rPr>
        <w:tab/>
      </w:r>
    </w:p>
    <w:p w14:paraId="46331E81" w14:textId="77777777" w:rsidR="008025CE" w:rsidRPr="00FC58C8" w:rsidRDefault="008025CE" w:rsidP="008025CE">
      <w:pPr>
        <w:rPr>
          <w:rFonts w:ascii="Tahoma" w:hAnsi="Tahoma" w:cs="Tahoma"/>
          <w:sz w:val="20"/>
          <w:lang w:val="en-US"/>
        </w:rPr>
      </w:pPr>
      <w:r w:rsidRPr="00FC58C8">
        <w:rPr>
          <w:lang w:val="en-US"/>
        </w:rPr>
        <w:t>Both examples calculate a maximum interference level of –115 dBm in 200 kHz channel. This can be transferred into a relative interference level of –168 dBm/Hz.</w:t>
      </w:r>
    </w:p>
    <w:p w14:paraId="32260724" w14:textId="77777777" w:rsidR="008025CE" w:rsidRPr="00FC58C8" w:rsidRDefault="008025CE" w:rsidP="008025CE">
      <w:pPr>
        <w:pStyle w:val="Heading4"/>
        <w:rPr>
          <w:lang w:val="en-US"/>
        </w:rPr>
      </w:pPr>
      <w:bookmarkStart w:id="494" w:name="_Toc381209081"/>
      <w:r w:rsidRPr="00FC58C8">
        <w:rPr>
          <w:lang w:val="en-US"/>
        </w:rPr>
        <w:lastRenderedPageBreak/>
        <w:t>2.6.4.4</w:t>
      </w:r>
      <w:r w:rsidRPr="00FC58C8">
        <w:rPr>
          <w:lang w:val="en-US"/>
        </w:rPr>
        <w:tab/>
        <w:t>Estimation of the interference level</w:t>
      </w:r>
      <w:bookmarkEnd w:id="494"/>
    </w:p>
    <w:p w14:paraId="77ECC678" w14:textId="77777777" w:rsidR="008025CE" w:rsidRPr="00FC58C8" w:rsidRDefault="008025CE" w:rsidP="008025CE">
      <w:pPr>
        <w:pStyle w:val="FigureNo"/>
        <w:spacing w:before="240"/>
        <w:rPr>
          <w:lang w:val="en-US"/>
        </w:rPr>
      </w:pPr>
      <w:r w:rsidRPr="00FC58C8">
        <w:rPr>
          <w:lang w:val="en-US"/>
        </w:rPr>
        <w:t>Figure 13</w:t>
      </w:r>
    </w:p>
    <w:p w14:paraId="5186D3FE" w14:textId="77777777" w:rsidR="008025CE" w:rsidRPr="00FC58C8" w:rsidRDefault="008025CE" w:rsidP="008025CE">
      <w:pPr>
        <w:pStyle w:val="Figuretitle"/>
        <w:spacing w:after="240"/>
        <w:rPr>
          <w:lang w:val="en-US"/>
        </w:rPr>
      </w:pPr>
      <w:r w:rsidRPr="00FC58C8">
        <w:rPr>
          <w:lang w:val="en-US"/>
        </w:rPr>
        <w:t>Maximum interference level to microphone receiver</w:t>
      </w:r>
    </w:p>
    <w:p w14:paraId="3C7F8E6A" w14:textId="77777777" w:rsidR="008025CE" w:rsidRPr="007C7A06" w:rsidRDefault="008025CE" w:rsidP="008025CE">
      <w:pPr>
        <w:pStyle w:val="Figuretitle"/>
      </w:pPr>
      <w:r w:rsidRPr="00C81E29">
        <w:rPr>
          <w:noProof/>
          <w:lang w:val="en-US" w:eastAsia="zh-CN"/>
        </w:rPr>
        <w:drawing>
          <wp:inline distT="0" distB="0" distL="0" distR="0" wp14:anchorId="40748FBA" wp14:editId="52BA9721">
            <wp:extent cx="5400000" cy="3255950"/>
            <wp:effectExtent l="38100" t="38100" r="86995" b="97155"/>
            <wp:docPr id="5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3255950"/>
                    </a:xfrm>
                    <a:prstGeom prst="rect">
                      <a:avLst/>
                    </a:prstGeom>
                    <a:noFill/>
                    <a:effectLst>
                      <a:outerShdw blurRad="50800" dist="38100" dir="2700000" algn="tl" rotWithShape="0">
                        <a:prstClr val="black">
                          <a:alpha val="40000"/>
                        </a:prstClr>
                      </a:outerShdw>
                    </a:effectLst>
                  </pic:spPr>
                </pic:pic>
              </a:graphicData>
            </a:graphic>
          </wp:inline>
        </w:drawing>
      </w:r>
    </w:p>
    <w:p w14:paraId="04875BDE" w14:textId="77777777" w:rsidR="008025CE" w:rsidRPr="00FC58C8" w:rsidRDefault="008025CE" w:rsidP="008025CE">
      <w:pPr>
        <w:pStyle w:val="Heading2"/>
        <w:rPr>
          <w:lang w:val="en-US"/>
        </w:rPr>
      </w:pPr>
      <w:bookmarkStart w:id="495" w:name="_Ref254888071"/>
      <w:bookmarkStart w:id="496" w:name="_Toc381209082"/>
      <w:bookmarkStart w:id="497" w:name="_Toc413316327"/>
      <w:bookmarkStart w:id="498" w:name="_Toc413335458"/>
      <w:bookmarkStart w:id="499" w:name="_Toc414025133"/>
      <w:r w:rsidRPr="00FC58C8">
        <w:rPr>
          <w:lang w:val="en-US"/>
        </w:rPr>
        <w:t>2.7</w:t>
      </w:r>
      <w:r w:rsidRPr="00FC58C8">
        <w:rPr>
          <w:lang w:val="en-US"/>
        </w:rPr>
        <w:tab/>
        <w:t>Intermodulation, reverse intermodulation, WSD and SAB/SAP</w:t>
      </w:r>
      <w:bookmarkEnd w:id="424"/>
      <w:bookmarkEnd w:id="495"/>
      <w:bookmarkEnd w:id="496"/>
      <w:bookmarkEnd w:id="497"/>
      <w:bookmarkEnd w:id="498"/>
      <w:bookmarkEnd w:id="499"/>
    </w:p>
    <w:p w14:paraId="57DC0194" w14:textId="77777777" w:rsidR="008025CE" w:rsidRPr="00FC58C8" w:rsidRDefault="008025CE" w:rsidP="00A70B6C">
      <w:pPr>
        <w:rPr>
          <w:lang w:val="en-US"/>
        </w:rPr>
      </w:pPr>
      <w:r w:rsidRPr="00FC58C8">
        <w:rPr>
          <w:lang w:val="en-US"/>
        </w:rPr>
        <w:t>Wireless microphones and IEM are unusual in the radio world in that large numbers of transmitters (in excess of 80 at a large show); operate simultaneously for a number of hours and in very close proximity, in many cases within centimetres of each other.</w:t>
      </w:r>
    </w:p>
    <w:p w14:paraId="2E3571DE" w14:textId="77777777" w:rsidR="008025CE" w:rsidRPr="00FC58C8" w:rsidRDefault="008025CE" w:rsidP="00A70B6C">
      <w:pPr>
        <w:rPr>
          <w:lang w:val="en-US"/>
        </w:rPr>
      </w:pPr>
      <w:r w:rsidRPr="00FC58C8">
        <w:rPr>
          <w:lang w:val="en-US"/>
        </w:rPr>
        <w:t>It should be borne in mind that all wireless microphones and IEM</w:t>
      </w:r>
      <w:r w:rsidR="00A70B6C" w:rsidRPr="00FC58C8">
        <w:rPr>
          <w:lang w:val="en-US"/>
        </w:rPr>
        <w:t>’</w:t>
      </w:r>
      <w:r w:rsidRPr="00FC58C8">
        <w:rPr>
          <w:lang w:val="en-US"/>
        </w:rPr>
        <w:t>s will be switched on prior to the start of a performance and not switched off until the audio or recording system is shut down to prevent clicks and bangs being sent to the audio amplification or recording system.</w:t>
      </w:r>
    </w:p>
    <w:p w14:paraId="535E2917" w14:textId="77777777" w:rsidR="008025CE" w:rsidRPr="00FC58C8" w:rsidRDefault="008025CE" w:rsidP="008025CE">
      <w:pPr>
        <w:pStyle w:val="Heading3"/>
        <w:rPr>
          <w:lang w:val="en-US"/>
        </w:rPr>
      </w:pPr>
      <w:bookmarkStart w:id="500" w:name="_Toc254870481"/>
      <w:bookmarkStart w:id="501" w:name="_Toc381209083"/>
      <w:r w:rsidRPr="00FC58C8">
        <w:rPr>
          <w:lang w:val="en-US"/>
        </w:rPr>
        <w:t>2.7.1</w:t>
      </w:r>
      <w:r w:rsidRPr="00FC58C8">
        <w:rPr>
          <w:lang w:val="en-US"/>
        </w:rPr>
        <w:tab/>
        <w:t>Intermodulation</w:t>
      </w:r>
      <w:bookmarkEnd w:id="500"/>
      <w:bookmarkEnd w:id="501"/>
    </w:p>
    <w:p w14:paraId="5E5B3038" w14:textId="77777777" w:rsidR="008025CE" w:rsidRPr="00FC58C8" w:rsidRDefault="008025CE" w:rsidP="00D60A05">
      <w:pPr>
        <w:rPr>
          <w:lang w:val="en-US"/>
        </w:rPr>
      </w:pPr>
      <w:r w:rsidRPr="00FC58C8">
        <w:rPr>
          <w:lang w:val="en-US"/>
        </w:rPr>
        <w:t xml:space="preserve">A detail description of the effects of intermodulation is in </w:t>
      </w:r>
      <w:r w:rsidR="00D60A05">
        <w:rPr>
          <w:lang w:val="en-US"/>
        </w:rPr>
        <w:t>§</w:t>
      </w:r>
      <w:r w:rsidRPr="00FC58C8">
        <w:rPr>
          <w:lang w:val="en-US"/>
        </w:rPr>
        <w:t xml:space="preserve"> 4.2.3.1 in the main part of the Report.</w:t>
      </w:r>
    </w:p>
    <w:p w14:paraId="6B55BE84" w14:textId="77777777" w:rsidR="008025CE" w:rsidRPr="00FC58C8" w:rsidRDefault="008025CE" w:rsidP="008025CE">
      <w:pPr>
        <w:rPr>
          <w:lang w:val="en-US"/>
        </w:rPr>
      </w:pPr>
      <w:r w:rsidRPr="00FC58C8">
        <w:rPr>
          <w:lang w:val="en-US"/>
        </w:rPr>
        <w:t xml:space="preserve">Manufacturers can control the contribution of intermodulation that each element of their equipment makes to a large extent and significant differences in performance exist between different brands and models of SAB/SAP equipment in respect of the levels of intermodulation produced and the levels of tolerance they have to intermodulation interference. However, since intermodulation can also occur elsewhere than within the radio microphone equipment it cannot be completely eliminated and therefore the best possible mitigation is to avoid the consequences of interference from any possible intermodulation wherever possible. Once an intermodulation product exists in the environment, regardless of how it originates, it is just another interference source and the effect that it will have on a receiver can be predicted to a large extent by reference to the </w:t>
      </w:r>
      <w:r w:rsidRPr="00BC5D36">
        <w:rPr>
          <w:i/>
          <w:iCs/>
          <w:lang w:val="en-US"/>
        </w:rPr>
        <w:t>C</w:t>
      </w:r>
      <w:r w:rsidRPr="00FC58C8">
        <w:rPr>
          <w:lang w:val="en-US"/>
        </w:rPr>
        <w:t>/</w:t>
      </w:r>
      <w:r w:rsidRPr="00BC5D36">
        <w:rPr>
          <w:i/>
          <w:iCs/>
          <w:lang w:val="en-US"/>
        </w:rPr>
        <w:t>I</w:t>
      </w:r>
      <w:r w:rsidRPr="00FC58C8">
        <w:rPr>
          <w:lang w:val="en-US"/>
        </w:rPr>
        <w:t xml:space="preserve"> performance of the receiver. </w:t>
      </w:r>
    </w:p>
    <w:p w14:paraId="537AB68D" w14:textId="77777777" w:rsidR="008025CE" w:rsidRPr="00FC58C8" w:rsidRDefault="008025CE" w:rsidP="008025CE">
      <w:pPr>
        <w:rPr>
          <w:lang w:val="en-US"/>
        </w:rPr>
      </w:pPr>
      <w:r w:rsidRPr="00FC58C8">
        <w:rPr>
          <w:lang w:val="en-US"/>
        </w:rPr>
        <w:t xml:space="preserve">The number of intermodulation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 Frequently the strength of the ‘wanted’ signal at the receiver will be less than that of one or more unwanted signals </w:t>
      </w:r>
      <w:r w:rsidRPr="00FC58C8">
        <w:rPr>
          <w:lang w:val="en-US"/>
        </w:rPr>
        <w:lastRenderedPageBreak/>
        <w:t xml:space="preserve">on adjacent frequencies, be they signals from other radio microphone transmitters which are in more favourable locations than the source of the ‘wanted’ signal, or intermodulation products. </w:t>
      </w:r>
    </w:p>
    <w:p w14:paraId="25BA2EF1" w14:textId="77777777" w:rsidR="008025CE" w:rsidRPr="00FC58C8" w:rsidRDefault="008025CE" w:rsidP="008025CE">
      <w:pPr>
        <w:rPr>
          <w:lang w:val="en-US"/>
        </w:rPr>
      </w:pPr>
      <w:r w:rsidRPr="00FC58C8">
        <w:rPr>
          <w:lang w:val="en-US"/>
        </w:rPr>
        <w:t>In practice it is frequently the case that the wanted radio mix signal is one of the weakest at the receiving antennas since during many types of event at various times a single performer or group of performers may be on stage and therefore at a distance from the receiving antennas when the remainder of a shows cast are off stage and therefore their transmitters are closer to the receiving antennas.</w:t>
      </w:r>
    </w:p>
    <w:p w14:paraId="72A7A6B8" w14:textId="77777777" w:rsidR="008025CE" w:rsidRPr="009803F5" w:rsidRDefault="008025CE" w:rsidP="008025CE">
      <w:pPr>
        <w:rPr>
          <w:lang w:val="en-US"/>
        </w:rPr>
      </w:pPr>
      <w:r w:rsidRPr="00FC58C8">
        <w:rPr>
          <w:lang w:val="en-US"/>
        </w:rPr>
        <w:t>Since intermodulation must exist at some point in all radiocommunications systems where there are multiple simultaneous transmissions many RF practitioners are often puzzled as to why it is such a major preoccupation for those involved in SAB/SAP. To understand this one needs an appreciation of the circumstances in which intermodulation becomes the problem. In the majority of communications systems either only voice quality (300-3 400 Hz) or data with check algorithms are in use. For SAB/SAP two major contributors are the wide audio bandwidth and wide audio dynamic range (or audio signal to noise ratio) of wireless microphones and IEMs. Wireless microphones typically have audio frequency responses ranging from 20 Hz up to 20</w:t>
      </w:r>
      <w:r>
        <w:rPr>
          <w:lang w:val="en-US"/>
        </w:rPr>
        <w:t> </w:t>
      </w:r>
      <w:r w:rsidRPr="00FC58C8">
        <w:rPr>
          <w:lang w:val="en-US"/>
        </w:rPr>
        <w:t>kHz and signal to noise ratios exceeding 100 dB. Consequently a low level heterodyne that might present no problem and even go completely unnoticed in other types of radio communications will be considered harmful interference in SAB/SAP applications (e.g. a 12.5</w:t>
      </w:r>
      <w:r>
        <w:rPr>
          <w:lang w:val="en-US"/>
        </w:rPr>
        <w:t> </w:t>
      </w:r>
      <w:r w:rsidRPr="00FC58C8">
        <w:rPr>
          <w:lang w:val="en-US"/>
        </w:rPr>
        <w:t xml:space="preserve">kHz heterodyne which demodulates as a whistle at –40 dB will not be apparent in a PMR system since it will be outside the audio frequency range and also close to the audio noise floor but it will be very obvious in a radio microphone system). Since wireless microphones are at the start of the audio production chain any interference at this point affects the entire downstream audience. Since in practice the likely sources of the signals which have combined to produce a particular intermodulation product will themselves be carrying modulation the intermodulation product will also carry a combination of the contributors modulation, more often than not this makes it even more audibly obtrusive. </w:t>
      </w:r>
      <w:r w:rsidRPr="009803F5">
        <w:rPr>
          <w:lang w:val="en-US"/>
        </w:rPr>
        <w:t>The ultimate audio output of an event, whether broadcast, recorded or live will frequently also be a combination of the audio output from more than one radio microphone summed together and so will contain the sum of any interference experienced by those wireless microphones.</w:t>
      </w:r>
    </w:p>
    <w:p w14:paraId="24B3D283" w14:textId="77777777" w:rsidR="008025CE" w:rsidRPr="009803F5" w:rsidRDefault="008025CE" w:rsidP="008025CE">
      <w:pPr>
        <w:rPr>
          <w:lang w:val="en-US"/>
        </w:rPr>
      </w:pPr>
      <w:r w:rsidRPr="009803F5">
        <w:rPr>
          <w:lang w:val="en-US"/>
        </w:rPr>
        <w:t xml:space="preserve">The problems can be exacerbated in IEM systems by a number of factors. When operated in stereo mode – the default for </w:t>
      </w:r>
      <w:r w:rsidR="00386ECA" w:rsidRPr="009803F5">
        <w:rPr>
          <w:lang w:val="en-US"/>
        </w:rPr>
        <w:t>l</w:t>
      </w:r>
      <w:r w:rsidRPr="009803F5">
        <w:rPr>
          <w:lang w:val="en-US"/>
        </w:rPr>
        <w:t xml:space="preserve">ive </w:t>
      </w:r>
      <w:r w:rsidR="00386ECA" w:rsidRPr="009803F5">
        <w:rPr>
          <w:lang w:val="en-US"/>
        </w:rPr>
        <w:t>m</w:t>
      </w:r>
      <w:r w:rsidRPr="009803F5">
        <w:rPr>
          <w:lang w:val="en-US"/>
        </w:rPr>
        <w:t xml:space="preserve">usic performers – the demodulated bandwidth of the IEM receiver is necessarily considerably larger than for a mono radio microphone (or an IEM receiver operating in </w:t>
      </w:r>
      <w:r w:rsidR="00386ECA" w:rsidRPr="009803F5">
        <w:rPr>
          <w:lang w:val="en-US"/>
        </w:rPr>
        <w:t>m</w:t>
      </w:r>
      <w:r w:rsidRPr="009803F5">
        <w:rPr>
          <w:lang w:val="en-US"/>
        </w:rPr>
        <w:t xml:space="preserve">ono mode). </w:t>
      </w:r>
    </w:p>
    <w:p w14:paraId="219FB433" w14:textId="77777777" w:rsidR="008025CE" w:rsidRPr="009803F5" w:rsidRDefault="008025CE" w:rsidP="008025CE">
      <w:pPr>
        <w:rPr>
          <w:lang w:val="en-US"/>
        </w:rPr>
      </w:pPr>
      <w:r w:rsidRPr="009803F5">
        <w:rPr>
          <w:lang w:val="en-US"/>
        </w:rPr>
        <w:t>The operation of the multiplex stereo system using a 38 kHz sub carrier to carry the L-R difference information means that the receiver is susceptible to disturbance by interference that demodulates as baseband frequencies up to at least 53 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microphone receiver. Until quite recently IEM receivers did not feature diversity reception, although newer models do now benefit from this technology.</w:t>
      </w:r>
    </w:p>
    <w:p w14:paraId="06D0BC62" w14:textId="77777777" w:rsidR="008025CE" w:rsidRPr="009803F5" w:rsidRDefault="008025CE" w:rsidP="008025CE">
      <w:pPr>
        <w:pStyle w:val="Heading3"/>
        <w:rPr>
          <w:lang w:val="en-US"/>
        </w:rPr>
      </w:pPr>
      <w:bookmarkStart w:id="502" w:name="_Toc254870482"/>
      <w:bookmarkStart w:id="503" w:name="_Toc381209084"/>
      <w:r w:rsidRPr="009803F5">
        <w:rPr>
          <w:lang w:val="en-US"/>
        </w:rPr>
        <w:t>2.7.2</w:t>
      </w:r>
      <w:r w:rsidRPr="009803F5">
        <w:rPr>
          <w:lang w:val="en-US"/>
        </w:rPr>
        <w:tab/>
        <w:t>Reverse intermodulation</w:t>
      </w:r>
      <w:bookmarkEnd w:id="502"/>
      <w:bookmarkEnd w:id="503"/>
    </w:p>
    <w:p w14:paraId="10D7A364" w14:textId="77777777" w:rsidR="008025CE" w:rsidRPr="009803F5" w:rsidRDefault="008025CE" w:rsidP="008025CE">
      <w:pPr>
        <w:rPr>
          <w:lang w:val="en-US"/>
        </w:rPr>
      </w:pPr>
      <w:r w:rsidRPr="009803F5">
        <w:rPr>
          <w:lang w:val="en-US"/>
        </w:rPr>
        <w:t xml:space="preserve">The term reverse intermodulation describes the situation that occurs when RF enters the output of an RF amplifier such as the output stage of a transmitter where other signals are received via the transmitting antenna. Since the output is not designed to deal with signals being presented in this way mixing occurs between the ‘received’ signals and also the signal that the amplifier is amplifying. In </w:t>
      </w:r>
      <w:r w:rsidRPr="009803F5">
        <w:rPr>
          <w:lang w:val="en-US"/>
        </w:rPr>
        <w:lastRenderedPageBreak/>
        <w:t>general the more linear the amplifier the less reverse intermodulation will occur, up to a point. If the ‘received’ signals are sufficiently large then overload will occur. In a small battery powered device designed to output only a few tens of milliwatts this is quite a realistic proposition in the presence of higher powered transmitting devices particularly if they are operating in or near the same frequency band.</w:t>
      </w:r>
    </w:p>
    <w:p w14:paraId="3BA3F81D" w14:textId="77777777" w:rsidR="008025CE" w:rsidRPr="009803F5" w:rsidRDefault="008025CE" w:rsidP="008025CE">
      <w:pPr>
        <w:pStyle w:val="Heading3"/>
        <w:rPr>
          <w:lang w:val="en-US"/>
        </w:rPr>
      </w:pPr>
      <w:bookmarkStart w:id="504" w:name="_Toc254870483"/>
      <w:bookmarkStart w:id="505" w:name="_Toc381209085"/>
      <w:r w:rsidRPr="009803F5">
        <w:rPr>
          <w:lang w:val="en-US"/>
        </w:rPr>
        <w:t>2.7.3</w:t>
      </w:r>
      <w:r w:rsidRPr="009803F5">
        <w:rPr>
          <w:lang w:val="en-US"/>
        </w:rPr>
        <w:tab/>
        <w:t>Mitigation techniques</w:t>
      </w:r>
      <w:bookmarkEnd w:id="504"/>
      <w:bookmarkEnd w:id="505"/>
    </w:p>
    <w:p w14:paraId="1C7240A3" w14:textId="77777777" w:rsidR="008025CE" w:rsidRPr="009803F5" w:rsidRDefault="008025CE" w:rsidP="008025CE">
      <w:pPr>
        <w:rPr>
          <w:lang w:val="en-US"/>
        </w:rPr>
      </w:pPr>
      <w:r w:rsidRPr="009803F5">
        <w:rPr>
          <w:lang w:val="en-US"/>
        </w:rPr>
        <w:t>In permanent base station installations there are a number of standard practice techniques that are commonly used which reduce intermodulation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intermodulation performance. Ferrite isolators or circulators commonly used to combine transmitter outputs or to protect transmitters against antenna damage also produce dramatic improvements in reverse intermodulation performance at base station sites. Even antenna feeder cable loss has a beneficial effect in reducing the generation of reverse intermodulation products since it attenuates both the ‘received’ contributors travelling from the antenna to the transmitter output and also the resulting intermodulation products on their way back to the antenna.</w:t>
      </w:r>
    </w:p>
    <w:p w14:paraId="6626675B" w14:textId="77777777" w:rsidR="008025CE" w:rsidRPr="009803F5" w:rsidRDefault="008025CE" w:rsidP="008025CE">
      <w:pPr>
        <w:rPr>
          <w:lang w:val="en-US"/>
        </w:rPr>
      </w:pPr>
      <w:r w:rsidRPr="009803F5">
        <w:rPr>
          <w:lang w:val="en-US"/>
        </w:rPr>
        <w:t>Unfortunately most of these techniques are not suitable for small portable battery powered devices with a wide tuning range such as wireless microphones. Each contributes weight, size, reduced efficiency or a combination of all three. Highly selective filters band pass filters in radio microphone transmitter 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intermodulation performance improvements without imposing significant weight or size penalties, but the effect on efficiency and therefore battery life are readily apparent and therefore not necessarily desirable.</w:t>
      </w:r>
    </w:p>
    <w:p w14:paraId="6A580C76" w14:textId="77777777" w:rsidR="008025CE" w:rsidRPr="009803F5" w:rsidRDefault="008025CE" w:rsidP="008025CE">
      <w:pPr>
        <w:pStyle w:val="Heading3"/>
        <w:rPr>
          <w:lang w:val="en-US"/>
        </w:rPr>
      </w:pPr>
      <w:bookmarkStart w:id="506" w:name="_Toc254870484"/>
      <w:bookmarkStart w:id="507" w:name="_Toc381209086"/>
      <w:r w:rsidRPr="009803F5">
        <w:rPr>
          <w:lang w:val="en-US"/>
        </w:rPr>
        <w:t>2.7.4</w:t>
      </w:r>
      <w:r w:rsidRPr="009803F5">
        <w:rPr>
          <w:lang w:val="en-US"/>
        </w:rPr>
        <w:tab/>
        <w:t>Frequency planning</w:t>
      </w:r>
      <w:bookmarkEnd w:id="506"/>
      <w:bookmarkEnd w:id="507"/>
    </w:p>
    <w:p w14:paraId="4EE2F51D" w14:textId="77777777" w:rsidR="008025CE" w:rsidRPr="009803F5" w:rsidRDefault="008025CE" w:rsidP="008025CE">
      <w:pPr>
        <w:rPr>
          <w:lang w:val="en-US"/>
        </w:rPr>
      </w:pPr>
      <w:r w:rsidRPr="009803F5">
        <w:rPr>
          <w:lang w:val="en-US"/>
        </w:rPr>
        <w:t xml:space="preserve">Since ultimately intermodulation cannot be completely prevented or controlled, the solution adopted by the SAB/SAP industry is to plan frequency usage so as to avoid the predictable consequences of interference which would result from intermodulation as far as is reasonably possible. </w:t>
      </w:r>
    </w:p>
    <w:p w14:paraId="73E2491A" w14:textId="77777777" w:rsidR="008025CE" w:rsidRPr="009803F5" w:rsidRDefault="008025CE" w:rsidP="008025CE">
      <w:pPr>
        <w:rPr>
          <w:lang w:val="en-US"/>
        </w:rPr>
      </w:pPr>
      <w:r w:rsidRPr="009803F5">
        <w:rPr>
          <w:lang w:val="en-US"/>
        </w:rPr>
        <w:t>If a number of carriers are evenly spaced in frequency then mutual interference due to intermodulation can be predicted. If just three carriers are each spaced evenly then two of the three carriers will be vulnerable to interference from 3</w:t>
      </w:r>
      <w:r w:rsidRPr="00386ECA">
        <w:rPr>
          <w:vertAlign w:val="superscript"/>
          <w:lang w:val="en-US"/>
        </w:rPr>
        <w:t>rd</w:t>
      </w:r>
      <w:r w:rsidRPr="009803F5">
        <w:rPr>
          <w:lang w:val="en-US"/>
        </w:rPr>
        <w:t xml:space="preserve"> order two tone intermodulation products.</w:t>
      </w:r>
    </w:p>
    <w:p w14:paraId="4B1B560B" w14:textId="77777777" w:rsidR="008025CE" w:rsidRPr="009803F5" w:rsidRDefault="008025CE" w:rsidP="008025CE">
      <w:pPr>
        <w:rPr>
          <w:lang w:val="en-US"/>
        </w:rPr>
      </w:pPr>
      <w:r w:rsidRPr="009803F5">
        <w:rPr>
          <w:lang w:val="en-US"/>
        </w:rPr>
        <w:t>For ten, evenly spaced, carriers the number of two tone 3</w:t>
      </w:r>
      <w:r w:rsidRPr="00386ECA">
        <w:rPr>
          <w:vertAlign w:val="superscript"/>
          <w:lang w:val="en-US"/>
        </w:rPr>
        <w:t>rd</w:t>
      </w:r>
      <w:r w:rsidRPr="009803F5">
        <w:rPr>
          <w:lang w:val="en-US"/>
        </w:rPr>
        <w:t xml:space="preserve"> order products which will occur directly on the carrier frequencies is forty, evenly distributed at four per carrier frequency. If we start to look at higher order intermodulation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intermodulation products which occur within the receiver channel bandwidth can also be a source of interference. How far in frequency from the carrier frequency an intermodulation product can be before it can be ignored is a major differentiator between different brands and models of SAB/SAP equipment. For many events and locations where SAB/SAP equipment is present there may be a mixture of makes and models of equipment in use which further complicates the frequency planning. In a multiple channel system using frequency spacing which is </w:t>
      </w:r>
      <w:r w:rsidRPr="009803F5">
        <w:rPr>
          <w:lang w:val="en-US"/>
        </w:rPr>
        <w:lastRenderedPageBreak/>
        <w:t>equal to the channel spacing plus a fraction of channel spacing will still result in intermodulation products which are within the channel bandwidth. As a simple rule of thumb the spacing between any two frequencies in a system must be different to that between any other pair of frequencies.</w:t>
      </w:r>
    </w:p>
    <w:p w14:paraId="72C0B78A" w14:textId="77777777" w:rsidR="008025CE" w:rsidRPr="009803F5" w:rsidRDefault="008025CE" w:rsidP="008025CE">
      <w:pPr>
        <w:pStyle w:val="Heading3"/>
        <w:rPr>
          <w:lang w:val="en-US"/>
        </w:rPr>
      </w:pPr>
      <w:bookmarkStart w:id="508" w:name="_Toc254870485"/>
      <w:bookmarkStart w:id="509" w:name="_Toc381209087"/>
      <w:r w:rsidRPr="009803F5">
        <w:rPr>
          <w:lang w:val="en-US"/>
        </w:rPr>
        <w:t>2.7.5</w:t>
      </w:r>
      <w:r w:rsidRPr="009803F5">
        <w:rPr>
          <w:lang w:val="en-US"/>
        </w:rPr>
        <w:tab/>
        <w:t>Intermodulation products vs. required bandwidth</w:t>
      </w:r>
      <w:bookmarkEnd w:id="508"/>
      <w:bookmarkEnd w:id="509"/>
    </w:p>
    <w:p w14:paraId="664E1747" w14:textId="77777777" w:rsidR="008025CE" w:rsidRPr="009803F5" w:rsidRDefault="008025CE" w:rsidP="008025CE">
      <w:pPr>
        <w:rPr>
          <w:lang w:val="en-US"/>
        </w:rPr>
      </w:pPr>
      <w:r w:rsidRPr="009803F5">
        <w:rPr>
          <w:lang w:val="en-US"/>
        </w:rPr>
        <w:t>If the frequencies of the transmitters are equally spaced within a given bandwidth, virtually the required bandwidth for the transmitter setup is low, but the RF noise generated through the intermodulation products in the vicinity of the carriers increases significantly and makes the RF channels adjacent to the Tx carriers unusable.</w:t>
      </w:r>
    </w:p>
    <w:p w14:paraId="5CDFD93B" w14:textId="77777777" w:rsidR="008025CE" w:rsidRPr="009803F5" w:rsidRDefault="008025CE" w:rsidP="008025CE">
      <w:pPr>
        <w:pStyle w:val="FigureNo"/>
        <w:rPr>
          <w:lang w:val="en-US"/>
        </w:rPr>
      </w:pPr>
      <w:r w:rsidRPr="009803F5">
        <w:rPr>
          <w:lang w:val="en-US"/>
        </w:rPr>
        <w:t>Figure 14</w:t>
      </w:r>
    </w:p>
    <w:p w14:paraId="129D8F7E" w14:textId="77777777" w:rsidR="008025CE" w:rsidRPr="009803F5" w:rsidRDefault="008025CE" w:rsidP="008025CE">
      <w:pPr>
        <w:pStyle w:val="Figuretitle"/>
        <w:rPr>
          <w:lang w:val="en-US"/>
        </w:rPr>
      </w:pPr>
      <w:r w:rsidRPr="009803F5">
        <w:rPr>
          <w:lang w:val="en-US"/>
        </w:rPr>
        <w:t>Generated intermodulation products for 8 equally spaced transmitter carriers</w:t>
      </w:r>
    </w:p>
    <w:p w14:paraId="41968D32"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5B44AE8B" wp14:editId="74E8F75D">
            <wp:extent cx="3873500" cy="2332355"/>
            <wp:effectExtent l="0" t="0" r="12700" b="4445"/>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3500" cy="2332355"/>
                    </a:xfrm>
                    <a:prstGeom prst="rect">
                      <a:avLst/>
                    </a:prstGeom>
                    <a:noFill/>
                    <a:ln>
                      <a:noFill/>
                    </a:ln>
                  </pic:spPr>
                </pic:pic>
              </a:graphicData>
            </a:graphic>
          </wp:inline>
        </w:drawing>
      </w:r>
    </w:p>
    <w:p w14:paraId="47B38863" w14:textId="77777777" w:rsidR="008025CE" w:rsidRPr="009803F5" w:rsidRDefault="008025CE" w:rsidP="008025CE">
      <w:pPr>
        <w:rPr>
          <w:lang w:val="en-US" w:eastAsia="da-DK"/>
        </w:rPr>
      </w:pPr>
      <w:r w:rsidRPr="009803F5">
        <w:rPr>
          <w:lang w:val="en-US"/>
        </w:rPr>
        <w:t>In real world situations, the maximum number of IM free channels wil</w:t>
      </w:r>
      <w:r w:rsidRPr="009803F5">
        <w:rPr>
          <w:lang w:val="en-US" w:eastAsia="da-DK"/>
        </w:rPr>
        <w:t>l depend on the quality of the links as well as the equipment use. The following figure illustrates the behaviour of one typical system.</w:t>
      </w:r>
    </w:p>
    <w:p w14:paraId="4D8413E8" w14:textId="77777777" w:rsidR="008025CE" w:rsidRPr="009803F5" w:rsidRDefault="008025CE" w:rsidP="008025CE">
      <w:pPr>
        <w:pStyle w:val="FigureNo"/>
        <w:rPr>
          <w:lang w:val="en-US"/>
        </w:rPr>
      </w:pPr>
      <w:r w:rsidRPr="009803F5">
        <w:rPr>
          <w:lang w:val="en-US"/>
        </w:rPr>
        <w:lastRenderedPageBreak/>
        <w:t>Figure 15</w:t>
      </w:r>
    </w:p>
    <w:p w14:paraId="5EFC923B" w14:textId="77777777" w:rsidR="008025CE" w:rsidRPr="009803F5" w:rsidRDefault="008025CE" w:rsidP="008025CE">
      <w:pPr>
        <w:pStyle w:val="Figuretitle"/>
        <w:rPr>
          <w:rFonts w:ascii="Times New Roman" w:hAnsi="Times New Roman"/>
          <w:sz w:val="24"/>
          <w:lang w:val="en-US"/>
        </w:rPr>
      </w:pPr>
      <w:r w:rsidRPr="009803F5">
        <w:rPr>
          <w:lang w:val="en-US"/>
        </w:rPr>
        <w:t>Required spectrum vs. number of channels in intermodulation free operation</w:t>
      </w:r>
    </w:p>
    <w:p w14:paraId="1A82D14E"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2866A811" wp14:editId="054A62A1">
            <wp:extent cx="4603115" cy="2938145"/>
            <wp:effectExtent l="0" t="0" r="0" b="8255"/>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3115" cy="2938145"/>
                    </a:xfrm>
                    <a:prstGeom prst="rect">
                      <a:avLst/>
                    </a:prstGeom>
                    <a:noFill/>
                    <a:ln>
                      <a:noFill/>
                    </a:ln>
                  </pic:spPr>
                </pic:pic>
              </a:graphicData>
            </a:graphic>
          </wp:inline>
        </w:drawing>
      </w:r>
    </w:p>
    <w:p w14:paraId="27A45815" w14:textId="77777777" w:rsidR="008025CE" w:rsidRPr="007C7A06" w:rsidRDefault="008025CE" w:rsidP="008025CE">
      <w:pPr>
        <w:rPr>
          <w:lang w:eastAsia="da-DK"/>
        </w:rPr>
      </w:pPr>
    </w:p>
    <w:p w14:paraId="66D3E0B0" w14:textId="77777777" w:rsidR="008025CE" w:rsidRPr="009803F5" w:rsidRDefault="008025CE" w:rsidP="008025CE">
      <w:pPr>
        <w:rPr>
          <w:lang w:val="en-US"/>
        </w:rPr>
      </w:pPr>
      <w:r w:rsidRPr="009803F5">
        <w:rPr>
          <w:lang w:val="en-US" w:eastAsia="da-DK"/>
        </w:rPr>
        <w:t xml:space="preserve">For co-located and coordinated systems, </w:t>
      </w:r>
      <w:r w:rsidRPr="009803F5">
        <w:rPr>
          <w:lang w:val="en-US"/>
        </w:rPr>
        <w:t>it will be possible to increase the number of links as shown in the following table.</w:t>
      </w:r>
    </w:p>
    <w:p w14:paraId="695FAF94" w14:textId="77777777" w:rsidR="008025CE" w:rsidRPr="007C7A06" w:rsidRDefault="008025CE" w:rsidP="008025CE">
      <w:pPr>
        <w:pStyle w:val="TableNo"/>
      </w:pPr>
      <w:r w:rsidRPr="007C7A06">
        <w:t>TABLE</w:t>
      </w:r>
      <w:r>
        <w:t xml:space="preserve">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1" w:type="dxa"/>
          <w:bottom w:w="11" w:type="dxa"/>
        </w:tblCellMar>
        <w:tblLook w:val="01E0" w:firstRow="1" w:lastRow="1" w:firstColumn="1" w:lastColumn="1" w:noHBand="0" w:noVBand="0"/>
      </w:tblPr>
      <w:tblGrid>
        <w:gridCol w:w="1768"/>
        <w:gridCol w:w="1823"/>
        <w:gridCol w:w="1376"/>
        <w:gridCol w:w="2084"/>
        <w:gridCol w:w="2588"/>
      </w:tblGrid>
      <w:tr w:rsidR="008025CE" w:rsidRPr="002502BA" w14:paraId="041429B5" w14:textId="77777777" w:rsidTr="0003295B">
        <w:trPr>
          <w:tblHeader/>
          <w:jc w:val="center"/>
        </w:trPr>
        <w:tc>
          <w:tcPr>
            <w:tcW w:w="1766" w:type="dxa"/>
            <w:shd w:val="clear" w:color="auto" w:fill="FFFFFF" w:themeFill="background1"/>
            <w:vAlign w:val="center"/>
            <w:hideMark/>
          </w:tcPr>
          <w:p w14:paraId="16DFB355" w14:textId="77777777" w:rsidR="008025CE" w:rsidRPr="007C7A06" w:rsidRDefault="008025CE" w:rsidP="000F3B56">
            <w:pPr>
              <w:pStyle w:val="Tablehead"/>
            </w:pPr>
            <w:r w:rsidRPr="007C7A06">
              <w:t>Total number of channels</w:t>
            </w:r>
          </w:p>
        </w:tc>
        <w:tc>
          <w:tcPr>
            <w:tcW w:w="1821" w:type="dxa"/>
            <w:shd w:val="clear" w:color="auto" w:fill="FFFFFF" w:themeFill="background1"/>
            <w:vAlign w:val="center"/>
            <w:hideMark/>
          </w:tcPr>
          <w:p w14:paraId="1EEF934E" w14:textId="77777777" w:rsidR="008025CE" w:rsidRPr="007C7A06" w:rsidRDefault="008025CE" w:rsidP="000F3B56">
            <w:pPr>
              <w:pStyle w:val="Tablehead"/>
            </w:pPr>
            <w:r w:rsidRPr="007C7A06">
              <w:t xml:space="preserve">Wireless </w:t>
            </w:r>
            <w:r w:rsidR="00E22B2E" w:rsidRPr="007C7A06">
              <w:t>m</w:t>
            </w:r>
            <w:r w:rsidRPr="007C7A06">
              <w:t>icrophones</w:t>
            </w:r>
          </w:p>
        </w:tc>
        <w:tc>
          <w:tcPr>
            <w:tcW w:w="1375" w:type="dxa"/>
            <w:shd w:val="clear" w:color="auto" w:fill="FFFFFF" w:themeFill="background1"/>
            <w:vAlign w:val="center"/>
            <w:hideMark/>
          </w:tcPr>
          <w:p w14:paraId="67F2DF7D" w14:textId="77777777" w:rsidR="008025CE" w:rsidRPr="007C7A06" w:rsidRDefault="008025CE" w:rsidP="000F3B56">
            <w:pPr>
              <w:pStyle w:val="Tablehead"/>
            </w:pPr>
            <w:r w:rsidRPr="007C7A06">
              <w:t>IEM</w:t>
            </w:r>
          </w:p>
        </w:tc>
        <w:tc>
          <w:tcPr>
            <w:tcW w:w="2082" w:type="dxa"/>
            <w:shd w:val="clear" w:color="auto" w:fill="FFFFFF" w:themeFill="background1"/>
            <w:vAlign w:val="center"/>
            <w:hideMark/>
          </w:tcPr>
          <w:p w14:paraId="6B74BB8A" w14:textId="77777777" w:rsidR="008025CE" w:rsidRPr="009803F5" w:rsidRDefault="008025CE" w:rsidP="000F3B56">
            <w:pPr>
              <w:pStyle w:val="Tablehead"/>
              <w:rPr>
                <w:lang w:val="en-US"/>
              </w:rPr>
            </w:pPr>
            <w:r w:rsidRPr="009803F5">
              <w:rPr>
                <w:lang w:val="en-US"/>
              </w:rPr>
              <w:t xml:space="preserve">TV channels </w:t>
            </w:r>
            <w:r w:rsidRPr="009803F5">
              <w:rPr>
                <w:lang w:val="en-US"/>
              </w:rPr>
              <w:br/>
              <w:t xml:space="preserve">needs to be </w:t>
            </w:r>
            <w:r w:rsidRPr="009803F5">
              <w:rPr>
                <w:lang w:val="en-US"/>
              </w:rPr>
              <w:br/>
              <w:t>interference free</w:t>
            </w:r>
          </w:p>
        </w:tc>
        <w:tc>
          <w:tcPr>
            <w:tcW w:w="2585" w:type="dxa"/>
            <w:shd w:val="clear" w:color="auto" w:fill="FFFFFF" w:themeFill="background1"/>
            <w:vAlign w:val="center"/>
            <w:hideMark/>
          </w:tcPr>
          <w:p w14:paraId="784B8402" w14:textId="77777777" w:rsidR="008025CE" w:rsidRPr="009803F5" w:rsidRDefault="008025CE" w:rsidP="000F3B56">
            <w:pPr>
              <w:pStyle w:val="Tablehead"/>
              <w:rPr>
                <w:lang w:val="en-US"/>
              </w:rPr>
            </w:pPr>
            <w:r w:rsidRPr="009803F5">
              <w:rPr>
                <w:lang w:val="en-US"/>
              </w:rPr>
              <w:t>TV channels x 8 MHz</w:t>
            </w:r>
            <w:r w:rsidRPr="009803F5">
              <w:rPr>
                <w:lang w:val="en-US"/>
              </w:rPr>
              <w:br/>
              <w:t xml:space="preserve">needs to be </w:t>
            </w:r>
            <w:r w:rsidRPr="009803F5">
              <w:rPr>
                <w:lang w:val="en-US"/>
              </w:rPr>
              <w:br/>
              <w:t>interference free</w:t>
            </w:r>
          </w:p>
        </w:tc>
      </w:tr>
      <w:tr w:rsidR="008025CE" w:rsidRPr="007C7A06" w14:paraId="277A5297" w14:textId="77777777" w:rsidTr="0003295B">
        <w:trPr>
          <w:jc w:val="center"/>
        </w:trPr>
        <w:tc>
          <w:tcPr>
            <w:tcW w:w="1766" w:type="dxa"/>
            <w:shd w:val="clear" w:color="auto" w:fill="FFFFFF" w:themeFill="background1"/>
            <w:hideMark/>
          </w:tcPr>
          <w:p w14:paraId="1490A44D" w14:textId="77777777" w:rsidR="008025CE" w:rsidRPr="007C7A06" w:rsidRDefault="008025CE" w:rsidP="000F3B56">
            <w:pPr>
              <w:pStyle w:val="Tabletext"/>
              <w:jc w:val="center"/>
            </w:pPr>
            <w:r w:rsidRPr="007C7A06">
              <w:t>12</w:t>
            </w:r>
          </w:p>
        </w:tc>
        <w:tc>
          <w:tcPr>
            <w:tcW w:w="1821" w:type="dxa"/>
            <w:shd w:val="clear" w:color="auto" w:fill="FFFFFF" w:themeFill="background1"/>
            <w:hideMark/>
          </w:tcPr>
          <w:p w14:paraId="0BFBE382" w14:textId="77777777" w:rsidR="008025CE" w:rsidRPr="007C7A06" w:rsidRDefault="008025CE" w:rsidP="000F3B56">
            <w:pPr>
              <w:pStyle w:val="Tabletext"/>
              <w:jc w:val="center"/>
            </w:pPr>
            <w:r w:rsidRPr="007C7A06">
              <w:t>12</w:t>
            </w:r>
          </w:p>
        </w:tc>
        <w:tc>
          <w:tcPr>
            <w:tcW w:w="1375" w:type="dxa"/>
            <w:shd w:val="clear" w:color="auto" w:fill="FFFFFF" w:themeFill="background1"/>
          </w:tcPr>
          <w:p w14:paraId="5953BB48" w14:textId="77777777" w:rsidR="008025CE" w:rsidRPr="007C7A06" w:rsidRDefault="008025CE" w:rsidP="000F3B56">
            <w:pPr>
              <w:pStyle w:val="Tabletext"/>
              <w:jc w:val="center"/>
            </w:pPr>
            <w:r>
              <w:t>–</w:t>
            </w:r>
          </w:p>
        </w:tc>
        <w:tc>
          <w:tcPr>
            <w:tcW w:w="2082" w:type="dxa"/>
            <w:shd w:val="clear" w:color="auto" w:fill="FFFFFF" w:themeFill="background1"/>
            <w:hideMark/>
          </w:tcPr>
          <w:p w14:paraId="7C4496D0" w14:textId="77777777" w:rsidR="008025CE" w:rsidRPr="007C7A06" w:rsidRDefault="008025CE" w:rsidP="000F3B56">
            <w:pPr>
              <w:pStyle w:val="Tabletext"/>
              <w:jc w:val="center"/>
            </w:pPr>
            <w:r w:rsidRPr="007C7A06">
              <w:t>1</w:t>
            </w:r>
          </w:p>
        </w:tc>
        <w:tc>
          <w:tcPr>
            <w:tcW w:w="2585" w:type="dxa"/>
            <w:shd w:val="clear" w:color="auto" w:fill="FFFFFF" w:themeFill="background1"/>
            <w:hideMark/>
          </w:tcPr>
          <w:p w14:paraId="6E5AABB6" w14:textId="77777777" w:rsidR="008025CE" w:rsidRPr="007C7A06" w:rsidRDefault="008025CE" w:rsidP="000F3B56">
            <w:pPr>
              <w:pStyle w:val="Tabletext"/>
              <w:jc w:val="center"/>
            </w:pPr>
            <w:r w:rsidRPr="007C7A06">
              <w:t>8 MHz</w:t>
            </w:r>
          </w:p>
        </w:tc>
      </w:tr>
      <w:tr w:rsidR="008025CE" w:rsidRPr="007C7A06" w14:paraId="0AD6298D" w14:textId="77777777" w:rsidTr="0003295B">
        <w:trPr>
          <w:jc w:val="center"/>
        </w:trPr>
        <w:tc>
          <w:tcPr>
            <w:tcW w:w="1766" w:type="dxa"/>
            <w:shd w:val="clear" w:color="auto" w:fill="FFFFFF" w:themeFill="background1"/>
            <w:hideMark/>
          </w:tcPr>
          <w:p w14:paraId="1ABF2CDF" w14:textId="77777777" w:rsidR="008025CE" w:rsidRPr="007C7A06" w:rsidRDefault="008025CE" w:rsidP="000F3B56">
            <w:pPr>
              <w:pStyle w:val="Tabletext"/>
              <w:jc w:val="center"/>
            </w:pPr>
            <w:r w:rsidRPr="007C7A06">
              <w:t>12</w:t>
            </w:r>
          </w:p>
        </w:tc>
        <w:tc>
          <w:tcPr>
            <w:tcW w:w="1821" w:type="dxa"/>
            <w:shd w:val="clear" w:color="auto" w:fill="FFFFFF" w:themeFill="background1"/>
            <w:hideMark/>
          </w:tcPr>
          <w:p w14:paraId="33291B76" w14:textId="77777777" w:rsidR="008025CE" w:rsidRPr="007C7A06" w:rsidRDefault="008025CE" w:rsidP="000F3B56">
            <w:pPr>
              <w:pStyle w:val="Tabletext"/>
              <w:jc w:val="center"/>
            </w:pPr>
            <w:r w:rsidRPr="007C7A06">
              <w:t>10</w:t>
            </w:r>
          </w:p>
        </w:tc>
        <w:tc>
          <w:tcPr>
            <w:tcW w:w="1375" w:type="dxa"/>
            <w:shd w:val="clear" w:color="auto" w:fill="FFFFFF" w:themeFill="background1"/>
            <w:hideMark/>
          </w:tcPr>
          <w:p w14:paraId="4B0F5D67" w14:textId="77777777" w:rsidR="008025CE" w:rsidRPr="007C7A06" w:rsidRDefault="008025CE" w:rsidP="000F3B56">
            <w:pPr>
              <w:pStyle w:val="Tabletext"/>
              <w:jc w:val="center"/>
            </w:pPr>
            <w:r w:rsidRPr="007C7A06">
              <w:t>2</w:t>
            </w:r>
          </w:p>
        </w:tc>
        <w:tc>
          <w:tcPr>
            <w:tcW w:w="2082" w:type="dxa"/>
            <w:shd w:val="clear" w:color="auto" w:fill="FFFFFF" w:themeFill="background1"/>
            <w:hideMark/>
          </w:tcPr>
          <w:p w14:paraId="277F0299" w14:textId="77777777" w:rsidR="008025CE" w:rsidRPr="007C7A06" w:rsidRDefault="008025CE" w:rsidP="000F3B56">
            <w:pPr>
              <w:pStyle w:val="Tabletext"/>
              <w:jc w:val="center"/>
            </w:pPr>
            <w:r w:rsidRPr="007C7A06">
              <w:t>2</w:t>
            </w:r>
          </w:p>
        </w:tc>
        <w:tc>
          <w:tcPr>
            <w:tcW w:w="2585" w:type="dxa"/>
            <w:shd w:val="clear" w:color="auto" w:fill="FFFFFF" w:themeFill="background1"/>
            <w:hideMark/>
          </w:tcPr>
          <w:p w14:paraId="4E937AAD" w14:textId="77777777" w:rsidR="008025CE" w:rsidRPr="007C7A06" w:rsidRDefault="008025CE" w:rsidP="000F3B56">
            <w:pPr>
              <w:pStyle w:val="Tabletext"/>
              <w:jc w:val="center"/>
            </w:pPr>
            <w:r w:rsidRPr="007C7A06">
              <w:t>16 MHz</w:t>
            </w:r>
          </w:p>
        </w:tc>
      </w:tr>
      <w:tr w:rsidR="008025CE" w:rsidRPr="007C7A06" w14:paraId="6F77542F" w14:textId="77777777" w:rsidTr="0003295B">
        <w:trPr>
          <w:jc w:val="center"/>
        </w:trPr>
        <w:tc>
          <w:tcPr>
            <w:tcW w:w="1766" w:type="dxa"/>
            <w:shd w:val="clear" w:color="auto" w:fill="FFFFFF" w:themeFill="background1"/>
            <w:hideMark/>
          </w:tcPr>
          <w:p w14:paraId="5504AC83" w14:textId="77777777" w:rsidR="008025CE" w:rsidRPr="007C7A06" w:rsidRDefault="008025CE" w:rsidP="000F3B56">
            <w:pPr>
              <w:pStyle w:val="Tabletext"/>
              <w:jc w:val="center"/>
            </w:pPr>
            <w:r w:rsidRPr="007C7A06">
              <w:t>32</w:t>
            </w:r>
          </w:p>
        </w:tc>
        <w:tc>
          <w:tcPr>
            <w:tcW w:w="1821" w:type="dxa"/>
            <w:shd w:val="clear" w:color="auto" w:fill="FFFFFF" w:themeFill="background1"/>
            <w:hideMark/>
          </w:tcPr>
          <w:p w14:paraId="2F5AF076" w14:textId="77777777" w:rsidR="008025CE" w:rsidRPr="007C7A06" w:rsidRDefault="008025CE" w:rsidP="000F3B56">
            <w:pPr>
              <w:pStyle w:val="Tabletext"/>
              <w:jc w:val="center"/>
            </w:pPr>
            <w:r w:rsidRPr="007C7A06">
              <w:t>32</w:t>
            </w:r>
          </w:p>
        </w:tc>
        <w:tc>
          <w:tcPr>
            <w:tcW w:w="1375" w:type="dxa"/>
            <w:shd w:val="clear" w:color="auto" w:fill="FFFFFF" w:themeFill="background1"/>
          </w:tcPr>
          <w:p w14:paraId="4EC7B4A9" w14:textId="77777777" w:rsidR="008025CE" w:rsidRPr="007C7A06" w:rsidRDefault="008025CE" w:rsidP="000F3B56">
            <w:pPr>
              <w:pStyle w:val="Tabletext"/>
              <w:jc w:val="center"/>
            </w:pPr>
            <w:r>
              <w:t>–</w:t>
            </w:r>
          </w:p>
        </w:tc>
        <w:tc>
          <w:tcPr>
            <w:tcW w:w="2082" w:type="dxa"/>
            <w:shd w:val="clear" w:color="auto" w:fill="FFFFFF" w:themeFill="background1"/>
            <w:hideMark/>
          </w:tcPr>
          <w:p w14:paraId="5E6A9068" w14:textId="77777777" w:rsidR="008025CE" w:rsidRPr="007C7A06" w:rsidRDefault="008025CE" w:rsidP="000F3B56">
            <w:pPr>
              <w:pStyle w:val="Tabletext"/>
              <w:jc w:val="center"/>
            </w:pPr>
            <w:r w:rsidRPr="007C7A06">
              <w:t>5</w:t>
            </w:r>
          </w:p>
        </w:tc>
        <w:tc>
          <w:tcPr>
            <w:tcW w:w="2585" w:type="dxa"/>
            <w:shd w:val="clear" w:color="auto" w:fill="FFFFFF" w:themeFill="background1"/>
            <w:hideMark/>
          </w:tcPr>
          <w:p w14:paraId="3932DDE4" w14:textId="77777777" w:rsidR="008025CE" w:rsidRPr="007C7A06" w:rsidRDefault="008025CE" w:rsidP="000F3B56">
            <w:pPr>
              <w:pStyle w:val="Tabletext"/>
              <w:jc w:val="center"/>
            </w:pPr>
            <w:r w:rsidRPr="007C7A06">
              <w:t>40 MHz</w:t>
            </w:r>
          </w:p>
        </w:tc>
      </w:tr>
      <w:tr w:rsidR="008025CE" w:rsidRPr="007C7A06" w14:paraId="7619B2C0" w14:textId="77777777" w:rsidTr="0003295B">
        <w:trPr>
          <w:jc w:val="center"/>
        </w:trPr>
        <w:tc>
          <w:tcPr>
            <w:tcW w:w="1766" w:type="dxa"/>
            <w:shd w:val="clear" w:color="auto" w:fill="FFFFFF" w:themeFill="background1"/>
            <w:hideMark/>
          </w:tcPr>
          <w:p w14:paraId="4FE57F8A" w14:textId="77777777" w:rsidR="008025CE" w:rsidRPr="007C7A06" w:rsidRDefault="008025CE" w:rsidP="000F3B56">
            <w:pPr>
              <w:pStyle w:val="Tabletext"/>
              <w:jc w:val="center"/>
            </w:pPr>
            <w:r w:rsidRPr="007C7A06">
              <w:t>42</w:t>
            </w:r>
          </w:p>
        </w:tc>
        <w:tc>
          <w:tcPr>
            <w:tcW w:w="1821" w:type="dxa"/>
            <w:shd w:val="clear" w:color="auto" w:fill="FFFFFF" w:themeFill="background1"/>
            <w:hideMark/>
          </w:tcPr>
          <w:p w14:paraId="325AC3B3" w14:textId="77777777" w:rsidR="008025CE" w:rsidRPr="007C7A06" w:rsidRDefault="008025CE" w:rsidP="000F3B56">
            <w:pPr>
              <w:pStyle w:val="Tabletext"/>
              <w:jc w:val="center"/>
            </w:pPr>
            <w:r w:rsidRPr="007C7A06">
              <w:t>42</w:t>
            </w:r>
          </w:p>
        </w:tc>
        <w:tc>
          <w:tcPr>
            <w:tcW w:w="1375" w:type="dxa"/>
            <w:shd w:val="clear" w:color="auto" w:fill="FFFFFF" w:themeFill="background1"/>
          </w:tcPr>
          <w:p w14:paraId="5F127973" w14:textId="77777777" w:rsidR="008025CE" w:rsidRPr="007C7A06" w:rsidRDefault="008025CE" w:rsidP="000F3B56">
            <w:pPr>
              <w:pStyle w:val="Tabletext"/>
              <w:jc w:val="center"/>
            </w:pPr>
            <w:r>
              <w:t>–</w:t>
            </w:r>
          </w:p>
        </w:tc>
        <w:tc>
          <w:tcPr>
            <w:tcW w:w="2082" w:type="dxa"/>
            <w:shd w:val="clear" w:color="auto" w:fill="FFFFFF" w:themeFill="background1"/>
            <w:hideMark/>
          </w:tcPr>
          <w:p w14:paraId="62CA1F4B" w14:textId="77777777" w:rsidR="008025CE" w:rsidRPr="007C7A06" w:rsidRDefault="008025CE" w:rsidP="000F3B56">
            <w:pPr>
              <w:pStyle w:val="Tabletext"/>
              <w:jc w:val="center"/>
            </w:pPr>
            <w:r w:rsidRPr="007C7A06">
              <w:t>7</w:t>
            </w:r>
          </w:p>
        </w:tc>
        <w:tc>
          <w:tcPr>
            <w:tcW w:w="2585" w:type="dxa"/>
            <w:shd w:val="clear" w:color="auto" w:fill="FFFFFF" w:themeFill="background1"/>
            <w:hideMark/>
          </w:tcPr>
          <w:p w14:paraId="7F1F7D5F" w14:textId="77777777" w:rsidR="008025CE" w:rsidRPr="007C7A06" w:rsidRDefault="008025CE" w:rsidP="000F3B56">
            <w:pPr>
              <w:pStyle w:val="Tabletext"/>
              <w:jc w:val="center"/>
            </w:pPr>
            <w:r w:rsidRPr="007C7A06">
              <w:t>56 MHz</w:t>
            </w:r>
          </w:p>
        </w:tc>
      </w:tr>
      <w:tr w:rsidR="008025CE" w:rsidRPr="007C7A06" w14:paraId="6E2D9C44" w14:textId="77777777" w:rsidTr="0003295B">
        <w:trPr>
          <w:jc w:val="center"/>
        </w:trPr>
        <w:tc>
          <w:tcPr>
            <w:tcW w:w="1766" w:type="dxa"/>
            <w:shd w:val="clear" w:color="auto" w:fill="FFFFFF" w:themeFill="background1"/>
            <w:hideMark/>
          </w:tcPr>
          <w:p w14:paraId="52EB58B9" w14:textId="77777777" w:rsidR="008025CE" w:rsidRPr="007C7A06" w:rsidRDefault="008025CE" w:rsidP="000F3B56">
            <w:pPr>
              <w:pStyle w:val="Tabletext"/>
              <w:jc w:val="center"/>
            </w:pPr>
            <w:r w:rsidRPr="007C7A06">
              <w:t>42</w:t>
            </w:r>
          </w:p>
        </w:tc>
        <w:tc>
          <w:tcPr>
            <w:tcW w:w="1821" w:type="dxa"/>
            <w:shd w:val="clear" w:color="auto" w:fill="FFFFFF" w:themeFill="background1"/>
            <w:hideMark/>
          </w:tcPr>
          <w:p w14:paraId="29B79D7B" w14:textId="77777777" w:rsidR="008025CE" w:rsidRPr="007C7A06" w:rsidRDefault="008025CE" w:rsidP="000F3B56">
            <w:pPr>
              <w:pStyle w:val="Tabletext"/>
              <w:jc w:val="center"/>
            </w:pPr>
            <w:r w:rsidRPr="007C7A06">
              <w:t>32</w:t>
            </w:r>
          </w:p>
        </w:tc>
        <w:tc>
          <w:tcPr>
            <w:tcW w:w="1375" w:type="dxa"/>
            <w:shd w:val="clear" w:color="auto" w:fill="FFFFFF" w:themeFill="background1"/>
            <w:hideMark/>
          </w:tcPr>
          <w:p w14:paraId="04213D39" w14:textId="77777777" w:rsidR="008025CE" w:rsidRPr="007C7A06" w:rsidRDefault="008025CE" w:rsidP="000F3B56">
            <w:pPr>
              <w:pStyle w:val="Tabletext"/>
              <w:jc w:val="center"/>
            </w:pPr>
            <w:r w:rsidRPr="007C7A06">
              <w:t>10</w:t>
            </w:r>
          </w:p>
        </w:tc>
        <w:tc>
          <w:tcPr>
            <w:tcW w:w="2082" w:type="dxa"/>
            <w:shd w:val="clear" w:color="auto" w:fill="FFFFFF" w:themeFill="background1"/>
            <w:hideMark/>
          </w:tcPr>
          <w:p w14:paraId="0A365667" w14:textId="77777777" w:rsidR="008025CE" w:rsidRPr="007C7A06" w:rsidRDefault="008025CE" w:rsidP="000F3B56">
            <w:pPr>
              <w:pStyle w:val="Tabletext"/>
              <w:jc w:val="center"/>
            </w:pPr>
            <w:r w:rsidRPr="007C7A06">
              <w:t>9</w:t>
            </w:r>
          </w:p>
        </w:tc>
        <w:tc>
          <w:tcPr>
            <w:tcW w:w="2585" w:type="dxa"/>
            <w:shd w:val="clear" w:color="auto" w:fill="FFFFFF" w:themeFill="background1"/>
            <w:hideMark/>
          </w:tcPr>
          <w:p w14:paraId="619D64B7" w14:textId="77777777" w:rsidR="008025CE" w:rsidRPr="007C7A06" w:rsidRDefault="008025CE" w:rsidP="000F3B56">
            <w:pPr>
              <w:pStyle w:val="Tabletext"/>
              <w:jc w:val="center"/>
            </w:pPr>
            <w:r w:rsidRPr="007C7A06">
              <w:t>72 MHz</w:t>
            </w:r>
          </w:p>
        </w:tc>
      </w:tr>
      <w:tr w:rsidR="008025CE" w:rsidRPr="007C7A06" w14:paraId="5CEEF1EB" w14:textId="77777777" w:rsidTr="0003295B">
        <w:trPr>
          <w:jc w:val="center"/>
        </w:trPr>
        <w:tc>
          <w:tcPr>
            <w:tcW w:w="1766" w:type="dxa"/>
            <w:shd w:val="clear" w:color="auto" w:fill="FFFFFF" w:themeFill="background1"/>
            <w:hideMark/>
          </w:tcPr>
          <w:p w14:paraId="66D0CA19" w14:textId="77777777" w:rsidR="008025CE" w:rsidRPr="007C7A06" w:rsidRDefault="008025CE" w:rsidP="000F3B56">
            <w:pPr>
              <w:pStyle w:val="Tabletext"/>
              <w:jc w:val="center"/>
            </w:pPr>
            <w:r w:rsidRPr="007C7A06">
              <w:t>53</w:t>
            </w:r>
          </w:p>
        </w:tc>
        <w:tc>
          <w:tcPr>
            <w:tcW w:w="1821" w:type="dxa"/>
            <w:shd w:val="clear" w:color="auto" w:fill="FFFFFF" w:themeFill="background1"/>
            <w:hideMark/>
          </w:tcPr>
          <w:p w14:paraId="72E60269" w14:textId="77777777" w:rsidR="008025CE" w:rsidRPr="007C7A06" w:rsidRDefault="008025CE" w:rsidP="000F3B56">
            <w:pPr>
              <w:pStyle w:val="Tabletext"/>
              <w:jc w:val="center"/>
            </w:pPr>
            <w:r w:rsidRPr="007C7A06">
              <w:t>53</w:t>
            </w:r>
          </w:p>
        </w:tc>
        <w:tc>
          <w:tcPr>
            <w:tcW w:w="1375" w:type="dxa"/>
            <w:shd w:val="clear" w:color="auto" w:fill="FFFFFF" w:themeFill="background1"/>
          </w:tcPr>
          <w:p w14:paraId="7CF77478" w14:textId="77777777" w:rsidR="008025CE" w:rsidRPr="007C7A06" w:rsidRDefault="008025CE" w:rsidP="000F3B56">
            <w:pPr>
              <w:pStyle w:val="Tabletext"/>
              <w:jc w:val="center"/>
            </w:pPr>
            <w:r>
              <w:t>–</w:t>
            </w:r>
          </w:p>
        </w:tc>
        <w:tc>
          <w:tcPr>
            <w:tcW w:w="2082" w:type="dxa"/>
            <w:shd w:val="clear" w:color="auto" w:fill="FFFFFF" w:themeFill="background1"/>
            <w:hideMark/>
          </w:tcPr>
          <w:p w14:paraId="3C3C2963" w14:textId="77777777" w:rsidR="008025CE" w:rsidRPr="007C7A06" w:rsidRDefault="008025CE" w:rsidP="000F3B56">
            <w:pPr>
              <w:pStyle w:val="Tabletext"/>
              <w:jc w:val="center"/>
            </w:pPr>
            <w:r w:rsidRPr="007C7A06">
              <w:t>9</w:t>
            </w:r>
          </w:p>
        </w:tc>
        <w:tc>
          <w:tcPr>
            <w:tcW w:w="2585" w:type="dxa"/>
            <w:shd w:val="clear" w:color="auto" w:fill="FFFFFF" w:themeFill="background1"/>
            <w:hideMark/>
          </w:tcPr>
          <w:p w14:paraId="6B0C964D" w14:textId="77777777" w:rsidR="008025CE" w:rsidRPr="007C7A06" w:rsidRDefault="008025CE" w:rsidP="000F3B56">
            <w:pPr>
              <w:pStyle w:val="Tabletext"/>
              <w:jc w:val="center"/>
            </w:pPr>
            <w:r w:rsidRPr="007C7A06">
              <w:t>72 MHz</w:t>
            </w:r>
          </w:p>
        </w:tc>
      </w:tr>
      <w:tr w:rsidR="008025CE" w:rsidRPr="007C7A06" w14:paraId="56E9FC94" w14:textId="77777777" w:rsidTr="0003295B">
        <w:trPr>
          <w:jc w:val="center"/>
        </w:trPr>
        <w:tc>
          <w:tcPr>
            <w:tcW w:w="1766" w:type="dxa"/>
            <w:shd w:val="clear" w:color="auto" w:fill="FFFFFF" w:themeFill="background1"/>
            <w:hideMark/>
          </w:tcPr>
          <w:p w14:paraId="55C3BE94" w14:textId="77777777" w:rsidR="008025CE" w:rsidRPr="007C7A06" w:rsidRDefault="008025CE" w:rsidP="000F3B56">
            <w:pPr>
              <w:pStyle w:val="Tabletext"/>
              <w:jc w:val="center"/>
            </w:pPr>
            <w:r w:rsidRPr="007C7A06">
              <w:t>62</w:t>
            </w:r>
          </w:p>
        </w:tc>
        <w:tc>
          <w:tcPr>
            <w:tcW w:w="1821" w:type="dxa"/>
            <w:shd w:val="clear" w:color="auto" w:fill="FFFFFF" w:themeFill="background1"/>
            <w:hideMark/>
          </w:tcPr>
          <w:p w14:paraId="5173176B" w14:textId="77777777" w:rsidR="008025CE" w:rsidRPr="007C7A06" w:rsidRDefault="008025CE" w:rsidP="000F3B56">
            <w:pPr>
              <w:pStyle w:val="Tabletext"/>
              <w:jc w:val="center"/>
            </w:pPr>
            <w:r w:rsidRPr="007C7A06">
              <w:t>62</w:t>
            </w:r>
          </w:p>
        </w:tc>
        <w:tc>
          <w:tcPr>
            <w:tcW w:w="1375" w:type="dxa"/>
            <w:shd w:val="clear" w:color="auto" w:fill="FFFFFF" w:themeFill="background1"/>
          </w:tcPr>
          <w:p w14:paraId="4756540A" w14:textId="77777777" w:rsidR="008025CE" w:rsidRPr="007C7A06" w:rsidRDefault="008025CE" w:rsidP="000F3B56">
            <w:pPr>
              <w:pStyle w:val="Tabletext"/>
              <w:jc w:val="center"/>
            </w:pPr>
            <w:r>
              <w:t>–</w:t>
            </w:r>
          </w:p>
        </w:tc>
        <w:tc>
          <w:tcPr>
            <w:tcW w:w="2082" w:type="dxa"/>
            <w:shd w:val="clear" w:color="auto" w:fill="FFFFFF" w:themeFill="background1"/>
            <w:hideMark/>
          </w:tcPr>
          <w:p w14:paraId="55E2DA40" w14:textId="77777777" w:rsidR="008025CE" w:rsidRPr="007C7A06" w:rsidRDefault="008025CE" w:rsidP="000F3B56">
            <w:pPr>
              <w:pStyle w:val="Tabletext"/>
              <w:jc w:val="center"/>
            </w:pPr>
            <w:r w:rsidRPr="007C7A06">
              <w:t>11</w:t>
            </w:r>
          </w:p>
        </w:tc>
        <w:tc>
          <w:tcPr>
            <w:tcW w:w="2585" w:type="dxa"/>
            <w:shd w:val="clear" w:color="auto" w:fill="FFFFFF" w:themeFill="background1"/>
            <w:hideMark/>
          </w:tcPr>
          <w:p w14:paraId="7ADBA230" w14:textId="77777777" w:rsidR="008025CE" w:rsidRPr="007C7A06" w:rsidRDefault="008025CE" w:rsidP="000F3B56">
            <w:pPr>
              <w:pStyle w:val="Tabletext"/>
              <w:jc w:val="center"/>
            </w:pPr>
            <w:r w:rsidRPr="007C7A06">
              <w:t>88 MHz</w:t>
            </w:r>
          </w:p>
        </w:tc>
      </w:tr>
      <w:tr w:rsidR="008025CE" w:rsidRPr="007C7A06" w14:paraId="7BD91206" w14:textId="77777777" w:rsidTr="0003295B">
        <w:trPr>
          <w:jc w:val="center"/>
        </w:trPr>
        <w:tc>
          <w:tcPr>
            <w:tcW w:w="1766" w:type="dxa"/>
            <w:shd w:val="clear" w:color="auto" w:fill="FFFFFF" w:themeFill="background1"/>
            <w:hideMark/>
          </w:tcPr>
          <w:p w14:paraId="698B9E64" w14:textId="77777777" w:rsidR="008025CE" w:rsidRPr="007C7A06" w:rsidRDefault="008025CE" w:rsidP="000F3B56">
            <w:pPr>
              <w:pStyle w:val="Tabletext"/>
              <w:jc w:val="center"/>
            </w:pPr>
            <w:r w:rsidRPr="007C7A06">
              <w:t>62</w:t>
            </w:r>
          </w:p>
        </w:tc>
        <w:tc>
          <w:tcPr>
            <w:tcW w:w="1821" w:type="dxa"/>
            <w:shd w:val="clear" w:color="auto" w:fill="FFFFFF" w:themeFill="background1"/>
            <w:hideMark/>
          </w:tcPr>
          <w:p w14:paraId="2C48605C" w14:textId="77777777" w:rsidR="008025CE" w:rsidRPr="007C7A06" w:rsidRDefault="008025CE" w:rsidP="000F3B56">
            <w:pPr>
              <w:pStyle w:val="Tabletext"/>
              <w:jc w:val="center"/>
            </w:pPr>
            <w:r w:rsidRPr="007C7A06">
              <w:t>52</w:t>
            </w:r>
          </w:p>
        </w:tc>
        <w:tc>
          <w:tcPr>
            <w:tcW w:w="1375" w:type="dxa"/>
            <w:shd w:val="clear" w:color="auto" w:fill="FFFFFF" w:themeFill="background1"/>
            <w:hideMark/>
          </w:tcPr>
          <w:p w14:paraId="6FA570D3" w14:textId="77777777" w:rsidR="008025CE" w:rsidRPr="007C7A06" w:rsidRDefault="008025CE" w:rsidP="000F3B56">
            <w:pPr>
              <w:pStyle w:val="Tabletext"/>
              <w:jc w:val="center"/>
            </w:pPr>
            <w:r w:rsidRPr="007C7A06">
              <w:t>10</w:t>
            </w:r>
          </w:p>
        </w:tc>
        <w:tc>
          <w:tcPr>
            <w:tcW w:w="2082" w:type="dxa"/>
            <w:shd w:val="clear" w:color="auto" w:fill="FFFFFF" w:themeFill="background1"/>
            <w:hideMark/>
          </w:tcPr>
          <w:p w14:paraId="38E652D4" w14:textId="77777777" w:rsidR="008025CE" w:rsidRPr="007C7A06" w:rsidRDefault="008025CE" w:rsidP="000F3B56">
            <w:pPr>
              <w:pStyle w:val="Tabletext"/>
              <w:jc w:val="center"/>
            </w:pPr>
            <w:r w:rsidRPr="007C7A06">
              <w:t>13</w:t>
            </w:r>
          </w:p>
        </w:tc>
        <w:tc>
          <w:tcPr>
            <w:tcW w:w="2585" w:type="dxa"/>
            <w:shd w:val="clear" w:color="auto" w:fill="FFFFFF" w:themeFill="background1"/>
            <w:hideMark/>
          </w:tcPr>
          <w:p w14:paraId="77045260" w14:textId="77777777" w:rsidR="008025CE" w:rsidRPr="007C7A06" w:rsidRDefault="008025CE" w:rsidP="000F3B56">
            <w:pPr>
              <w:pStyle w:val="Tabletext"/>
              <w:jc w:val="center"/>
            </w:pPr>
            <w:r w:rsidRPr="007C7A06">
              <w:t>104 MHz</w:t>
            </w:r>
          </w:p>
        </w:tc>
      </w:tr>
      <w:tr w:rsidR="008025CE" w:rsidRPr="007C7A06" w14:paraId="77C3E866" w14:textId="77777777" w:rsidTr="0003295B">
        <w:trPr>
          <w:jc w:val="center"/>
        </w:trPr>
        <w:tc>
          <w:tcPr>
            <w:tcW w:w="1766" w:type="dxa"/>
            <w:shd w:val="clear" w:color="auto" w:fill="FFFFFF" w:themeFill="background1"/>
            <w:hideMark/>
          </w:tcPr>
          <w:p w14:paraId="519578C6" w14:textId="77777777" w:rsidR="008025CE" w:rsidRPr="007C7A06" w:rsidRDefault="008025CE" w:rsidP="000F3B56">
            <w:pPr>
              <w:pStyle w:val="Tabletext"/>
              <w:jc w:val="center"/>
            </w:pPr>
            <w:r w:rsidRPr="007C7A06">
              <w:t>85</w:t>
            </w:r>
          </w:p>
        </w:tc>
        <w:tc>
          <w:tcPr>
            <w:tcW w:w="1821" w:type="dxa"/>
            <w:shd w:val="clear" w:color="auto" w:fill="FFFFFF" w:themeFill="background1"/>
            <w:hideMark/>
          </w:tcPr>
          <w:p w14:paraId="6E4722DD" w14:textId="77777777" w:rsidR="008025CE" w:rsidRPr="007C7A06" w:rsidRDefault="008025CE" w:rsidP="000F3B56">
            <w:pPr>
              <w:pStyle w:val="Tabletext"/>
              <w:jc w:val="center"/>
            </w:pPr>
            <w:r w:rsidRPr="007C7A06">
              <w:t>85</w:t>
            </w:r>
          </w:p>
        </w:tc>
        <w:tc>
          <w:tcPr>
            <w:tcW w:w="1375" w:type="dxa"/>
            <w:shd w:val="clear" w:color="auto" w:fill="FFFFFF" w:themeFill="background1"/>
          </w:tcPr>
          <w:p w14:paraId="3A115772" w14:textId="77777777" w:rsidR="008025CE" w:rsidRPr="007C7A06" w:rsidRDefault="008025CE" w:rsidP="000F3B56">
            <w:pPr>
              <w:pStyle w:val="Tabletext"/>
              <w:jc w:val="center"/>
            </w:pPr>
            <w:r>
              <w:t>–</w:t>
            </w:r>
          </w:p>
        </w:tc>
        <w:tc>
          <w:tcPr>
            <w:tcW w:w="2082" w:type="dxa"/>
            <w:shd w:val="clear" w:color="auto" w:fill="FFFFFF" w:themeFill="background1"/>
            <w:hideMark/>
          </w:tcPr>
          <w:p w14:paraId="46547E44" w14:textId="77777777" w:rsidR="008025CE" w:rsidRPr="007C7A06" w:rsidRDefault="008025CE" w:rsidP="000F3B56">
            <w:pPr>
              <w:pStyle w:val="Tabletext"/>
              <w:jc w:val="center"/>
            </w:pPr>
            <w:r w:rsidRPr="007C7A06">
              <w:t>15</w:t>
            </w:r>
          </w:p>
        </w:tc>
        <w:tc>
          <w:tcPr>
            <w:tcW w:w="2585" w:type="dxa"/>
            <w:shd w:val="clear" w:color="auto" w:fill="FFFFFF" w:themeFill="background1"/>
            <w:hideMark/>
          </w:tcPr>
          <w:p w14:paraId="327CC5FA" w14:textId="77777777" w:rsidR="008025CE" w:rsidRPr="007C7A06" w:rsidRDefault="008025CE" w:rsidP="000F3B56">
            <w:pPr>
              <w:pStyle w:val="Tabletext"/>
              <w:jc w:val="center"/>
            </w:pPr>
            <w:r w:rsidRPr="007C7A06">
              <w:t>120 MHz</w:t>
            </w:r>
          </w:p>
        </w:tc>
      </w:tr>
      <w:tr w:rsidR="008025CE" w:rsidRPr="007C7A06" w14:paraId="0FF2C396" w14:textId="77777777" w:rsidTr="0003295B">
        <w:trPr>
          <w:jc w:val="center"/>
        </w:trPr>
        <w:tc>
          <w:tcPr>
            <w:tcW w:w="1766" w:type="dxa"/>
            <w:tcBorders>
              <w:bottom w:val="single" w:sz="4" w:space="0" w:color="auto"/>
            </w:tcBorders>
            <w:shd w:val="clear" w:color="auto" w:fill="FFFFFF" w:themeFill="background1"/>
            <w:hideMark/>
          </w:tcPr>
          <w:p w14:paraId="31B7966E" w14:textId="77777777" w:rsidR="008025CE" w:rsidRPr="007C7A06" w:rsidRDefault="008025CE" w:rsidP="000F3B56">
            <w:pPr>
              <w:pStyle w:val="Tabletext"/>
              <w:jc w:val="center"/>
            </w:pPr>
            <w:r w:rsidRPr="007C7A06">
              <w:t>98</w:t>
            </w:r>
          </w:p>
        </w:tc>
        <w:tc>
          <w:tcPr>
            <w:tcW w:w="1821" w:type="dxa"/>
            <w:tcBorders>
              <w:bottom w:val="single" w:sz="4" w:space="0" w:color="auto"/>
            </w:tcBorders>
            <w:shd w:val="clear" w:color="auto" w:fill="FFFFFF" w:themeFill="background1"/>
            <w:hideMark/>
          </w:tcPr>
          <w:p w14:paraId="6B12B9B9" w14:textId="77777777" w:rsidR="008025CE" w:rsidRPr="007C7A06" w:rsidRDefault="008025CE" w:rsidP="000F3B56">
            <w:pPr>
              <w:pStyle w:val="Tabletext"/>
              <w:jc w:val="center"/>
            </w:pPr>
            <w:r w:rsidRPr="007C7A06">
              <w:t>98</w:t>
            </w:r>
          </w:p>
        </w:tc>
        <w:tc>
          <w:tcPr>
            <w:tcW w:w="1375" w:type="dxa"/>
            <w:tcBorders>
              <w:bottom w:val="single" w:sz="4" w:space="0" w:color="auto"/>
            </w:tcBorders>
            <w:shd w:val="clear" w:color="auto" w:fill="FFFFFF" w:themeFill="background1"/>
          </w:tcPr>
          <w:p w14:paraId="486BDE26" w14:textId="77777777" w:rsidR="008025CE" w:rsidRPr="007C7A06" w:rsidRDefault="008025CE" w:rsidP="000F3B56">
            <w:pPr>
              <w:pStyle w:val="Tabletext"/>
              <w:jc w:val="center"/>
            </w:pPr>
            <w:r>
              <w:t>–</w:t>
            </w:r>
          </w:p>
        </w:tc>
        <w:tc>
          <w:tcPr>
            <w:tcW w:w="2082" w:type="dxa"/>
            <w:tcBorders>
              <w:bottom w:val="single" w:sz="4" w:space="0" w:color="auto"/>
            </w:tcBorders>
            <w:shd w:val="clear" w:color="auto" w:fill="FFFFFF" w:themeFill="background1"/>
            <w:hideMark/>
          </w:tcPr>
          <w:p w14:paraId="6D364007" w14:textId="77777777" w:rsidR="008025CE" w:rsidRPr="007C7A06" w:rsidRDefault="008025CE" w:rsidP="000F3B56">
            <w:pPr>
              <w:pStyle w:val="Tabletext"/>
              <w:jc w:val="center"/>
            </w:pPr>
            <w:r w:rsidRPr="007C7A06">
              <w:t>18</w:t>
            </w:r>
          </w:p>
        </w:tc>
        <w:tc>
          <w:tcPr>
            <w:tcW w:w="2585" w:type="dxa"/>
            <w:tcBorders>
              <w:bottom w:val="single" w:sz="4" w:space="0" w:color="auto"/>
            </w:tcBorders>
            <w:shd w:val="clear" w:color="auto" w:fill="FFFFFF" w:themeFill="background1"/>
            <w:hideMark/>
          </w:tcPr>
          <w:p w14:paraId="55433FC8" w14:textId="77777777" w:rsidR="008025CE" w:rsidRPr="007C7A06" w:rsidRDefault="008025CE" w:rsidP="000F3B56">
            <w:pPr>
              <w:pStyle w:val="Tabletext"/>
              <w:jc w:val="center"/>
            </w:pPr>
            <w:r w:rsidRPr="007C7A06">
              <w:t>144 MHz</w:t>
            </w:r>
          </w:p>
        </w:tc>
      </w:tr>
      <w:tr w:rsidR="005156B7" w:rsidRPr="002502BA" w14:paraId="6BDA9408" w14:textId="77777777" w:rsidTr="0003295B">
        <w:trPr>
          <w:jc w:val="center"/>
        </w:trPr>
        <w:tc>
          <w:tcPr>
            <w:tcW w:w="9629" w:type="dxa"/>
            <w:gridSpan w:val="5"/>
            <w:tcBorders>
              <w:left w:val="nil"/>
              <w:bottom w:val="nil"/>
              <w:right w:val="nil"/>
            </w:tcBorders>
            <w:shd w:val="clear" w:color="auto" w:fill="FFFFFF" w:themeFill="background1"/>
          </w:tcPr>
          <w:p w14:paraId="6F46027E" w14:textId="77777777" w:rsidR="005156B7" w:rsidRPr="0034691E" w:rsidRDefault="005156B7" w:rsidP="00981017">
            <w:pPr>
              <w:pStyle w:val="Tablelegend"/>
              <w:rPr>
                <w:lang w:val="en-US"/>
              </w:rPr>
            </w:pPr>
            <w:r w:rsidRPr="009803F5">
              <w:rPr>
                <w:lang w:val="en-US"/>
              </w:rPr>
              <w:t>NOTE</w:t>
            </w:r>
            <w:r>
              <w:rPr>
                <w:lang w:val="en-US"/>
              </w:rPr>
              <w:t xml:space="preserve"> </w:t>
            </w:r>
            <w:r w:rsidRPr="005156B7">
              <w:rPr>
                <w:lang w:val="en-US"/>
              </w:rPr>
              <w:t>–</w:t>
            </w:r>
            <w:r w:rsidRPr="009803F5">
              <w:rPr>
                <w:lang w:val="en-US"/>
              </w:rPr>
              <w:t xml:space="preserve"> Frequency spectrum is one package, e.g. 11 channels = 470-558 MHz.</w:t>
            </w:r>
          </w:p>
        </w:tc>
      </w:tr>
    </w:tbl>
    <w:p w14:paraId="3B6DE547" w14:textId="77777777" w:rsidR="00114D6C" w:rsidRPr="00FC58C8" w:rsidRDefault="00114D6C" w:rsidP="00114D6C">
      <w:pPr>
        <w:pStyle w:val="Tablefin"/>
      </w:pPr>
    </w:p>
    <w:p w14:paraId="02019DB4" w14:textId="77777777" w:rsidR="008025CE" w:rsidRPr="009803F5" w:rsidRDefault="008025CE" w:rsidP="008025CE">
      <w:pPr>
        <w:pStyle w:val="Heading3"/>
        <w:spacing w:before="360"/>
        <w:rPr>
          <w:lang w:val="en-US"/>
        </w:rPr>
      </w:pPr>
      <w:bookmarkStart w:id="510" w:name="_Toc254870486"/>
      <w:bookmarkStart w:id="511" w:name="_Toc381209088"/>
      <w:r w:rsidRPr="009803F5">
        <w:rPr>
          <w:lang w:val="en-US"/>
        </w:rPr>
        <w:t>2.7.6</w:t>
      </w:r>
      <w:r w:rsidRPr="009803F5">
        <w:rPr>
          <w:lang w:val="en-US"/>
        </w:rPr>
        <w:tab/>
        <w:t>Example of audio SAB/SAP in typical urban environment</w:t>
      </w:r>
      <w:bookmarkEnd w:id="510"/>
      <w:bookmarkEnd w:id="511"/>
    </w:p>
    <w:p w14:paraId="130BABC1" w14:textId="77777777" w:rsidR="008025CE" w:rsidRPr="009803F5" w:rsidRDefault="008025CE" w:rsidP="0003295B">
      <w:pPr>
        <w:rPr>
          <w:lang w:val="en-US"/>
        </w:rPr>
      </w:pPr>
      <w:r w:rsidRPr="009803F5">
        <w:rPr>
          <w:lang w:val="en-US"/>
        </w:rPr>
        <w:t>This section considers the number of SAB/SAP links, which can be operated in parallel in the 470</w:t>
      </w:r>
      <w:r w:rsidRPr="009803F5">
        <w:rPr>
          <w:lang w:val="en-US"/>
        </w:rPr>
        <w:noBreakHyphen/>
        <w:t>790</w:t>
      </w:r>
      <w:r w:rsidR="0003295B">
        <w:rPr>
          <w:lang w:val="en-US"/>
        </w:rPr>
        <w:t> </w:t>
      </w:r>
      <w:r w:rsidRPr="009803F5">
        <w:rPr>
          <w:lang w:val="en-US"/>
        </w:rPr>
        <w:t>MHz band in an urban environment in best case.</w:t>
      </w:r>
    </w:p>
    <w:p w14:paraId="41C8C8C8" w14:textId="77777777" w:rsidR="008025CE" w:rsidRPr="009803F5" w:rsidRDefault="008025CE" w:rsidP="008025CE">
      <w:pPr>
        <w:rPr>
          <w:lang w:val="en-US"/>
        </w:rPr>
      </w:pPr>
      <w:r w:rsidRPr="009803F5">
        <w:rPr>
          <w:lang w:val="en-US"/>
        </w:rPr>
        <w:lastRenderedPageBreak/>
        <w:t>The following figure provides an overview of a typical urban scenario of facilities that are using audio SAB/SAP:</w:t>
      </w:r>
    </w:p>
    <w:p w14:paraId="4ECB7DF1" w14:textId="77777777" w:rsidR="008025CE" w:rsidRPr="009803F5" w:rsidRDefault="008025CE" w:rsidP="008025CE">
      <w:pPr>
        <w:pStyle w:val="FigureNo"/>
        <w:rPr>
          <w:lang w:val="en-US"/>
        </w:rPr>
      </w:pPr>
      <w:r w:rsidRPr="009803F5">
        <w:rPr>
          <w:lang w:val="en-US"/>
        </w:rPr>
        <w:t>Figure 16</w:t>
      </w:r>
    </w:p>
    <w:p w14:paraId="6FAB65DB" w14:textId="77777777" w:rsidR="008025CE" w:rsidRPr="009803F5" w:rsidRDefault="008025CE" w:rsidP="008025CE">
      <w:pPr>
        <w:pStyle w:val="Figuretitle"/>
        <w:rPr>
          <w:lang w:val="en-US"/>
        </w:rPr>
      </w:pPr>
      <w:r w:rsidRPr="009803F5">
        <w:rPr>
          <w:lang w:val="en-US"/>
        </w:rPr>
        <w:t>Urban scenario of facilities using audio SAB/SAP</w:t>
      </w:r>
    </w:p>
    <w:p w14:paraId="1D6F8490" w14:textId="77777777" w:rsidR="008025CE" w:rsidRPr="00C81E29" w:rsidRDefault="008025CE" w:rsidP="008025CE">
      <w:pPr>
        <w:jc w:val="center"/>
        <w:rPr>
          <w:rFonts w:eastAsia="Calibri"/>
          <w:lang w:eastAsia="de-DE"/>
        </w:rPr>
      </w:pPr>
      <w:r w:rsidRPr="00C81E29">
        <w:rPr>
          <w:noProof/>
          <w:lang w:val="en-US" w:eastAsia="zh-CN"/>
        </w:rPr>
        <w:drawing>
          <wp:inline distT="0" distB="0" distL="0" distR="0" wp14:anchorId="11B674C9" wp14:editId="1FAB02A3">
            <wp:extent cx="5972810" cy="4295775"/>
            <wp:effectExtent l="0" t="0" r="889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4295775"/>
                    </a:xfrm>
                    <a:prstGeom prst="rect">
                      <a:avLst/>
                    </a:prstGeom>
                  </pic:spPr>
                </pic:pic>
              </a:graphicData>
            </a:graphic>
          </wp:inline>
        </w:drawing>
      </w:r>
    </w:p>
    <w:p w14:paraId="5A3D417B" w14:textId="77777777" w:rsidR="008025CE" w:rsidRPr="009803F5" w:rsidRDefault="008025CE" w:rsidP="008025CE">
      <w:pPr>
        <w:rPr>
          <w:lang w:val="en-US"/>
        </w:rPr>
      </w:pPr>
      <w:r w:rsidRPr="009803F5">
        <w:rPr>
          <w:lang w:val="en-US"/>
        </w:rPr>
        <w:t>Any production has to be free of interference in order to meet the QoS expected by the listeners. One source of interference is caused by intermodulation which is generated in any wireless system when it operates in close proximity of other systems. As intermodulation can be calculated the system design takes care of the effect and uses only reliable frequencies which guarantee no unwanted noise in the audio signal.</w:t>
      </w:r>
    </w:p>
    <w:p w14:paraId="7B05FC39" w14:textId="77777777" w:rsidR="008025CE" w:rsidRPr="009803F5" w:rsidRDefault="008025CE" w:rsidP="008025CE">
      <w:pPr>
        <w:rPr>
          <w:lang w:val="en-US"/>
        </w:rPr>
      </w:pPr>
      <w:r w:rsidRPr="009803F5">
        <w:rPr>
          <w:lang w:val="en-US"/>
        </w:rPr>
        <w:t>The following graph shows a typical arrangement of carriers in a multichannel system of wireless microphones operated in three UHF TV channel (24 MHz):</w:t>
      </w:r>
    </w:p>
    <w:p w14:paraId="2FAA102B" w14:textId="77777777" w:rsidR="008025CE" w:rsidRPr="009803F5" w:rsidRDefault="008025CE" w:rsidP="008025CE">
      <w:pPr>
        <w:pStyle w:val="FigureNo"/>
        <w:rPr>
          <w:lang w:val="en-US"/>
        </w:rPr>
      </w:pPr>
      <w:r w:rsidRPr="009803F5">
        <w:rPr>
          <w:lang w:val="en-US"/>
        </w:rPr>
        <w:lastRenderedPageBreak/>
        <w:t>Figure 17</w:t>
      </w:r>
    </w:p>
    <w:p w14:paraId="2A3B0608" w14:textId="77777777" w:rsidR="008025CE" w:rsidRPr="009803F5" w:rsidRDefault="008025CE" w:rsidP="008025CE">
      <w:pPr>
        <w:pStyle w:val="Figuretitle"/>
        <w:rPr>
          <w:lang w:val="en-US"/>
        </w:rPr>
      </w:pPr>
      <w:r w:rsidRPr="009803F5">
        <w:rPr>
          <w:lang w:val="en-US"/>
        </w:rPr>
        <w:t>Typical arrangement of carriers in a multichannel system of wireless microphones</w:t>
      </w:r>
    </w:p>
    <w:p w14:paraId="35633487"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7E90E2DB" wp14:editId="175BDBE1">
            <wp:extent cx="5753735" cy="1515409"/>
            <wp:effectExtent l="0" t="0" r="0" b="8890"/>
            <wp:docPr id="5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53735" cy="1515409"/>
                    </a:xfrm>
                    <a:prstGeom prst="rect">
                      <a:avLst/>
                    </a:prstGeom>
                    <a:noFill/>
                    <a:ln>
                      <a:noFill/>
                    </a:ln>
                  </pic:spPr>
                </pic:pic>
              </a:graphicData>
            </a:graphic>
          </wp:inline>
        </w:drawing>
      </w:r>
    </w:p>
    <w:p w14:paraId="39E2EDCB" w14:textId="77777777" w:rsidR="008025CE" w:rsidRPr="009803F5" w:rsidRDefault="008025CE" w:rsidP="008025CE">
      <w:pPr>
        <w:rPr>
          <w:lang w:val="en-US"/>
        </w:rPr>
      </w:pPr>
      <w:r w:rsidRPr="009803F5">
        <w:rPr>
          <w:lang w:val="en-US"/>
        </w:rPr>
        <w:t>It can be seen that thirty carriers of this system are arranged in non-regular spacing.</w:t>
      </w:r>
    </w:p>
    <w:p w14:paraId="51C95AEA" w14:textId="77777777" w:rsidR="008025CE" w:rsidRPr="009803F5" w:rsidRDefault="008025CE" w:rsidP="008025CE">
      <w:pPr>
        <w:rPr>
          <w:lang w:val="en-US"/>
        </w:rPr>
      </w:pPr>
      <w:r w:rsidRPr="009803F5">
        <w:rPr>
          <w:lang w:val="en-US"/>
        </w:rPr>
        <w:t>A venue usually consists of different locations in which different events take place in parallel: in a conference centre there are different halls and rooms with different events using wireless equipment. The same situation will occur in hotels with their meeting facilities, in universities with their lecture halls, in entertainment centres with their various stages, also in exhibition halls with the booths of the exhibitors last not least at political and sport events where several ENG Teams operate in parallel in different areas.</w:t>
      </w:r>
    </w:p>
    <w:p w14:paraId="34B19881" w14:textId="77777777" w:rsidR="008025CE" w:rsidRPr="009803F5" w:rsidRDefault="008025CE" w:rsidP="008025CE">
      <w:pPr>
        <w:rPr>
          <w:lang w:val="en-US"/>
        </w:rPr>
      </w:pPr>
      <w:r w:rsidRPr="009803F5">
        <w:rPr>
          <w:lang w:val="en-US"/>
        </w:rPr>
        <w:t>All these events in one venue have one thing in common: they are separated by walls of by a certain distance. Separation by room, house walls or ceilings usually gives a signal attenuation of more than 15 dB in addition to the free space path loss (e.g. shielding by walls or urban installations). Taking this into account the intermodulation of the system shown above will be very low in the neighbour room or neighbour venue. This allows taking the same set of frequencies for the neighbour venue, but shifting all the frequencies by the same amount. Optimising this process will show than much more SAB/SAP can operate in parallel:</w:t>
      </w:r>
    </w:p>
    <w:p w14:paraId="1C344A02" w14:textId="77777777" w:rsidR="008025CE" w:rsidRPr="009803F5" w:rsidRDefault="008025CE" w:rsidP="008025CE">
      <w:pPr>
        <w:pStyle w:val="FigureNo"/>
        <w:rPr>
          <w:lang w:val="en-US"/>
        </w:rPr>
      </w:pPr>
      <w:r w:rsidRPr="009803F5">
        <w:rPr>
          <w:lang w:val="en-US"/>
        </w:rPr>
        <w:t>Figure 18</w:t>
      </w:r>
    </w:p>
    <w:p w14:paraId="1D07EA99" w14:textId="77777777" w:rsidR="008025CE" w:rsidRPr="009803F5" w:rsidRDefault="008025CE" w:rsidP="008025CE">
      <w:pPr>
        <w:pStyle w:val="Figuretitle"/>
        <w:rPr>
          <w:lang w:val="en-US"/>
        </w:rPr>
      </w:pPr>
      <w:r w:rsidRPr="009803F5">
        <w:rPr>
          <w:lang w:val="en-US"/>
        </w:rPr>
        <w:t>Scenario of SAB/SAP channel in moderately shielded locations</w:t>
      </w:r>
    </w:p>
    <w:p w14:paraId="53BFA814"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3A0F0501" wp14:editId="6D3FCF07">
            <wp:extent cx="5753735" cy="1509439"/>
            <wp:effectExtent l="0" t="0" r="12065" b="0"/>
            <wp:docPr id="3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53735" cy="1509439"/>
                    </a:xfrm>
                    <a:prstGeom prst="rect">
                      <a:avLst/>
                    </a:prstGeom>
                    <a:noFill/>
                    <a:ln>
                      <a:noFill/>
                    </a:ln>
                  </pic:spPr>
                </pic:pic>
              </a:graphicData>
            </a:graphic>
          </wp:inline>
        </w:drawing>
      </w:r>
    </w:p>
    <w:p w14:paraId="7A9FDF74" w14:textId="77777777" w:rsidR="008025CE" w:rsidRPr="009803F5" w:rsidRDefault="008025CE" w:rsidP="008025CE">
      <w:pPr>
        <w:spacing w:before="360"/>
        <w:rPr>
          <w:lang w:val="en-US"/>
        </w:rPr>
      </w:pPr>
      <w:r w:rsidRPr="009803F5">
        <w:rPr>
          <w:lang w:val="en-US"/>
        </w:rPr>
        <w:t>As shown in the graph above these locations are named S1, S2, and S3 etc. The colours assigned to these locations can be found in the graph that shows the used frequencies from left to right. By shifting the frequencies to higher ones there will come the point where one of these frequencies exceeds the upper limit of the three UHF TV channel. These frequencies have to be left out.</w:t>
      </w:r>
    </w:p>
    <w:p w14:paraId="624C5D53" w14:textId="77777777" w:rsidR="008025CE" w:rsidRPr="009803F5" w:rsidRDefault="008025CE" w:rsidP="008025CE">
      <w:pPr>
        <w:rPr>
          <w:lang w:val="en-US"/>
        </w:rPr>
      </w:pPr>
      <w:r w:rsidRPr="009803F5">
        <w:rPr>
          <w:lang w:val="en-US"/>
        </w:rPr>
        <w:t>This is the reason why the 10 different venues shown on the right of the graph have a different set of frequencies for the use in that location: some venues have more, some fewer frequencies.</w:t>
      </w:r>
    </w:p>
    <w:p w14:paraId="26A5207B" w14:textId="77777777" w:rsidR="008025CE" w:rsidRPr="009803F5" w:rsidRDefault="008025CE" w:rsidP="008025CE">
      <w:pPr>
        <w:rPr>
          <w:lang w:val="en-US"/>
        </w:rPr>
      </w:pPr>
      <w:r w:rsidRPr="009803F5">
        <w:rPr>
          <w:lang w:val="en-US"/>
        </w:rPr>
        <w:t>The carriers in the graph have different levels. The one with the highest level is the venue which is the reference, from which one can look to the signals of the neighbour venues. The difference in level of the other locations indicates the attenuation the signals experience on the way to the reference location.</w:t>
      </w:r>
    </w:p>
    <w:p w14:paraId="27DBD4AB" w14:textId="77777777" w:rsidR="008025CE" w:rsidRPr="009803F5" w:rsidRDefault="008025CE" w:rsidP="008025CE">
      <w:pPr>
        <w:rPr>
          <w:lang w:val="en-US"/>
        </w:rPr>
      </w:pPr>
      <w:r w:rsidRPr="009803F5">
        <w:rPr>
          <w:lang w:val="en-US"/>
        </w:rPr>
        <w:lastRenderedPageBreak/>
        <w:t>Each of the venues on its own have intermodulation free frequencies, but there is a risk of interference if the wanted carrier falls below the intermodulation frequency level of one of the venues. This can only happen if one of the wireless microphones leaves its venue. For high quality productions there is no alternative than intermodulation free arrangement of a set of frequencies as shown in the first graph.</w:t>
      </w:r>
    </w:p>
    <w:p w14:paraId="377A70A0" w14:textId="77777777" w:rsidR="008025CE" w:rsidRPr="009803F5" w:rsidRDefault="008025CE" w:rsidP="008025CE">
      <w:pPr>
        <w:rPr>
          <w:lang w:val="en-US"/>
        </w:rPr>
      </w:pPr>
      <w:r w:rsidRPr="009803F5">
        <w:rPr>
          <w:lang w:val="en-US"/>
        </w:rPr>
        <w:t>It has to be mentioned that this scenario as described above will work outdoors only if the distances between the venues delivers a signal attenuation of more than 15 dB in addition to the path loss.</w:t>
      </w:r>
    </w:p>
    <w:p w14:paraId="6F3F6F0E" w14:textId="77777777" w:rsidR="008025CE" w:rsidRPr="009803F5" w:rsidRDefault="008025CE" w:rsidP="008025CE">
      <w:pPr>
        <w:rPr>
          <w:lang w:val="en-US"/>
        </w:rPr>
      </w:pPr>
      <w:r w:rsidRPr="009803F5">
        <w:rPr>
          <w:lang w:val="en-US"/>
        </w:rPr>
        <w:t>The system as described above is proven by practical application in everyday operation – for the venues as named above. This is usually done by the professional frequency coordinator who takes all the important parameters into account.</w:t>
      </w:r>
    </w:p>
    <w:p w14:paraId="6F94707B" w14:textId="77777777" w:rsidR="008025CE" w:rsidRPr="009803F5" w:rsidRDefault="008025CE" w:rsidP="008025CE">
      <w:pPr>
        <w:rPr>
          <w:lang w:val="en-US"/>
        </w:rPr>
      </w:pPr>
      <w:r w:rsidRPr="009803F5">
        <w:rPr>
          <w:lang w:val="en-US"/>
        </w:rPr>
        <w:t>It needs to be mentioned that the use of SAB/SAP with extended bandwidth, 400 kHz or 600 kHz, will reduce the maximum number of wireless links that can be used in one venue and a mixed scenario.</w:t>
      </w:r>
    </w:p>
    <w:p w14:paraId="2CAC1D64" w14:textId="77777777" w:rsidR="008025CE" w:rsidRPr="009803F5" w:rsidRDefault="008025CE" w:rsidP="008025CE">
      <w:pPr>
        <w:rPr>
          <w:lang w:val="en-US"/>
        </w:rPr>
      </w:pPr>
      <w:r w:rsidRPr="009803F5">
        <w:rPr>
          <w:lang w:val="en-US"/>
        </w:rPr>
        <w:t>SAB/SAP manufactures have software tools available that can be used to calculate the number of intermodulation free channels in a given bandwidth. In these software tools, algorithms similar to the one described above are implemented.</w:t>
      </w:r>
    </w:p>
    <w:p w14:paraId="61F03ECC" w14:textId="77777777" w:rsidR="008025CE" w:rsidRPr="009803F5" w:rsidRDefault="008025CE" w:rsidP="008025CE">
      <w:pPr>
        <w:rPr>
          <w:lang w:val="en-US"/>
        </w:rPr>
      </w:pPr>
      <w:r w:rsidRPr="009803F5">
        <w:rPr>
          <w:lang w:val="en-US"/>
        </w:rPr>
        <w:t>If operation conditions cannot be considered ideal, the maximum number of available IM free channels will be lower.</w:t>
      </w:r>
    </w:p>
    <w:p w14:paraId="58A5FE29" w14:textId="77777777" w:rsidR="008025CE" w:rsidRPr="009803F5" w:rsidRDefault="008025CE" w:rsidP="008025CE">
      <w:pPr>
        <w:rPr>
          <w:lang w:val="en-US"/>
        </w:rPr>
      </w:pPr>
      <w:r w:rsidRPr="009803F5">
        <w:rPr>
          <w:lang w:val="en-US"/>
        </w:rPr>
        <w:t>A number of distinct separated spectrum blocks will give a higher number of available IM free channels than one large continuous frequency range.</w:t>
      </w:r>
    </w:p>
    <w:p w14:paraId="731453DE" w14:textId="77777777" w:rsidR="008025CE" w:rsidRPr="009803F5" w:rsidRDefault="008025CE" w:rsidP="008025CE">
      <w:pPr>
        <w:pStyle w:val="Heading3"/>
        <w:rPr>
          <w:lang w:val="en-US"/>
        </w:rPr>
      </w:pPr>
      <w:bookmarkStart w:id="512" w:name="_Toc254870487"/>
      <w:bookmarkStart w:id="513" w:name="_Toc381209089"/>
      <w:r w:rsidRPr="009803F5">
        <w:rPr>
          <w:lang w:val="en-US"/>
        </w:rPr>
        <w:t>2.7.7</w:t>
      </w:r>
      <w:r w:rsidRPr="009803F5">
        <w:rPr>
          <w:lang w:val="en-US"/>
        </w:rPr>
        <w:tab/>
        <w:t>Multi-venue sites</w:t>
      </w:r>
      <w:bookmarkEnd w:id="512"/>
      <w:bookmarkEnd w:id="513"/>
    </w:p>
    <w:p w14:paraId="6DE257D8" w14:textId="77777777" w:rsidR="008025CE" w:rsidRPr="009803F5" w:rsidRDefault="008025CE" w:rsidP="008025CE">
      <w:pPr>
        <w:rPr>
          <w:lang w:val="en-US"/>
        </w:rPr>
      </w:pPr>
      <w:r w:rsidRPr="009803F5">
        <w:rPr>
          <w:lang w:val="en-US"/>
        </w:rPr>
        <w:t>At sites where multiple venues are clustered together such as TV studio complexes, conference centres, and theatre complexes it is important to consider the effect that events in one area of the complex may have on another. Wireless microphones are portable transmitters which may travel around a venue (or beyond) outside the coverage of their receivers such as when an actor returns to the dressing room between scenes or a conference speaker leaves the room between presentations. The dressing room or the route to it may be adjacent to another studio, the conference centre bar maybe adjacent to another conference room. Taking the frequency planning for each venue on site solely in isolation exposes the receivers in each venue to the danger of intermodulation created by the proximity of a transmitter (or transmitters) from another area coming within range of the receivers. Careful planning can and does eliminate these risks allowing unhindered mobility of event participants and their wireless microphones. Similar risks exist where IEMs are used in multiple adjacent venues, but since in this case the transmitters are usually fixed in their location the situation is more controlled.</w:t>
      </w:r>
    </w:p>
    <w:p w14:paraId="1F50DE66" w14:textId="77777777" w:rsidR="008025CE" w:rsidRPr="009803F5" w:rsidRDefault="008025CE" w:rsidP="008025CE">
      <w:pPr>
        <w:rPr>
          <w:lang w:val="en-US"/>
        </w:rPr>
      </w:pPr>
      <w:r w:rsidRPr="009803F5">
        <w:rPr>
          <w:lang w:val="en-US"/>
        </w:rPr>
        <w:t>Conversely sites such as schools and universities which may have as many as forty or fifty wireless microphones distributed around a single campus need not be completely ‘intermodulation free’ allowing greater apparent spectral efficiency. Typically such institutions will have only a number of locations within them that have any concentrations of wireless microphones, such as one or two individual lecture theatres with maybe six or eight wireless microphones each. The balance of the systems will be distributed around the site in ones or twos. So long as those systems which are used together or are adjacent to each other are intermodulation free then usually all will be well since the transmitters will normally remain in or around the areas where their receivers are located.</w:t>
      </w:r>
    </w:p>
    <w:p w14:paraId="7C70BC4D" w14:textId="77777777" w:rsidR="008025CE" w:rsidRPr="009803F5" w:rsidRDefault="008025CE" w:rsidP="008025CE">
      <w:pPr>
        <w:rPr>
          <w:lang w:val="en-US"/>
        </w:rPr>
      </w:pPr>
      <w:r w:rsidRPr="009803F5">
        <w:rPr>
          <w:lang w:val="en-US"/>
        </w:rPr>
        <w:t>In all of the above however the common factor is that the distribution and use of SAB/SAP radio frequencies in and around a site is known and the ‘worst case’ scenario of everything being in use at once can be assessed, calculated and allowed for.</w:t>
      </w:r>
    </w:p>
    <w:p w14:paraId="0BF4E098" w14:textId="77777777" w:rsidR="008025CE" w:rsidRPr="009803F5" w:rsidRDefault="008025CE" w:rsidP="008025CE">
      <w:pPr>
        <w:pStyle w:val="Heading3"/>
        <w:rPr>
          <w:lang w:val="en-US"/>
        </w:rPr>
      </w:pPr>
      <w:bookmarkStart w:id="514" w:name="_Toc254870488"/>
      <w:bookmarkStart w:id="515" w:name="_Toc381209090"/>
      <w:r w:rsidRPr="009803F5">
        <w:rPr>
          <w:lang w:val="en-US"/>
        </w:rPr>
        <w:lastRenderedPageBreak/>
        <w:t>2.7.8</w:t>
      </w:r>
      <w:r w:rsidRPr="009803F5">
        <w:rPr>
          <w:lang w:val="en-US"/>
        </w:rPr>
        <w:tab/>
        <w:t>Digital SAB/SAP</w:t>
      </w:r>
      <w:bookmarkEnd w:id="514"/>
      <w:bookmarkEnd w:id="515"/>
    </w:p>
    <w:p w14:paraId="4C58DC31" w14:textId="77777777" w:rsidR="008025CE" w:rsidRPr="009803F5" w:rsidRDefault="008025CE" w:rsidP="008025CE">
      <w:pPr>
        <w:rPr>
          <w:lang w:val="en-US"/>
        </w:rPr>
      </w:pPr>
      <w:r w:rsidRPr="009803F5">
        <w:rPr>
          <w:lang w:val="en-US"/>
        </w:rPr>
        <w:t>Whereas the effects of intermodulation or any form of interference may become apparent and a nuisance to analogue SAB/SAP services at even relatively low levels the onset may be gradual and the noticeable degradation in performance as levels of interference increases gives some warning of impending problems. Low levels of interference under certain circumstances such as in location news gathering may be deemed acceptable even when noticed if the alternative is no sound at all.</w:t>
      </w:r>
    </w:p>
    <w:p w14:paraId="08042DC1" w14:textId="77777777" w:rsidR="008025CE" w:rsidRPr="009803F5" w:rsidRDefault="008025CE" w:rsidP="008025CE">
      <w:pPr>
        <w:rPr>
          <w:lang w:val="en-US"/>
        </w:rPr>
      </w:pPr>
      <w:r w:rsidRPr="009803F5">
        <w:rPr>
          <w:lang w:val="en-US"/>
        </w:rPr>
        <w:t xml:space="preserve">By comparison low levels of radio interference may not be evident in the audio output of a digital radio microphone until the </w:t>
      </w:r>
      <w:r w:rsidRPr="00537F09">
        <w:rPr>
          <w:i/>
          <w:iCs/>
          <w:lang w:val="en-US"/>
        </w:rPr>
        <w:t>C</w:t>
      </w:r>
      <w:r w:rsidRPr="009803F5">
        <w:rPr>
          <w:lang w:val="en-US"/>
        </w:rPr>
        <w:t>/</w:t>
      </w:r>
      <w:r w:rsidRPr="00537F09">
        <w:rPr>
          <w:i/>
          <w:iCs/>
          <w:lang w:val="en-US"/>
        </w:rPr>
        <w:t>I</w:t>
      </w:r>
      <w:r w:rsidRPr="009803F5">
        <w:rPr>
          <w:lang w:val="en-US"/>
        </w:rPr>
        <w:t xml:space="preserve"> ratio degrades up to or very near the point at which the audio output is suddenly lost or corrupted beyond recognition; </w:t>
      </w:r>
      <w:r w:rsidRPr="009803F5">
        <w:rPr>
          <w:i/>
          <w:lang w:val="en-US"/>
        </w:rPr>
        <w:t xml:space="preserve">in short, digital systems do not </w:t>
      </w:r>
      <w:r w:rsidRPr="009803F5">
        <w:rPr>
          <w:lang w:val="en-US"/>
        </w:rPr>
        <w:t>fail</w:t>
      </w:r>
      <w:r w:rsidRPr="009803F5">
        <w:rPr>
          <w:i/>
          <w:lang w:val="en-US"/>
        </w:rPr>
        <w:t xml:space="preserve"> gracefully</w:t>
      </w:r>
      <w:r w:rsidRPr="009803F5">
        <w:rPr>
          <w:lang w:val="en-US"/>
        </w:rPr>
        <w:t>. Far from being completely immune to intermodulation issues, as with most analogue or digital dilemmas, the choice is between managing the quantifiable audible intrusion of increasing interference or catastrophic loss of audio with little or no warning. Both will suffer interference as a result of intermodulation in some way. Different digital modulation schemes used by different manufacturers exhibit different levels of tolerance to interference as do different hardware architectures meaning that there is just as much variation in the effects of intermodulation in different digital systems as in different analogue systems overall.</w:t>
      </w:r>
    </w:p>
    <w:p w14:paraId="235BF272" w14:textId="77777777" w:rsidR="008025CE" w:rsidRPr="009803F5" w:rsidRDefault="008025CE" w:rsidP="008025CE">
      <w:pPr>
        <w:pStyle w:val="Heading3"/>
        <w:rPr>
          <w:lang w:val="en-US"/>
        </w:rPr>
      </w:pPr>
      <w:bookmarkStart w:id="516" w:name="_Toc254870489"/>
      <w:bookmarkStart w:id="517" w:name="_Toc381209091"/>
      <w:r w:rsidRPr="009803F5">
        <w:rPr>
          <w:lang w:val="en-US"/>
        </w:rPr>
        <w:t>2.7.9</w:t>
      </w:r>
      <w:r w:rsidRPr="009803F5">
        <w:rPr>
          <w:lang w:val="en-US"/>
        </w:rPr>
        <w:tab/>
        <w:t>White space devices (WSD) and SAB/SAP</w:t>
      </w:r>
      <w:bookmarkEnd w:id="516"/>
      <w:bookmarkEnd w:id="517"/>
    </w:p>
    <w:p w14:paraId="1970D522" w14:textId="77777777" w:rsidR="008025CE" w:rsidRPr="009803F5" w:rsidRDefault="008025CE" w:rsidP="008025CE">
      <w:pPr>
        <w:rPr>
          <w:lang w:val="en-US" w:eastAsia="de-DE"/>
        </w:rPr>
      </w:pPr>
      <w:r w:rsidRPr="009803F5">
        <w:rPr>
          <w:lang w:val="en-US" w:eastAsia="de-DE"/>
        </w:rPr>
        <w:t xml:space="preserve">White space devices (WSDs) operating within the 470-790 MHz band might have some impact on the availability of spectrum for SAB/SAP. If the operation of the WSDs is controlled by a database, the channels needed for use by SAB/SAP in a particular location can be added to the database, which would give the SAB/SAP usage priority over WSDs and remove the risk of co- or adjacent channel interference. There may still be some possibility of intermodulation occurring, if the WSD transmits within the RF operating bandwidth of the SAB/SAP device and in proximity to the SAB/SAP equipment. </w:t>
      </w:r>
    </w:p>
    <w:p w14:paraId="18AD4B67" w14:textId="77777777" w:rsidR="008025CE" w:rsidRPr="009803F5" w:rsidRDefault="008025CE" w:rsidP="008025CE">
      <w:pPr>
        <w:pStyle w:val="Heading2"/>
        <w:rPr>
          <w:lang w:val="en-US"/>
        </w:rPr>
      </w:pPr>
      <w:bookmarkStart w:id="518" w:name="_Toc254870496"/>
      <w:bookmarkStart w:id="519" w:name="_Toc381209092"/>
      <w:bookmarkStart w:id="520" w:name="_Toc413316328"/>
      <w:bookmarkStart w:id="521" w:name="_Toc413335459"/>
      <w:bookmarkStart w:id="522" w:name="_Toc414025134"/>
      <w:r w:rsidRPr="009803F5">
        <w:rPr>
          <w:lang w:val="en-US"/>
        </w:rPr>
        <w:t>2.8</w:t>
      </w:r>
      <w:r w:rsidRPr="009803F5">
        <w:rPr>
          <w:lang w:val="en-US"/>
        </w:rPr>
        <w:tab/>
        <w:t>Benefit of digital audio SAB/SAP: Possibility to adapt the characteristics to application requirements</w:t>
      </w:r>
      <w:bookmarkEnd w:id="518"/>
      <w:bookmarkEnd w:id="519"/>
      <w:bookmarkEnd w:id="520"/>
      <w:bookmarkEnd w:id="521"/>
      <w:bookmarkEnd w:id="522"/>
    </w:p>
    <w:p w14:paraId="4B325DEC" w14:textId="77777777" w:rsidR="008025CE" w:rsidRPr="009803F5" w:rsidRDefault="008025CE" w:rsidP="008025CE">
      <w:pPr>
        <w:rPr>
          <w:lang w:val="en-US"/>
        </w:rPr>
      </w:pPr>
      <w:r w:rsidRPr="009803F5">
        <w:rPr>
          <w:lang w:val="en-US"/>
        </w:rPr>
        <w:t>Digital transmission chains provide significant latitude to select the appropriate audio signal quality, but also provides full freedom to select appropriate trade-offs between the following system’s characteristics:</w:t>
      </w:r>
    </w:p>
    <w:p w14:paraId="664A06B7" w14:textId="77777777" w:rsidR="008025CE" w:rsidRPr="009803F5" w:rsidRDefault="008025CE" w:rsidP="008025CE">
      <w:pPr>
        <w:pStyle w:val="enumlev1"/>
        <w:rPr>
          <w:lang w:val="en-US"/>
        </w:rPr>
      </w:pPr>
      <w:r w:rsidRPr="009803F5">
        <w:rPr>
          <w:lang w:val="en-US"/>
        </w:rPr>
        <w:t>–</w:t>
      </w:r>
      <w:r w:rsidRPr="009803F5">
        <w:rPr>
          <w:lang w:val="en-US"/>
        </w:rPr>
        <w:tab/>
        <w:t>transmitted acoustic signal quality;</w:t>
      </w:r>
    </w:p>
    <w:p w14:paraId="40F08E78" w14:textId="77777777" w:rsidR="008025CE" w:rsidRPr="009803F5" w:rsidRDefault="008025CE" w:rsidP="008025CE">
      <w:pPr>
        <w:pStyle w:val="enumlev1"/>
        <w:rPr>
          <w:lang w:val="en-US"/>
        </w:rPr>
      </w:pPr>
      <w:r w:rsidRPr="009803F5">
        <w:rPr>
          <w:lang w:val="en-US"/>
        </w:rPr>
        <w:t>–</w:t>
      </w:r>
      <w:r w:rsidRPr="009803F5">
        <w:rPr>
          <w:lang w:val="en-US"/>
        </w:rPr>
        <w:tab/>
        <w:t>robustness to interference and channel fading;</w:t>
      </w:r>
    </w:p>
    <w:p w14:paraId="67967253" w14:textId="77777777" w:rsidR="008025CE" w:rsidRPr="009803F5" w:rsidRDefault="008025CE" w:rsidP="008025CE">
      <w:pPr>
        <w:pStyle w:val="enumlev1"/>
        <w:rPr>
          <w:lang w:val="en-US"/>
        </w:rPr>
      </w:pPr>
      <w:r w:rsidRPr="009803F5">
        <w:rPr>
          <w:lang w:val="en-US"/>
        </w:rPr>
        <w:t>–</w:t>
      </w:r>
      <w:r w:rsidRPr="009803F5">
        <w:rPr>
          <w:lang w:val="en-US"/>
        </w:rPr>
        <w:tab/>
        <w:t>required received signal strength;</w:t>
      </w:r>
    </w:p>
    <w:p w14:paraId="11ACC71A" w14:textId="77777777" w:rsidR="008025CE" w:rsidRPr="009803F5" w:rsidRDefault="008025CE" w:rsidP="008025CE">
      <w:pPr>
        <w:pStyle w:val="enumlev1"/>
        <w:rPr>
          <w:lang w:val="en-US"/>
        </w:rPr>
      </w:pPr>
      <w:r w:rsidRPr="009803F5">
        <w:rPr>
          <w:lang w:val="en-US"/>
        </w:rPr>
        <w:t>–</w:t>
      </w:r>
      <w:r w:rsidRPr="009803F5">
        <w:rPr>
          <w:lang w:val="en-US"/>
        </w:rPr>
        <w:tab/>
        <w:t>required transmitted RF power;</w:t>
      </w:r>
    </w:p>
    <w:p w14:paraId="2C5EE7F8" w14:textId="77777777" w:rsidR="008025CE" w:rsidRPr="009803F5" w:rsidRDefault="008025CE" w:rsidP="008025CE">
      <w:pPr>
        <w:pStyle w:val="enumlev1"/>
        <w:rPr>
          <w:lang w:val="en-US"/>
        </w:rPr>
      </w:pPr>
      <w:r w:rsidRPr="009803F5">
        <w:rPr>
          <w:lang w:val="en-US"/>
        </w:rPr>
        <w:t>–</w:t>
      </w:r>
      <w:r w:rsidRPr="009803F5">
        <w:rPr>
          <w:lang w:val="en-US"/>
        </w:rPr>
        <w:tab/>
        <w:t>spectrum efficiency.</w:t>
      </w:r>
    </w:p>
    <w:p w14:paraId="4FF5DF6C" w14:textId="77777777" w:rsidR="008025CE" w:rsidRPr="009803F5" w:rsidRDefault="008025CE" w:rsidP="008025CE">
      <w:pPr>
        <w:rPr>
          <w:lang w:val="en-US"/>
        </w:rPr>
      </w:pPr>
      <w:r w:rsidRPr="009803F5">
        <w:rPr>
          <w:lang w:val="en-US"/>
        </w:rPr>
        <w:t>It should be stressed that by trade-offs, it is understood that digital transmission does not allow to improve all of these characteristics at the same time, but on the contrary to adapt the transmission characteristic to a specific application by sacrificing some factors in order to improve others.</w:t>
      </w:r>
    </w:p>
    <w:p w14:paraId="26891345" w14:textId="77777777" w:rsidR="008025CE" w:rsidRPr="009803F5" w:rsidRDefault="008025CE" w:rsidP="008025CE">
      <w:pPr>
        <w:rPr>
          <w:lang w:val="en-US"/>
        </w:rPr>
      </w:pPr>
      <w:r w:rsidRPr="009803F5">
        <w:rPr>
          <w:lang w:val="en-US"/>
        </w:rPr>
        <w:t>A very simple example is provided thereafter: systems can be made robust to interference through sacrifices on the achievable audio quality.</w:t>
      </w:r>
    </w:p>
    <w:p w14:paraId="73B4FA28" w14:textId="77777777" w:rsidR="008025CE" w:rsidRPr="009803F5" w:rsidRDefault="008025CE" w:rsidP="008025CE">
      <w:pPr>
        <w:pStyle w:val="Heading3"/>
        <w:rPr>
          <w:lang w:val="en-US"/>
        </w:rPr>
      </w:pPr>
      <w:bookmarkStart w:id="523" w:name="_Toc381209093"/>
      <w:r w:rsidRPr="009803F5">
        <w:rPr>
          <w:lang w:val="en-US"/>
        </w:rPr>
        <w:t>2.8.1</w:t>
      </w:r>
      <w:r w:rsidRPr="009803F5">
        <w:rPr>
          <w:lang w:val="en-US"/>
        </w:rPr>
        <w:tab/>
        <w:t>Technology limitations of digital audio SAB/SAP</w:t>
      </w:r>
      <w:bookmarkEnd w:id="523"/>
    </w:p>
    <w:p w14:paraId="00EDC44D" w14:textId="77777777" w:rsidR="008025CE" w:rsidRPr="009803F5" w:rsidRDefault="008025CE" w:rsidP="008025CE">
      <w:pPr>
        <w:rPr>
          <w:lang w:val="en-US"/>
        </w:rPr>
      </w:pPr>
      <w:r w:rsidRPr="009803F5">
        <w:rPr>
          <w:lang w:val="en-US"/>
        </w:rPr>
        <w:t>Generally speaking, a digital transmission chain introduces latency compared to a similar analogue transmission chain. Latency and co-channel protection requirements may restrict the applicability of digital transmission chain for the most latency sensitive audio SAB/SAP application, most noticeably live performances involving in ear monitors.</w:t>
      </w:r>
    </w:p>
    <w:p w14:paraId="3C906383" w14:textId="77777777" w:rsidR="008025CE" w:rsidRPr="009803F5" w:rsidRDefault="008025CE" w:rsidP="008025CE">
      <w:pPr>
        <w:pStyle w:val="Heading3"/>
        <w:rPr>
          <w:lang w:val="en-US"/>
        </w:rPr>
      </w:pPr>
      <w:bookmarkStart w:id="524" w:name="_Toc254870497"/>
      <w:bookmarkStart w:id="525" w:name="_Ref254888179"/>
      <w:bookmarkStart w:id="526" w:name="_Ref254888699"/>
      <w:bookmarkStart w:id="527" w:name="_Toc381209094"/>
      <w:r w:rsidRPr="009803F5">
        <w:rPr>
          <w:lang w:val="en-US"/>
        </w:rPr>
        <w:lastRenderedPageBreak/>
        <w:t>2.8.2</w:t>
      </w:r>
      <w:r w:rsidRPr="009803F5">
        <w:rPr>
          <w:lang w:val="en-US"/>
        </w:rPr>
        <w:tab/>
        <w:t>Information on active antenna distribution systems</w:t>
      </w:r>
      <w:bookmarkEnd w:id="524"/>
      <w:bookmarkEnd w:id="525"/>
      <w:bookmarkEnd w:id="526"/>
      <w:bookmarkEnd w:id="527"/>
    </w:p>
    <w:p w14:paraId="0A467282" w14:textId="77777777" w:rsidR="008025CE" w:rsidRPr="009803F5" w:rsidRDefault="008025CE" w:rsidP="008025CE">
      <w:pPr>
        <w:rPr>
          <w:lang w:val="en-US"/>
        </w:rPr>
      </w:pPr>
      <w:r w:rsidRPr="009803F5">
        <w:rPr>
          <w:lang w:val="en-US"/>
        </w:rPr>
        <w:t xml:space="preserve">Many use scenarios will require additional components in the path from transmitter output to receiver input that affect the interference scenario. </w:t>
      </w:r>
    </w:p>
    <w:p w14:paraId="4BA3A2F8" w14:textId="77777777" w:rsidR="008025CE" w:rsidRPr="009803F5" w:rsidRDefault="008025CE" w:rsidP="008025CE">
      <w:pPr>
        <w:pStyle w:val="Heading4"/>
        <w:rPr>
          <w:lang w:val="en-US"/>
        </w:rPr>
      </w:pPr>
      <w:bookmarkStart w:id="528" w:name="_Toc381209095"/>
      <w:r w:rsidRPr="009803F5">
        <w:rPr>
          <w:lang w:val="en-US"/>
        </w:rPr>
        <w:t>2.8.2.1</w:t>
      </w:r>
      <w:r w:rsidRPr="009803F5">
        <w:rPr>
          <w:lang w:val="en-US"/>
        </w:rPr>
        <w:tab/>
        <w:t>Receiver distribution system</w:t>
      </w:r>
      <w:bookmarkEnd w:id="528"/>
    </w:p>
    <w:p w14:paraId="5FAFD158" w14:textId="77777777" w:rsidR="008025CE" w:rsidRPr="009803F5" w:rsidRDefault="008025CE" w:rsidP="008025CE">
      <w:pPr>
        <w:rPr>
          <w:lang w:val="en-US"/>
        </w:rPr>
      </w:pPr>
      <w:r w:rsidRPr="009803F5">
        <w:rPr>
          <w:lang w:val="en-US"/>
        </w:rPr>
        <w:t>In a simple environment, each receiver has its own antenna. A large production would therefore require 50 or more antennas, which is impractical. Therefore, the professional event uses antenna distribution systems. The signal of a single receiving antenna are split into many receiver paths, this unamplified antenna power division results in additional losses from antenna to receiver port. An antenna amplifier can compensate for this signal loss but the antenna amplifier is a nonlinear and broadband device. Nonlinearity in combination with high-bandwidth (e.g. 24 to 100 MHz) degrades the desired receiver performance. The receiver is affected by interference from the intermodulation generated within the amplifier.</w:t>
      </w:r>
    </w:p>
    <w:p w14:paraId="76FF0138" w14:textId="77777777" w:rsidR="008025CE" w:rsidRPr="009803F5" w:rsidRDefault="008025CE" w:rsidP="008025CE">
      <w:pPr>
        <w:rPr>
          <w:lang w:val="en-US"/>
        </w:rPr>
      </w:pPr>
      <w:r w:rsidRPr="009803F5">
        <w:rPr>
          <w:lang w:val="en-US"/>
        </w:rPr>
        <w:t>Additional filters are used to provide protection from other radio signals.</w:t>
      </w:r>
    </w:p>
    <w:p w14:paraId="2FDEC2E5" w14:textId="77777777" w:rsidR="008025CE" w:rsidRPr="009803F5" w:rsidRDefault="008025CE" w:rsidP="008025CE">
      <w:pPr>
        <w:pStyle w:val="Heading4"/>
        <w:rPr>
          <w:lang w:val="en-US"/>
        </w:rPr>
      </w:pPr>
      <w:bookmarkStart w:id="529" w:name="_Toc381209096"/>
      <w:r w:rsidRPr="009803F5">
        <w:rPr>
          <w:lang w:val="en-US"/>
        </w:rPr>
        <w:t>2.8.2.2</w:t>
      </w:r>
      <w:r w:rsidRPr="009803F5">
        <w:rPr>
          <w:lang w:val="en-US"/>
        </w:rPr>
        <w:tab/>
        <w:t>Transmitter distribution system</w:t>
      </w:r>
      <w:bookmarkEnd w:id="529"/>
    </w:p>
    <w:p w14:paraId="0FE7A748" w14:textId="77777777" w:rsidR="008025CE" w:rsidRPr="009803F5" w:rsidRDefault="008025CE" w:rsidP="008025CE">
      <w:pPr>
        <w:rPr>
          <w:lang w:val="en-US"/>
        </w:rPr>
      </w:pPr>
      <w:r w:rsidRPr="009803F5">
        <w:rPr>
          <w:lang w:val="en-US"/>
        </w:rPr>
        <w:t>IEMs use a fixed transmitter mounted in 19” racks, and it is impractical to use individual antenna in a large system. The transmitter outputs are combined to a common antenna path. The power losses are compensated by the use of an amplifier. Non-linearity in combination with high bandwidth degrades the desired transceiver performance. Additional filters are used to provide protection to other radio application outside the microphone band.</w:t>
      </w:r>
    </w:p>
    <w:p w14:paraId="450931B3" w14:textId="77777777" w:rsidR="008025CE" w:rsidRPr="009803F5" w:rsidRDefault="008025CE" w:rsidP="008025CE">
      <w:pPr>
        <w:rPr>
          <w:lang w:val="en-US"/>
        </w:rPr>
      </w:pPr>
      <w:r w:rsidRPr="009803F5">
        <w:rPr>
          <w:lang w:val="en-US"/>
        </w:rPr>
        <w:t>An active antenna distribution system is a complex scenario, which is designed on an individual site basis.</w:t>
      </w:r>
    </w:p>
    <w:p w14:paraId="0CC470E1" w14:textId="77777777" w:rsidR="008025CE" w:rsidRPr="009803F5" w:rsidRDefault="008025CE" w:rsidP="008025CE">
      <w:pPr>
        <w:pStyle w:val="Heading2"/>
        <w:rPr>
          <w:lang w:val="en-US"/>
        </w:rPr>
      </w:pPr>
      <w:bookmarkStart w:id="530" w:name="_Toc254870498"/>
      <w:bookmarkStart w:id="531" w:name="_Toc381209097"/>
      <w:bookmarkStart w:id="532" w:name="_Toc413316329"/>
      <w:bookmarkStart w:id="533" w:name="_Toc413335460"/>
      <w:bookmarkStart w:id="534" w:name="_Toc414025135"/>
      <w:r w:rsidRPr="009803F5">
        <w:rPr>
          <w:lang w:val="en-US"/>
        </w:rPr>
        <w:t>2.9</w:t>
      </w:r>
      <w:r w:rsidRPr="009803F5">
        <w:rPr>
          <w:lang w:val="en-US"/>
        </w:rPr>
        <w:tab/>
        <w:t>Discussion and summary of the properties of the new technologies</w:t>
      </w:r>
      <w:bookmarkEnd w:id="530"/>
      <w:bookmarkEnd w:id="531"/>
      <w:bookmarkEnd w:id="532"/>
      <w:bookmarkEnd w:id="533"/>
      <w:bookmarkEnd w:id="534"/>
    </w:p>
    <w:p w14:paraId="672B1AD6" w14:textId="77777777" w:rsidR="008025CE" w:rsidRPr="009803F5" w:rsidRDefault="008025CE" w:rsidP="008025CE">
      <w:pPr>
        <w:rPr>
          <w:lang w:val="en-US"/>
        </w:rPr>
      </w:pPr>
      <w:r w:rsidRPr="009803F5">
        <w:rPr>
          <w:lang w:val="en-US"/>
        </w:rPr>
        <w:t>The performance of audio SAB/SAP can be characterised by the following parameters:</w:t>
      </w:r>
    </w:p>
    <w:p w14:paraId="7BB17F4C" w14:textId="77777777" w:rsidR="008025CE" w:rsidRPr="009803F5" w:rsidRDefault="008C0411" w:rsidP="008025CE">
      <w:pPr>
        <w:pStyle w:val="enumlev1"/>
        <w:rPr>
          <w:lang w:val="en-US"/>
        </w:rPr>
      </w:pPr>
      <w:r>
        <w:rPr>
          <w:lang w:val="en-US"/>
        </w:rPr>
        <w:t>–</w:t>
      </w:r>
      <w:r>
        <w:rPr>
          <w:lang w:val="en-US"/>
        </w:rPr>
        <w:tab/>
        <w:t>acoustic signal quality/</w:t>
      </w:r>
      <w:r w:rsidR="008025CE" w:rsidRPr="009803F5">
        <w:rPr>
          <w:lang w:val="en-US"/>
        </w:rPr>
        <w:t>audio quality;</w:t>
      </w:r>
    </w:p>
    <w:p w14:paraId="636D749A" w14:textId="77777777" w:rsidR="008025CE" w:rsidRPr="009803F5" w:rsidRDefault="008025CE" w:rsidP="008025CE">
      <w:pPr>
        <w:pStyle w:val="enumlev1"/>
        <w:rPr>
          <w:lang w:val="en-US"/>
        </w:rPr>
      </w:pPr>
      <w:r w:rsidRPr="009803F5">
        <w:rPr>
          <w:lang w:val="en-US"/>
        </w:rPr>
        <w:t>–</w:t>
      </w:r>
      <w:r w:rsidRPr="009803F5">
        <w:rPr>
          <w:lang w:val="en-US"/>
        </w:rPr>
        <w:tab/>
        <w:t>spectrum efficiency;</w:t>
      </w:r>
    </w:p>
    <w:p w14:paraId="791F2AA8" w14:textId="77777777" w:rsidR="008025CE" w:rsidRPr="009803F5" w:rsidRDefault="008025CE" w:rsidP="008025CE">
      <w:pPr>
        <w:pStyle w:val="enumlev1"/>
        <w:rPr>
          <w:lang w:val="en-US"/>
        </w:rPr>
      </w:pPr>
      <w:r w:rsidRPr="009803F5">
        <w:rPr>
          <w:lang w:val="en-US"/>
        </w:rPr>
        <w:t>–</w:t>
      </w:r>
      <w:r w:rsidRPr="009803F5">
        <w:rPr>
          <w:lang w:val="en-US"/>
        </w:rPr>
        <w:tab/>
        <w:t>system adaptability;</w:t>
      </w:r>
    </w:p>
    <w:p w14:paraId="3BB472C1" w14:textId="77777777" w:rsidR="008025CE" w:rsidRPr="009803F5" w:rsidRDefault="008C0411" w:rsidP="008025CE">
      <w:pPr>
        <w:pStyle w:val="enumlev1"/>
        <w:rPr>
          <w:lang w:val="en-US"/>
        </w:rPr>
      </w:pPr>
      <w:r>
        <w:rPr>
          <w:lang w:val="en-US"/>
        </w:rPr>
        <w:t>–</w:t>
      </w:r>
      <w:r>
        <w:rPr>
          <w:lang w:val="en-US"/>
        </w:rPr>
        <w:tab/>
        <w:t>range/ required TX power/</w:t>
      </w:r>
      <w:r w:rsidR="008025CE" w:rsidRPr="009803F5">
        <w:rPr>
          <w:lang w:val="en-US"/>
        </w:rPr>
        <w:t>required RX signal strength;</w:t>
      </w:r>
    </w:p>
    <w:p w14:paraId="14A33C8B" w14:textId="77777777" w:rsidR="008025CE" w:rsidRPr="009803F5" w:rsidRDefault="008025CE" w:rsidP="008025CE">
      <w:pPr>
        <w:pStyle w:val="enumlev1"/>
        <w:rPr>
          <w:lang w:val="en-US"/>
        </w:rPr>
      </w:pPr>
      <w:r w:rsidRPr="009803F5">
        <w:rPr>
          <w:lang w:val="en-US"/>
        </w:rPr>
        <w:t>–</w:t>
      </w:r>
      <w:r w:rsidRPr="009803F5">
        <w:rPr>
          <w:lang w:val="en-US"/>
        </w:rPr>
        <w:tab/>
        <w:t>robustness to interference;</w:t>
      </w:r>
    </w:p>
    <w:p w14:paraId="55565F96" w14:textId="77777777" w:rsidR="008025CE" w:rsidRPr="009803F5" w:rsidRDefault="008025CE" w:rsidP="008025CE">
      <w:pPr>
        <w:pStyle w:val="enumlev1"/>
        <w:rPr>
          <w:lang w:val="en-US"/>
        </w:rPr>
      </w:pPr>
      <w:r w:rsidRPr="009803F5">
        <w:rPr>
          <w:lang w:val="en-US"/>
        </w:rPr>
        <w:t>–</w:t>
      </w:r>
      <w:r w:rsidRPr="009803F5">
        <w:rPr>
          <w:lang w:val="en-US"/>
        </w:rPr>
        <w:tab/>
        <w:t>latency.</w:t>
      </w:r>
    </w:p>
    <w:p w14:paraId="6D9DD515" w14:textId="77777777" w:rsidR="008025CE" w:rsidRPr="009803F5" w:rsidRDefault="008025CE" w:rsidP="008025CE">
      <w:pPr>
        <w:rPr>
          <w:lang w:val="en-US"/>
        </w:rPr>
      </w:pPr>
      <w:r w:rsidRPr="009803F5">
        <w:rPr>
          <w:lang w:val="en-US"/>
        </w:rPr>
        <w:t>These parameters are in direct relation and interact with each other, they are not independent from each other and the variation of one element usually affects others. In general, the parameters cannot be varied independently from each other.</w:t>
      </w:r>
    </w:p>
    <w:p w14:paraId="5B046D6E" w14:textId="77777777" w:rsidR="008025CE" w:rsidRPr="009803F5" w:rsidRDefault="008025CE" w:rsidP="008025CE">
      <w:pPr>
        <w:rPr>
          <w:lang w:val="en-US"/>
        </w:rPr>
      </w:pPr>
      <w:r w:rsidRPr="009803F5">
        <w:rPr>
          <w:lang w:val="en-US"/>
        </w:rPr>
        <w:t xml:space="preserve">In the following diagrams, the performance of the described technologies is illustrated by using the 6 parameters as defined above. As a graphic representation, the 6 parameters were arranged in a coordinate plane. When arranged in this coordinate plane the parameters spread an envelope in this plane: “the envelope of possibilities”. </w:t>
      </w:r>
    </w:p>
    <w:p w14:paraId="53E6F6E4" w14:textId="77777777" w:rsidR="008025CE" w:rsidRPr="009803F5" w:rsidRDefault="008025CE" w:rsidP="008025CE">
      <w:pPr>
        <w:rPr>
          <w:lang w:val="en-US"/>
        </w:rPr>
      </w:pPr>
      <w:r w:rsidRPr="009803F5">
        <w:rPr>
          <w:lang w:val="en-US"/>
        </w:rPr>
        <w:t>Depending on the discussed technology, some of the parameters are fixed and others can be adjusted. As a result from these dependencies the shape of the resulting envelope varies for each introduced technology. The resulting envelopes in the coordinate plane help understanding the differences of the discussed technologies and support a comparison of them with regard to the introduced parameters.</w:t>
      </w:r>
    </w:p>
    <w:p w14:paraId="5E9A722D" w14:textId="77777777" w:rsidR="008025CE" w:rsidRPr="009803F5" w:rsidRDefault="008025CE" w:rsidP="008025CE">
      <w:pPr>
        <w:rPr>
          <w:lang w:val="en-US"/>
        </w:rPr>
      </w:pPr>
      <w:r w:rsidRPr="009803F5">
        <w:rPr>
          <w:lang w:val="en-US"/>
        </w:rPr>
        <w:t xml:space="preserve">For analogue systems the shape of the envelope is fixed. For cognitive and digital systems, the corners of the envelope representing the above described parameters can be varied. </w:t>
      </w:r>
    </w:p>
    <w:p w14:paraId="661B1105" w14:textId="77777777" w:rsidR="008025CE" w:rsidRPr="009803F5" w:rsidRDefault="008025CE" w:rsidP="008025CE">
      <w:pPr>
        <w:rPr>
          <w:lang w:val="en-US"/>
        </w:rPr>
      </w:pPr>
      <w:r w:rsidRPr="009803F5">
        <w:rPr>
          <w:lang w:val="en-US"/>
        </w:rPr>
        <w:lastRenderedPageBreak/>
        <w:t xml:space="preserve">General notes for the interpretation of the diagrams: </w:t>
      </w:r>
    </w:p>
    <w:p w14:paraId="3768E381" w14:textId="77777777" w:rsidR="008025CE" w:rsidRPr="009803F5" w:rsidRDefault="008025CE" w:rsidP="008025CE">
      <w:pPr>
        <w:pStyle w:val="enumlev1"/>
        <w:rPr>
          <w:lang w:val="en-US"/>
        </w:rPr>
      </w:pPr>
      <w:r w:rsidRPr="009803F5">
        <w:rPr>
          <w:lang w:val="en-US"/>
        </w:rPr>
        <w:t>–</w:t>
      </w:r>
      <w:r w:rsidRPr="009803F5">
        <w:rPr>
          <w:lang w:val="en-US"/>
        </w:rPr>
        <w:tab/>
        <w:t>To make the different quantities of the parameters comparable, the axes of the diagram do not show the physical quantities of the parameters themselves but an abstract utility of them which is proportional to the suitability for the user of the system, e.g. the lower the latency of the system the higher the utility of this parameter. Using this approach, for the utility of each parameter (as used in the diagrams) the simple interpretation ‘the higher the better’ holds true.</w:t>
      </w:r>
    </w:p>
    <w:p w14:paraId="4DEC9AE9" w14:textId="77777777" w:rsidR="008025CE" w:rsidRPr="009803F5" w:rsidRDefault="008025CE" w:rsidP="008025CE">
      <w:pPr>
        <w:pStyle w:val="enumlev1"/>
        <w:rPr>
          <w:lang w:val="en-US"/>
        </w:rPr>
      </w:pPr>
      <w:r w:rsidRPr="009803F5">
        <w:rPr>
          <w:lang w:val="en-US"/>
        </w:rPr>
        <w:t>–</w:t>
      </w:r>
      <w:r w:rsidRPr="009803F5">
        <w:rPr>
          <w:lang w:val="en-US"/>
        </w:rPr>
        <w:tab/>
        <w:t>The higher the utility of a parameter, the further it is away from the origin of the coordinate plane. Light green and dark green colour is used, to compare different sets of feasible parameters for a given technology / system setup in the respective graphs.</w:t>
      </w:r>
    </w:p>
    <w:p w14:paraId="08FFCEB0" w14:textId="77777777" w:rsidR="008025CE" w:rsidRPr="009803F5" w:rsidRDefault="008025CE" w:rsidP="008025CE">
      <w:pPr>
        <w:pStyle w:val="Heading3"/>
        <w:rPr>
          <w:lang w:val="en-US"/>
        </w:rPr>
      </w:pPr>
      <w:bookmarkStart w:id="535" w:name="_Toc254870499"/>
      <w:bookmarkStart w:id="536" w:name="_Toc381209098"/>
      <w:r w:rsidRPr="009803F5">
        <w:rPr>
          <w:lang w:val="en-US"/>
        </w:rPr>
        <w:t>2.9.1</w:t>
      </w:r>
      <w:r w:rsidRPr="009803F5">
        <w:rPr>
          <w:lang w:val="en-US"/>
        </w:rPr>
        <w:tab/>
        <w:t>Analogue systems</w:t>
      </w:r>
      <w:bookmarkEnd w:id="535"/>
      <w:bookmarkEnd w:id="536"/>
    </w:p>
    <w:p w14:paraId="58A8FAF2" w14:textId="77777777" w:rsidR="008025CE" w:rsidRPr="009803F5" w:rsidRDefault="008025CE" w:rsidP="008025CE">
      <w:pPr>
        <w:rPr>
          <w:lang w:val="en-US"/>
        </w:rPr>
      </w:pPr>
      <w:r w:rsidRPr="009803F5">
        <w:rPr>
          <w:lang w:val="en-US"/>
        </w:rPr>
        <w:t>The current analogue systems operate with comparatively fixed parameters and characteristics that were tailored to the requirements of the users for typical usage scenarios. Analogue audio SAB/SAP systems deliver extremely low latency and very good acoustic signal quality. Analogue systems are susceptible to interference and have a fixed operating range, beyond that range the system performance will start to decrease. Due to performance reasons the adaptability to selecting the frequency of operation is limited.</w:t>
      </w:r>
    </w:p>
    <w:p w14:paraId="65AFFAEA" w14:textId="77777777" w:rsidR="008025CE" w:rsidRPr="007C7A06" w:rsidRDefault="008025CE" w:rsidP="008025CE">
      <w:pPr>
        <w:pStyle w:val="FigureNo"/>
      </w:pPr>
      <w:r w:rsidRPr="007C7A06">
        <w:t>Figure</w:t>
      </w:r>
      <w:r>
        <w:t xml:space="preserve"> 19</w:t>
      </w:r>
    </w:p>
    <w:p w14:paraId="2B39DD84" w14:textId="77777777" w:rsidR="008025CE" w:rsidRPr="007C7A06" w:rsidRDefault="008025CE" w:rsidP="008025CE">
      <w:pPr>
        <w:pStyle w:val="Figuretitle"/>
        <w:rPr>
          <w:lang w:eastAsia="de-DE"/>
        </w:rPr>
      </w:pPr>
      <w:r w:rsidRPr="007C7A06">
        <w:t>Analogue SAB/SAP</w:t>
      </w:r>
    </w:p>
    <w:p w14:paraId="65F3EA1E" w14:textId="77777777" w:rsidR="008025CE" w:rsidRPr="007C7A06" w:rsidRDefault="008025CE" w:rsidP="008025CE">
      <w:pPr>
        <w:keepNext/>
        <w:jc w:val="center"/>
      </w:pPr>
      <w:r w:rsidRPr="00C81E29">
        <w:rPr>
          <w:noProof/>
          <w:lang w:val="en-US" w:eastAsia="zh-CN"/>
        </w:rPr>
        <w:drawing>
          <wp:inline distT="0" distB="0" distL="0" distR="0" wp14:anchorId="43F62D50" wp14:editId="563533F2">
            <wp:extent cx="2979420" cy="241427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1">
                      <a:extLst>
                        <a:ext uri="{28A0092B-C50C-407E-A947-70E740481C1C}">
                          <a14:useLocalDpi xmlns:a14="http://schemas.microsoft.com/office/drawing/2010/main" val="0"/>
                        </a:ext>
                      </a:extLst>
                    </a:blip>
                    <a:srcRect l="7726" t="5136" r="4721"/>
                    <a:stretch>
                      <a:fillRect/>
                    </a:stretch>
                  </pic:blipFill>
                  <pic:spPr bwMode="auto">
                    <a:xfrm>
                      <a:off x="0" y="0"/>
                      <a:ext cx="2979420" cy="2414270"/>
                    </a:xfrm>
                    <a:prstGeom prst="rect">
                      <a:avLst/>
                    </a:prstGeom>
                    <a:noFill/>
                    <a:ln>
                      <a:noFill/>
                    </a:ln>
                  </pic:spPr>
                </pic:pic>
              </a:graphicData>
            </a:graphic>
          </wp:inline>
        </w:drawing>
      </w:r>
    </w:p>
    <w:p w14:paraId="59696095" w14:textId="77777777" w:rsidR="008025CE" w:rsidRPr="009803F5" w:rsidRDefault="008025CE" w:rsidP="008025CE">
      <w:pPr>
        <w:pStyle w:val="Heading3"/>
        <w:rPr>
          <w:lang w:val="en-US"/>
        </w:rPr>
      </w:pPr>
      <w:bookmarkStart w:id="537" w:name="_Toc254870500"/>
      <w:bookmarkStart w:id="538" w:name="_Toc381209099"/>
      <w:r w:rsidRPr="009803F5">
        <w:rPr>
          <w:lang w:val="en-US"/>
        </w:rPr>
        <w:t>2.9.2</w:t>
      </w:r>
      <w:r w:rsidRPr="009803F5">
        <w:rPr>
          <w:lang w:val="en-US"/>
        </w:rPr>
        <w:tab/>
        <w:t>Cognitive systems with analogue audio SAB/SAP: Envelope of possibilities</w:t>
      </w:r>
      <w:bookmarkEnd w:id="537"/>
      <w:bookmarkEnd w:id="538"/>
    </w:p>
    <w:p w14:paraId="3AAB0C3F" w14:textId="77777777" w:rsidR="008025CE" w:rsidRPr="009803F5" w:rsidRDefault="008025CE" w:rsidP="008025CE">
      <w:pPr>
        <w:rPr>
          <w:lang w:val="en-US"/>
        </w:rPr>
      </w:pPr>
      <w:r w:rsidRPr="009803F5">
        <w:rPr>
          <w:lang w:val="en-US"/>
        </w:rPr>
        <w:t xml:space="preserve">In principal, cognitive audio SAB/SAP systems are not limited to a specific technology and the concept can be implemented either by analogue or digital links for the transmission of the audio signal. In the following, as an extension to current analogue devices, the focus is on systems with an analogue audio link whose parameters can be adjusted and modified through a cognitive control plane taking into account the required performance criteria as pre-selected by the user. The system can therefore modify some of the characteristics of the analogue audio link within the present parameters and is hence to some extent capable of adapting to changing conditions of the environment. However, as mentioned before, there is a trade-off between the parameters. For example, a very high spectral efficiency may correspond to a lower acoustic signal quality. On the other hand, if high acoustic signal quality is favoured this may lead to compromises with regard to robustness to interference and/or spectral efficiency. </w:t>
      </w:r>
    </w:p>
    <w:p w14:paraId="4F0197BD" w14:textId="77777777" w:rsidR="008025CE" w:rsidRPr="009803F5" w:rsidRDefault="008025CE" w:rsidP="008025CE">
      <w:pPr>
        <w:rPr>
          <w:lang w:val="en-US"/>
        </w:rPr>
      </w:pPr>
      <w:r w:rsidRPr="009803F5">
        <w:rPr>
          <w:lang w:val="en-US"/>
        </w:rPr>
        <w:lastRenderedPageBreak/>
        <w:t>Therefore, a cognitive audio SAB/SAP system is not defined by a fixed performance level, but would adapt its performance level with regard to various criteria depending on the requirement of the specific situation. Once the required performance level is set by the user, the system will work within this limitation In that sense, this kind of cognitive SAB/SAP systems is more adaptable than a conventional analogue SAB/SAP system.</w:t>
      </w:r>
    </w:p>
    <w:p w14:paraId="0B27191C" w14:textId="77777777" w:rsidR="008025CE" w:rsidRPr="009803F5" w:rsidRDefault="008025CE" w:rsidP="008025CE">
      <w:pPr>
        <w:pStyle w:val="FigureNo"/>
        <w:rPr>
          <w:lang w:val="en-US"/>
        </w:rPr>
      </w:pPr>
      <w:r w:rsidRPr="009803F5">
        <w:rPr>
          <w:lang w:val="en-US"/>
        </w:rPr>
        <w:t>Figure 20</w:t>
      </w:r>
    </w:p>
    <w:p w14:paraId="75FB0CC7" w14:textId="77777777" w:rsidR="008025CE" w:rsidRPr="009803F5" w:rsidRDefault="008025CE" w:rsidP="008025CE">
      <w:pPr>
        <w:pStyle w:val="Figuretitle"/>
        <w:rPr>
          <w:lang w:val="en-US" w:eastAsia="de-DE"/>
        </w:rPr>
      </w:pPr>
      <w:r w:rsidRPr="009803F5">
        <w:rPr>
          <w:lang w:val="en-US"/>
        </w:rPr>
        <w:t>Cognitive SAB/SAP envelope of possibilities</w:t>
      </w:r>
    </w:p>
    <w:p w14:paraId="3B2624AE" w14:textId="77777777" w:rsidR="008025CE" w:rsidRPr="007C7A06" w:rsidRDefault="008025CE" w:rsidP="008025CE">
      <w:pPr>
        <w:keepNext/>
        <w:jc w:val="center"/>
      </w:pPr>
      <w:r w:rsidRPr="00C81E29">
        <w:rPr>
          <w:noProof/>
          <w:lang w:val="en-US" w:eastAsia="zh-CN"/>
        </w:rPr>
        <w:drawing>
          <wp:inline distT="0" distB="0" distL="0" distR="0" wp14:anchorId="5216BB9B" wp14:editId="4D280A57">
            <wp:extent cx="4572000" cy="3338830"/>
            <wp:effectExtent l="0" t="0" r="0"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338830"/>
                    </a:xfrm>
                    <a:prstGeom prst="rect">
                      <a:avLst/>
                    </a:prstGeom>
                    <a:noFill/>
                    <a:ln>
                      <a:noFill/>
                    </a:ln>
                  </pic:spPr>
                </pic:pic>
              </a:graphicData>
            </a:graphic>
          </wp:inline>
        </w:drawing>
      </w:r>
    </w:p>
    <w:p w14:paraId="415A00C0" w14:textId="77777777" w:rsidR="008025CE" w:rsidRPr="007C7A06" w:rsidRDefault="008025CE" w:rsidP="008025CE">
      <w:pPr>
        <w:jc w:val="center"/>
        <w:rPr>
          <w:b/>
        </w:rPr>
      </w:pPr>
    </w:p>
    <w:p w14:paraId="34DBA1EA" w14:textId="77777777" w:rsidR="008025CE" w:rsidRPr="009803F5" w:rsidRDefault="008025CE" w:rsidP="008025CE">
      <w:pPr>
        <w:pStyle w:val="Heading3"/>
        <w:rPr>
          <w:lang w:val="en-US"/>
        </w:rPr>
      </w:pPr>
      <w:bookmarkStart w:id="539" w:name="_Toc254870501"/>
      <w:bookmarkStart w:id="540" w:name="_Toc381209100"/>
      <w:r w:rsidRPr="009803F5">
        <w:rPr>
          <w:lang w:val="en-US"/>
        </w:rPr>
        <w:t>2.9.3</w:t>
      </w:r>
      <w:r w:rsidRPr="009803F5">
        <w:rPr>
          <w:lang w:val="en-US"/>
        </w:rPr>
        <w:tab/>
        <w:t>Cognitive systems Example 1</w:t>
      </w:r>
      <w:bookmarkEnd w:id="539"/>
      <w:bookmarkEnd w:id="540"/>
    </w:p>
    <w:p w14:paraId="68DF5184" w14:textId="77777777" w:rsidR="008025CE" w:rsidRPr="009803F5" w:rsidRDefault="008025CE" w:rsidP="008025CE">
      <w:pPr>
        <w:rPr>
          <w:lang w:val="en-US"/>
        </w:rPr>
      </w:pPr>
      <w:r w:rsidRPr="009803F5">
        <w:rPr>
          <w:lang w:val="en-US"/>
        </w:rPr>
        <w:t>In this example, the user of the cognitive system accepts to sacrifice some robustness to interference but no compromise on the other parameters i.e. requiring maximum audio quality. This may be the case in a very controlled RF environment where a maximum number of microphones is required, while maintaining a very good audio quality.</w:t>
      </w:r>
    </w:p>
    <w:p w14:paraId="5A47280B" w14:textId="77777777" w:rsidR="008025CE" w:rsidRPr="007C7A06" w:rsidRDefault="008025CE" w:rsidP="008025CE">
      <w:pPr>
        <w:pStyle w:val="FigureNo"/>
      </w:pPr>
      <w:r w:rsidRPr="007C7A06">
        <w:lastRenderedPageBreak/>
        <w:t>Figure</w:t>
      </w:r>
      <w:r>
        <w:t xml:space="preserve"> 21</w:t>
      </w:r>
    </w:p>
    <w:p w14:paraId="76D807D5" w14:textId="77777777" w:rsidR="008025CE" w:rsidRPr="007C7A06" w:rsidRDefault="008025CE" w:rsidP="008025CE">
      <w:pPr>
        <w:pStyle w:val="Figuretitle"/>
        <w:spacing w:after="240"/>
        <w:rPr>
          <w:lang w:eastAsia="de-DE"/>
        </w:rPr>
      </w:pPr>
      <w:r w:rsidRPr="007C7A06">
        <w:t>Cognitive SAB/SAP – Example 1</w:t>
      </w:r>
    </w:p>
    <w:p w14:paraId="58B16E6A" w14:textId="77777777" w:rsidR="008025CE" w:rsidRPr="007C7A06" w:rsidRDefault="008025CE" w:rsidP="008025CE">
      <w:pPr>
        <w:keepNext/>
        <w:jc w:val="center"/>
      </w:pPr>
      <w:r w:rsidRPr="00C81E29">
        <w:rPr>
          <w:noProof/>
          <w:lang w:val="en-US" w:eastAsia="zh-CN"/>
        </w:rPr>
        <w:drawing>
          <wp:inline distT="0" distB="0" distL="0" distR="0" wp14:anchorId="14218E10" wp14:editId="6653C936">
            <wp:extent cx="4572000" cy="3328670"/>
            <wp:effectExtent l="0" t="0" r="0"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328670"/>
                    </a:xfrm>
                    <a:prstGeom prst="rect">
                      <a:avLst/>
                    </a:prstGeom>
                    <a:noFill/>
                    <a:ln>
                      <a:noFill/>
                    </a:ln>
                  </pic:spPr>
                </pic:pic>
              </a:graphicData>
            </a:graphic>
          </wp:inline>
        </w:drawing>
      </w:r>
    </w:p>
    <w:p w14:paraId="29E5B20C" w14:textId="77777777" w:rsidR="008025CE" w:rsidRPr="009803F5" w:rsidRDefault="008025CE" w:rsidP="008025CE">
      <w:pPr>
        <w:pStyle w:val="Heading3"/>
        <w:spacing w:before="360"/>
        <w:rPr>
          <w:lang w:val="en-US"/>
        </w:rPr>
      </w:pPr>
      <w:bookmarkStart w:id="541" w:name="_Toc254870502"/>
      <w:bookmarkStart w:id="542" w:name="_Toc381209101"/>
      <w:r w:rsidRPr="009803F5">
        <w:rPr>
          <w:lang w:val="en-US"/>
        </w:rPr>
        <w:t>2.9.4</w:t>
      </w:r>
      <w:r w:rsidRPr="009803F5">
        <w:rPr>
          <w:lang w:val="en-US"/>
        </w:rPr>
        <w:tab/>
        <w:t xml:space="preserve">Cognitive systems: Example 2 </w:t>
      </w:r>
      <w:r w:rsidR="00BE100F" w:rsidRPr="00BE100F">
        <w:rPr>
          <w:lang w:val="en-US"/>
        </w:rPr>
        <w:t>–</w:t>
      </w:r>
      <w:r w:rsidRPr="009803F5">
        <w:rPr>
          <w:lang w:val="en-US"/>
        </w:rPr>
        <w:t xml:space="preserve"> System providing high acoustic quality</w:t>
      </w:r>
      <w:bookmarkEnd w:id="541"/>
      <w:bookmarkEnd w:id="542"/>
    </w:p>
    <w:p w14:paraId="6BEC5285" w14:textId="77777777" w:rsidR="008025CE" w:rsidRPr="009803F5" w:rsidRDefault="008025CE" w:rsidP="008025CE">
      <w:pPr>
        <w:rPr>
          <w:lang w:val="en-US"/>
        </w:rPr>
      </w:pPr>
      <w:r w:rsidRPr="009803F5">
        <w:rPr>
          <w:lang w:val="en-US"/>
        </w:rPr>
        <w:t xml:space="preserve">In this example, the user of the cognitive audio SAB/SAP system would require that microphones to transmit at maximum power in order to be certain to maintain audio quality, even in case of interference. </w:t>
      </w:r>
    </w:p>
    <w:p w14:paraId="6426A230" w14:textId="77777777" w:rsidR="008025CE" w:rsidRPr="007C7A06" w:rsidRDefault="008025CE" w:rsidP="008025CE">
      <w:pPr>
        <w:pStyle w:val="FigureNo"/>
        <w:spacing w:before="240"/>
      </w:pPr>
      <w:r w:rsidRPr="007C7A06">
        <w:t>Figure</w:t>
      </w:r>
      <w:r>
        <w:t xml:space="preserve"> 22</w:t>
      </w:r>
    </w:p>
    <w:p w14:paraId="3928FE9A" w14:textId="77777777" w:rsidR="008025CE" w:rsidRPr="007C7A06" w:rsidRDefault="008025CE" w:rsidP="008025CE">
      <w:pPr>
        <w:pStyle w:val="Figuretitle"/>
        <w:rPr>
          <w:lang w:eastAsia="de-DE"/>
        </w:rPr>
      </w:pPr>
      <w:r w:rsidRPr="007C7A06">
        <w:t>Cognitive SAB/SAP – Example 2</w:t>
      </w:r>
    </w:p>
    <w:p w14:paraId="74BC3AC0" w14:textId="77777777" w:rsidR="008025CE" w:rsidRPr="007C7A06" w:rsidRDefault="008025CE" w:rsidP="008025CE">
      <w:pPr>
        <w:jc w:val="center"/>
      </w:pPr>
      <w:r w:rsidRPr="00C81E29">
        <w:rPr>
          <w:noProof/>
          <w:lang w:val="en-US" w:eastAsia="zh-CN"/>
        </w:rPr>
        <w:drawing>
          <wp:inline distT="0" distB="0" distL="0" distR="0" wp14:anchorId="375B0ECF" wp14:editId="3B53EE25">
            <wp:extent cx="4572000" cy="3318510"/>
            <wp:effectExtent l="0" t="0" r="0" b="8890"/>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318510"/>
                    </a:xfrm>
                    <a:prstGeom prst="rect">
                      <a:avLst/>
                    </a:prstGeom>
                    <a:noFill/>
                    <a:ln>
                      <a:noFill/>
                    </a:ln>
                  </pic:spPr>
                </pic:pic>
              </a:graphicData>
            </a:graphic>
          </wp:inline>
        </w:drawing>
      </w:r>
    </w:p>
    <w:p w14:paraId="7426CBA9" w14:textId="77777777" w:rsidR="008025CE" w:rsidRPr="009803F5" w:rsidRDefault="008025CE" w:rsidP="008025CE">
      <w:pPr>
        <w:pStyle w:val="Heading3"/>
        <w:rPr>
          <w:lang w:val="en-US"/>
        </w:rPr>
      </w:pPr>
      <w:bookmarkStart w:id="543" w:name="_Toc254870503"/>
      <w:bookmarkStart w:id="544" w:name="_Toc381209102"/>
      <w:r w:rsidRPr="009803F5">
        <w:rPr>
          <w:lang w:val="en-US"/>
        </w:rPr>
        <w:lastRenderedPageBreak/>
        <w:t>2.9.5</w:t>
      </w:r>
      <w:r w:rsidRPr="009803F5">
        <w:rPr>
          <w:lang w:val="en-US"/>
        </w:rPr>
        <w:tab/>
        <w:t>Digital systems: Envelope of possibilities</w:t>
      </w:r>
      <w:bookmarkEnd w:id="543"/>
      <w:bookmarkEnd w:id="544"/>
    </w:p>
    <w:p w14:paraId="0F60129A" w14:textId="77777777" w:rsidR="008025CE" w:rsidRPr="009803F5" w:rsidRDefault="008025CE" w:rsidP="008025CE">
      <w:pPr>
        <w:rPr>
          <w:lang w:val="en-US"/>
        </w:rPr>
      </w:pPr>
      <w:r w:rsidRPr="009803F5">
        <w:rPr>
          <w:lang w:val="en-US"/>
        </w:rPr>
        <w:t xml:space="preserve">Digital audio SAB/SAP systems provide a large envelope of possibilities as various elements of the technology available in the digital communication field can be reapplied to this specific use case. </w:t>
      </w:r>
    </w:p>
    <w:p w14:paraId="73B64953" w14:textId="77777777" w:rsidR="008025CE" w:rsidRPr="009803F5" w:rsidRDefault="008025CE" w:rsidP="008025CE">
      <w:pPr>
        <w:rPr>
          <w:lang w:val="en-US"/>
        </w:rPr>
      </w:pPr>
      <w:r w:rsidRPr="009803F5">
        <w:rPr>
          <w:lang w:val="en-US"/>
        </w:rPr>
        <w:t>If an appropriate channel coding is applied. Digital systems are capable of correcting, to some extent, errors of the audio signal caused by added noise on the channel or by interference from other systems. This cannot be achieved by analogue systems. Thus, for digital systems the resolution of the audio signal mainly depends on the quality of the microphone itself and the resolution of the analogue to digital conversion resulting in the possibility of a very high audio quality. However, this attractive feature comes at the price of an increased latency introduced by the additional signal processing steps. Moreover, a high bandwidth is required to transmit an audio signal with a high audio resolution. By using source coding techniques the necessary bandwidth can be significantly reduced and to some extent adjusted at the price of a decreased audio quality and an additional increase of latency.</w:t>
      </w:r>
    </w:p>
    <w:p w14:paraId="3327FBE0" w14:textId="77777777" w:rsidR="008025CE" w:rsidRPr="009803F5" w:rsidRDefault="008025CE" w:rsidP="008025CE">
      <w:pPr>
        <w:rPr>
          <w:lang w:val="en-US"/>
        </w:rPr>
      </w:pPr>
      <w:r w:rsidRPr="009803F5">
        <w:rPr>
          <w:lang w:val="en-US"/>
        </w:rPr>
        <w:t>Therefore, as a compromise, low latency digital SAB/SAP systems may use tailored low latency codecs with modest coding and compression rates that accept a higher RF channel bandwidth and a higher susceptibility to interference.</w:t>
      </w:r>
    </w:p>
    <w:p w14:paraId="1FF68AA2" w14:textId="77777777" w:rsidR="008025CE" w:rsidRPr="009803F5" w:rsidRDefault="008025CE" w:rsidP="008025CE">
      <w:pPr>
        <w:rPr>
          <w:lang w:val="en-US"/>
        </w:rPr>
      </w:pPr>
      <w:r w:rsidRPr="009803F5">
        <w:rPr>
          <w:lang w:val="en-US"/>
        </w:rPr>
        <w:t xml:space="preserve">If the rest of the audio chain is analogue, the received and processed digital signal must again be converted into an analogue signal resulting in additional delay. The total delay can be too high for some application scenarios in particular if in ear monitoring is used (e.g. at live performance events), as the signal from the performer must loop through the mixing console and back to the performer fast enough so that the performer does not notice the delay. In the ideal case of a completely digital audio chain these conditions are more relaxed as the additional conversion is omitted. </w:t>
      </w:r>
    </w:p>
    <w:p w14:paraId="50311C8D" w14:textId="77777777" w:rsidR="008025CE" w:rsidRPr="009803F5" w:rsidRDefault="008025CE" w:rsidP="008025CE">
      <w:pPr>
        <w:rPr>
          <w:lang w:val="en-US"/>
        </w:rPr>
      </w:pPr>
      <w:r w:rsidRPr="009803F5">
        <w:rPr>
          <w:lang w:val="en-US"/>
        </w:rPr>
        <w:t>However</w:t>
      </w:r>
      <w:r w:rsidR="00751B68">
        <w:rPr>
          <w:lang w:val="en-US"/>
        </w:rPr>
        <w:t>,</w:t>
      </w:r>
      <w:r w:rsidRPr="009803F5">
        <w:rPr>
          <w:lang w:val="en-US"/>
        </w:rPr>
        <w:t xml:space="preserve"> the overall delay depends on all elements of the audio chain which are potentially provided by different manufacturers hence cannot be arbitrarily controlled by the single component manufacturer.</w:t>
      </w:r>
    </w:p>
    <w:p w14:paraId="072133CE" w14:textId="77777777" w:rsidR="008025CE" w:rsidRPr="009803F5" w:rsidRDefault="008025CE" w:rsidP="008025CE">
      <w:pPr>
        <w:rPr>
          <w:lang w:val="en-US"/>
        </w:rPr>
      </w:pPr>
      <w:r w:rsidRPr="009803F5">
        <w:rPr>
          <w:lang w:val="en-US"/>
        </w:rPr>
        <w:t>The illustrative envelope of possibilities of digital SAB/SAP systems is provided below.</w:t>
      </w:r>
    </w:p>
    <w:p w14:paraId="1FCD0C80" w14:textId="77777777" w:rsidR="008025CE" w:rsidRPr="009803F5" w:rsidRDefault="008025CE" w:rsidP="008025CE">
      <w:pPr>
        <w:pStyle w:val="FigureNo"/>
        <w:rPr>
          <w:lang w:val="en-US"/>
        </w:rPr>
      </w:pPr>
      <w:r w:rsidRPr="009803F5">
        <w:rPr>
          <w:lang w:val="en-US"/>
        </w:rPr>
        <w:lastRenderedPageBreak/>
        <w:t>Figure 23</w:t>
      </w:r>
    </w:p>
    <w:p w14:paraId="186559DA" w14:textId="77777777" w:rsidR="008025CE" w:rsidRPr="009803F5" w:rsidRDefault="008025CE" w:rsidP="008025CE">
      <w:pPr>
        <w:pStyle w:val="Figuretitle"/>
        <w:rPr>
          <w:lang w:val="en-US" w:eastAsia="de-DE"/>
        </w:rPr>
      </w:pPr>
      <w:r w:rsidRPr="009803F5">
        <w:rPr>
          <w:lang w:val="en-US"/>
        </w:rPr>
        <w:t>Digital SAB/SAP – Envelope of possibilities</w:t>
      </w:r>
    </w:p>
    <w:p w14:paraId="0334C163" w14:textId="77777777" w:rsidR="008025CE" w:rsidRPr="007C7A06" w:rsidRDefault="008025CE" w:rsidP="008025CE">
      <w:pPr>
        <w:keepNext/>
        <w:jc w:val="center"/>
      </w:pPr>
      <w:r w:rsidRPr="00C81E29">
        <w:rPr>
          <w:b/>
          <w:noProof/>
          <w:lang w:val="en-US" w:eastAsia="zh-CN"/>
        </w:rPr>
        <w:drawing>
          <wp:inline distT="0" distB="0" distL="0" distR="0" wp14:anchorId="1DE3DE34" wp14:editId="49D045C9">
            <wp:extent cx="4572000" cy="3308350"/>
            <wp:effectExtent l="0" t="0" r="0" b="0"/>
            <wp:docPr id="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308350"/>
                    </a:xfrm>
                    <a:prstGeom prst="rect">
                      <a:avLst/>
                    </a:prstGeom>
                    <a:noFill/>
                    <a:ln>
                      <a:noFill/>
                    </a:ln>
                  </pic:spPr>
                </pic:pic>
              </a:graphicData>
            </a:graphic>
          </wp:inline>
        </w:drawing>
      </w:r>
    </w:p>
    <w:p w14:paraId="19EBA77E" w14:textId="77777777" w:rsidR="008025CE" w:rsidRPr="007C7A06" w:rsidRDefault="008025CE" w:rsidP="008025CE">
      <w:pPr>
        <w:jc w:val="center"/>
        <w:rPr>
          <w:b/>
        </w:rPr>
      </w:pPr>
    </w:p>
    <w:p w14:paraId="00854CEB" w14:textId="77777777" w:rsidR="008025CE" w:rsidRPr="009803F5" w:rsidRDefault="008025CE" w:rsidP="008025CE">
      <w:pPr>
        <w:pStyle w:val="Heading3"/>
        <w:rPr>
          <w:lang w:val="en-US"/>
        </w:rPr>
      </w:pPr>
      <w:bookmarkStart w:id="545" w:name="_Toc254870504"/>
      <w:bookmarkStart w:id="546" w:name="_Toc381209103"/>
      <w:r w:rsidRPr="009803F5">
        <w:rPr>
          <w:lang w:val="en-US"/>
        </w:rPr>
        <w:t>2.9.6</w:t>
      </w:r>
      <w:r w:rsidRPr="009803F5">
        <w:rPr>
          <w:lang w:val="en-US"/>
        </w:rPr>
        <w:tab/>
        <w:t xml:space="preserve">Digital systems </w:t>
      </w:r>
      <w:r w:rsidR="00751B68" w:rsidRPr="00751B68">
        <w:rPr>
          <w:lang w:val="en-US"/>
        </w:rPr>
        <w:t>–</w:t>
      </w:r>
      <w:r w:rsidRPr="009803F5">
        <w:rPr>
          <w:lang w:val="en-US"/>
        </w:rPr>
        <w:t xml:space="preserve"> Example 1: High capacity system</w:t>
      </w:r>
      <w:bookmarkEnd w:id="545"/>
      <w:bookmarkEnd w:id="546"/>
    </w:p>
    <w:p w14:paraId="14E48A12" w14:textId="77777777" w:rsidR="008025CE" w:rsidRPr="009803F5" w:rsidRDefault="008025CE" w:rsidP="008025CE">
      <w:pPr>
        <w:rPr>
          <w:lang w:val="en-US"/>
        </w:rPr>
      </w:pPr>
      <w:r w:rsidRPr="009803F5">
        <w:rPr>
          <w:lang w:val="en-US"/>
        </w:rPr>
        <w:t>In this example, the user of the digital audio SAB/SAP system selects a sound encoding scheme with a high compression rate, combined with a very robust channel coding scheme. In such a case, the transmission of the system can be very robust to interference and can achieve a very large range and carry a large number of audio channels in a given bandwidth. On the other hand, such a system would suffer from latency and reduced acoustic signal quality.</w:t>
      </w:r>
    </w:p>
    <w:p w14:paraId="1E919EF2" w14:textId="77777777" w:rsidR="008025CE" w:rsidRPr="009803F5" w:rsidRDefault="008025CE" w:rsidP="00114D6C">
      <w:pPr>
        <w:pStyle w:val="FigureNo"/>
        <w:spacing w:before="240"/>
        <w:rPr>
          <w:lang w:val="en-US"/>
        </w:rPr>
      </w:pPr>
      <w:r w:rsidRPr="009803F5">
        <w:rPr>
          <w:lang w:val="en-US"/>
        </w:rPr>
        <w:lastRenderedPageBreak/>
        <w:t>Figure 24</w:t>
      </w:r>
    </w:p>
    <w:p w14:paraId="538B770D" w14:textId="77777777" w:rsidR="008025CE" w:rsidRPr="009803F5" w:rsidRDefault="008025CE" w:rsidP="008025CE">
      <w:pPr>
        <w:pStyle w:val="Figuretitle"/>
        <w:rPr>
          <w:lang w:val="en-US" w:eastAsia="de-DE"/>
        </w:rPr>
      </w:pPr>
      <w:r w:rsidRPr="009803F5">
        <w:rPr>
          <w:lang w:val="en-US"/>
        </w:rPr>
        <w:t xml:space="preserve">Digital SAB/SAP – High </w:t>
      </w:r>
      <w:r w:rsidR="00751B68" w:rsidRPr="009803F5">
        <w:rPr>
          <w:lang w:val="en-US"/>
        </w:rPr>
        <w:t>c</w:t>
      </w:r>
      <w:r w:rsidRPr="009803F5">
        <w:rPr>
          <w:lang w:val="en-US"/>
        </w:rPr>
        <w:t>apacity system</w:t>
      </w:r>
    </w:p>
    <w:p w14:paraId="28631AB5" w14:textId="77777777" w:rsidR="008025CE" w:rsidRPr="007C7A06" w:rsidRDefault="008025CE" w:rsidP="008025CE">
      <w:pPr>
        <w:keepNext/>
        <w:jc w:val="center"/>
      </w:pPr>
      <w:r w:rsidRPr="00C81E29">
        <w:rPr>
          <w:noProof/>
          <w:lang w:val="en-US" w:eastAsia="zh-CN"/>
        </w:rPr>
        <w:drawing>
          <wp:inline distT="0" distB="0" distL="0" distR="0" wp14:anchorId="56120224" wp14:editId="0BE8FBEB">
            <wp:extent cx="4572000" cy="3256915"/>
            <wp:effectExtent l="0" t="0" r="0" b="0"/>
            <wp:docPr id="3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256915"/>
                    </a:xfrm>
                    <a:prstGeom prst="rect">
                      <a:avLst/>
                    </a:prstGeom>
                    <a:noFill/>
                    <a:ln>
                      <a:noFill/>
                    </a:ln>
                  </pic:spPr>
                </pic:pic>
              </a:graphicData>
            </a:graphic>
          </wp:inline>
        </w:drawing>
      </w:r>
    </w:p>
    <w:p w14:paraId="7D045FFA" w14:textId="77777777" w:rsidR="008025CE" w:rsidRPr="009803F5" w:rsidRDefault="008025CE" w:rsidP="008025CE">
      <w:pPr>
        <w:pStyle w:val="Heading3"/>
        <w:rPr>
          <w:lang w:val="en-US"/>
        </w:rPr>
      </w:pPr>
      <w:bookmarkStart w:id="547" w:name="_Toc254870505"/>
      <w:bookmarkStart w:id="548" w:name="_Toc381209104"/>
      <w:r w:rsidRPr="009803F5">
        <w:rPr>
          <w:lang w:val="en-US"/>
        </w:rPr>
        <w:t>2.9.7</w:t>
      </w:r>
      <w:r w:rsidRPr="009803F5">
        <w:rPr>
          <w:lang w:val="en-US"/>
        </w:rPr>
        <w:tab/>
        <w:t>Digital systems – Example 2: System providing high voice quality</w:t>
      </w:r>
      <w:bookmarkEnd w:id="547"/>
      <w:bookmarkEnd w:id="548"/>
    </w:p>
    <w:p w14:paraId="2BE2EBF0" w14:textId="77777777" w:rsidR="008025CE" w:rsidRPr="009803F5" w:rsidRDefault="008025CE" w:rsidP="008025CE">
      <w:pPr>
        <w:rPr>
          <w:lang w:val="en-US"/>
        </w:rPr>
      </w:pPr>
      <w:r w:rsidRPr="009803F5">
        <w:rPr>
          <w:lang w:val="en-US"/>
        </w:rPr>
        <w:t>In this example, the digital systems uses a very high quality sound encoding scheme (high sampling frequency, little or no compression) together with a robust channel coding scheme. This results in large data rate on the audio link, requiring a higher order modulation scheme resulting in a higher required RF bandwidth The system does therefore support a lower number of audio channels for a given bandwidth.</w:t>
      </w:r>
    </w:p>
    <w:p w14:paraId="3B82223E" w14:textId="77777777" w:rsidR="008025CE" w:rsidRPr="009803F5" w:rsidRDefault="008025CE" w:rsidP="008025CE">
      <w:pPr>
        <w:pStyle w:val="FigureNo"/>
        <w:rPr>
          <w:lang w:val="en-US"/>
        </w:rPr>
      </w:pPr>
      <w:r w:rsidRPr="009803F5">
        <w:rPr>
          <w:lang w:val="en-US"/>
        </w:rPr>
        <w:lastRenderedPageBreak/>
        <w:t>Figure 25</w:t>
      </w:r>
    </w:p>
    <w:p w14:paraId="0A686604" w14:textId="77777777" w:rsidR="008025CE" w:rsidRPr="009803F5" w:rsidRDefault="008025CE" w:rsidP="008025CE">
      <w:pPr>
        <w:pStyle w:val="Figuretitle"/>
        <w:rPr>
          <w:lang w:val="en-US"/>
        </w:rPr>
      </w:pPr>
      <w:r w:rsidRPr="009803F5">
        <w:rPr>
          <w:lang w:val="en-US"/>
        </w:rPr>
        <w:t xml:space="preserve">Digital SAB/SAP – High </w:t>
      </w:r>
      <w:r w:rsidR="00751B68" w:rsidRPr="009803F5">
        <w:rPr>
          <w:lang w:val="en-US"/>
        </w:rPr>
        <w:t>c</w:t>
      </w:r>
      <w:r w:rsidRPr="009803F5">
        <w:rPr>
          <w:lang w:val="en-US"/>
        </w:rPr>
        <w:t>apacity system</w:t>
      </w:r>
    </w:p>
    <w:p w14:paraId="621E517C" w14:textId="77777777" w:rsidR="008025CE" w:rsidRPr="00C81E29" w:rsidRDefault="008025CE" w:rsidP="008025CE">
      <w:pPr>
        <w:pStyle w:val="Caption"/>
        <w:rPr>
          <w:lang w:val="en-GB"/>
        </w:rPr>
      </w:pPr>
      <w:r w:rsidRPr="00C81E29">
        <w:rPr>
          <w:noProof/>
          <w:lang w:eastAsia="zh-CN"/>
        </w:rPr>
        <w:drawing>
          <wp:inline distT="0" distB="0" distL="0" distR="0" wp14:anchorId="04151BE0" wp14:editId="38DB0803">
            <wp:extent cx="4579200" cy="324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9200" cy="3243600"/>
                    </a:xfrm>
                    <a:prstGeom prst="rect">
                      <a:avLst/>
                    </a:prstGeom>
                    <a:noFill/>
                    <a:ln>
                      <a:noFill/>
                    </a:ln>
                  </pic:spPr>
                </pic:pic>
              </a:graphicData>
            </a:graphic>
          </wp:inline>
        </w:drawing>
      </w:r>
    </w:p>
    <w:p w14:paraId="4028FE6E" w14:textId="77777777" w:rsidR="008025CE" w:rsidRPr="00C81E29" w:rsidRDefault="008025CE" w:rsidP="008025CE">
      <w:pPr>
        <w:pStyle w:val="Caption"/>
        <w:rPr>
          <w:lang w:val="en-GB" w:eastAsia="de-DE"/>
        </w:rPr>
      </w:pPr>
    </w:p>
    <w:p w14:paraId="7FB58984" w14:textId="77777777" w:rsidR="008025CE" w:rsidRPr="009803F5" w:rsidRDefault="008025CE" w:rsidP="00E45ACF">
      <w:pPr>
        <w:pStyle w:val="AnnexNoTitle"/>
        <w:keepNext w:val="0"/>
        <w:keepLines w:val="0"/>
        <w:pageBreakBefore/>
        <w:rPr>
          <w:lang w:val="en-US"/>
        </w:rPr>
      </w:pPr>
      <w:bookmarkStart w:id="549" w:name="_Toc254870507"/>
      <w:bookmarkStart w:id="550" w:name="_Ref254871382"/>
      <w:bookmarkStart w:id="551" w:name="_Ref254888463"/>
      <w:bookmarkStart w:id="552" w:name="_Toc381209105"/>
      <w:bookmarkStart w:id="553" w:name="_Toc413316330"/>
      <w:bookmarkStart w:id="554" w:name="_Toc413335461"/>
      <w:bookmarkStart w:id="555" w:name="_Toc414025136"/>
      <w:r w:rsidRPr="009803F5">
        <w:rPr>
          <w:lang w:val="en-US"/>
        </w:rPr>
        <w:lastRenderedPageBreak/>
        <w:t>A</w:t>
      </w:r>
      <w:r w:rsidR="00171CA8" w:rsidRPr="009803F5">
        <w:rPr>
          <w:lang w:val="en-US"/>
        </w:rPr>
        <w:t>nnex</w:t>
      </w:r>
      <w:r w:rsidRPr="009803F5">
        <w:rPr>
          <w:lang w:val="en-US"/>
        </w:rPr>
        <w:t xml:space="preserve"> 3</w:t>
      </w:r>
      <w:r>
        <w:rPr>
          <w:lang w:val="en-US"/>
        </w:rPr>
        <w:br/>
      </w:r>
      <w:r>
        <w:rPr>
          <w:lang w:val="en-US"/>
        </w:rPr>
        <w:br/>
      </w:r>
      <w:r w:rsidRPr="009803F5">
        <w:rPr>
          <w:lang w:val="en-US"/>
        </w:rPr>
        <w:t xml:space="preserve">Study on the influence of OoB emission </w:t>
      </w:r>
      <w:r w:rsidRPr="009803F5">
        <w:rPr>
          <w:lang w:val="en-US"/>
        </w:rPr>
        <w:br/>
        <w:t>of an IMT duplex gap</w:t>
      </w:r>
      <w:bookmarkEnd w:id="549"/>
      <w:bookmarkEnd w:id="550"/>
      <w:bookmarkEnd w:id="551"/>
      <w:bookmarkEnd w:id="552"/>
      <w:bookmarkEnd w:id="553"/>
      <w:bookmarkEnd w:id="554"/>
      <w:bookmarkEnd w:id="555"/>
    </w:p>
    <w:p w14:paraId="726978B3" w14:textId="77777777" w:rsidR="008025CE" w:rsidRPr="009803F5" w:rsidRDefault="008025CE" w:rsidP="008025CE">
      <w:pPr>
        <w:rPr>
          <w:lang w:val="en-US"/>
        </w:rPr>
      </w:pPr>
      <w:r w:rsidRPr="009803F5">
        <w:rPr>
          <w:lang w:val="en-US"/>
        </w:rPr>
        <w:t>There has been the expectation that digital systems are more robust against interference than analogue ones. A measurement campaign conducted at IRT in Munich in June 2013 has revealed that typical analogue and digital wireless microphones start to degrade at about the same signal to interference and noise ratio (SINR).</w:t>
      </w:r>
    </w:p>
    <w:p w14:paraId="53484CA8" w14:textId="77777777" w:rsidR="008025CE" w:rsidRPr="009803F5" w:rsidRDefault="008025CE" w:rsidP="008025CE">
      <w:pPr>
        <w:rPr>
          <w:lang w:val="en-US"/>
        </w:rPr>
      </w:pPr>
      <w:r w:rsidRPr="009803F5">
        <w:rPr>
          <w:lang w:val="en-US"/>
        </w:rPr>
        <w:t>On the right a typical test setup comprising a laptop with a built in 700 MHz LTE Modem can be seen. The interferer in this scenario was a LTE UE transmitting with the maximum power of +23 dBm. It was connected to the SAB/SAP receiver (PMSE receiver) by cable and decoupled by 47 dB.</w:t>
      </w:r>
    </w:p>
    <w:p w14:paraId="17B1BCF3" w14:textId="77777777" w:rsidR="008025CE" w:rsidRPr="009803F5" w:rsidRDefault="008025CE" w:rsidP="008025CE">
      <w:pPr>
        <w:pStyle w:val="FigureNo"/>
        <w:rPr>
          <w:lang w:val="en-US"/>
        </w:rPr>
      </w:pPr>
      <w:r w:rsidRPr="009803F5">
        <w:rPr>
          <w:lang w:val="en-US"/>
        </w:rPr>
        <w:t>Figure 1</w:t>
      </w:r>
    </w:p>
    <w:p w14:paraId="18AA69AE" w14:textId="77777777" w:rsidR="008025CE" w:rsidRPr="009803F5" w:rsidRDefault="008025CE" w:rsidP="008025CE">
      <w:pPr>
        <w:pStyle w:val="Figuretitle"/>
        <w:rPr>
          <w:lang w:val="en-US"/>
        </w:rPr>
      </w:pPr>
      <w:r w:rsidRPr="009803F5">
        <w:rPr>
          <w:lang w:val="en-US"/>
        </w:rPr>
        <w:t>LTE signal and the duplex gap position</w:t>
      </w:r>
    </w:p>
    <w:p w14:paraId="5CA502EA" w14:textId="77777777" w:rsidR="008025CE" w:rsidRPr="007C7A06" w:rsidRDefault="008025CE" w:rsidP="008025CE">
      <w:pPr>
        <w:keepNext/>
        <w:jc w:val="center"/>
      </w:pPr>
      <w:r w:rsidRPr="00C81E29">
        <w:rPr>
          <w:noProof/>
          <w:lang w:val="en-US" w:eastAsia="zh-CN"/>
        </w:rPr>
        <w:drawing>
          <wp:inline distT="0" distB="0" distL="0" distR="0" wp14:anchorId="45CF384D" wp14:editId="39AFBA50">
            <wp:extent cx="5760000" cy="4779566"/>
            <wp:effectExtent l="38100" t="38100" r="88900" b="97790"/>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4779566"/>
                    </a:xfrm>
                    <a:prstGeom prst="rect">
                      <a:avLst/>
                    </a:prstGeom>
                    <a:effectLst>
                      <a:outerShdw blurRad="50800" dist="38100" dir="2700000" algn="tl" rotWithShape="0">
                        <a:prstClr val="black">
                          <a:alpha val="40000"/>
                        </a:prstClr>
                      </a:outerShdw>
                    </a:effectLst>
                  </pic:spPr>
                </pic:pic>
              </a:graphicData>
            </a:graphic>
          </wp:inline>
        </w:drawing>
      </w:r>
    </w:p>
    <w:p w14:paraId="416DA885" w14:textId="77777777" w:rsidR="008025CE" w:rsidRPr="007C7A06" w:rsidRDefault="008025CE" w:rsidP="008025CE">
      <w:pPr>
        <w:jc w:val="center"/>
        <w:rPr>
          <w:i/>
        </w:rPr>
      </w:pPr>
    </w:p>
    <w:p w14:paraId="26E6C42B" w14:textId="77777777" w:rsidR="008025CE" w:rsidRPr="00C81E29" w:rsidRDefault="008025CE" w:rsidP="008025CE">
      <w:pPr>
        <w:pStyle w:val="Headingb"/>
        <w:rPr>
          <w:lang w:val="en-GB"/>
        </w:rPr>
      </w:pPr>
      <w:r w:rsidRPr="00C81E29">
        <w:rPr>
          <w:lang w:val="en-GB"/>
        </w:rPr>
        <w:lastRenderedPageBreak/>
        <w:t>Test result</w:t>
      </w:r>
    </w:p>
    <w:p w14:paraId="7E0074E4" w14:textId="77777777" w:rsidR="008025CE" w:rsidRPr="009803F5" w:rsidRDefault="008025CE" w:rsidP="00751B68">
      <w:pPr>
        <w:keepNext/>
        <w:keepLines/>
        <w:rPr>
          <w:lang w:val="en-US"/>
        </w:rPr>
      </w:pPr>
      <w:r w:rsidRPr="009803F5">
        <w:rPr>
          <w:lang w:val="en-US"/>
        </w:rPr>
        <w:t>The following figures present the effect of unwanted emissions by a LTE UE to a PMSE receiver operated in the LTE Band 13 duplex gap:</w:t>
      </w:r>
    </w:p>
    <w:p w14:paraId="729155C5" w14:textId="77777777" w:rsidR="008025CE" w:rsidRPr="009803F5" w:rsidRDefault="008025CE" w:rsidP="008025CE">
      <w:pPr>
        <w:pStyle w:val="FigureNo"/>
        <w:rPr>
          <w:lang w:val="en-US"/>
        </w:rPr>
      </w:pPr>
      <w:r w:rsidRPr="009803F5">
        <w:rPr>
          <w:lang w:val="en-US"/>
        </w:rPr>
        <w:t>Figure 2</w:t>
      </w:r>
    </w:p>
    <w:p w14:paraId="4C946C03" w14:textId="77777777" w:rsidR="008025CE" w:rsidRPr="009803F5" w:rsidRDefault="008025CE" w:rsidP="008025CE">
      <w:pPr>
        <w:pStyle w:val="Figuretitle"/>
        <w:rPr>
          <w:lang w:val="en-US"/>
        </w:rPr>
      </w:pPr>
      <w:r w:rsidRPr="009803F5">
        <w:rPr>
          <w:lang w:val="en-US"/>
        </w:rPr>
        <w:t>Analogue SAB/SAP link affected by unwanted emission form a LTE UE</w:t>
      </w:r>
    </w:p>
    <w:p w14:paraId="75009C42" w14:textId="77777777" w:rsidR="008025CE" w:rsidRPr="007C7A06" w:rsidRDefault="008025CE" w:rsidP="008025CE">
      <w:pPr>
        <w:keepNext/>
        <w:jc w:val="center"/>
      </w:pPr>
      <w:r w:rsidRPr="00C81E29">
        <w:rPr>
          <w:noProof/>
          <w:lang w:val="en-US" w:eastAsia="zh-CN"/>
        </w:rPr>
        <w:drawing>
          <wp:inline distT="0" distB="0" distL="0" distR="0" wp14:anchorId="258B6ED3" wp14:editId="71274D5F">
            <wp:extent cx="3240000" cy="2001600"/>
            <wp:effectExtent l="38100" t="38100" r="93980" b="9398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240000" cy="2001600"/>
                    </a:xfrm>
                    <a:prstGeom prst="rect">
                      <a:avLst/>
                    </a:prstGeom>
                    <a:noFill/>
                    <a:effectLst>
                      <a:outerShdw blurRad="50800" dist="38100" dir="2700000" algn="tl" rotWithShape="0">
                        <a:prstClr val="black">
                          <a:alpha val="40000"/>
                        </a:prstClr>
                      </a:outerShdw>
                    </a:effectLst>
                  </pic:spPr>
                </pic:pic>
              </a:graphicData>
            </a:graphic>
          </wp:inline>
        </w:drawing>
      </w:r>
    </w:p>
    <w:p w14:paraId="337782C5" w14:textId="77777777" w:rsidR="008025CE" w:rsidRPr="009803F5" w:rsidRDefault="008025CE" w:rsidP="008025CE">
      <w:pPr>
        <w:pStyle w:val="FigureNo"/>
        <w:rPr>
          <w:lang w:val="en-US"/>
        </w:rPr>
      </w:pPr>
      <w:r w:rsidRPr="009803F5">
        <w:rPr>
          <w:lang w:val="en-US"/>
        </w:rPr>
        <w:t>Figure 3</w:t>
      </w:r>
    </w:p>
    <w:p w14:paraId="0AE07D89" w14:textId="77777777" w:rsidR="008025CE" w:rsidRPr="009803F5" w:rsidRDefault="008025CE" w:rsidP="008025CE">
      <w:pPr>
        <w:pStyle w:val="Figuretitle"/>
        <w:rPr>
          <w:lang w:val="en-US"/>
        </w:rPr>
      </w:pPr>
      <w:r w:rsidRPr="009803F5">
        <w:rPr>
          <w:lang w:val="en-US"/>
        </w:rPr>
        <w:t>Digital SAB/SAP link affected by unwanted emissions from a LTE UE</w:t>
      </w:r>
    </w:p>
    <w:p w14:paraId="613CAC90" w14:textId="77777777" w:rsidR="008025CE" w:rsidRPr="007C7A06" w:rsidRDefault="008025CE" w:rsidP="008025CE">
      <w:pPr>
        <w:keepNext/>
        <w:jc w:val="center"/>
      </w:pPr>
      <w:r w:rsidRPr="00C81E29">
        <w:rPr>
          <w:noProof/>
          <w:lang w:val="en-US" w:eastAsia="zh-CN"/>
        </w:rPr>
        <w:drawing>
          <wp:inline distT="0" distB="0" distL="0" distR="0" wp14:anchorId="0BD0229C" wp14:editId="4ACC8021">
            <wp:extent cx="3261600" cy="1972800"/>
            <wp:effectExtent l="38100" t="38100" r="91440" b="104140"/>
            <wp:docPr id="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261600" cy="1972800"/>
                    </a:xfrm>
                    <a:prstGeom prst="rect">
                      <a:avLst/>
                    </a:prstGeom>
                    <a:noFill/>
                    <a:effectLst>
                      <a:outerShdw blurRad="50800" dist="38100" dir="2700000" algn="tl" rotWithShape="0">
                        <a:prstClr val="black">
                          <a:alpha val="40000"/>
                        </a:prstClr>
                      </a:outerShdw>
                    </a:effectLst>
                  </pic:spPr>
                </pic:pic>
              </a:graphicData>
            </a:graphic>
          </wp:inline>
        </w:drawing>
      </w:r>
    </w:p>
    <w:p w14:paraId="6FB4E833" w14:textId="77777777" w:rsidR="008025CE" w:rsidRPr="00C81E29" w:rsidRDefault="008025CE" w:rsidP="008025CE">
      <w:pPr>
        <w:pStyle w:val="Headingb"/>
        <w:rPr>
          <w:lang w:val="en-GB"/>
        </w:rPr>
      </w:pPr>
      <w:r w:rsidRPr="00C81E29">
        <w:rPr>
          <w:lang w:val="en-GB"/>
        </w:rPr>
        <w:t>Findings</w:t>
      </w:r>
    </w:p>
    <w:p w14:paraId="0A3CEF35" w14:textId="77777777" w:rsidR="008025CE" w:rsidRPr="009803F5" w:rsidRDefault="008025CE" w:rsidP="008025CE">
      <w:pPr>
        <w:pStyle w:val="enumlev1"/>
        <w:spacing w:before="120"/>
        <w:rPr>
          <w:lang w:val="en-US"/>
        </w:rPr>
      </w:pPr>
      <w:r w:rsidRPr="009803F5">
        <w:rPr>
          <w:lang w:val="en-US"/>
        </w:rPr>
        <w:t>–</w:t>
      </w:r>
      <w:r w:rsidRPr="009803F5">
        <w:rPr>
          <w:lang w:val="en-US"/>
        </w:rPr>
        <w:tab/>
        <w:t>the thresholds where both, the digital PMSE and the analogue FM PMSE links, start to degrade are at about the same order of SINR;</w:t>
      </w:r>
    </w:p>
    <w:p w14:paraId="5EB16F56" w14:textId="77777777" w:rsidR="008025CE" w:rsidRPr="009803F5" w:rsidRDefault="008025CE" w:rsidP="008025CE">
      <w:pPr>
        <w:pStyle w:val="enumlev1"/>
        <w:rPr>
          <w:lang w:val="en-US"/>
        </w:rPr>
      </w:pPr>
      <w:r w:rsidRPr="009803F5">
        <w:rPr>
          <w:lang w:val="en-US"/>
        </w:rPr>
        <w:t>–</w:t>
      </w:r>
      <w:r w:rsidRPr="009803F5">
        <w:rPr>
          <w:lang w:val="en-US"/>
        </w:rPr>
        <w:tab/>
        <w:t>audio PMSE must be operated in interference-free spectrum, i.e. interferer level less than –115 dBm in 200 kHz channel bandwidth.</w:t>
      </w:r>
    </w:p>
    <w:p w14:paraId="58092117" w14:textId="77777777" w:rsidR="008025CE" w:rsidRPr="009803F5" w:rsidRDefault="008025CE" w:rsidP="008025CE">
      <w:pPr>
        <w:rPr>
          <w:lang w:val="en-US"/>
        </w:rPr>
      </w:pPr>
      <w:r w:rsidRPr="009803F5">
        <w:rPr>
          <w:lang w:val="en-US"/>
        </w:rPr>
        <w:t>Digital PMSE devices are using low-complexity or no error correction. High-complexity error correction should improve the robustness to disturbing signals but currently it is not possible to use improved error correction because the delay of digital systems would increase significantly. That is why both systems, the analogue ones and the digital ones, behave similar in the presence of interference.</w:t>
      </w:r>
    </w:p>
    <w:p w14:paraId="714749F1" w14:textId="77777777" w:rsidR="008025CE" w:rsidRPr="009803F5" w:rsidRDefault="008025CE" w:rsidP="008025CE">
      <w:pPr>
        <w:pStyle w:val="AnnexNoTitle"/>
        <w:rPr>
          <w:lang w:val="en-US"/>
        </w:rPr>
      </w:pPr>
      <w:bookmarkStart w:id="556" w:name="_Toc254870508"/>
      <w:bookmarkStart w:id="557" w:name="_Ref254959905"/>
      <w:bookmarkStart w:id="558" w:name="_Toc381209106"/>
      <w:bookmarkStart w:id="559" w:name="_Toc413316331"/>
      <w:bookmarkStart w:id="560" w:name="_Toc413335462"/>
      <w:bookmarkStart w:id="561" w:name="_Toc414025137"/>
      <w:r w:rsidRPr="009803F5">
        <w:rPr>
          <w:lang w:val="en-US"/>
        </w:rPr>
        <w:lastRenderedPageBreak/>
        <w:t>A</w:t>
      </w:r>
      <w:r w:rsidR="00171CA8" w:rsidRPr="009803F5">
        <w:rPr>
          <w:lang w:val="en-US"/>
        </w:rPr>
        <w:t>nnex</w:t>
      </w:r>
      <w:r w:rsidRPr="009803F5">
        <w:rPr>
          <w:lang w:val="en-US"/>
        </w:rPr>
        <w:t xml:space="preserve"> 4</w:t>
      </w:r>
      <w:r>
        <w:rPr>
          <w:lang w:val="en-US"/>
        </w:rPr>
        <w:br/>
      </w:r>
      <w:r>
        <w:rPr>
          <w:lang w:val="en-US"/>
        </w:rPr>
        <w:br/>
      </w:r>
      <w:r w:rsidRPr="009803F5">
        <w:rPr>
          <w:lang w:val="en-US"/>
        </w:rPr>
        <w:t>SAB/SAP spectrum requirements</w:t>
      </w:r>
      <w:bookmarkEnd w:id="556"/>
      <w:bookmarkEnd w:id="557"/>
      <w:bookmarkEnd w:id="558"/>
      <w:bookmarkEnd w:id="559"/>
      <w:bookmarkEnd w:id="560"/>
      <w:bookmarkEnd w:id="561"/>
    </w:p>
    <w:p w14:paraId="56EC938B" w14:textId="77777777" w:rsidR="008025CE" w:rsidRPr="009803F5" w:rsidRDefault="008025CE" w:rsidP="008025CE">
      <w:pPr>
        <w:pStyle w:val="Heading2"/>
        <w:rPr>
          <w:lang w:val="en-US"/>
        </w:rPr>
      </w:pPr>
      <w:bookmarkStart w:id="562" w:name="_Toc254870509"/>
      <w:bookmarkStart w:id="563" w:name="_Ref254888248"/>
      <w:bookmarkStart w:id="564" w:name="_Toc381209107"/>
      <w:bookmarkStart w:id="565" w:name="_Toc413316332"/>
      <w:bookmarkStart w:id="566" w:name="_Toc413335463"/>
      <w:bookmarkStart w:id="567" w:name="_Toc414025138"/>
      <w:r w:rsidRPr="009803F5">
        <w:rPr>
          <w:lang w:val="en-US"/>
        </w:rPr>
        <w:t>4.1</w:t>
      </w:r>
      <w:r w:rsidRPr="009803F5">
        <w:rPr>
          <w:lang w:val="en-US"/>
        </w:rPr>
        <w:tab/>
        <w:t>General demand considerations</w:t>
      </w:r>
      <w:bookmarkEnd w:id="562"/>
      <w:bookmarkEnd w:id="563"/>
      <w:bookmarkEnd w:id="564"/>
      <w:bookmarkEnd w:id="565"/>
      <w:bookmarkEnd w:id="566"/>
      <w:bookmarkEnd w:id="567"/>
    </w:p>
    <w:p w14:paraId="4CE5120A" w14:textId="77777777" w:rsidR="008025CE" w:rsidRPr="009803F5" w:rsidRDefault="008025CE" w:rsidP="008025CE">
      <w:pPr>
        <w:rPr>
          <w:lang w:val="en-US"/>
        </w:rPr>
      </w:pPr>
      <w:bookmarkStart w:id="568" w:name="_Ref254888241"/>
      <w:r w:rsidRPr="009803F5">
        <w:rPr>
          <w:lang w:val="en-US"/>
        </w:rPr>
        <w:t>In assessing the spectrum requirement for SAB/SAP, it is important to consider that the normal regular demand for spectrum should be distinguished from the “peak demand”. “Peak demand” may be temporary or geographically limited (see CEPT Report 32 [5]).</w:t>
      </w:r>
      <w:bookmarkEnd w:id="568"/>
    </w:p>
    <w:p w14:paraId="0AF1DB9C" w14:textId="77777777" w:rsidR="008025CE" w:rsidRPr="009803F5" w:rsidRDefault="008025CE" w:rsidP="008025CE">
      <w:pPr>
        <w:rPr>
          <w:lang w:val="en-US"/>
        </w:rPr>
      </w:pPr>
      <w:r w:rsidRPr="009803F5">
        <w:rPr>
          <w:lang w:val="en-US"/>
        </w:rPr>
        <w:t>The geographical peaks correspond to long term use within fixed sites in certain geographical areas (e.g. large urban conglomerations) where there is always a continuous heavy demand (typically multi-equipment, multi-channel users), thus most of the available SAB/SAP spectrum is needed to satisfy this demand. Every country has these in a number of locations.</w:t>
      </w:r>
    </w:p>
    <w:p w14:paraId="7B829834" w14:textId="77777777" w:rsidR="008025CE" w:rsidRPr="009803F5" w:rsidRDefault="008025CE" w:rsidP="008025CE">
      <w:pPr>
        <w:rPr>
          <w:lang w:val="en-US"/>
        </w:rPr>
      </w:pPr>
      <w:r w:rsidRPr="009803F5">
        <w:rPr>
          <w:lang w:val="en-US"/>
        </w:rPr>
        <w:t xml:space="preserve">The temporary peaks correspond to special events of a short term nature (big concerts, festivals etc.). When temporary events are staged at existing geographical peak locations they result in complex spectrum demand requiring detailed intervention by a band manager or the administration, as this results in a “double overload”. Spectrum planning using all available technics including building attenuation between outdoor and indoor us along with geographical shielding and borrowing spectrum must then be employed. </w:t>
      </w:r>
    </w:p>
    <w:p w14:paraId="5C160D5B" w14:textId="77777777" w:rsidR="008025CE" w:rsidRPr="009803F5" w:rsidRDefault="008025CE" w:rsidP="008025CE">
      <w:pPr>
        <w:rPr>
          <w:lang w:val="en-US"/>
        </w:rPr>
      </w:pPr>
      <w:r w:rsidRPr="009803F5">
        <w:rPr>
          <w:lang w:val="en-US"/>
        </w:rPr>
        <w:t>It should be noted that peak demand most often comes from professional users (e.g. broadcasters). Additional details are given in CEPT Report 32 Annexes 3 and 4 (see [5]). Demand for theatres and rock and pop and touring shows.</w:t>
      </w:r>
    </w:p>
    <w:p w14:paraId="550B4FAC" w14:textId="77777777" w:rsidR="008025CE" w:rsidRPr="009803F5" w:rsidRDefault="008025CE" w:rsidP="008025CE">
      <w:pPr>
        <w:rPr>
          <w:lang w:val="en-US"/>
        </w:rPr>
      </w:pPr>
      <w:r w:rsidRPr="009803F5">
        <w:rPr>
          <w:lang w:val="en-US"/>
        </w:rPr>
        <w:t>Theatres, concert venues and other auditoria of all sizes, both for amateur and professional use, they all use wireless microphones and to a lesser extent, in-ear monitoring systems, talkback and cordless cameras. Applications include drama, musical theatre, rock concerts, corporate events and amateur uses (for example for drama, concerts and shows, and in places of worship).</w:t>
      </w:r>
    </w:p>
    <w:p w14:paraId="2DFC5DBD" w14:textId="77777777" w:rsidR="008025CE" w:rsidRPr="009803F5" w:rsidRDefault="008025CE" w:rsidP="008025CE">
      <w:pPr>
        <w:rPr>
          <w:lang w:val="en-US"/>
        </w:rPr>
      </w:pPr>
      <w:r w:rsidRPr="009803F5">
        <w:rPr>
          <w:lang w:val="en-US"/>
        </w:rPr>
        <w:t>Spectrum demand is heaviest for large-scale, professional productions, and for touring musicals and rock concerts, and it is these areas on which the following discussion concentrates. Typically, this kind of usage will be most prominent in the locations with highest density of professional theatres, e.g. the West End in London, United Kingdom which covers some 2 square miles of central London (see Table 1 below).</w:t>
      </w:r>
    </w:p>
    <w:p w14:paraId="45A4F6D9" w14:textId="77777777" w:rsidR="008025CE" w:rsidRPr="009803F5" w:rsidRDefault="008025CE" w:rsidP="008025CE">
      <w:pPr>
        <w:rPr>
          <w:lang w:val="en-US"/>
        </w:rPr>
      </w:pPr>
      <w:r w:rsidRPr="009803F5">
        <w:rPr>
          <w:lang w:val="en-US"/>
        </w:rPr>
        <w:t>Analysis of typical requirements for the touring shows, e.g. rock and pop concerts, suggests that for such touring productions channel demand may be in the order of 20-60 channels. One particular example considered in detail showed, that radiomicrophones used by performers would take around 25% of the channels, while the rest would be divided almost equally by in-ear monitors and instrument (brass, strings, guitar etc.) pick-ups.</w:t>
      </w:r>
    </w:p>
    <w:p w14:paraId="649EBED8" w14:textId="77777777" w:rsidR="008025CE" w:rsidRPr="009803F5" w:rsidRDefault="008025CE" w:rsidP="008025CE">
      <w:pPr>
        <w:rPr>
          <w:lang w:val="en-US"/>
        </w:rPr>
      </w:pPr>
      <w:r w:rsidRPr="009803F5">
        <w:rPr>
          <w:lang w:val="en-US"/>
        </w:rPr>
        <w:t>Rock and Pop shows will use a similar infrastructure to the largest musical theatre and the maximum figures shown below can be used as representative of this genre.</w:t>
      </w:r>
    </w:p>
    <w:p w14:paraId="390C4068" w14:textId="77777777" w:rsidR="008025CE" w:rsidRPr="009803F5" w:rsidRDefault="008025CE" w:rsidP="00E45ACF">
      <w:pPr>
        <w:pStyle w:val="TableNo"/>
        <w:spacing w:before="240"/>
        <w:rPr>
          <w:lang w:val="en-US"/>
        </w:rPr>
      </w:pPr>
      <w:r w:rsidRPr="009803F5">
        <w:rPr>
          <w:lang w:val="en-US"/>
        </w:rPr>
        <w:t>TABLE 1</w:t>
      </w:r>
    </w:p>
    <w:p w14:paraId="260FAAC0" w14:textId="77777777" w:rsidR="008025CE" w:rsidRPr="009803F5" w:rsidRDefault="008025CE" w:rsidP="008025CE">
      <w:pPr>
        <w:pStyle w:val="Tabletitle"/>
        <w:rPr>
          <w:lang w:val="en-US"/>
        </w:rPr>
      </w:pPr>
      <w:r w:rsidRPr="009803F5">
        <w:rPr>
          <w:lang w:val="en-US"/>
        </w:rPr>
        <w:t>London West End (31 Theaters)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318"/>
        <w:gridCol w:w="3862"/>
        <w:gridCol w:w="2325"/>
      </w:tblGrid>
      <w:tr w:rsidR="008025CE" w:rsidRPr="007C7A06" w14:paraId="7F54F998" w14:textId="77777777" w:rsidTr="000F3B56">
        <w:trPr>
          <w:tblHeader/>
          <w:jc w:val="center"/>
        </w:trPr>
        <w:tc>
          <w:tcPr>
            <w:tcW w:w="1276" w:type="dxa"/>
            <w:shd w:val="clear" w:color="auto" w:fill="auto"/>
          </w:tcPr>
          <w:p w14:paraId="421660D7" w14:textId="77777777" w:rsidR="008025CE" w:rsidRPr="009803F5" w:rsidRDefault="008025CE" w:rsidP="00E45ACF">
            <w:pPr>
              <w:pStyle w:val="Tablehead"/>
              <w:keepNext w:val="0"/>
              <w:spacing w:before="40" w:after="40"/>
              <w:rPr>
                <w:lang w:val="en-US"/>
              </w:rPr>
            </w:pPr>
          </w:p>
        </w:tc>
        <w:tc>
          <w:tcPr>
            <w:tcW w:w="2126" w:type="dxa"/>
            <w:shd w:val="clear" w:color="auto" w:fill="auto"/>
            <w:hideMark/>
          </w:tcPr>
          <w:p w14:paraId="6F8DF0D1" w14:textId="77777777" w:rsidR="008025CE" w:rsidRPr="007C7A06" w:rsidRDefault="008025CE" w:rsidP="00E45ACF">
            <w:pPr>
              <w:pStyle w:val="Tablehead"/>
              <w:keepNext w:val="0"/>
              <w:spacing w:before="40" w:after="40"/>
            </w:pPr>
            <w:r w:rsidRPr="007C7A06">
              <w:t>Radio microphone</w:t>
            </w:r>
          </w:p>
        </w:tc>
        <w:tc>
          <w:tcPr>
            <w:tcW w:w="1280" w:type="dxa"/>
            <w:shd w:val="clear" w:color="auto" w:fill="auto"/>
            <w:hideMark/>
          </w:tcPr>
          <w:p w14:paraId="335C8487" w14:textId="77777777" w:rsidR="008025CE" w:rsidRPr="007C7A06" w:rsidRDefault="008025CE" w:rsidP="00E45ACF">
            <w:pPr>
              <w:pStyle w:val="Tablehead"/>
              <w:keepNext w:val="0"/>
              <w:spacing w:before="40" w:after="40"/>
            </w:pPr>
            <w:r w:rsidRPr="007C7A06">
              <w:t>IEM</w:t>
            </w:r>
          </w:p>
        </w:tc>
      </w:tr>
      <w:tr w:rsidR="008025CE" w:rsidRPr="007C7A06" w14:paraId="1CF79196" w14:textId="77777777" w:rsidTr="000F3B56">
        <w:trPr>
          <w:jc w:val="center"/>
        </w:trPr>
        <w:tc>
          <w:tcPr>
            <w:tcW w:w="1276" w:type="dxa"/>
            <w:shd w:val="clear" w:color="auto" w:fill="auto"/>
            <w:hideMark/>
          </w:tcPr>
          <w:p w14:paraId="79F83227" w14:textId="77777777" w:rsidR="008025CE" w:rsidRPr="007C7A06" w:rsidRDefault="008025CE" w:rsidP="00E45ACF">
            <w:pPr>
              <w:pStyle w:val="Tabletext"/>
            </w:pPr>
            <w:r w:rsidRPr="007C7A06">
              <w:t>Total</w:t>
            </w:r>
          </w:p>
        </w:tc>
        <w:tc>
          <w:tcPr>
            <w:tcW w:w="2126" w:type="dxa"/>
            <w:shd w:val="clear" w:color="auto" w:fill="auto"/>
            <w:hideMark/>
          </w:tcPr>
          <w:p w14:paraId="41A8FEC6" w14:textId="77777777" w:rsidR="008025CE" w:rsidRPr="007C7A06" w:rsidRDefault="008025CE" w:rsidP="00E45ACF">
            <w:pPr>
              <w:pStyle w:val="Tabletext"/>
              <w:jc w:val="center"/>
              <w:rPr>
                <w:rFonts w:cs="Arial"/>
              </w:rPr>
            </w:pPr>
            <w:r w:rsidRPr="007C7A06">
              <w:t>940</w:t>
            </w:r>
          </w:p>
        </w:tc>
        <w:tc>
          <w:tcPr>
            <w:tcW w:w="1280" w:type="dxa"/>
            <w:shd w:val="clear" w:color="auto" w:fill="auto"/>
            <w:hideMark/>
          </w:tcPr>
          <w:p w14:paraId="0B42CE78" w14:textId="77777777" w:rsidR="008025CE" w:rsidRPr="007C7A06" w:rsidRDefault="008025CE" w:rsidP="00E45ACF">
            <w:pPr>
              <w:pStyle w:val="Tabletext"/>
              <w:jc w:val="center"/>
              <w:rPr>
                <w:rFonts w:cs="Arial"/>
              </w:rPr>
            </w:pPr>
            <w:r w:rsidRPr="007C7A06">
              <w:t>48</w:t>
            </w:r>
          </w:p>
        </w:tc>
      </w:tr>
      <w:tr w:rsidR="008025CE" w:rsidRPr="007C7A06" w14:paraId="0B1EAF05" w14:textId="77777777" w:rsidTr="000F3B56">
        <w:trPr>
          <w:jc w:val="center"/>
        </w:trPr>
        <w:tc>
          <w:tcPr>
            <w:tcW w:w="1276" w:type="dxa"/>
            <w:shd w:val="clear" w:color="auto" w:fill="auto"/>
            <w:hideMark/>
          </w:tcPr>
          <w:p w14:paraId="6098DF9D" w14:textId="77777777" w:rsidR="008025CE" w:rsidRPr="007C7A06" w:rsidRDefault="008025CE" w:rsidP="00E45ACF">
            <w:pPr>
              <w:pStyle w:val="Tabletext"/>
            </w:pPr>
            <w:r w:rsidRPr="007C7A06">
              <w:t>Average</w:t>
            </w:r>
          </w:p>
        </w:tc>
        <w:tc>
          <w:tcPr>
            <w:tcW w:w="2126" w:type="dxa"/>
            <w:shd w:val="clear" w:color="auto" w:fill="auto"/>
            <w:hideMark/>
          </w:tcPr>
          <w:p w14:paraId="63C765BF" w14:textId="77777777" w:rsidR="008025CE" w:rsidRPr="007C7A06" w:rsidRDefault="008025CE" w:rsidP="00E45ACF">
            <w:pPr>
              <w:pStyle w:val="Tabletext"/>
              <w:jc w:val="center"/>
            </w:pPr>
            <w:r w:rsidRPr="007C7A06">
              <w:t>31</w:t>
            </w:r>
          </w:p>
        </w:tc>
        <w:tc>
          <w:tcPr>
            <w:tcW w:w="1280" w:type="dxa"/>
            <w:shd w:val="clear" w:color="auto" w:fill="auto"/>
            <w:hideMark/>
          </w:tcPr>
          <w:p w14:paraId="739736D0" w14:textId="77777777" w:rsidR="008025CE" w:rsidRPr="007C7A06" w:rsidRDefault="008025CE" w:rsidP="00E45ACF">
            <w:pPr>
              <w:pStyle w:val="Tabletext"/>
              <w:jc w:val="center"/>
            </w:pPr>
            <w:r w:rsidRPr="007C7A06">
              <w:t>1.5</w:t>
            </w:r>
          </w:p>
        </w:tc>
      </w:tr>
      <w:tr w:rsidR="008025CE" w:rsidRPr="007C7A06" w14:paraId="5A712D63" w14:textId="77777777" w:rsidTr="000F3B56">
        <w:trPr>
          <w:jc w:val="center"/>
        </w:trPr>
        <w:tc>
          <w:tcPr>
            <w:tcW w:w="1276" w:type="dxa"/>
            <w:shd w:val="clear" w:color="auto" w:fill="auto"/>
            <w:hideMark/>
          </w:tcPr>
          <w:p w14:paraId="332D0432" w14:textId="77777777" w:rsidR="008025CE" w:rsidRPr="007C7A06" w:rsidRDefault="008025CE" w:rsidP="00E45ACF">
            <w:pPr>
              <w:pStyle w:val="Tabletext"/>
            </w:pPr>
            <w:r w:rsidRPr="007C7A06">
              <w:t>Maximum</w:t>
            </w:r>
          </w:p>
        </w:tc>
        <w:tc>
          <w:tcPr>
            <w:tcW w:w="2126" w:type="dxa"/>
            <w:shd w:val="clear" w:color="auto" w:fill="auto"/>
            <w:hideMark/>
          </w:tcPr>
          <w:p w14:paraId="6106C08A" w14:textId="77777777" w:rsidR="008025CE" w:rsidRPr="007C7A06" w:rsidRDefault="008025CE" w:rsidP="00E45ACF">
            <w:pPr>
              <w:pStyle w:val="Tabletext"/>
              <w:jc w:val="center"/>
            </w:pPr>
            <w:r w:rsidRPr="007C7A06">
              <w:t>64</w:t>
            </w:r>
          </w:p>
        </w:tc>
        <w:tc>
          <w:tcPr>
            <w:tcW w:w="1280" w:type="dxa"/>
            <w:shd w:val="clear" w:color="auto" w:fill="auto"/>
            <w:hideMark/>
          </w:tcPr>
          <w:p w14:paraId="5B1547D2" w14:textId="77777777" w:rsidR="008025CE" w:rsidRPr="007C7A06" w:rsidRDefault="008025CE" w:rsidP="00E45ACF">
            <w:pPr>
              <w:pStyle w:val="Tabletext"/>
              <w:jc w:val="center"/>
            </w:pPr>
            <w:r w:rsidRPr="007C7A06">
              <w:t>10</w:t>
            </w:r>
          </w:p>
        </w:tc>
      </w:tr>
    </w:tbl>
    <w:p w14:paraId="42E71099" w14:textId="77777777" w:rsidR="008025CE" w:rsidRDefault="008025CE" w:rsidP="00E45ACF">
      <w:pPr>
        <w:pStyle w:val="Tablefin"/>
      </w:pPr>
      <w:bookmarkStart w:id="569" w:name="_Toc254870510"/>
      <w:bookmarkStart w:id="570" w:name="_Toc381209108"/>
    </w:p>
    <w:p w14:paraId="35748B0F" w14:textId="77777777" w:rsidR="008025CE" w:rsidRPr="009803F5" w:rsidRDefault="008025CE" w:rsidP="00E45ACF">
      <w:pPr>
        <w:pStyle w:val="Heading2"/>
        <w:keepNext w:val="0"/>
        <w:keepLines w:val="0"/>
        <w:rPr>
          <w:lang w:val="en-US"/>
        </w:rPr>
      </w:pPr>
      <w:bookmarkStart w:id="571" w:name="_Toc413316333"/>
      <w:bookmarkStart w:id="572" w:name="_Toc413335464"/>
      <w:bookmarkStart w:id="573" w:name="_Toc414025139"/>
      <w:r w:rsidRPr="009803F5">
        <w:rPr>
          <w:lang w:val="en-US"/>
        </w:rPr>
        <w:lastRenderedPageBreak/>
        <w:t>4.2</w:t>
      </w:r>
      <w:r w:rsidRPr="009803F5">
        <w:rPr>
          <w:lang w:val="en-US"/>
        </w:rPr>
        <w:tab/>
        <w:t>Demand for different kinds of broadcasting applications</w:t>
      </w:r>
      <w:bookmarkEnd w:id="569"/>
      <w:bookmarkEnd w:id="570"/>
      <w:bookmarkEnd w:id="571"/>
      <w:bookmarkEnd w:id="572"/>
      <w:bookmarkEnd w:id="573"/>
    </w:p>
    <w:p w14:paraId="5307913F" w14:textId="77777777" w:rsidR="008025CE" w:rsidRPr="009803F5" w:rsidRDefault="008025CE" w:rsidP="008025CE">
      <w:pPr>
        <w:rPr>
          <w:lang w:val="en-US"/>
        </w:rPr>
      </w:pPr>
      <w:r w:rsidRPr="009803F5">
        <w:rPr>
          <w:lang w:val="en-US"/>
        </w:rPr>
        <w:t>Broadcasting involves into a broad range of applications where all forms of SAB/SAP equipment are used.</w:t>
      </w:r>
    </w:p>
    <w:p w14:paraId="645BECB6" w14:textId="77777777" w:rsidR="008025CE" w:rsidRPr="009803F5" w:rsidRDefault="008025CE" w:rsidP="008025CE">
      <w:pPr>
        <w:pStyle w:val="Heading3"/>
        <w:rPr>
          <w:lang w:val="en-US"/>
        </w:rPr>
      </w:pPr>
      <w:bookmarkStart w:id="574" w:name="_Toc254870511"/>
      <w:bookmarkStart w:id="575" w:name="_Toc381209109"/>
      <w:r w:rsidRPr="009803F5">
        <w:rPr>
          <w:lang w:val="en-US"/>
        </w:rPr>
        <w:t>4.2.1</w:t>
      </w:r>
      <w:r w:rsidRPr="009803F5">
        <w:rPr>
          <w:lang w:val="en-US"/>
        </w:rPr>
        <w:tab/>
        <w:t>Studio production</w:t>
      </w:r>
      <w:bookmarkEnd w:id="574"/>
      <w:bookmarkEnd w:id="575"/>
    </w:p>
    <w:p w14:paraId="3594DF41" w14:textId="77777777" w:rsidR="008025CE" w:rsidRPr="009803F5" w:rsidRDefault="008025CE" w:rsidP="00D60A05">
      <w:pPr>
        <w:rPr>
          <w:lang w:val="en-US"/>
        </w:rPr>
      </w:pPr>
      <w:r w:rsidRPr="009803F5">
        <w:rPr>
          <w:lang w:val="en-US"/>
        </w:rPr>
        <w:t xml:space="preserve">Studio production is covered in </w:t>
      </w:r>
      <w:r w:rsidR="00D60A05">
        <w:rPr>
          <w:lang w:val="en-US"/>
        </w:rPr>
        <w:t>§</w:t>
      </w:r>
      <w:r w:rsidRPr="009803F5">
        <w:rPr>
          <w:lang w:val="en-US"/>
        </w:rPr>
        <w:t xml:space="preserve"> 5.1.2 of the main body of the Report.</w:t>
      </w:r>
    </w:p>
    <w:p w14:paraId="2B4591FD" w14:textId="77777777" w:rsidR="008025CE" w:rsidRPr="009803F5" w:rsidRDefault="008025CE" w:rsidP="008025CE">
      <w:pPr>
        <w:pStyle w:val="Heading3"/>
        <w:rPr>
          <w:lang w:val="en-US"/>
        </w:rPr>
      </w:pPr>
      <w:bookmarkStart w:id="576" w:name="_Toc254870512"/>
      <w:bookmarkStart w:id="577" w:name="_Toc381209110"/>
      <w:r w:rsidRPr="009803F5">
        <w:rPr>
          <w:lang w:val="en-US"/>
        </w:rPr>
        <w:t>4.2.2</w:t>
      </w:r>
      <w:r w:rsidRPr="009803F5">
        <w:rPr>
          <w:lang w:val="en-US"/>
        </w:rPr>
        <w:tab/>
        <w:t>D</w:t>
      </w:r>
      <w:r w:rsidR="00751B68">
        <w:rPr>
          <w:lang w:val="en-US"/>
        </w:rPr>
        <w:t>emand for news gathering for TV/radio/</w:t>
      </w:r>
      <w:r w:rsidRPr="009803F5">
        <w:rPr>
          <w:lang w:val="en-US"/>
        </w:rPr>
        <w:t>Internet</w:t>
      </w:r>
      <w:bookmarkEnd w:id="576"/>
      <w:bookmarkEnd w:id="577"/>
    </w:p>
    <w:p w14:paraId="26FE546E" w14:textId="77777777" w:rsidR="008025CE" w:rsidRPr="009803F5" w:rsidRDefault="008025CE" w:rsidP="008025CE">
      <w:pPr>
        <w:rPr>
          <w:lang w:val="en-US"/>
        </w:rPr>
      </w:pPr>
      <w:r w:rsidRPr="009803F5">
        <w:rPr>
          <w:lang w:val="en-US"/>
        </w:rPr>
        <w:t>Radio microphones and equipment integral to cameras including talkback systems will be present at any site. TV news providers use radio links in order to provide rapid response coverage of developing news stories. Therefore video links as well as talkback and wireless microphones are used in the production of live and recorded news reports ‘from the scene</w:t>
      </w:r>
      <w:r w:rsidR="00751B68" w:rsidRPr="00FC58C8">
        <w:rPr>
          <w:lang w:val="en-US"/>
        </w:rPr>
        <w:t>’</w:t>
      </w:r>
      <w:r w:rsidRPr="009803F5">
        <w:rPr>
          <w:lang w:val="en-US"/>
        </w:rPr>
        <w:t>.</w:t>
      </w:r>
    </w:p>
    <w:p w14:paraId="05F9B850" w14:textId="77777777" w:rsidR="008025CE" w:rsidRPr="009803F5" w:rsidRDefault="008025CE" w:rsidP="008025CE">
      <w:pPr>
        <w:rPr>
          <w:lang w:val="en-US"/>
        </w:rPr>
      </w:pPr>
      <w:r w:rsidRPr="009803F5">
        <w:rPr>
          <w:lang w:val="en-US"/>
        </w:rPr>
        <w:t>Terrestrial radio links, known under the term of ENG, consist of one or more microwave links that feed video and audio signals directly from the news location to a broadcaster’s network or studio. ENG links are only one of a number of options used to transfer live or recorded material from location to the studio or network, others including:</w:t>
      </w:r>
    </w:p>
    <w:p w14:paraId="582078F4" w14:textId="77777777" w:rsidR="008025CE" w:rsidRPr="009803F5" w:rsidRDefault="008025CE" w:rsidP="008025CE">
      <w:pPr>
        <w:pStyle w:val="enumlev1"/>
        <w:rPr>
          <w:lang w:val="en-US"/>
        </w:rPr>
      </w:pPr>
      <w:r w:rsidRPr="009803F5">
        <w:rPr>
          <w:lang w:val="en-US"/>
        </w:rPr>
        <w:t>–</w:t>
      </w:r>
      <w:r w:rsidRPr="009803F5">
        <w:rPr>
          <w:lang w:val="en-US"/>
        </w:rPr>
        <w:tab/>
        <w:t>SNG (</w:t>
      </w:r>
      <w:r w:rsidR="00751B68" w:rsidRPr="009803F5">
        <w:rPr>
          <w:lang w:val="en-US"/>
        </w:rPr>
        <w:t>s</w:t>
      </w:r>
      <w:r w:rsidRPr="009803F5">
        <w:rPr>
          <w:lang w:val="en-US"/>
        </w:rPr>
        <w:t xml:space="preserve">atellite </w:t>
      </w:r>
      <w:r w:rsidR="00751B68" w:rsidRPr="009803F5">
        <w:rPr>
          <w:lang w:val="en-US"/>
        </w:rPr>
        <w:t>n</w:t>
      </w:r>
      <w:r w:rsidRPr="009803F5">
        <w:rPr>
          <w:lang w:val="en-US"/>
        </w:rPr>
        <w:t xml:space="preserve">ews </w:t>
      </w:r>
      <w:r w:rsidR="00751B68" w:rsidRPr="009803F5">
        <w:rPr>
          <w:lang w:val="en-US"/>
        </w:rPr>
        <w:t>g</w:t>
      </w:r>
      <w:r w:rsidRPr="009803F5">
        <w:rPr>
          <w:lang w:val="en-US"/>
        </w:rPr>
        <w:t>athering) refers to the use of satellite links to achieve the same thing;</w:t>
      </w:r>
    </w:p>
    <w:p w14:paraId="70CD02B4" w14:textId="77777777" w:rsidR="008025CE" w:rsidRPr="009803F5" w:rsidRDefault="008025CE" w:rsidP="008025CE">
      <w:pPr>
        <w:pStyle w:val="enumlev1"/>
        <w:rPr>
          <w:lang w:val="en-US"/>
        </w:rPr>
      </w:pPr>
      <w:r w:rsidRPr="009803F5">
        <w:rPr>
          <w:lang w:val="en-US"/>
        </w:rPr>
        <w:t>–</w:t>
      </w:r>
      <w:r w:rsidRPr="009803F5">
        <w:rPr>
          <w:lang w:val="en-US"/>
        </w:rPr>
        <w:tab/>
        <w:t>fibre optic links can be used where a location has a fibre termination;</w:t>
      </w:r>
    </w:p>
    <w:p w14:paraId="03ED99F9" w14:textId="77777777" w:rsidR="008025CE" w:rsidRPr="009803F5" w:rsidRDefault="008025CE" w:rsidP="008025CE">
      <w:pPr>
        <w:pStyle w:val="enumlev1"/>
        <w:rPr>
          <w:lang w:val="en-US"/>
        </w:rPr>
      </w:pPr>
      <w:r w:rsidRPr="009803F5">
        <w:rPr>
          <w:lang w:val="en-US"/>
        </w:rPr>
        <w:t>–</w:t>
      </w:r>
      <w:r w:rsidRPr="009803F5">
        <w:rPr>
          <w:lang w:val="en-US"/>
        </w:rPr>
        <w:tab/>
        <w:t>store-and-forward over public telecommunications lines can be used for non-live inserts;</w:t>
      </w:r>
    </w:p>
    <w:p w14:paraId="4D388C32" w14:textId="77777777" w:rsidR="008025CE" w:rsidRPr="009803F5" w:rsidRDefault="008025CE" w:rsidP="008025CE">
      <w:pPr>
        <w:pStyle w:val="enumlev1"/>
        <w:rPr>
          <w:lang w:val="en-US"/>
        </w:rPr>
      </w:pPr>
      <w:r w:rsidRPr="009803F5">
        <w:rPr>
          <w:lang w:val="en-US"/>
        </w:rPr>
        <w:t>–</w:t>
      </w:r>
      <w:r w:rsidRPr="009803F5">
        <w:rPr>
          <w:lang w:val="en-US"/>
        </w:rPr>
        <w:tab/>
        <w:t>similarly non-live inserts can be recorded digitally and carried by motorbike or otherwise to the studio.</w:t>
      </w:r>
    </w:p>
    <w:p w14:paraId="0D67307C" w14:textId="77777777" w:rsidR="008025CE" w:rsidRPr="009803F5" w:rsidRDefault="008025CE" w:rsidP="008025CE">
      <w:pPr>
        <w:rPr>
          <w:lang w:val="en-US"/>
        </w:rPr>
      </w:pPr>
      <w:r w:rsidRPr="009803F5">
        <w:rPr>
          <w:lang w:val="en-US"/>
        </w:rPr>
        <w:t>Each ENG operator (news provider) requires its own exclusive spectrum, for which it requires round-the-clock access over the designated area; there is no scope for event by event co-ordination as the time taken to respond to a news event is too small.</w:t>
      </w:r>
    </w:p>
    <w:p w14:paraId="4ABBC21D" w14:textId="77777777" w:rsidR="008025CE" w:rsidRPr="009803F5" w:rsidRDefault="008025CE" w:rsidP="008025CE">
      <w:pPr>
        <w:rPr>
          <w:lang w:val="en-US"/>
        </w:rPr>
      </w:pPr>
      <w:r w:rsidRPr="009803F5">
        <w:rPr>
          <w:lang w:val="en-US"/>
        </w:rPr>
        <w:t>ENG operators normally operate a number of trucks, which can be quickly despatched to a location where a news event is taking place. The truck contains all the facilities required to cover the story and transmit the signal back to the studio or network for (where necessary or appropriate) further production, editing and/or transmission.</w:t>
      </w:r>
    </w:p>
    <w:p w14:paraId="2012ADCD" w14:textId="77777777" w:rsidR="008025CE" w:rsidRPr="009803F5" w:rsidRDefault="008025CE" w:rsidP="008025CE">
      <w:pPr>
        <w:rPr>
          <w:lang w:val="en-US"/>
        </w:rPr>
      </w:pPr>
      <w:r w:rsidRPr="009803F5">
        <w:rPr>
          <w:lang w:val="en-US"/>
        </w:rPr>
        <w:t>It is estimated that altogether, ENG operators providing news coverage in major conurbations with a high density of news events (typically capital and other big cities, like London, Paris etc.) may require allocation on a city wide basis of up to:</w:t>
      </w:r>
    </w:p>
    <w:p w14:paraId="07A24E18" w14:textId="77777777" w:rsidR="008025CE" w:rsidRPr="009803F5" w:rsidRDefault="008025CE" w:rsidP="008025CE">
      <w:pPr>
        <w:pStyle w:val="enumlev1"/>
        <w:rPr>
          <w:lang w:val="en-US"/>
        </w:rPr>
      </w:pPr>
      <w:r w:rsidRPr="009803F5">
        <w:rPr>
          <w:lang w:val="en-US"/>
        </w:rPr>
        <w:t>–</w:t>
      </w:r>
      <w:r w:rsidRPr="009803F5">
        <w:rPr>
          <w:lang w:val="en-US"/>
        </w:rPr>
        <w:tab/>
        <w:t>25-50 talkback narrowband channels;</w:t>
      </w:r>
    </w:p>
    <w:p w14:paraId="789AA02B" w14:textId="77777777" w:rsidR="008025CE" w:rsidRPr="009803F5" w:rsidRDefault="008025CE" w:rsidP="008025CE">
      <w:pPr>
        <w:pStyle w:val="enumlev1"/>
        <w:rPr>
          <w:lang w:val="en-US"/>
        </w:rPr>
      </w:pPr>
      <w:r w:rsidRPr="009803F5">
        <w:rPr>
          <w:lang w:val="en-US"/>
        </w:rPr>
        <w:t>–</w:t>
      </w:r>
      <w:r w:rsidRPr="009803F5">
        <w:rPr>
          <w:lang w:val="en-US"/>
        </w:rPr>
        <w:tab/>
        <w:t>15-30 channels for wireless microphones;</w:t>
      </w:r>
    </w:p>
    <w:p w14:paraId="5EFF8D53" w14:textId="77777777" w:rsidR="008025CE" w:rsidRPr="009803F5" w:rsidRDefault="008025CE" w:rsidP="00E45ACF">
      <w:pPr>
        <w:keepNext/>
        <w:keepLines/>
        <w:pageBreakBefore/>
        <w:overflowPunct/>
        <w:autoSpaceDE/>
        <w:autoSpaceDN/>
        <w:adjustRightInd/>
        <w:textAlignment w:val="auto"/>
        <w:rPr>
          <w:caps/>
          <w:sz w:val="20"/>
          <w:lang w:val="en-US"/>
        </w:rPr>
      </w:pPr>
      <w:r w:rsidRPr="009803F5">
        <w:rPr>
          <w:lang w:val="en-US"/>
        </w:rPr>
        <w:lastRenderedPageBreak/>
        <w:t>Table 2 below provides information on the number of links available for the four main ENG/SNG companies in the United Kingdom.</w:t>
      </w:r>
    </w:p>
    <w:p w14:paraId="0CDDA52A" w14:textId="77777777" w:rsidR="008025CE" w:rsidRPr="009803F5" w:rsidRDefault="008025CE" w:rsidP="00E45ACF">
      <w:pPr>
        <w:keepNext/>
        <w:keepLines/>
        <w:overflowPunct/>
        <w:autoSpaceDE/>
        <w:autoSpaceDN/>
        <w:adjustRightInd/>
        <w:spacing w:before="0"/>
        <w:textAlignment w:val="auto"/>
        <w:rPr>
          <w:caps/>
          <w:sz w:val="20"/>
          <w:lang w:val="en-US"/>
        </w:rPr>
      </w:pPr>
      <w:bookmarkStart w:id="578" w:name="_Ref254966061"/>
    </w:p>
    <w:p w14:paraId="2E15E0F9" w14:textId="77777777" w:rsidR="008025CE" w:rsidRPr="009803F5" w:rsidRDefault="008025CE" w:rsidP="00E45ACF">
      <w:pPr>
        <w:pStyle w:val="TableNo"/>
        <w:keepLines/>
        <w:rPr>
          <w:lang w:val="en-US"/>
        </w:rPr>
      </w:pPr>
      <w:r w:rsidRPr="009803F5">
        <w:rPr>
          <w:lang w:val="en-US"/>
        </w:rPr>
        <w:t>TABLE 2</w:t>
      </w:r>
      <w:bookmarkEnd w:id="578"/>
    </w:p>
    <w:p w14:paraId="18648A73" w14:textId="77777777" w:rsidR="008025CE" w:rsidRPr="009803F5" w:rsidRDefault="008025CE" w:rsidP="008025CE">
      <w:pPr>
        <w:pStyle w:val="Tabletitle"/>
        <w:rPr>
          <w:lang w:val="en-US"/>
        </w:rPr>
      </w:pPr>
      <w:r w:rsidRPr="009803F5">
        <w:rPr>
          <w:lang w:val="en-US"/>
        </w:rPr>
        <w:t>Number of links available for the four main ENG/SNG companies in</w:t>
      </w:r>
      <w:r>
        <w:rPr>
          <w:lang w:val="en-US"/>
        </w:rPr>
        <w:br/>
      </w:r>
      <w:r w:rsidRPr="009803F5">
        <w:rPr>
          <w:lang w:val="en-US"/>
        </w:rPr>
        <w:t>the United Kingdom</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top w:w="11" w:type="dxa"/>
          <w:bottom w:w="11" w:type="dxa"/>
        </w:tblCellMar>
        <w:tblLook w:val="01E0" w:firstRow="1" w:lastRow="1" w:firstColumn="1" w:lastColumn="1" w:noHBand="0" w:noVBand="0"/>
      </w:tblPr>
      <w:tblGrid>
        <w:gridCol w:w="1843"/>
        <w:gridCol w:w="1417"/>
        <w:gridCol w:w="3119"/>
      </w:tblGrid>
      <w:tr w:rsidR="008025CE" w:rsidRPr="00D327E0" w14:paraId="1ACF797C" w14:textId="77777777" w:rsidTr="00645EA4">
        <w:trPr>
          <w:cantSplit/>
          <w:tblHeader/>
          <w:jc w:val="center"/>
        </w:trPr>
        <w:tc>
          <w:tcPr>
            <w:tcW w:w="1843" w:type="dxa"/>
            <w:tcBorders>
              <w:bottom w:val="single" w:sz="4" w:space="0" w:color="auto"/>
            </w:tcBorders>
            <w:shd w:val="clear" w:color="auto" w:fill="auto"/>
            <w:hideMark/>
          </w:tcPr>
          <w:p w14:paraId="64201705" w14:textId="77777777" w:rsidR="008025CE" w:rsidRPr="00D327E0" w:rsidRDefault="008025CE" w:rsidP="000F3B56">
            <w:pPr>
              <w:pStyle w:val="Tablehead"/>
              <w:rPr>
                <w:lang w:val="en-US"/>
              </w:rPr>
            </w:pPr>
            <w:r w:rsidRPr="00D327E0">
              <w:rPr>
                <w:lang w:val="en-US"/>
              </w:rPr>
              <w:t>Company #</w:t>
            </w:r>
          </w:p>
        </w:tc>
        <w:tc>
          <w:tcPr>
            <w:tcW w:w="1417" w:type="dxa"/>
            <w:tcBorders>
              <w:bottom w:val="single" w:sz="4" w:space="0" w:color="auto"/>
            </w:tcBorders>
            <w:shd w:val="clear" w:color="auto" w:fill="auto"/>
            <w:hideMark/>
          </w:tcPr>
          <w:p w14:paraId="3E201254" w14:textId="77777777" w:rsidR="008025CE" w:rsidRPr="00D327E0" w:rsidRDefault="008025CE" w:rsidP="000F3B56">
            <w:pPr>
              <w:pStyle w:val="Tablehead"/>
              <w:rPr>
                <w:lang w:val="en-US"/>
              </w:rPr>
            </w:pPr>
            <w:r w:rsidRPr="00D327E0">
              <w:rPr>
                <w:lang w:val="en-US"/>
              </w:rPr>
              <w:t>Truck</w:t>
            </w:r>
          </w:p>
        </w:tc>
        <w:tc>
          <w:tcPr>
            <w:tcW w:w="3119" w:type="dxa"/>
            <w:tcBorders>
              <w:bottom w:val="single" w:sz="4" w:space="0" w:color="auto"/>
            </w:tcBorders>
            <w:shd w:val="clear" w:color="auto" w:fill="auto"/>
            <w:hideMark/>
          </w:tcPr>
          <w:p w14:paraId="6F6BEF7D" w14:textId="77777777" w:rsidR="008025CE" w:rsidRPr="00D327E0" w:rsidRDefault="008025CE" w:rsidP="000F3B56">
            <w:pPr>
              <w:pStyle w:val="Tablehead"/>
              <w:rPr>
                <w:lang w:val="en-US"/>
              </w:rPr>
            </w:pPr>
            <w:r w:rsidRPr="00D327E0">
              <w:rPr>
                <w:lang w:val="en-US"/>
              </w:rPr>
              <w:t xml:space="preserve">Radio </w:t>
            </w:r>
            <w:r w:rsidR="00814579" w:rsidRPr="00D327E0">
              <w:rPr>
                <w:lang w:val="en-US"/>
              </w:rPr>
              <w:t>m</w:t>
            </w:r>
            <w:r w:rsidRPr="00D327E0">
              <w:rPr>
                <w:lang w:val="en-US"/>
              </w:rPr>
              <w:t>icrophone and IEM</w:t>
            </w:r>
          </w:p>
        </w:tc>
      </w:tr>
      <w:tr w:rsidR="008025CE" w:rsidRPr="00D327E0" w14:paraId="1667FA06" w14:textId="77777777" w:rsidTr="00645EA4">
        <w:trPr>
          <w:cantSplit/>
          <w:jc w:val="center"/>
        </w:trPr>
        <w:tc>
          <w:tcPr>
            <w:tcW w:w="1843" w:type="dxa"/>
            <w:tcBorders>
              <w:top w:val="single" w:sz="4" w:space="0" w:color="auto"/>
              <w:bottom w:val="single" w:sz="4" w:space="0" w:color="auto"/>
            </w:tcBorders>
            <w:shd w:val="clear" w:color="auto" w:fill="auto"/>
            <w:hideMark/>
          </w:tcPr>
          <w:p w14:paraId="24745341" w14:textId="77777777" w:rsidR="008025CE" w:rsidRPr="00D327E0" w:rsidRDefault="008025CE" w:rsidP="000F3B56">
            <w:pPr>
              <w:pStyle w:val="Tabletext"/>
              <w:jc w:val="center"/>
              <w:rPr>
                <w:lang w:val="en-US"/>
              </w:rPr>
            </w:pPr>
            <w:r w:rsidRPr="00D327E0">
              <w:rPr>
                <w:lang w:val="en-US"/>
              </w:rPr>
              <w:t>1</w:t>
            </w:r>
          </w:p>
        </w:tc>
        <w:tc>
          <w:tcPr>
            <w:tcW w:w="1417" w:type="dxa"/>
            <w:tcBorders>
              <w:top w:val="single" w:sz="4" w:space="0" w:color="auto"/>
              <w:bottom w:val="single" w:sz="4" w:space="0" w:color="auto"/>
            </w:tcBorders>
            <w:shd w:val="clear" w:color="auto" w:fill="auto"/>
            <w:hideMark/>
          </w:tcPr>
          <w:p w14:paraId="1DAAA9D9" w14:textId="77777777" w:rsidR="008025CE" w:rsidRPr="00D327E0" w:rsidRDefault="008025CE" w:rsidP="000F3B56">
            <w:pPr>
              <w:pStyle w:val="Tabletext"/>
              <w:jc w:val="center"/>
              <w:rPr>
                <w:lang w:val="en-US"/>
              </w:rPr>
            </w:pPr>
            <w:r w:rsidRPr="00D327E0">
              <w:rPr>
                <w:lang w:val="en-US"/>
              </w:rPr>
              <w:t>20</w:t>
            </w:r>
          </w:p>
        </w:tc>
        <w:tc>
          <w:tcPr>
            <w:tcW w:w="3119" w:type="dxa"/>
            <w:tcBorders>
              <w:top w:val="single" w:sz="4" w:space="0" w:color="auto"/>
              <w:bottom w:val="single" w:sz="4" w:space="0" w:color="auto"/>
            </w:tcBorders>
            <w:shd w:val="clear" w:color="auto" w:fill="auto"/>
            <w:hideMark/>
          </w:tcPr>
          <w:p w14:paraId="3742BD61" w14:textId="77777777" w:rsidR="008025CE" w:rsidRPr="00D327E0" w:rsidRDefault="008025CE" w:rsidP="000F3B56">
            <w:pPr>
              <w:pStyle w:val="Tabletext"/>
              <w:jc w:val="center"/>
              <w:rPr>
                <w:lang w:val="en-US"/>
              </w:rPr>
            </w:pPr>
            <w:r w:rsidRPr="00D327E0">
              <w:rPr>
                <w:lang w:val="en-US"/>
              </w:rPr>
              <w:t>100</w:t>
            </w:r>
          </w:p>
        </w:tc>
      </w:tr>
      <w:tr w:rsidR="008025CE" w:rsidRPr="00D327E0" w14:paraId="77377718" w14:textId="77777777" w:rsidTr="00645EA4">
        <w:trPr>
          <w:cantSplit/>
          <w:jc w:val="center"/>
        </w:trPr>
        <w:tc>
          <w:tcPr>
            <w:tcW w:w="1843" w:type="dxa"/>
            <w:tcBorders>
              <w:top w:val="single" w:sz="4" w:space="0" w:color="auto"/>
              <w:bottom w:val="single" w:sz="4" w:space="0" w:color="auto"/>
            </w:tcBorders>
            <w:shd w:val="clear" w:color="auto" w:fill="auto"/>
            <w:hideMark/>
          </w:tcPr>
          <w:p w14:paraId="2DEF6C1B" w14:textId="77777777" w:rsidR="008025CE" w:rsidRPr="00D327E0" w:rsidRDefault="008025CE" w:rsidP="000F3B56">
            <w:pPr>
              <w:pStyle w:val="Tabletext"/>
              <w:jc w:val="center"/>
              <w:rPr>
                <w:lang w:val="en-US"/>
              </w:rPr>
            </w:pPr>
            <w:r w:rsidRPr="00D327E0">
              <w:rPr>
                <w:lang w:val="en-US"/>
              </w:rPr>
              <w:t>2</w:t>
            </w:r>
          </w:p>
        </w:tc>
        <w:tc>
          <w:tcPr>
            <w:tcW w:w="1417" w:type="dxa"/>
            <w:tcBorders>
              <w:top w:val="single" w:sz="4" w:space="0" w:color="auto"/>
              <w:bottom w:val="single" w:sz="4" w:space="0" w:color="auto"/>
            </w:tcBorders>
            <w:shd w:val="clear" w:color="auto" w:fill="auto"/>
            <w:hideMark/>
          </w:tcPr>
          <w:p w14:paraId="55131CED" w14:textId="77777777" w:rsidR="008025CE" w:rsidRPr="00D327E0" w:rsidRDefault="008025CE" w:rsidP="000F3B56">
            <w:pPr>
              <w:pStyle w:val="Tabletext"/>
              <w:jc w:val="center"/>
              <w:rPr>
                <w:lang w:val="en-US"/>
              </w:rPr>
            </w:pPr>
            <w:r w:rsidRPr="00D327E0">
              <w:rPr>
                <w:lang w:val="en-US"/>
              </w:rPr>
              <w:t>2</w:t>
            </w:r>
          </w:p>
        </w:tc>
        <w:tc>
          <w:tcPr>
            <w:tcW w:w="3119" w:type="dxa"/>
            <w:tcBorders>
              <w:top w:val="single" w:sz="4" w:space="0" w:color="auto"/>
              <w:bottom w:val="single" w:sz="4" w:space="0" w:color="auto"/>
            </w:tcBorders>
            <w:shd w:val="clear" w:color="auto" w:fill="auto"/>
            <w:hideMark/>
          </w:tcPr>
          <w:p w14:paraId="5949971F" w14:textId="77777777" w:rsidR="008025CE" w:rsidRPr="00D327E0" w:rsidRDefault="008025CE" w:rsidP="000F3B56">
            <w:pPr>
              <w:pStyle w:val="Tabletext"/>
              <w:jc w:val="center"/>
              <w:rPr>
                <w:lang w:val="en-US"/>
              </w:rPr>
            </w:pPr>
            <w:r w:rsidRPr="00D327E0">
              <w:rPr>
                <w:lang w:val="en-US"/>
              </w:rPr>
              <w:t>No information</w:t>
            </w:r>
          </w:p>
        </w:tc>
      </w:tr>
      <w:tr w:rsidR="008025CE" w:rsidRPr="00D327E0" w14:paraId="6D71519D" w14:textId="77777777" w:rsidTr="00645EA4">
        <w:trPr>
          <w:cantSplit/>
          <w:jc w:val="center"/>
        </w:trPr>
        <w:tc>
          <w:tcPr>
            <w:tcW w:w="1843" w:type="dxa"/>
            <w:tcBorders>
              <w:top w:val="single" w:sz="4" w:space="0" w:color="auto"/>
              <w:bottom w:val="single" w:sz="4" w:space="0" w:color="auto"/>
            </w:tcBorders>
            <w:shd w:val="clear" w:color="auto" w:fill="auto"/>
            <w:hideMark/>
          </w:tcPr>
          <w:p w14:paraId="25E0D712" w14:textId="77777777" w:rsidR="008025CE" w:rsidRPr="00D327E0" w:rsidRDefault="008025CE" w:rsidP="000F3B56">
            <w:pPr>
              <w:pStyle w:val="Tabletext"/>
              <w:jc w:val="center"/>
              <w:rPr>
                <w:lang w:val="en-US"/>
              </w:rPr>
            </w:pPr>
            <w:r w:rsidRPr="00D327E0">
              <w:rPr>
                <w:lang w:val="en-US"/>
              </w:rPr>
              <w:t>3</w:t>
            </w:r>
          </w:p>
        </w:tc>
        <w:tc>
          <w:tcPr>
            <w:tcW w:w="1417" w:type="dxa"/>
            <w:tcBorders>
              <w:top w:val="single" w:sz="4" w:space="0" w:color="auto"/>
              <w:bottom w:val="single" w:sz="4" w:space="0" w:color="auto"/>
            </w:tcBorders>
            <w:shd w:val="clear" w:color="auto" w:fill="auto"/>
            <w:hideMark/>
          </w:tcPr>
          <w:p w14:paraId="3DA7910D" w14:textId="77777777" w:rsidR="008025CE" w:rsidRPr="00D327E0" w:rsidRDefault="008025CE" w:rsidP="000F3B56">
            <w:pPr>
              <w:pStyle w:val="Tabletext"/>
              <w:jc w:val="center"/>
              <w:rPr>
                <w:lang w:val="en-US"/>
              </w:rPr>
            </w:pPr>
            <w:r w:rsidRPr="00D327E0">
              <w:rPr>
                <w:lang w:val="en-US"/>
              </w:rPr>
              <w:t>25</w:t>
            </w:r>
          </w:p>
        </w:tc>
        <w:tc>
          <w:tcPr>
            <w:tcW w:w="3119" w:type="dxa"/>
            <w:tcBorders>
              <w:top w:val="single" w:sz="4" w:space="0" w:color="auto"/>
              <w:bottom w:val="single" w:sz="4" w:space="0" w:color="auto"/>
            </w:tcBorders>
            <w:shd w:val="clear" w:color="auto" w:fill="auto"/>
            <w:hideMark/>
          </w:tcPr>
          <w:p w14:paraId="60746C73" w14:textId="77777777" w:rsidR="008025CE" w:rsidRPr="00D327E0" w:rsidRDefault="008025CE" w:rsidP="000F3B56">
            <w:pPr>
              <w:pStyle w:val="Tabletext"/>
              <w:jc w:val="center"/>
              <w:rPr>
                <w:lang w:val="en-US"/>
              </w:rPr>
            </w:pPr>
            <w:r w:rsidRPr="00D327E0">
              <w:rPr>
                <w:lang w:val="en-US"/>
              </w:rPr>
              <w:t>150</w:t>
            </w:r>
          </w:p>
        </w:tc>
      </w:tr>
      <w:tr w:rsidR="008025CE" w:rsidRPr="00D327E0" w14:paraId="40FB5679" w14:textId="77777777" w:rsidTr="00645EA4">
        <w:trPr>
          <w:cantSplit/>
          <w:jc w:val="center"/>
        </w:trPr>
        <w:tc>
          <w:tcPr>
            <w:tcW w:w="1843" w:type="dxa"/>
            <w:tcBorders>
              <w:top w:val="single" w:sz="4" w:space="0" w:color="auto"/>
              <w:bottom w:val="single" w:sz="4" w:space="0" w:color="auto"/>
            </w:tcBorders>
            <w:shd w:val="clear" w:color="auto" w:fill="auto"/>
            <w:hideMark/>
          </w:tcPr>
          <w:p w14:paraId="2F54EC12" w14:textId="77777777" w:rsidR="008025CE" w:rsidRPr="00D327E0" w:rsidRDefault="008025CE" w:rsidP="000F3B56">
            <w:pPr>
              <w:pStyle w:val="Tabletext"/>
              <w:jc w:val="center"/>
              <w:rPr>
                <w:lang w:val="en-US"/>
              </w:rPr>
            </w:pPr>
            <w:r w:rsidRPr="00D327E0">
              <w:rPr>
                <w:lang w:val="en-US"/>
              </w:rPr>
              <w:t>4</w:t>
            </w:r>
          </w:p>
        </w:tc>
        <w:tc>
          <w:tcPr>
            <w:tcW w:w="1417" w:type="dxa"/>
            <w:tcBorders>
              <w:top w:val="single" w:sz="4" w:space="0" w:color="auto"/>
              <w:bottom w:val="single" w:sz="4" w:space="0" w:color="auto"/>
            </w:tcBorders>
            <w:shd w:val="clear" w:color="auto" w:fill="auto"/>
            <w:hideMark/>
          </w:tcPr>
          <w:p w14:paraId="67F14814" w14:textId="77777777" w:rsidR="008025CE" w:rsidRPr="00D327E0" w:rsidRDefault="008025CE" w:rsidP="000F3B56">
            <w:pPr>
              <w:pStyle w:val="Tabletext"/>
              <w:jc w:val="center"/>
              <w:rPr>
                <w:lang w:val="en-US"/>
              </w:rPr>
            </w:pPr>
            <w:r w:rsidRPr="00D327E0">
              <w:rPr>
                <w:lang w:val="en-US"/>
              </w:rPr>
              <w:t>15</w:t>
            </w:r>
          </w:p>
        </w:tc>
        <w:tc>
          <w:tcPr>
            <w:tcW w:w="3119" w:type="dxa"/>
            <w:tcBorders>
              <w:top w:val="single" w:sz="4" w:space="0" w:color="auto"/>
              <w:bottom w:val="single" w:sz="4" w:space="0" w:color="auto"/>
            </w:tcBorders>
            <w:shd w:val="clear" w:color="auto" w:fill="auto"/>
            <w:hideMark/>
          </w:tcPr>
          <w:p w14:paraId="2E67036E" w14:textId="77777777" w:rsidR="008025CE" w:rsidRPr="00D327E0" w:rsidRDefault="008025CE" w:rsidP="000F3B56">
            <w:pPr>
              <w:pStyle w:val="Tabletext"/>
              <w:jc w:val="center"/>
              <w:rPr>
                <w:lang w:val="en-US"/>
              </w:rPr>
            </w:pPr>
            <w:r w:rsidRPr="00D327E0">
              <w:rPr>
                <w:lang w:val="en-US"/>
              </w:rPr>
              <w:t>100</w:t>
            </w:r>
          </w:p>
        </w:tc>
      </w:tr>
      <w:tr w:rsidR="008025CE" w:rsidRPr="00D327E0" w14:paraId="5743E919" w14:textId="77777777" w:rsidTr="00645EA4">
        <w:trPr>
          <w:cantSplit/>
          <w:jc w:val="center"/>
        </w:trPr>
        <w:tc>
          <w:tcPr>
            <w:tcW w:w="1843" w:type="dxa"/>
            <w:tcBorders>
              <w:top w:val="single" w:sz="4" w:space="0" w:color="auto"/>
              <w:bottom w:val="single" w:sz="4" w:space="0" w:color="auto"/>
            </w:tcBorders>
            <w:shd w:val="clear" w:color="auto" w:fill="auto"/>
            <w:hideMark/>
          </w:tcPr>
          <w:p w14:paraId="05312CB0" w14:textId="77777777" w:rsidR="008025CE" w:rsidRPr="00D327E0" w:rsidRDefault="008025CE" w:rsidP="000F3B56">
            <w:pPr>
              <w:pStyle w:val="Tabletext"/>
              <w:jc w:val="center"/>
              <w:rPr>
                <w:lang w:val="en-US"/>
              </w:rPr>
            </w:pPr>
            <w:r w:rsidRPr="00D327E0">
              <w:rPr>
                <w:lang w:val="en-US"/>
              </w:rPr>
              <w:t>Total</w:t>
            </w:r>
          </w:p>
        </w:tc>
        <w:tc>
          <w:tcPr>
            <w:tcW w:w="1417" w:type="dxa"/>
            <w:tcBorders>
              <w:top w:val="single" w:sz="4" w:space="0" w:color="auto"/>
              <w:bottom w:val="single" w:sz="4" w:space="0" w:color="auto"/>
            </w:tcBorders>
            <w:shd w:val="clear" w:color="auto" w:fill="auto"/>
            <w:hideMark/>
          </w:tcPr>
          <w:p w14:paraId="4A8C0F6A" w14:textId="77777777" w:rsidR="008025CE" w:rsidRPr="00D327E0" w:rsidRDefault="008025CE" w:rsidP="000F3B56">
            <w:pPr>
              <w:pStyle w:val="Tabletext"/>
              <w:jc w:val="center"/>
              <w:rPr>
                <w:lang w:val="en-US"/>
              </w:rPr>
            </w:pPr>
            <w:r w:rsidRPr="00D327E0">
              <w:rPr>
                <w:lang w:val="en-US"/>
              </w:rPr>
              <w:t>62</w:t>
            </w:r>
          </w:p>
        </w:tc>
        <w:tc>
          <w:tcPr>
            <w:tcW w:w="3119" w:type="dxa"/>
            <w:tcBorders>
              <w:top w:val="single" w:sz="4" w:space="0" w:color="auto"/>
              <w:bottom w:val="single" w:sz="4" w:space="0" w:color="auto"/>
            </w:tcBorders>
            <w:shd w:val="clear" w:color="auto" w:fill="auto"/>
            <w:hideMark/>
          </w:tcPr>
          <w:p w14:paraId="7A38272D" w14:textId="77777777" w:rsidR="008025CE" w:rsidRPr="00D327E0" w:rsidRDefault="008025CE" w:rsidP="000F3B56">
            <w:pPr>
              <w:pStyle w:val="Tabletext"/>
              <w:jc w:val="center"/>
              <w:rPr>
                <w:lang w:val="en-US"/>
              </w:rPr>
            </w:pPr>
            <w:r w:rsidRPr="00D327E0">
              <w:rPr>
                <w:lang w:val="en-US"/>
              </w:rPr>
              <w:t>350</w:t>
            </w:r>
          </w:p>
        </w:tc>
      </w:tr>
    </w:tbl>
    <w:p w14:paraId="635258BE" w14:textId="77777777" w:rsidR="00114D6C" w:rsidRPr="00FC58C8" w:rsidRDefault="00114D6C" w:rsidP="00114D6C">
      <w:pPr>
        <w:pStyle w:val="Tablefin"/>
      </w:pPr>
    </w:p>
    <w:p w14:paraId="69236A1B" w14:textId="77777777" w:rsidR="008025CE" w:rsidRPr="009803F5" w:rsidRDefault="008025CE" w:rsidP="008025CE">
      <w:pPr>
        <w:spacing w:before="240"/>
        <w:rPr>
          <w:lang w:val="en-US"/>
        </w:rPr>
      </w:pPr>
      <w:r w:rsidRPr="009803F5">
        <w:rPr>
          <w:lang w:val="en-US"/>
        </w:rPr>
        <w:t>Indicative numbers for events are given in the following table.</w:t>
      </w:r>
    </w:p>
    <w:p w14:paraId="0EAA7C08" w14:textId="77777777" w:rsidR="008025CE" w:rsidRPr="009803F5" w:rsidRDefault="008025CE" w:rsidP="008025CE">
      <w:pPr>
        <w:pStyle w:val="TableNo"/>
        <w:spacing w:before="480"/>
        <w:rPr>
          <w:lang w:val="en-US"/>
        </w:rPr>
      </w:pPr>
      <w:r w:rsidRPr="009803F5">
        <w:rPr>
          <w:lang w:val="en-US"/>
        </w:rPr>
        <w:t>TABLE 3</w:t>
      </w:r>
    </w:p>
    <w:p w14:paraId="3D64F9CD" w14:textId="77777777" w:rsidR="008025CE" w:rsidRPr="009803F5" w:rsidRDefault="008025CE" w:rsidP="008025CE">
      <w:pPr>
        <w:pStyle w:val="Tabletitle"/>
        <w:rPr>
          <w:lang w:val="en-US"/>
        </w:rPr>
      </w:pPr>
      <w:r w:rsidRPr="009803F5">
        <w:rPr>
          <w:lang w:val="en-US"/>
        </w:rPr>
        <w:t>Examples of links deployment for news gathering</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276"/>
        <w:gridCol w:w="1985"/>
        <w:gridCol w:w="1984"/>
        <w:gridCol w:w="992"/>
      </w:tblGrid>
      <w:tr w:rsidR="008025CE" w:rsidRPr="007C7A06" w14:paraId="75FB1156" w14:textId="77777777" w:rsidTr="000F3B56">
        <w:trPr>
          <w:tblHeader/>
        </w:trPr>
        <w:tc>
          <w:tcPr>
            <w:tcW w:w="1276" w:type="dxa"/>
            <w:shd w:val="clear" w:color="auto" w:fill="auto"/>
            <w:vAlign w:val="center"/>
            <w:hideMark/>
          </w:tcPr>
          <w:p w14:paraId="65CFFE78" w14:textId="77777777" w:rsidR="008025CE" w:rsidRPr="007C7A06" w:rsidRDefault="008025CE" w:rsidP="000F3B56">
            <w:pPr>
              <w:pStyle w:val="Tablehead"/>
            </w:pPr>
            <w:r w:rsidRPr="007C7A06">
              <w:t>Event type</w:t>
            </w:r>
          </w:p>
        </w:tc>
        <w:tc>
          <w:tcPr>
            <w:tcW w:w="1985" w:type="dxa"/>
            <w:shd w:val="clear" w:color="auto" w:fill="auto"/>
            <w:vAlign w:val="center"/>
            <w:hideMark/>
          </w:tcPr>
          <w:p w14:paraId="776228FE" w14:textId="77777777" w:rsidR="008025CE" w:rsidRPr="007C7A06" w:rsidRDefault="008025CE" w:rsidP="000F3B56">
            <w:pPr>
              <w:pStyle w:val="Tablehead"/>
            </w:pPr>
            <w:r w:rsidRPr="007C7A06">
              <w:t xml:space="preserve">Number of </w:t>
            </w:r>
            <w:r w:rsidR="00814579" w:rsidRPr="007C7A06">
              <w:t>c</w:t>
            </w:r>
            <w:r w:rsidRPr="007C7A06">
              <w:t>rews</w:t>
            </w:r>
          </w:p>
        </w:tc>
        <w:tc>
          <w:tcPr>
            <w:tcW w:w="1984" w:type="dxa"/>
            <w:shd w:val="clear" w:color="auto" w:fill="auto"/>
            <w:vAlign w:val="center"/>
            <w:hideMark/>
          </w:tcPr>
          <w:p w14:paraId="0BCB8B97" w14:textId="77777777" w:rsidR="008025CE" w:rsidRPr="007C7A06" w:rsidRDefault="008025CE" w:rsidP="000F3B56">
            <w:pPr>
              <w:pStyle w:val="Tablehead"/>
            </w:pPr>
            <w:r w:rsidRPr="007C7A06">
              <w:t xml:space="preserve">Radio </w:t>
            </w:r>
            <w:r w:rsidR="00814579" w:rsidRPr="007C7A06">
              <w:t>m</w:t>
            </w:r>
            <w:r w:rsidRPr="007C7A06">
              <w:t xml:space="preserve">icrophone </w:t>
            </w:r>
          </w:p>
        </w:tc>
        <w:tc>
          <w:tcPr>
            <w:tcW w:w="992" w:type="dxa"/>
            <w:shd w:val="clear" w:color="auto" w:fill="auto"/>
            <w:vAlign w:val="center"/>
            <w:hideMark/>
          </w:tcPr>
          <w:p w14:paraId="1AB6E850" w14:textId="77777777" w:rsidR="008025CE" w:rsidRPr="007C7A06" w:rsidRDefault="008025CE" w:rsidP="000F3B56">
            <w:pPr>
              <w:pStyle w:val="Tablehead"/>
            </w:pPr>
            <w:r w:rsidRPr="007C7A06">
              <w:t>IEM</w:t>
            </w:r>
          </w:p>
        </w:tc>
      </w:tr>
      <w:tr w:rsidR="008025CE" w:rsidRPr="007C7A06" w14:paraId="7C8A36FE" w14:textId="77777777" w:rsidTr="000F3B56">
        <w:tc>
          <w:tcPr>
            <w:tcW w:w="1276" w:type="dxa"/>
            <w:shd w:val="clear" w:color="auto" w:fill="auto"/>
            <w:hideMark/>
          </w:tcPr>
          <w:p w14:paraId="3BD50D00" w14:textId="77777777" w:rsidR="008025CE" w:rsidRPr="007C7A06" w:rsidRDefault="008025CE" w:rsidP="000F3B56">
            <w:pPr>
              <w:pStyle w:val="Tabletext"/>
              <w:jc w:val="center"/>
            </w:pPr>
            <w:r w:rsidRPr="007C7A06">
              <w:t>Local</w:t>
            </w:r>
          </w:p>
        </w:tc>
        <w:tc>
          <w:tcPr>
            <w:tcW w:w="1985" w:type="dxa"/>
            <w:shd w:val="clear" w:color="auto" w:fill="auto"/>
            <w:hideMark/>
          </w:tcPr>
          <w:p w14:paraId="77607D1B" w14:textId="77777777" w:rsidR="008025CE" w:rsidRPr="007C7A06" w:rsidRDefault="008025CE" w:rsidP="000F3B56">
            <w:pPr>
              <w:pStyle w:val="Tabletext"/>
              <w:jc w:val="center"/>
            </w:pPr>
            <w:r w:rsidRPr="007C7A06">
              <w:t>1</w:t>
            </w:r>
          </w:p>
        </w:tc>
        <w:tc>
          <w:tcPr>
            <w:tcW w:w="1984" w:type="dxa"/>
            <w:shd w:val="clear" w:color="auto" w:fill="auto"/>
            <w:hideMark/>
          </w:tcPr>
          <w:p w14:paraId="4BAC7948" w14:textId="77777777" w:rsidR="008025CE" w:rsidRPr="007C7A06" w:rsidRDefault="008025CE" w:rsidP="000F3B56">
            <w:pPr>
              <w:pStyle w:val="Tabletext"/>
              <w:jc w:val="center"/>
            </w:pPr>
            <w:r w:rsidRPr="007C7A06">
              <w:t>2</w:t>
            </w:r>
          </w:p>
        </w:tc>
        <w:tc>
          <w:tcPr>
            <w:tcW w:w="992" w:type="dxa"/>
            <w:shd w:val="clear" w:color="auto" w:fill="auto"/>
            <w:hideMark/>
          </w:tcPr>
          <w:p w14:paraId="32B59E64" w14:textId="77777777" w:rsidR="008025CE" w:rsidRPr="007C7A06" w:rsidRDefault="008025CE" w:rsidP="000F3B56">
            <w:pPr>
              <w:pStyle w:val="Tabletext"/>
              <w:jc w:val="center"/>
            </w:pPr>
            <w:r w:rsidRPr="007C7A06">
              <w:t>1</w:t>
            </w:r>
          </w:p>
        </w:tc>
      </w:tr>
      <w:tr w:rsidR="008025CE" w:rsidRPr="007C7A06" w14:paraId="7D7B848B" w14:textId="77777777" w:rsidTr="000F3B56">
        <w:tc>
          <w:tcPr>
            <w:tcW w:w="1276" w:type="dxa"/>
            <w:shd w:val="clear" w:color="auto" w:fill="auto"/>
            <w:hideMark/>
          </w:tcPr>
          <w:p w14:paraId="5D6CB837" w14:textId="77777777" w:rsidR="008025CE" w:rsidRPr="007C7A06" w:rsidRDefault="008025CE" w:rsidP="000F3B56">
            <w:pPr>
              <w:pStyle w:val="Tabletext"/>
              <w:jc w:val="center"/>
            </w:pPr>
            <w:r w:rsidRPr="007C7A06">
              <w:t>Main</w:t>
            </w:r>
          </w:p>
        </w:tc>
        <w:tc>
          <w:tcPr>
            <w:tcW w:w="1985" w:type="dxa"/>
            <w:shd w:val="clear" w:color="auto" w:fill="auto"/>
            <w:hideMark/>
          </w:tcPr>
          <w:p w14:paraId="2EE3FF42" w14:textId="77777777" w:rsidR="008025CE" w:rsidRPr="007C7A06" w:rsidRDefault="008025CE" w:rsidP="000F3B56">
            <w:pPr>
              <w:pStyle w:val="Tabletext"/>
              <w:jc w:val="center"/>
            </w:pPr>
            <w:r w:rsidRPr="007C7A06">
              <w:t>6</w:t>
            </w:r>
          </w:p>
        </w:tc>
        <w:tc>
          <w:tcPr>
            <w:tcW w:w="1984" w:type="dxa"/>
            <w:shd w:val="clear" w:color="auto" w:fill="auto"/>
            <w:hideMark/>
          </w:tcPr>
          <w:p w14:paraId="7BC44251" w14:textId="77777777" w:rsidR="008025CE" w:rsidRPr="007C7A06" w:rsidRDefault="008025CE" w:rsidP="000F3B56">
            <w:pPr>
              <w:pStyle w:val="Tabletext"/>
              <w:jc w:val="center"/>
            </w:pPr>
            <w:r w:rsidRPr="007C7A06">
              <w:t>12</w:t>
            </w:r>
          </w:p>
        </w:tc>
        <w:tc>
          <w:tcPr>
            <w:tcW w:w="992" w:type="dxa"/>
            <w:shd w:val="clear" w:color="auto" w:fill="auto"/>
            <w:hideMark/>
          </w:tcPr>
          <w:p w14:paraId="3331183C" w14:textId="77777777" w:rsidR="008025CE" w:rsidRPr="007C7A06" w:rsidRDefault="008025CE" w:rsidP="000F3B56">
            <w:pPr>
              <w:pStyle w:val="Tabletext"/>
              <w:jc w:val="center"/>
            </w:pPr>
            <w:r w:rsidRPr="007C7A06">
              <w:t>6</w:t>
            </w:r>
          </w:p>
        </w:tc>
      </w:tr>
      <w:tr w:rsidR="008025CE" w:rsidRPr="007C7A06" w14:paraId="757F953B" w14:textId="77777777" w:rsidTr="000F3B56">
        <w:tc>
          <w:tcPr>
            <w:tcW w:w="1276" w:type="dxa"/>
            <w:shd w:val="clear" w:color="auto" w:fill="auto"/>
            <w:hideMark/>
          </w:tcPr>
          <w:p w14:paraId="0698C508" w14:textId="77777777" w:rsidR="008025CE" w:rsidRPr="007C7A06" w:rsidRDefault="008025CE" w:rsidP="000F3B56">
            <w:pPr>
              <w:pStyle w:val="Tabletext"/>
              <w:jc w:val="center"/>
            </w:pPr>
            <w:r w:rsidRPr="007C7A06">
              <w:t>Large</w:t>
            </w:r>
          </w:p>
        </w:tc>
        <w:tc>
          <w:tcPr>
            <w:tcW w:w="1985" w:type="dxa"/>
            <w:shd w:val="clear" w:color="auto" w:fill="auto"/>
            <w:hideMark/>
          </w:tcPr>
          <w:p w14:paraId="2DCB7330" w14:textId="77777777" w:rsidR="008025CE" w:rsidRPr="007C7A06" w:rsidRDefault="008025CE" w:rsidP="000F3B56">
            <w:pPr>
              <w:pStyle w:val="Tabletext"/>
              <w:jc w:val="center"/>
            </w:pPr>
            <w:r w:rsidRPr="007C7A06">
              <w:t>15</w:t>
            </w:r>
          </w:p>
        </w:tc>
        <w:tc>
          <w:tcPr>
            <w:tcW w:w="1984" w:type="dxa"/>
            <w:shd w:val="clear" w:color="auto" w:fill="auto"/>
            <w:hideMark/>
          </w:tcPr>
          <w:p w14:paraId="710EC383" w14:textId="77777777" w:rsidR="008025CE" w:rsidRPr="007C7A06" w:rsidRDefault="008025CE" w:rsidP="000F3B56">
            <w:pPr>
              <w:pStyle w:val="Tabletext"/>
              <w:jc w:val="center"/>
            </w:pPr>
            <w:r w:rsidRPr="007C7A06">
              <w:t>30</w:t>
            </w:r>
          </w:p>
        </w:tc>
        <w:tc>
          <w:tcPr>
            <w:tcW w:w="992" w:type="dxa"/>
            <w:shd w:val="clear" w:color="auto" w:fill="auto"/>
            <w:hideMark/>
          </w:tcPr>
          <w:p w14:paraId="5E6F78F1" w14:textId="77777777" w:rsidR="008025CE" w:rsidRPr="007C7A06" w:rsidRDefault="008025CE" w:rsidP="000F3B56">
            <w:pPr>
              <w:pStyle w:val="Tabletext"/>
              <w:jc w:val="center"/>
            </w:pPr>
            <w:r w:rsidRPr="007C7A06">
              <w:t>20</w:t>
            </w:r>
          </w:p>
        </w:tc>
      </w:tr>
    </w:tbl>
    <w:p w14:paraId="3A8CF6EA" w14:textId="77777777" w:rsidR="00114D6C" w:rsidRPr="00FC58C8" w:rsidRDefault="00114D6C" w:rsidP="00114D6C">
      <w:pPr>
        <w:pStyle w:val="Tablefin"/>
      </w:pPr>
      <w:bookmarkStart w:id="579" w:name="_Toc254870513"/>
      <w:bookmarkStart w:id="580" w:name="_Toc381209111"/>
    </w:p>
    <w:p w14:paraId="4CE939DC" w14:textId="77777777" w:rsidR="008025CE" w:rsidRPr="007C7A06" w:rsidRDefault="008025CE" w:rsidP="008025CE">
      <w:pPr>
        <w:pStyle w:val="Heading3"/>
      </w:pPr>
      <w:r>
        <w:t>4</w:t>
      </w:r>
      <w:r w:rsidRPr="007C7A06">
        <w:t>.2.3</w:t>
      </w:r>
      <w:r w:rsidRPr="007C7A06">
        <w:tab/>
        <w:t>Demand for sound broadcasters</w:t>
      </w:r>
      <w:bookmarkEnd w:id="579"/>
      <w:bookmarkEnd w:id="580"/>
    </w:p>
    <w:p w14:paraId="2A5D985F" w14:textId="77777777" w:rsidR="008025CE" w:rsidRPr="009803F5" w:rsidRDefault="008025CE" w:rsidP="008025CE">
      <w:pPr>
        <w:rPr>
          <w:lang w:val="en-US"/>
        </w:rPr>
      </w:pPr>
      <w:r w:rsidRPr="009803F5">
        <w:rPr>
          <w:lang w:val="en-US"/>
        </w:rPr>
        <w:t>Local and national sound broadcast stations use SAB/SAP services for newsgathering, traffic reporting (including airborne use), sports reporting, and other applications. Talkback, wireless microphones and audio links are the key services used. However not all stations make significant use of SAB/SAP; in many cases news provision is bought in from specialist news agencies or similar providers.</w:t>
      </w:r>
    </w:p>
    <w:p w14:paraId="63AB3A1E" w14:textId="77777777" w:rsidR="008025CE" w:rsidRPr="009803F5" w:rsidRDefault="008025CE" w:rsidP="008025CE">
      <w:pPr>
        <w:rPr>
          <w:lang w:val="en-US"/>
        </w:rPr>
      </w:pPr>
      <w:r w:rsidRPr="009803F5">
        <w:rPr>
          <w:lang w:val="en-US"/>
        </w:rPr>
        <w:t>Therefore SAB/SAP demand for sound broadcast stations is quite modest, e.g. even for such major conurbation as London area, the total demand is some 10 audio links, 5 channels for wireless microphones and 5 narrow band channels for talk-back communications, some of which may be airborne.</w:t>
      </w:r>
    </w:p>
    <w:p w14:paraId="3AE18749" w14:textId="77777777" w:rsidR="008025CE" w:rsidRPr="009803F5" w:rsidRDefault="008025CE" w:rsidP="008025CE">
      <w:pPr>
        <w:pStyle w:val="TableNo"/>
        <w:rPr>
          <w:lang w:val="en-US"/>
        </w:rPr>
      </w:pPr>
      <w:r w:rsidRPr="009803F5">
        <w:rPr>
          <w:lang w:val="en-US"/>
        </w:rPr>
        <w:t>TABLE 4</w:t>
      </w:r>
    </w:p>
    <w:p w14:paraId="790FD50E" w14:textId="77777777" w:rsidR="008025CE" w:rsidRPr="009803F5" w:rsidRDefault="008025CE" w:rsidP="008025CE">
      <w:pPr>
        <w:pStyle w:val="Tabletitle"/>
        <w:rPr>
          <w:lang w:val="en-US"/>
        </w:rPr>
      </w:pPr>
      <w:r w:rsidRPr="009803F5">
        <w:rPr>
          <w:lang w:val="en-US"/>
        </w:rPr>
        <w:t>Examples of sound broadcast deployment (indicative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276"/>
        <w:gridCol w:w="1984"/>
        <w:gridCol w:w="2126"/>
        <w:gridCol w:w="851"/>
        <w:gridCol w:w="1559"/>
      </w:tblGrid>
      <w:tr w:rsidR="008025CE" w:rsidRPr="007C7A06" w14:paraId="28C09C8E" w14:textId="77777777" w:rsidTr="000F3B56">
        <w:trPr>
          <w:tblHeader/>
          <w:jc w:val="center"/>
        </w:trPr>
        <w:tc>
          <w:tcPr>
            <w:tcW w:w="1276" w:type="dxa"/>
            <w:shd w:val="clear" w:color="auto" w:fill="auto"/>
            <w:hideMark/>
          </w:tcPr>
          <w:p w14:paraId="6F6D7C9C" w14:textId="77777777" w:rsidR="008025CE" w:rsidRPr="007C7A06" w:rsidRDefault="008025CE" w:rsidP="000F3B56">
            <w:pPr>
              <w:pStyle w:val="Tablehead"/>
            </w:pPr>
            <w:r w:rsidRPr="007C7A06">
              <w:t>Event type</w:t>
            </w:r>
          </w:p>
        </w:tc>
        <w:tc>
          <w:tcPr>
            <w:tcW w:w="1984" w:type="dxa"/>
            <w:shd w:val="clear" w:color="auto" w:fill="auto"/>
            <w:hideMark/>
          </w:tcPr>
          <w:p w14:paraId="565256B2" w14:textId="77777777" w:rsidR="008025CE" w:rsidRPr="007C7A06" w:rsidRDefault="008025CE" w:rsidP="000F3B56">
            <w:pPr>
              <w:pStyle w:val="Tablehead"/>
            </w:pPr>
            <w:r w:rsidRPr="007C7A06">
              <w:t xml:space="preserve">Number of </w:t>
            </w:r>
            <w:r w:rsidR="00853DB5" w:rsidRPr="007C7A06">
              <w:t>c</w:t>
            </w:r>
            <w:r w:rsidRPr="007C7A06">
              <w:t>rews</w:t>
            </w:r>
          </w:p>
        </w:tc>
        <w:tc>
          <w:tcPr>
            <w:tcW w:w="2126" w:type="dxa"/>
            <w:shd w:val="clear" w:color="auto" w:fill="auto"/>
            <w:hideMark/>
          </w:tcPr>
          <w:p w14:paraId="2FD4C567" w14:textId="77777777" w:rsidR="008025CE" w:rsidRPr="007C7A06" w:rsidRDefault="008025CE" w:rsidP="000F3B56">
            <w:pPr>
              <w:pStyle w:val="Tablehead"/>
            </w:pPr>
            <w:r w:rsidRPr="007C7A06">
              <w:t xml:space="preserve">Radio </w:t>
            </w:r>
            <w:r w:rsidR="00853DB5" w:rsidRPr="007C7A06">
              <w:t>m</w:t>
            </w:r>
            <w:r w:rsidRPr="007C7A06">
              <w:t xml:space="preserve">icrophone </w:t>
            </w:r>
          </w:p>
        </w:tc>
        <w:tc>
          <w:tcPr>
            <w:tcW w:w="851" w:type="dxa"/>
            <w:shd w:val="clear" w:color="auto" w:fill="auto"/>
            <w:hideMark/>
          </w:tcPr>
          <w:p w14:paraId="10A5D8FD" w14:textId="77777777" w:rsidR="008025CE" w:rsidRPr="007C7A06" w:rsidRDefault="008025CE" w:rsidP="000F3B56">
            <w:pPr>
              <w:pStyle w:val="Tablehead"/>
            </w:pPr>
            <w:r w:rsidRPr="007C7A06">
              <w:t>IEM</w:t>
            </w:r>
          </w:p>
        </w:tc>
        <w:tc>
          <w:tcPr>
            <w:tcW w:w="1559" w:type="dxa"/>
            <w:shd w:val="clear" w:color="auto" w:fill="auto"/>
            <w:hideMark/>
          </w:tcPr>
          <w:p w14:paraId="458209D9" w14:textId="77777777" w:rsidR="008025CE" w:rsidRPr="007C7A06" w:rsidRDefault="008025CE" w:rsidP="000F3B56">
            <w:pPr>
              <w:pStyle w:val="Tablehead"/>
            </w:pPr>
            <w:r w:rsidRPr="007C7A06">
              <w:t>Audio Links</w:t>
            </w:r>
          </w:p>
        </w:tc>
      </w:tr>
      <w:tr w:rsidR="008025CE" w:rsidRPr="007C7A06" w14:paraId="4C16E060" w14:textId="77777777" w:rsidTr="000F3B56">
        <w:trPr>
          <w:jc w:val="center"/>
        </w:trPr>
        <w:tc>
          <w:tcPr>
            <w:tcW w:w="1276" w:type="dxa"/>
            <w:shd w:val="clear" w:color="auto" w:fill="auto"/>
            <w:hideMark/>
          </w:tcPr>
          <w:p w14:paraId="0042BB72" w14:textId="77777777" w:rsidR="008025CE" w:rsidRPr="007C7A06" w:rsidRDefault="008025CE" w:rsidP="000F3B56">
            <w:pPr>
              <w:pStyle w:val="Tabletext"/>
              <w:jc w:val="center"/>
            </w:pPr>
            <w:r w:rsidRPr="007C7A06">
              <w:t>Local</w:t>
            </w:r>
          </w:p>
        </w:tc>
        <w:tc>
          <w:tcPr>
            <w:tcW w:w="1984" w:type="dxa"/>
            <w:shd w:val="clear" w:color="auto" w:fill="auto"/>
            <w:hideMark/>
          </w:tcPr>
          <w:p w14:paraId="1B1DBF4F" w14:textId="77777777" w:rsidR="008025CE" w:rsidRPr="007C7A06" w:rsidRDefault="008025CE" w:rsidP="000F3B56">
            <w:pPr>
              <w:pStyle w:val="Tabletext"/>
              <w:jc w:val="center"/>
            </w:pPr>
            <w:r w:rsidRPr="007C7A06">
              <w:t>1</w:t>
            </w:r>
          </w:p>
        </w:tc>
        <w:tc>
          <w:tcPr>
            <w:tcW w:w="2126" w:type="dxa"/>
            <w:shd w:val="clear" w:color="auto" w:fill="auto"/>
            <w:hideMark/>
          </w:tcPr>
          <w:p w14:paraId="5F410AB2" w14:textId="77777777" w:rsidR="008025CE" w:rsidRPr="007C7A06" w:rsidRDefault="008025CE" w:rsidP="000F3B56">
            <w:pPr>
              <w:pStyle w:val="Tabletext"/>
              <w:jc w:val="center"/>
            </w:pPr>
            <w:r w:rsidRPr="007C7A06">
              <w:t>2</w:t>
            </w:r>
          </w:p>
        </w:tc>
        <w:tc>
          <w:tcPr>
            <w:tcW w:w="851" w:type="dxa"/>
            <w:shd w:val="clear" w:color="auto" w:fill="auto"/>
            <w:hideMark/>
          </w:tcPr>
          <w:p w14:paraId="5D444473" w14:textId="77777777" w:rsidR="008025CE" w:rsidRPr="007C7A06" w:rsidRDefault="008025CE" w:rsidP="000F3B56">
            <w:pPr>
              <w:pStyle w:val="Tabletext"/>
              <w:jc w:val="center"/>
            </w:pPr>
            <w:r w:rsidRPr="007C7A06">
              <w:t>1</w:t>
            </w:r>
          </w:p>
        </w:tc>
        <w:tc>
          <w:tcPr>
            <w:tcW w:w="1559" w:type="dxa"/>
            <w:shd w:val="clear" w:color="auto" w:fill="auto"/>
            <w:hideMark/>
          </w:tcPr>
          <w:p w14:paraId="1F02DE4D" w14:textId="77777777" w:rsidR="008025CE" w:rsidRPr="007C7A06" w:rsidRDefault="008025CE" w:rsidP="000F3B56">
            <w:pPr>
              <w:pStyle w:val="Tabletext"/>
              <w:jc w:val="center"/>
            </w:pPr>
            <w:r w:rsidRPr="007C7A06">
              <w:t>1</w:t>
            </w:r>
          </w:p>
        </w:tc>
      </w:tr>
      <w:tr w:rsidR="008025CE" w:rsidRPr="007C7A06" w14:paraId="4B48E825" w14:textId="77777777" w:rsidTr="000F3B56">
        <w:trPr>
          <w:jc w:val="center"/>
        </w:trPr>
        <w:tc>
          <w:tcPr>
            <w:tcW w:w="1276" w:type="dxa"/>
            <w:shd w:val="clear" w:color="auto" w:fill="auto"/>
            <w:hideMark/>
          </w:tcPr>
          <w:p w14:paraId="24AAA9C1" w14:textId="77777777" w:rsidR="008025CE" w:rsidRPr="007C7A06" w:rsidRDefault="008025CE" w:rsidP="000F3B56">
            <w:pPr>
              <w:pStyle w:val="Tabletext"/>
              <w:jc w:val="center"/>
            </w:pPr>
            <w:r w:rsidRPr="007C7A06">
              <w:t>Main</w:t>
            </w:r>
          </w:p>
        </w:tc>
        <w:tc>
          <w:tcPr>
            <w:tcW w:w="1984" w:type="dxa"/>
            <w:shd w:val="clear" w:color="auto" w:fill="auto"/>
            <w:hideMark/>
          </w:tcPr>
          <w:p w14:paraId="423F13A6" w14:textId="77777777" w:rsidR="008025CE" w:rsidRPr="007C7A06" w:rsidRDefault="008025CE" w:rsidP="000F3B56">
            <w:pPr>
              <w:pStyle w:val="Tabletext"/>
              <w:jc w:val="center"/>
            </w:pPr>
            <w:r w:rsidRPr="007C7A06">
              <w:t>3</w:t>
            </w:r>
          </w:p>
        </w:tc>
        <w:tc>
          <w:tcPr>
            <w:tcW w:w="2126" w:type="dxa"/>
            <w:shd w:val="clear" w:color="auto" w:fill="auto"/>
            <w:hideMark/>
          </w:tcPr>
          <w:p w14:paraId="08E1AC89" w14:textId="77777777" w:rsidR="008025CE" w:rsidRPr="007C7A06" w:rsidRDefault="008025CE" w:rsidP="000F3B56">
            <w:pPr>
              <w:pStyle w:val="Tabletext"/>
              <w:jc w:val="center"/>
            </w:pPr>
            <w:r w:rsidRPr="007C7A06">
              <w:t>6</w:t>
            </w:r>
          </w:p>
        </w:tc>
        <w:tc>
          <w:tcPr>
            <w:tcW w:w="851" w:type="dxa"/>
            <w:shd w:val="clear" w:color="auto" w:fill="auto"/>
            <w:hideMark/>
          </w:tcPr>
          <w:p w14:paraId="54A4C674" w14:textId="77777777" w:rsidR="008025CE" w:rsidRPr="007C7A06" w:rsidRDefault="008025CE" w:rsidP="000F3B56">
            <w:pPr>
              <w:pStyle w:val="Tabletext"/>
              <w:jc w:val="center"/>
            </w:pPr>
            <w:r w:rsidRPr="007C7A06">
              <w:t>3</w:t>
            </w:r>
          </w:p>
        </w:tc>
        <w:tc>
          <w:tcPr>
            <w:tcW w:w="1559" w:type="dxa"/>
            <w:shd w:val="clear" w:color="auto" w:fill="auto"/>
            <w:hideMark/>
          </w:tcPr>
          <w:p w14:paraId="505E434E" w14:textId="77777777" w:rsidR="008025CE" w:rsidRPr="007C7A06" w:rsidRDefault="008025CE" w:rsidP="000F3B56">
            <w:pPr>
              <w:pStyle w:val="Tabletext"/>
              <w:jc w:val="center"/>
            </w:pPr>
            <w:r w:rsidRPr="007C7A06">
              <w:t>3</w:t>
            </w:r>
          </w:p>
        </w:tc>
      </w:tr>
    </w:tbl>
    <w:p w14:paraId="46FEA0FE" w14:textId="77777777" w:rsidR="00114D6C" w:rsidRPr="00FC58C8" w:rsidRDefault="00114D6C" w:rsidP="00114D6C">
      <w:pPr>
        <w:pStyle w:val="Tablefin"/>
      </w:pPr>
    </w:p>
    <w:p w14:paraId="31730A0A" w14:textId="77777777" w:rsidR="008025CE" w:rsidRPr="009803F5" w:rsidRDefault="008025CE" w:rsidP="008025CE">
      <w:pPr>
        <w:rPr>
          <w:lang w:val="en-US"/>
        </w:rPr>
      </w:pPr>
      <w:r w:rsidRPr="009803F5">
        <w:rPr>
          <w:lang w:val="en-US"/>
        </w:rPr>
        <w:lastRenderedPageBreak/>
        <w:t xml:space="preserve">Prediction of demand over the next 10 years indicate that the number of channels for audio links and for wireless microphones may double, totalling to 15-20 audio link channels and 5-10 wireless microphone channels. These are prediction from the broadcaster community </w:t>
      </w:r>
      <w:r w:rsidRPr="00C81E29">
        <w:fldChar w:fldCharType="begin"/>
      </w:r>
      <w:r w:rsidRPr="009803F5">
        <w:rPr>
          <w:lang w:val="en-US"/>
        </w:rPr>
        <w:instrText xml:space="preserve"> REF _Ref254966101 \h </w:instrText>
      </w:r>
      <w:r w:rsidRPr="00C81E29">
        <w:fldChar w:fldCharType="separate"/>
      </w:r>
      <w:r w:rsidR="00807F87" w:rsidRPr="009803F5">
        <w:rPr>
          <w:lang w:val="en-US"/>
        </w:rPr>
        <w:t>[</w:t>
      </w:r>
      <w:r w:rsidR="00807F87">
        <w:rPr>
          <w:noProof/>
          <w:lang w:val="en-US"/>
        </w:rPr>
        <w:t>6</w:t>
      </w:r>
      <w:r w:rsidRPr="00C81E29">
        <w:fldChar w:fldCharType="end"/>
      </w:r>
      <w:r w:rsidRPr="009803F5">
        <w:rPr>
          <w:lang w:val="en-US"/>
        </w:rPr>
        <w:t>].</w:t>
      </w:r>
    </w:p>
    <w:p w14:paraId="2554EC57" w14:textId="77777777" w:rsidR="008025CE" w:rsidRPr="009803F5" w:rsidRDefault="008025CE" w:rsidP="008025CE">
      <w:pPr>
        <w:pStyle w:val="Heading3"/>
        <w:rPr>
          <w:lang w:val="en-US"/>
        </w:rPr>
      </w:pPr>
      <w:bookmarkStart w:id="581" w:name="_Toc254870514"/>
      <w:bookmarkStart w:id="582" w:name="_Toc381209112"/>
      <w:r w:rsidRPr="009803F5">
        <w:rPr>
          <w:lang w:val="en-US"/>
        </w:rPr>
        <w:t>4.2.4</w:t>
      </w:r>
      <w:r w:rsidRPr="009803F5">
        <w:rPr>
          <w:lang w:val="en-US"/>
        </w:rPr>
        <w:tab/>
        <w:t>Demand for regular events such as sport and similar outside broadcasts</w:t>
      </w:r>
      <w:bookmarkEnd w:id="581"/>
      <w:bookmarkEnd w:id="582"/>
    </w:p>
    <w:p w14:paraId="45FB7CC1" w14:textId="77777777" w:rsidR="008025CE" w:rsidRPr="009803F5" w:rsidRDefault="008025CE" w:rsidP="008025CE">
      <w:pPr>
        <w:rPr>
          <w:lang w:val="en-US"/>
        </w:rPr>
      </w:pPr>
      <w:r w:rsidRPr="009803F5">
        <w:rPr>
          <w:lang w:val="en-US"/>
        </w:rPr>
        <w:t>All forms of SAB/SAP applications are used heavily for sports and other outside broadcasts. Such events have been divided into two sectors. This section covers routine outside broadcasts; the sort of events that occur week in, week out up and down the country. Although co-ordination is needed, difficulties rarely arise and no special planning of frequencies is required. Spectrum does not have to be ‘borrowed’ from other uses to cover events in this section.</w:t>
      </w:r>
    </w:p>
    <w:p w14:paraId="5BEDC5F6" w14:textId="77777777" w:rsidR="008025CE" w:rsidRPr="009803F5" w:rsidRDefault="008025CE" w:rsidP="008025CE">
      <w:pPr>
        <w:rPr>
          <w:lang w:val="en-US"/>
        </w:rPr>
      </w:pPr>
      <w:r w:rsidRPr="009803F5">
        <w:rPr>
          <w:lang w:val="en-US"/>
        </w:rPr>
        <w:t>Section 5 in the main body of this Report shows some major events, which require detailed and specialised planning, sometimes on-the-ground co-ordination, and ‘borrowing’ of spectrum from other uses. The distinction should be emphasised that there are many more events of this type than major events. Therefore it would not be desirable to have to expend the same planning effort that goes into the large events on the events in this section, unless there were clear rewards in terms of spectral efficiency.</w:t>
      </w:r>
    </w:p>
    <w:p w14:paraId="4BD06401" w14:textId="77777777" w:rsidR="008025CE" w:rsidRPr="009803F5" w:rsidRDefault="008025CE" w:rsidP="008025CE">
      <w:pPr>
        <w:rPr>
          <w:lang w:val="en-US"/>
        </w:rPr>
      </w:pPr>
      <w:r w:rsidRPr="009803F5">
        <w:rPr>
          <w:lang w:val="en-US"/>
        </w:rPr>
        <w:t>However it should be obvious that if there is more than one broadcaster covering an event or if several events occur in the same geographical area, then the above estimates should be multiplied by the number of broadcasters. Demand may also increase if it becomes necessary to duplicate some of the links, or use repeaters, etc. for topography or other reasons.</w:t>
      </w:r>
    </w:p>
    <w:p w14:paraId="14995AF3" w14:textId="77777777" w:rsidR="008025CE" w:rsidRPr="009803F5" w:rsidRDefault="008025CE" w:rsidP="008025CE">
      <w:pPr>
        <w:rPr>
          <w:lang w:val="en-US"/>
        </w:rPr>
      </w:pPr>
      <w:r w:rsidRPr="009803F5">
        <w:rPr>
          <w:lang w:val="en-US"/>
        </w:rPr>
        <w:t>Accepting that the Olympic Games are exceptional events and Tour de France or Formula 1 are regular large events the increase in audio SAB/SAP use gives an indication of how the whole industry has expanded in a relatively short time period.</w:t>
      </w:r>
    </w:p>
    <w:p w14:paraId="5A42D4EC" w14:textId="77777777" w:rsidR="008025CE" w:rsidRPr="009803F5" w:rsidRDefault="008025CE" w:rsidP="008025CE">
      <w:pPr>
        <w:pStyle w:val="Heading2"/>
        <w:rPr>
          <w:lang w:val="en-US"/>
        </w:rPr>
      </w:pPr>
      <w:bookmarkStart w:id="583" w:name="_Toc254870515"/>
      <w:bookmarkStart w:id="584" w:name="_Toc381209113"/>
      <w:bookmarkStart w:id="585" w:name="_Toc413316334"/>
      <w:bookmarkStart w:id="586" w:name="_Toc413335465"/>
      <w:bookmarkStart w:id="587" w:name="_Toc414025140"/>
      <w:r w:rsidRPr="009803F5">
        <w:rPr>
          <w:lang w:val="en-US"/>
        </w:rPr>
        <w:t>4.3</w:t>
      </w:r>
      <w:r w:rsidRPr="009803F5">
        <w:rPr>
          <w:lang w:val="en-US"/>
        </w:rPr>
        <w:tab/>
        <w:t>Demand for places of worship</w:t>
      </w:r>
      <w:bookmarkEnd w:id="583"/>
      <w:bookmarkEnd w:id="584"/>
      <w:bookmarkEnd w:id="585"/>
      <w:bookmarkEnd w:id="586"/>
      <w:bookmarkEnd w:id="587"/>
    </w:p>
    <w:p w14:paraId="50EF47DC" w14:textId="77777777" w:rsidR="008025CE" w:rsidRPr="009803F5" w:rsidRDefault="008025CE" w:rsidP="008025CE">
      <w:pPr>
        <w:rPr>
          <w:lang w:val="en-US"/>
        </w:rPr>
      </w:pPr>
      <w:r w:rsidRPr="009803F5">
        <w:rPr>
          <w:lang w:val="en-US"/>
        </w:rPr>
        <w:t>Demand may vary from a few microphones to a large number of channels for microphones and IEM plus other links as well as video links and cordless cameras.</w:t>
      </w:r>
    </w:p>
    <w:p w14:paraId="06A4B2DE" w14:textId="77777777" w:rsidR="008025CE" w:rsidRPr="009803F5" w:rsidRDefault="008025CE" w:rsidP="008025CE">
      <w:pPr>
        <w:rPr>
          <w:lang w:val="en-US"/>
        </w:rPr>
      </w:pPr>
      <w:r w:rsidRPr="009803F5">
        <w:rPr>
          <w:lang w:val="en-US"/>
        </w:rPr>
        <w:t>Many places of worship have a complete permanent SAB/SAP installation and can be compared to a concert hall as they provide exceptional quality to those present and often for recording and broadcasting. A number of places of worship have, since the 1960s set up international audio link for their services on a regular basis, in many cases these have now evolved to include video. Some will also provide feeds to local broadcasters and hospital radio on a regular basis</w:t>
      </w:r>
    </w:p>
    <w:p w14:paraId="776EB05C" w14:textId="77777777" w:rsidR="008025CE" w:rsidRPr="009803F5" w:rsidRDefault="008025CE" w:rsidP="008025CE">
      <w:pPr>
        <w:rPr>
          <w:lang w:val="en-US"/>
        </w:rPr>
      </w:pPr>
      <w:r w:rsidRPr="009803F5">
        <w:rPr>
          <w:lang w:val="en-US"/>
        </w:rPr>
        <w:t xml:space="preserve">Where large choirs are involved, IEM will regularly be used to keep all sections of the choir singing in tune. </w:t>
      </w:r>
    </w:p>
    <w:p w14:paraId="6C709EB9" w14:textId="77777777" w:rsidR="008025CE" w:rsidRPr="009803F5" w:rsidRDefault="00171CA8" w:rsidP="008025CE">
      <w:pPr>
        <w:pStyle w:val="TableNo"/>
        <w:rPr>
          <w:lang w:val="en-US"/>
        </w:rPr>
      </w:pPr>
      <w:r w:rsidRPr="009803F5">
        <w:rPr>
          <w:lang w:val="en-US"/>
        </w:rPr>
        <w:t>TABLE</w:t>
      </w:r>
      <w:r w:rsidR="008025CE" w:rsidRPr="009803F5">
        <w:rPr>
          <w:lang w:val="en-US"/>
        </w:rPr>
        <w:t xml:space="preserve"> 5</w:t>
      </w:r>
    </w:p>
    <w:p w14:paraId="37860F3A" w14:textId="77777777" w:rsidR="008025CE" w:rsidRPr="009803F5" w:rsidRDefault="008025CE" w:rsidP="008025CE">
      <w:pPr>
        <w:pStyle w:val="Tabletitle"/>
        <w:rPr>
          <w:lang w:val="en-US"/>
        </w:rPr>
      </w:pPr>
      <w:r w:rsidRPr="009803F5">
        <w:rPr>
          <w:lang w:val="en-US"/>
        </w:rPr>
        <w:t>Places of worship (indicative numbers)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923"/>
        <w:gridCol w:w="4243"/>
        <w:gridCol w:w="1339"/>
      </w:tblGrid>
      <w:tr w:rsidR="008025CE" w:rsidRPr="007C7A06" w14:paraId="50ADCAEB" w14:textId="77777777" w:rsidTr="00114D6C">
        <w:trPr>
          <w:tblHeader/>
          <w:jc w:val="center"/>
        </w:trPr>
        <w:tc>
          <w:tcPr>
            <w:tcW w:w="2923" w:type="dxa"/>
            <w:shd w:val="clear" w:color="auto" w:fill="auto"/>
            <w:hideMark/>
          </w:tcPr>
          <w:p w14:paraId="2D02ECD4" w14:textId="77777777" w:rsidR="008025CE" w:rsidRPr="007C7A06" w:rsidRDefault="008025CE" w:rsidP="000F3B56">
            <w:pPr>
              <w:pStyle w:val="Tablehead"/>
            </w:pPr>
            <w:r w:rsidRPr="007C7A06">
              <w:t>Event type</w:t>
            </w:r>
          </w:p>
        </w:tc>
        <w:tc>
          <w:tcPr>
            <w:tcW w:w="4243" w:type="dxa"/>
            <w:shd w:val="clear" w:color="auto" w:fill="auto"/>
            <w:hideMark/>
          </w:tcPr>
          <w:p w14:paraId="644442CD" w14:textId="77777777" w:rsidR="008025CE" w:rsidRPr="007C7A06" w:rsidRDefault="008025CE" w:rsidP="000F3B56">
            <w:pPr>
              <w:pStyle w:val="Tablehead"/>
            </w:pPr>
            <w:r w:rsidRPr="007C7A06">
              <w:t xml:space="preserve">Radio </w:t>
            </w:r>
            <w:r w:rsidR="00853DB5" w:rsidRPr="007C7A06">
              <w:t>m</w:t>
            </w:r>
            <w:r w:rsidRPr="007C7A06">
              <w:t>icrophone</w:t>
            </w:r>
          </w:p>
        </w:tc>
        <w:tc>
          <w:tcPr>
            <w:tcW w:w="1339" w:type="dxa"/>
            <w:shd w:val="clear" w:color="auto" w:fill="auto"/>
            <w:hideMark/>
          </w:tcPr>
          <w:p w14:paraId="29C39EBF" w14:textId="77777777" w:rsidR="008025CE" w:rsidRPr="007C7A06" w:rsidRDefault="008025CE" w:rsidP="000F3B56">
            <w:pPr>
              <w:pStyle w:val="Tablehead"/>
            </w:pPr>
            <w:r w:rsidRPr="007C7A06">
              <w:t>IEM</w:t>
            </w:r>
          </w:p>
        </w:tc>
      </w:tr>
      <w:tr w:rsidR="008025CE" w:rsidRPr="007C7A06" w14:paraId="6313E620" w14:textId="77777777" w:rsidTr="00114D6C">
        <w:trPr>
          <w:jc w:val="center"/>
        </w:trPr>
        <w:tc>
          <w:tcPr>
            <w:tcW w:w="2923" w:type="dxa"/>
            <w:shd w:val="clear" w:color="auto" w:fill="auto"/>
            <w:hideMark/>
          </w:tcPr>
          <w:p w14:paraId="364E88CA" w14:textId="77777777" w:rsidR="008025CE" w:rsidRPr="007C7A06" w:rsidRDefault="008025CE" w:rsidP="000F3B56">
            <w:pPr>
              <w:pStyle w:val="Tabletext"/>
              <w:jc w:val="center"/>
            </w:pPr>
            <w:r w:rsidRPr="007C7A06">
              <w:t>Average</w:t>
            </w:r>
          </w:p>
        </w:tc>
        <w:tc>
          <w:tcPr>
            <w:tcW w:w="4243" w:type="dxa"/>
            <w:shd w:val="clear" w:color="auto" w:fill="auto"/>
            <w:hideMark/>
          </w:tcPr>
          <w:p w14:paraId="7DE28B0A" w14:textId="77777777" w:rsidR="008025CE" w:rsidRPr="007C7A06" w:rsidRDefault="008025CE" w:rsidP="000F3B56">
            <w:pPr>
              <w:pStyle w:val="Tabletext"/>
              <w:jc w:val="center"/>
            </w:pPr>
            <w:r w:rsidRPr="007C7A06">
              <w:t>1</w:t>
            </w:r>
          </w:p>
        </w:tc>
        <w:tc>
          <w:tcPr>
            <w:tcW w:w="1339" w:type="dxa"/>
            <w:shd w:val="clear" w:color="auto" w:fill="auto"/>
            <w:hideMark/>
          </w:tcPr>
          <w:p w14:paraId="76FD00C8" w14:textId="77777777" w:rsidR="008025CE" w:rsidRPr="007C7A06" w:rsidRDefault="008025CE" w:rsidP="000F3B56">
            <w:pPr>
              <w:pStyle w:val="Tabletext"/>
              <w:jc w:val="center"/>
            </w:pPr>
            <w:r w:rsidRPr="007C7A06">
              <w:t>0</w:t>
            </w:r>
          </w:p>
        </w:tc>
      </w:tr>
      <w:tr w:rsidR="008025CE" w:rsidRPr="007C7A06" w14:paraId="407CFC43" w14:textId="77777777" w:rsidTr="00114D6C">
        <w:trPr>
          <w:jc w:val="center"/>
        </w:trPr>
        <w:tc>
          <w:tcPr>
            <w:tcW w:w="2923" w:type="dxa"/>
            <w:shd w:val="clear" w:color="auto" w:fill="auto"/>
            <w:hideMark/>
          </w:tcPr>
          <w:p w14:paraId="0D704201" w14:textId="77777777" w:rsidR="008025CE" w:rsidRPr="007C7A06" w:rsidRDefault="008025CE" w:rsidP="000F3B56">
            <w:pPr>
              <w:pStyle w:val="Tabletext"/>
              <w:jc w:val="center"/>
            </w:pPr>
            <w:r w:rsidRPr="007C7A06">
              <w:t>Medium</w:t>
            </w:r>
          </w:p>
        </w:tc>
        <w:tc>
          <w:tcPr>
            <w:tcW w:w="4243" w:type="dxa"/>
            <w:shd w:val="clear" w:color="auto" w:fill="auto"/>
            <w:hideMark/>
          </w:tcPr>
          <w:p w14:paraId="26A0D4D1" w14:textId="77777777" w:rsidR="008025CE" w:rsidRPr="007C7A06" w:rsidRDefault="008025CE" w:rsidP="000F3B56">
            <w:pPr>
              <w:pStyle w:val="Tabletext"/>
              <w:jc w:val="center"/>
            </w:pPr>
            <w:r w:rsidRPr="007C7A06">
              <w:t>10</w:t>
            </w:r>
          </w:p>
        </w:tc>
        <w:tc>
          <w:tcPr>
            <w:tcW w:w="1339" w:type="dxa"/>
            <w:shd w:val="clear" w:color="auto" w:fill="auto"/>
            <w:hideMark/>
          </w:tcPr>
          <w:p w14:paraId="03110F1A" w14:textId="77777777" w:rsidR="008025CE" w:rsidRPr="007C7A06" w:rsidRDefault="008025CE" w:rsidP="000F3B56">
            <w:pPr>
              <w:pStyle w:val="Tabletext"/>
              <w:jc w:val="center"/>
            </w:pPr>
            <w:r w:rsidRPr="007C7A06">
              <w:t>6</w:t>
            </w:r>
          </w:p>
        </w:tc>
      </w:tr>
      <w:tr w:rsidR="008025CE" w:rsidRPr="007C7A06" w14:paraId="7ED826AE" w14:textId="77777777" w:rsidTr="00114D6C">
        <w:trPr>
          <w:jc w:val="center"/>
        </w:trPr>
        <w:tc>
          <w:tcPr>
            <w:tcW w:w="2923" w:type="dxa"/>
            <w:shd w:val="clear" w:color="auto" w:fill="auto"/>
            <w:hideMark/>
          </w:tcPr>
          <w:p w14:paraId="15E66971" w14:textId="77777777" w:rsidR="008025CE" w:rsidRPr="007C7A06" w:rsidRDefault="008025CE" w:rsidP="000F3B56">
            <w:pPr>
              <w:pStyle w:val="Tabletext"/>
              <w:jc w:val="center"/>
            </w:pPr>
            <w:r w:rsidRPr="007C7A06">
              <w:t>Large</w:t>
            </w:r>
          </w:p>
        </w:tc>
        <w:tc>
          <w:tcPr>
            <w:tcW w:w="4243" w:type="dxa"/>
            <w:shd w:val="clear" w:color="auto" w:fill="auto"/>
            <w:hideMark/>
          </w:tcPr>
          <w:p w14:paraId="4367C906" w14:textId="77777777" w:rsidR="008025CE" w:rsidRPr="007C7A06" w:rsidRDefault="008025CE" w:rsidP="000F3B56">
            <w:pPr>
              <w:pStyle w:val="Tabletext"/>
              <w:jc w:val="center"/>
            </w:pPr>
            <w:r w:rsidRPr="007C7A06">
              <w:t>30</w:t>
            </w:r>
          </w:p>
        </w:tc>
        <w:tc>
          <w:tcPr>
            <w:tcW w:w="1339" w:type="dxa"/>
            <w:shd w:val="clear" w:color="auto" w:fill="auto"/>
            <w:hideMark/>
          </w:tcPr>
          <w:p w14:paraId="7F97D520" w14:textId="77777777" w:rsidR="008025CE" w:rsidRPr="007C7A06" w:rsidRDefault="008025CE" w:rsidP="000F3B56">
            <w:pPr>
              <w:pStyle w:val="Tabletext"/>
              <w:jc w:val="center"/>
            </w:pPr>
            <w:r w:rsidRPr="007C7A06">
              <w:t>10</w:t>
            </w:r>
          </w:p>
        </w:tc>
      </w:tr>
    </w:tbl>
    <w:p w14:paraId="4550DD5E" w14:textId="77777777" w:rsidR="00114D6C" w:rsidRPr="00FC58C8" w:rsidRDefault="00114D6C" w:rsidP="00114D6C">
      <w:pPr>
        <w:pStyle w:val="Tablefin"/>
      </w:pPr>
      <w:bookmarkStart w:id="588" w:name="_Toc254870516"/>
      <w:bookmarkStart w:id="589" w:name="_Toc381209114"/>
      <w:bookmarkStart w:id="590" w:name="_Toc413316335"/>
    </w:p>
    <w:p w14:paraId="4A49383D" w14:textId="77777777" w:rsidR="008025CE" w:rsidRPr="009803F5" w:rsidRDefault="008025CE" w:rsidP="008025CE">
      <w:pPr>
        <w:pStyle w:val="Heading2"/>
        <w:rPr>
          <w:lang w:val="en-US"/>
        </w:rPr>
      </w:pPr>
      <w:bookmarkStart w:id="591" w:name="_Toc413335466"/>
      <w:bookmarkStart w:id="592" w:name="_Toc414025141"/>
      <w:r w:rsidRPr="009803F5">
        <w:rPr>
          <w:lang w:val="en-US"/>
        </w:rPr>
        <w:lastRenderedPageBreak/>
        <w:t>4.4</w:t>
      </w:r>
      <w:r w:rsidRPr="009803F5">
        <w:rPr>
          <w:lang w:val="en-US"/>
        </w:rPr>
        <w:tab/>
        <w:t>Demand for film and advertisement production</w:t>
      </w:r>
      <w:bookmarkEnd w:id="588"/>
      <w:bookmarkEnd w:id="589"/>
      <w:bookmarkEnd w:id="590"/>
      <w:bookmarkEnd w:id="591"/>
      <w:bookmarkEnd w:id="592"/>
    </w:p>
    <w:p w14:paraId="75FF54DF" w14:textId="77777777" w:rsidR="008025CE" w:rsidRPr="009803F5" w:rsidRDefault="008025CE" w:rsidP="008025CE">
      <w:pPr>
        <w:rPr>
          <w:lang w:val="en-US"/>
        </w:rPr>
      </w:pPr>
      <w:r w:rsidRPr="009803F5">
        <w:rPr>
          <w:lang w:val="en-US"/>
        </w:rPr>
        <w:t>Since the introduction of “talkies” in the 1940 is the quality of film sound has been under constant development, currently the introduction of 3D and HD films has generated complex sound requirements to complement the visual extravaganza</w:t>
      </w:r>
    </w:p>
    <w:p w14:paraId="5F67F19C" w14:textId="77777777" w:rsidR="008025CE" w:rsidRPr="009803F5" w:rsidRDefault="008025CE" w:rsidP="008025CE">
      <w:pPr>
        <w:rPr>
          <w:lang w:val="en-US"/>
        </w:rPr>
      </w:pPr>
      <w:r w:rsidRPr="009803F5">
        <w:rPr>
          <w:lang w:val="en-US"/>
        </w:rPr>
        <w:t xml:space="preserve">In many cases they are the equivalent of a 7:1 sound field system, with the actor speech coming direct via radio microphones and the surround sounds from a mixture of wired and radio microphones. </w:t>
      </w:r>
    </w:p>
    <w:p w14:paraId="31ACDE97" w14:textId="77777777" w:rsidR="008025CE" w:rsidRPr="009803F5" w:rsidRDefault="008025CE" w:rsidP="008025CE">
      <w:pPr>
        <w:rPr>
          <w:lang w:val="en-US"/>
        </w:rPr>
      </w:pPr>
      <w:r w:rsidRPr="009803F5">
        <w:rPr>
          <w:lang w:val="en-US"/>
        </w:rPr>
        <w:t>Consider the case where the star is speaking and a car drives away, the stars speech is the prime information and is kept at a high level whilst the car sound dies as it drives away. All sound is recorded and edited at post production.</w:t>
      </w:r>
    </w:p>
    <w:p w14:paraId="4FE4166E" w14:textId="77777777" w:rsidR="008025CE" w:rsidRPr="009803F5" w:rsidRDefault="008025CE" w:rsidP="00D60A05">
      <w:pPr>
        <w:rPr>
          <w:lang w:val="en-US"/>
        </w:rPr>
      </w:pPr>
      <w:r w:rsidRPr="009803F5">
        <w:rPr>
          <w:lang w:val="en-US"/>
        </w:rPr>
        <w:t>Along with other broadcast functions the highest quality constant audio is now required (see </w:t>
      </w:r>
      <w:r w:rsidR="00D60A05">
        <w:rPr>
          <w:lang w:val="en-US"/>
        </w:rPr>
        <w:t>§</w:t>
      </w:r>
      <w:r w:rsidRPr="009803F5">
        <w:rPr>
          <w:lang w:val="en-US"/>
        </w:rPr>
        <w:t> 6.2.1 in the main part of the Report).</w:t>
      </w:r>
    </w:p>
    <w:p w14:paraId="7C3D500D" w14:textId="77777777" w:rsidR="008025CE" w:rsidRPr="009803F5" w:rsidRDefault="008025CE" w:rsidP="008025CE">
      <w:pPr>
        <w:rPr>
          <w:lang w:val="en-US"/>
        </w:rPr>
      </w:pPr>
      <w:r w:rsidRPr="009803F5">
        <w:rPr>
          <w:lang w:val="en-US"/>
        </w:rPr>
        <w:t>Similar systems are used for sports events to give background fill in sound, events such as super bowl and football regularly use these method’s to enhance the broadcast</w:t>
      </w:r>
    </w:p>
    <w:p w14:paraId="5734F79C" w14:textId="77777777" w:rsidR="008025CE" w:rsidRPr="009803F5" w:rsidRDefault="008025CE" w:rsidP="008025CE">
      <w:pPr>
        <w:rPr>
          <w:lang w:val="en-US"/>
        </w:rPr>
      </w:pPr>
      <w:r w:rsidRPr="009803F5">
        <w:rPr>
          <w:lang w:val="en-US"/>
        </w:rPr>
        <w:t xml:space="preserve">Adverts: can be considered the same as a film or TV show, they use the same complex SAB/SAP infrastructure and facilities </w:t>
      </w:r>
    </w:p>
    <w:p w14:paraId="260C034D" w14:textId="77777777" w:rsidR="008025CE" w:rsidRPr="009803F5" w:rsidRDefault="008025CE" w:rsidP="008025CE">
      <w:pPr>
        <w:rPr>
          <w:lang w:val="en-US"/>
        </w:rPr>
      </w:pPr>
      <w:r w:rsidRPr="009803F5">
        <w:rPr>
          <w:lang w:val="en-US"/>
        </w:rPr>
        <w:t>In all cases the same common problem of “hiding” radio equipment in scanty costumes is experienced</w:t>
      </w:r>
    </w:p>
    <w:p w14:paraId="35E75C77" w14:textId="77777777" w:rsidR="008025CE" w:rsidRPr="009803F5" w:rsidRDefault="008025CE" w:rsidP="008025CE">
      <w:pPr>
        <w:rPr>
          <w:lang w:val="en-US"/>
        </w:rPr>
      </w:pPr>
      <w:r w:rsidRPr="009803F5">
        <w:rPr>
          <w:lang w:val="en-US"/>
        </w:rPr>
        <w:t>A major film will use some 40 channels of radio microphone, 20-60 IEM (used for both coordination and actor/singer feedback) a range of audio links plus talkback and video, including video assist</w:t>
      </w:r>
    </w:p>
    <w:p w14:paraId="07D3239D" w14:textId="77777777" w:rsidR="008025CE" w:rsidRPr="009803F5" w:rsidRDefault="00171CA8" w:rsidP="008025CE">
      <w:pPr>
        <w:pStyle w:val="TableNo"/>
        <w:rPr>
          <w:lang w:val="en-US"/>
        </w:rPr>
      </w:pPr>
      <w:r w:rsidRPr="009803F5">
        <w:rPr>
          <w:lang w:val="en-US"/>
        </w:rPr>
        <w:t>TABLE</w:t>
      </w:r>
      <w:r w:rsidR="008025CE" w:rsidRPr="009803F5">
        <w:rPr>
          <w:lang w:val="en-US"/>
        </w:rPr>
        <w:t xml:space="preserve"> 6</w:t>
      </w:r>
    </w:p>
    <w:p w14:paraId="4A0A0478" w14:textId="77777777" w:rsidR="008025CE" w:rsidRPr="009803F5" w:rsidRDefault="008025CE" w:rsidP="008025CE">
      <w:pPr>
        <w:pStyle w:val="Tabletitle"/>
        <w:rPr>
          <w:lang w:val="en-US"/>
        </w:rPr>
      </w:pPr>
      <w:r w:rsidRPr="009803F5">
        <w:rPr>
          <w:lang w:val="en-US"/>
        </w:rPr>
        <w:t>Demand for film and advertisement production (indicative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596"/>
        <w:gridCol w:w="2585"/>
        <w:gridCol w:w="851"/>
        <w:gridCol w:w="2410"/>
      </w:tblGrid>
      <w:tr w:rsidR="008025CE" w:rsidRPr="007C7A06" w14:paraId="0993B266" w14:textId="77777777" w:rsidTr="000F3B56">
        <w:trPr>
          <w:tblHeader/>
          <w:jc w:val="center"/>
        </w:trPr>
        <w:tc>
          <w:tcPr>
            <w:tcW w:w="1596" w:type="dxa"/>
            <w:shd w:val="clear" w:color="auto" w:fill="auto"/>
            <w:hideMark/>
          </w:tcPr>
          <w:p w14:paraId="7D5A3F8A" w14:textId="77777777" w:rsidR="008025CE" w:rsidRPr="007C7A06" w:rsidRDefault="008025CE" w:rsidP="000F3B56">
            <w:pPr>
              <w:pStyle w:val="Tablehead"/>
            </w:pPr>
            <w:r w:rsidRPr="007C7A06">
              <w:t>Event type</w:t>
            </w:r>
          </w:p>
        </w:tc>
        <w:tc>
          <w:tcPr>
            <w:tcW w:w="2585" w:type="dxa"/>
            <w:shd w:val="clear" w:color="auto" w:fill="auto"/>
            <w:hideMark/>
          </w:tcPr>
          <w:p w14:paraId="0A448A12" w14:textId="77777777" w:rsidR="008025CE" w:rsidRPr="007C7A06" w:rsidRDefault="008025CE" w:rsidP="000F3B56">
            <w:pPr>
              <w:pStyle w:val="Tablehead"/>
            </w:pPr>
            <w:r w:rsidRPr="007C7A06">
              <w:t xml:space="preserve">Radio </w:t>
            </w:r>
            <w:r w:rsidR="00853DB5" w:rsidRPr="007C7A06">
              <w:t>m</w:t>
            </w:r>
            <w:r w:rsidRPr="007C7A06">
              <w:t xml:space="preserve">icrophone </w:t>
            </w:r>
          </w:p>
        </w:tc>
        <w:tc>
          <w:tcPr>
            <w:tcW w:w="851" w:type="dxa"/>
            <w:shd w:val="clear" w:color="auto" w:fill="auto"/>
            <w:hideMark/>
          </w:tcPr>
          <w:p w14:paraId="02718E9D" w14:textId="77777777" w:rsidR="008025CE" w:rsidRPr="007C7A06" w:rsidRDefault="008025CE" w:rsidP="000F3B56">
            <w:pPr>
              <w:pStyle w:val="Tablehead"/>
            </w:pPr>
            <w:r w:rsidRPr="007C7A06">
              <w:t>IEM</w:t>
            </w:r>
          </w:p>
        </w:tc>
        <w:tc>
          <w:tcPr>
            <w:tcW w:w="2410" w:type="dxa"/>
            <w:shd w:val="clear" w:color="auto" w:fill="auto"/>
            <w:hideMark/>
          </w:tcPr>
          <w:p w14:paraId="5978C7BE" w14:textId="77777777" w:rsidR="008025CE" w:rsidRPr="007C7A06" w:rsidRDefault="008025CE" w:rsidP="000F3B56">
            <w:pPr>
              <w:pStyle w:val="Tablehead"/>
            </w:pPr>
            <w:r w:rsidRPr="007C7A06">
              <w:t xml:space="preserve">Audio </w:t>
            </w:r>
            <w:r w:rsidR="00853DB5" w:rsidRPr="007C7A06">
              <w:t>l</w:t>
            </w:r>
            <w:r w:rsidRPr="007C7A06">
              <w:t>inks</w:t>
            </w:r>
          </w:p>
        </w:tc>
      </w:tr>
      <w:tr w:rsidR="008025CE" w:rsidRPr="007C7A06" w14:paraId="7FF1C18B" w14:textId="77777777" w:rsidTr="000F3B56">
        <w:trPr>
          <w:jc w:val="center"/>
        </w:trPr>
        <w:tc>
          <w:tcPr>
            <w:tcW w:w="1596" w:type="dxa"/>
            <w:shd w:val="clear" w:color="auto" w:fill="auto"/>
            <w:hideMark/>
          </w:tcPr>
          <w:p w14:paraId="022FAC87" w14:textId="77777777" w:rsidR="008025CE" w:rsidRPr="007C7A06" w:rsidRDefault="008025CE" w:rsidP="000F3B56">
            <w:pPr>
              <w:pStyle w:val="Tabletext"/>
              <w:jc w:val="center"/>
            </w:pPr>
            <w:r w:rsidRPr="007C7A06">
              <w:t>Small</w:t>
            </w:r>
          </w:p>
        </w:tc>
        <w:tc>
          <w:tcPr>
            <w:tcW w:w="2585" w:type="dxa"/>
            <w:shd w:val="clear" w:color="auto" w:fill="auto"/>
            <w:hideMark/>
          </w:tcPr>
          <w:p w14:paraId="79FA76BB" w14:textId="77777777" w:rsidR="008025CE" w:rsidRPr="007C7A06" w:rsidRDefault="008025CE" w:rsidP="000F3B56">
            <w:pPr>
              <w:pStyle w:val="Tabletext"/>
              <w:jc w:val="center"/>
            </w:pPr>
            <w:r w:rsidRPr="007C7A06">
              <w:t>15</w:t>
            </w:r>
          </w:p>
        </w:tc>
        <w:tc>
          <w:tcPr>
            <w:tcW w:w="851" w:type="dxa"/>
            <w:shd w:val="clear" w:color="auto" w:fill="auto"/>
            <w:hideMark/>
          </w:tcPr>
          <w:p w14:paraId="18A9CCEA" w14:textId="77777777" w:rsidR="008025CE" w:rsidRPr="007C7A06" w:rsidRDefault="008025CE" w:rsidP="000F3B56">
            <w:pPr>
              <w:pStyle w:val="Tabletext"/>
              <w:jc w:val="center"/>
            </w:pPr>
            <w:r w:rsidRPr="007C7A06">
              <w:t>7</w:t>
            </w:r>
          </w:p>
        </w:tc>
        <w:tc>
          <w:tcPr>
            <w:tcW w:w="2410" w:type="dxa"/>
            <w:shd w:val="clear" w:color="auto" w:fill="auto"/>
            <w:hideMark/>
          </w:tcPr>
          <w:p w14:paraId="4526E37B" w14:textId="77777777" w:rsidR="008025CE" w:rsidRPr="007C7A06" w:rsidRDefault="008025CE" w:rsidP="000F3B56">
            <w:pPr>
              <w:pStyle w:val="Tabletext"/>
              <w:jc w:val="center"/>
            </w:pPr>
            <w:r w:rsidRPr="007C7A06">
              <w:t>1</w:t>
            </w:r>
          </w:p>
        </w:tc>
      </w:tr>
      <w:tr w:rsidR="008025CE" w:rsidRPr="007C7A06" w14:paraId="204074A1" w14:textId="77777777" w:rsidTr="000F3B56">
        <w:trPr>
          <w:jc w:val="center"/>
        </w:trPr>
        <w:tc>
          <w:tcPr>
            <w:tcW w:w="1596" w:type="dxa"/>
            <w:shd w:val="clear" w:color="auto" w:fill="auto"/>
            <w:hideMark/>
          </w:tcPr>
          <w:p w14:paraId="789AE5DB" w14:textId="77777777" w:rsidR="008025CE" w:rsidRPr="007C7A06" w:rsidRDefault="008025CE" w:rsidP="000F3B56">
            <w:pPr>
              <w:pStyle w:val="Tabletext"/>
              <w:jc w:val="center"/>
            </w:pPr>
            <w:r w:rsidRPr="007C7A06">
              <w:t>Major</w:t>
            </w:r>
          </w:p>
        </w:tc>
        <w:tc>
          <w:tcPr>
            <w:tcW w:w="2585" w:type="dxa"/>
            <w:shd w:val="clear" w:color="auto" w:fill="auto"/>
            <w:hideMark/>
          </w:tcPr>
          <w:p w14:paraId="69710635" w14:textId="77777777" w:rsidR="008025CE" w:rsidRPr="007C7A06" w:rsidRDefault="008025CE" w:rsidP="000F3B56">
            <w:pPr>
              <w:pStyle w:val="Tabletext"/>
              <w:jc w:val="center"/>
            </w:pPr>
            <w:r w:rsidRPr="007C7A06">
              <w:t>40</w:t>
            </w:r>
          </w:p>
        </w:tc>
        <w:tc>
          <w:tcPr>
            <w:tcW w:w="851" w:type="dxa"/>
            <w:shd w:val="clear" w:color="auto" w:fill="auto"/>
            <w:hideMark/>
          </w:tcPr>
          <w:p w14:paraId="3007FEA4" w14:textId="77777777" w:rsidR="008025CE" w:rsidRPr="007C7A06" w:rsidRDefault="008025CE" w:rsidP="000F3B56">
            <w:pPr>
              <w:pStyle w:val="Tabletext"/>
              <w:jc w:val="center"/>
            </w:pPr>
            <w:r w:rsidRPr="007C7A06">
              <w:t>20-60</w:t>
            </w:r>
          </w:p>
        </w:tc>
        <w:tc>
          <w:tcPr>
            <w:tcW w:w="2410" w:type="dxa"/>
            <w:shd w:val="clear" w:color="auto" w:fill="auto"/>
            <w:hideMark/>
          </w:tcPr>
          <w:p w14:paraId="3DC095D2" w14:textId="77777777" w:rsidR="008025CE" w:rsidRPr="007C7A06" w:rsidRDefault="008025CE" w:rsidP="000F3B56">
            <w:pPr>
              <w:pStyle w:val="Tabletext"/>
              <w:jc w:val="center"/>
            </w:pPr>
            <w:r w:rsidRPr="007C7A06">
              <w:t>6</w:t>
            </w:r>
          </w:p>
        </w:tc>
      </w:tr>
    </w:tbl>
    <w:p w14:paraId="63C70812" w14:textId="77777777" w:rsidR="00114D6C" w:rsidRPr="00FC58C8" w:rsidRDefault="00114D6C" w:rsidP="00114D6C">
      <w:pPr>
        <w:pStyle w:val="Tablefin"/>
      </w:pPr>
      <w:bookmarkStart w:id="593" w:name="_Toc254870517"/>
      <w:bookmarkStart w:id="594" w:name="_Toc381209115"/>
      <w:bookmarkStart w:id="595" w:name="_Toc413316336"/>
    </w:p>
    <w:p w14:paraId="658D9498" w14:textId="77777777" w:rsidR="008025CE" w:rsidRPr="007C7A06" w:rsidRDefault="008025CE" w:rsidP="008025CE">
      <w:pPr>
        <w:pStyle w:val="Heading2"/>
      </w:pPr>
      <w:bookmarkStart w:id="596" w:name="_Toc413335467"/>
      <w:bookmarkStart w:id="597" w:name="_Toc414025142"/>
      <w:r>
        <w:t>4</w:t>
      </w:r>
      <w:r w:rsidRPr="007C7A06">
        <w:t>.5</w:t>
      </w:r>
      <w:r w:rsidRPr="007C7A06">
        <w:tab/>
        <w:t>Demand for recording production</w:t>
      </w:r>
      <w:bookmarkEnd w:id="593"/>
      <w:bookmarkEnd w:id="594"/>
      <w:bookmarkEnd w:id="595"/>
      <w:bookmarkEnd w:id="596"/>
      <w:bookmarkEnd w:id="597"/>
    </w:p>
    <w:p w14:paraId="038A874E" w14:textId="77777777" w:rsidR="008025CE" w:rsidRPr="009803F5" w:rsidRDefault="008025CE" w:rsidP="008025CE">
      <w:pPr>
        <w:rPr>
          <w:lang w:val="en-US"/>
        </w:rPr>
      </w:pPr>
      <w:r w:rsidRPr="009803F5">
        <w:rPr>
          <w:lang w:val="en-US"/>
        </w:rPr>
        <w:t>This will include the recording of singers, orchestra’s and other material for CD, DVD use. It may be considered as similar in SAB/SAP use to fixed studios, but often will take place in rural or seaside locations.</w:t>
      </w:r>
    </w:p>
    <w:p w14:paraId="74756704" w14:textId="77777777" w:rsidR="008025CE" w:rsidRPr="009803F5" w:rsidRDefault="008025CE" w:rsidP="008025CE">
      <w:pPr>
        <w:pStyle w:val="Heading2"/>
        <w:rPr>
          <w:lang w:val="en-US"/>
        </w:rPr>
      </w:pPr>
      <w:bookmarkStart w:id="598" w:name="_Toc254870518"/>
      <w:bookmarkStart w:id="599" w:name="_Toc381209116"/>
      <w:bookmarkStart w:id="600" w:name="_Toc413316337"/>
      <w:bookmarkStart w:id="601" w:name="_Toc413335468"/>
      <w:bookmarkStart w:id="602" w:name="_Toc414025143"/>
      <w:r w:rsidRPr="009803F5">
        <w:rPr>
          <w:lang w:val="en-US"/>
        </w:rPr>
        <w:t>4.6</w:t>
      </w:r>
      <w:r w:rsidRPr="009803F5">
        <w:rPr>
          <w:lang w:val="en-US"/>
        </w:rPr>
        <w:tab/>
        <w:t>Demand for corporate events</w:t>
      </w:r>
      <w:bookmarkEnd w:id="598"/>
      <w:bookmarkEnd w:id="599"/>
      <w:bookmarkEnd w:id="600"/>
      <w:bookmarkEnd w:id="601"/>
      <w:bookmarkEnd w:id="602"/>
    </w:p>
    <w:p w14:paraId="56FE00AF" w14:textId="77777777" w:rsidR="008025CE" w:rsidRPr="009803F5" w:rsidRDefault="008025CE" w:rsidP="008025CE">
      <w:pPr>
        <w:rPr>
          <w:lang w:val="en-US"/>
        </w:rPr>
      </w:pPr>
      <w:r w:rsidRPr="009803F5">
        <w:rPr>
          <w:lang w:val="en-US"/>
        </w:rPr>
        <w:t xml:space="preserve">Corporate events are a major growth area since the early 2000s, they can be considered in the same way as a broadcast activity in that a great number of SAB/SAP applications are used to support the infrastructure of an event. Such events in the cooperate environment vary from meetings with remote participants via telephone dial-in, to large shareholder meetings in multiple locations and product presentations which may involve multiple international locations. SAB/SAP applications will include wireless microphones professional wireless conference systems and cordless video. </w:t>
      </w:r>
    </w:p>
    <w:p w14:paraId="696D19B4" w14:textId="77777777" w:rsidR="008025CE" w:rsidRPr="009803F5" w:rsidRDefault="008025CE" w:rsidP="008025CE">
      <w:pPr>
        <w:rPr>
          <w:lang w:val="en-US"/>
        </w:rPr>
      </w:pPr>
      <w:r w:rsidRPr="009803F5">
        <w:rPr>
          <w:lang w:val="en-US"/>
        </w:rPr>
        <w:t>Professional conference systems are used to generate recordings that can be archived, and or the signal will be fed in a teleconference system that would allow remote participation to meetings. A video conference system represents an advanced solution; however a professional wireless conference system is still required to collect the sound from each speaker to the video conference facility.</w:t>
      </w:r>
    </w:p>
    <w:p w14:paraId="19801052" w14:textId="77777777" w:rsidR="008025CE" w:rsidRPr="009803F5" w:rsidRDefault="008025CE" w:rsidP="008025CE">
      <w:pPr>
        <w:rPr>
          <w:lang w:val="en-US"/>
        </w:rPr>
      </w:pPr>
      <w:r w:rsidRPr="009803F5">
        <w:rPr>
          <w:lang w:val="en-US"/>
        </w:rPr>
        <w:lastRenderedPageBreak/>
        <w:t>In a cooperate environment, the usage and the relevance of wireless microphones and professional wireless conference systems can be considered equ</w:t>
      </w:r>
      <w:r w:rsidR="00FE1C62">
        <w:rPr>
          <w:lang w:val="en-US"/>
        </w:rPr>
        <w:t xml:space="preserve">al: whether a delegate gives a </w:t>
      </w:r>
      <w:r w:rsidRPr="009803F5">
        <w:rPr>
          <w:lang w:val="en-US"/>
        </w:rPr>
        <w:t xml:space="preserve">presentation by using a wireless microphone or participates in a discussion using the table unit of the professional wireless conference system, the requirements with regard to the sound quality are the same. </w:t>
      </w:r>
    </w:p>
    <w:p w14:paraId="60FECBEA" w14:textId="77777777" w:rsidR="008025CE" w:rsidRPr="009803F5" w:rsidRDefault="008025CE" w:rsidP="008025CE">
      <w:pPr>
        <w:rPr>
          <w:lang w:val="en-US"/>
        </w:rPr>
      </w:pPr>
      <w:r w:rsidRPr="009803F5">
        <w:rPr>
          <w:lang w:val="en-US"/>
        </w:rPr>
        <w:t>A conference system may also include video and multiple channels which enable simultaneous translation of the prime speaker.</w:t>
      </w:r>
    </w:p>
    <w:p w14:paraId="29E1BDB4" w14:textId="77777777" w:rsidR="008025CE" w:rsidRPr="009803F5" w:rsidRDefault="008025CE" w:rsidP="008025CE">
      <w:pPr>
        <w:rPr>
          <w:lang w:val="en-US"/>
        </w:rPr>
      </w:pPr>
      <w:r w:rsidRPr="009803F5">
        <w:rPr>
          <w:lang w:val="en-US"/>
        </w:rPr>
        <w:t xml:space="preserve">Another audio SAB/SAP application that is deployed heavily in a corporate environment is wireless tour guide systems. These systems are used in multi lingual cooperate events to provide wireless reception of multiple translated languages. These systems are also used in guided factory tours, where visitors are guided through various environments such as noisy workshops or other installations. With wireless tour guide systems the visitors can follow the guide´s comments independently from the environment. </w:t>
      </w:r>
    </w:p>
    <w:p w14:paraId="5437793B" w14:textId="77777777" w:rsidR="008025CE" w:rsidRPr="009803F5" w:rsidRDefault="008025CE" w:rsidP="008025CE">
      <w:pPr>
        <w:pStyle w:val="TableNo"/>
        <w:rPr>
          <w:lang w:val="en-US"/>
        </w:rPr>
      </w:pPr>
      <w:r w:rsidRPr="009803F5">
        <w:rPr>
          <w:lang w:val="en-US"/>
        </w:rPr>
        <w:t>TABLE 7</w:t>
      </w:r>
    </w:p>
    <w:p w14:paraId="6F32BA47" w14:textId="77777777" w:rsidR="008025CE" w:rsidRPr="009803F5" w:rsidRDefault="008025CE" w:rsidP="008025CE">
      <w:pPr>
        <w:pStyle w:val="Tabletitle"/>
        <w:rPr>
          <w:lang w:val="en-US"/>
        </w:rPr>
      </w:pPr>
      <w:r w:rsidRPr="009803F5">
        <w:rPr>
          <w:lang w:val="en-US"/>
        </w:rPr>
        <w:t>Corporate event (indicative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4111"/>
        <w:gridCol w:w="2482"/>
        <w:gridCol w:w="921"/>
      </w:tblGrid>
      <w:tr w:rsidR="008025CE" w:rsidRPr="007C7A06" w14:paraId="1D5B4143" w14:textId="77777777" w:rsidTr="000F3B56">
        <w:trPr>
          <w:tblHeader/>
          <w:jc w:val="center"/>
        </w:trPr>
        <w:tc>
          <w:tcPr>
            <w:tcW w:w="4111" w:type="dxa"/>
            <w:shd w:val="clear" w:color="auto" w:fill="auto"/>
            <w:hideMark/>
          </w:tcPr>
          <w:p w14:paraId="08211A93" w14:textId="77777777" w:rsidR="008025CE" w:rsidRPr="007C7A06" w:rsidRDefault="008025CE" w:rsidP="000F3B56">
            <w:pPr>
              <w:pStyle w:val="Tablehead"/>
            </w:pPr>
            <w:r w:rsidRPr="007C7A06">
              <w:t>Event type</w:t>
            </w:r>
          </w:p>
        </w:tc>
        <w:tc>
          <w:tcPr>
            <w:tcW w:w="2482" w:type="dxa"/>
            <w:shd w:val="clear" w:color="auto" w:fill="auto"/>
            <w:hideMark/>
          </w:tcPr>
          <w:p w14:paraId="790538B7" w14:textId="77777777" w:rsidR="008025CE" w:rsidRPr="007C7A06" w:rsidRDefault="008025CE" w:rsidP="000F3B56">
            <w:pPr>
              <w:pStyle w:val="Tablehead"/>
            </w:pPr>
            <w:r w:rsidRPr="007C7A06">
              <w:t xml:space="preserve">Radio </w:t>
            </w:r>
            <w:r w:rsidR="00853DB5" w:rsidRPr="007C7A06">
              <w:t>m</w:t>
            </w:r>
            <w:r w:rsidRPr="007C7A06">
              <w:t>icrophone</w:t>
            </w:r>
          </w:p>
        </w:tc>
        <w:tc>
          <w:tcPr>
            <w:tcW w:w="921" w:type="dxa"/>
            <w:shd w:val="clear" w:color="auto" w:fill="auto"/>
            <w:hideMark/>
          </w:tcPr>
          <w:p w14:paraId="585DB0FA" w14:textId="77777777" w:rsidR="008025CE" w:rsidRPr="007C7A06" w:rsidRDefault="008025CE" w:rsidP="000F3B56">
            <w:pPr>
              <w:pStyle w:val="Tablehead"/>
            </w:pPr>
            <w:r w:rsidRPr="007C7A06">
              <w:t>IEM</w:t>
            </w:r>
          </w:p>
        </w:tc>
      </w:tr>
      <w:tr w:rsidR="008025CE" w:rsidRPr="007C7A06" w14:paraId="457ED29F" w14:textId="77777777" w:rsidTr="000F3B56">
        <w:trPr>
          <w:jc w:val="center"/>
        </w:trPr>
        <w:tc>
          <w:tcPr>
            <w:tcW w:w="4111" w:type="dxa"/>
            <w:shd w:val="clear" w:color="auto" w:fill="auto"/>
            <w:hideMark/>
          </w:tcPr>
          <w:p w14:paraId="50E36408" w14:textId="77777777" w:rsidR="008025CE" w:rsidRPr="007C7A06" w:rsidRDefault="008025CE" w:rsidP="000F3B56">
            <w:pPr>
              <w:pStyle w:val="Tabletext"/>
            </w:pPr>
            <w:r w:rsidRPr="007C7A06">
              <w:t>Small</w:t>
            </w:r>
          </w:p>
        </w:tc>
        <w:tc>
          <w:tcPr>
            <w:tcW w:w="2482" w:type="dxa"/>
            <w:shd w:val="clear" w:color="auto" w:fill="auto"/>
            <w:hideMark/>
          </w:tcPr>
          <w:p w14:paraId="3E8165B1" w14:textId="77777777" w:rsidR="008025CE" w:rsidRPr="007C7A06" w:rsidRDefault="008025CE" w:rsidP="000F3B56">
            <w:pPr>
              <w:pStyle w:val="Tabletext"/>
              <w:jc w:val="center"/>
            </w:pPr>
            <w:r w:rsidRPr="007C7A06">
              <w:t>10</w:t>
            </w:r>
          </w:p>
        </w:tc>
        <w:tc>
          <w:tcPr>
            <w:tcW w:w="921" w:type="dxa"/>
            <w:shd w:val="clear" w:color="auto" w:fill="auto"/>
            <w:hideMark/>
          </w:tcPr>
          <w:p w14:paraId="05270887" w14:textId="77777777" w:rsidR="008025CE" w:rsidRPr="007C7A06" w:rsidRDefault="008025CE" w:rsidP="000F3B56">
            <w:pPr>
              <w:pStyle w:val="Tabletext"/>
              <w:jc w:val="center"/>
            </w:pPr>
            <w:r w:rsidRPr="007C7A06">
              <w:t>4</w:t>
            </w:r>
          </w:p>
        </w:tc>
      </w:tr>
      <w:tr w:rsidR="008025CE" w:rsidRPr="007C7A06" w14:paraId="17A53518" w14:textId="77777777" w:rsidTr="000F3B56">
        <w:trPr>
          <w:jc w:val="center"/>
        </w:trPr>
        <w:tc>
          <w:tcPr>
            <w:tcW w:w="4111" w:type="dxa"/>
            <w:shd w:val="clear" w:color="auto" w:fill="auto"/>
            <w:hideMark/>
          </w:tcPr>
          <w:p w14:paraId="2D6304B7" w14:textId="77777777" w:rsidR="008025CE" w:rsidRPr="007C7A06" w:rsidRDefault="008025CE" w:rsidP="000F3B56">
            <w:pPr>
              <w:pStyle w:val="Tabletext"/>
            </w:pPr>
            <w:r w:rsidRPr="007C7A06">
              <w:t>Large (per location)</w:t>
            </w:r>
          </w:p>
        </w:tc>
        <w:tc>
          <w:tcPr>
            <w:tcW w:w="2482" w:type="dxa"/>
            <w:shd w:val="clear" w:color="auto" w:fill="auto"/>
            <w:hideMark/>
          </w:tcPr>
          <w:p w14:paraId="4AB8A9FC" w14:textId="77777777" w:rsidR="008025CE" w:rsidRPr="007C7A06" w:rsidRDefault="008025CE" w:rsidP="000F3B56">
            <w:pPr>
              <w:pStyle w:val="Tabletext"/>
              <w:jc w:val="center"/>
            </w:pPr>
            <w:r w:rsidRPr="007C7A06">
              <w:t>55</w:t>
            </w:r>
          </w:p>
        </w:tc>
        <w:tc>
          <w:tcPr>
            <w:tcW w:w="921" w:type="dxa"/>
            <w:shd w:val="clear" w:color="auto" w:fill="auto"/>
            <w:hideMark/>
          </w:tcPr>
          <w:p w14:paraId="295E09A8" w14:textId="77777777" w:rsidR="008025CE" w:rsidRPr="007C7A06" w:rsidRDefault="008025CE" w:rsidP="000F3B56">
            <w:pPr>
              <w:pStyle w:val="Tabletext"/>
              <w:jc w:val="center"/>
            </w:pPr>
            <w:r w:rsidRPr="007C7A06">
              <w:t>16</w:t>
            </w:r>
          </w:p>
        </w:tc>
      </w:tr>
      <w:tr w:rsidR="008025CE" w:rsidRPr="007C7A06" w14:paraId="642E3894" w14:textId="77777777" w:rsidTr="000F3B56">
        <w:trPr>
          <w:jc w:val="center"/>
        </w:trPr>
        <w:tc>
          <w:tcPr>
            <w:tcW w:w="4111" w:type="dxa"/>
            <w:shd w:val="clear" w:color="auto" w:fill="auto"/>
            <w:hideMark/>
          </w:tcPr>
          <w:p w14:paraId="37F2A300" w14:textId="77777777" w:rsidR="008025CE" w:rsidRPr="009803F5" w:rsidRDefault="008025CE" w:rsidP="000F3B56">
            <w:pPr>
              <w:pStyle w:val="Tabletext"/>
              <w:rPr>
                <w:lang w:val="en-US"/>
              </w:rPr>
            </w:pPr>
            <w:r w:rsidRPr="009803F5">
              <w:rPr>
                <w:lang w:val="en-US"/>
              </w:rPr>
              <w:t>Conference system (wired or wireless)</w:t>
            </w:r>
          </w:p>
        </w:tc>
        <w:tc>
          <w:tcPr>
            <w:tcW w:w="2482" w:type="dxa"/>
            <w:shd w:val="clear" w:color="auto" w:fill="auto"/>
            <w:hideMark/>
          </w:tcPr>
          <w:p w14:paraId="72640333" w14:textId="77777777" w:rsidR="008025CE" w:rsidRPr="007C7A06" w:rsidRDefault="008025CE" w:rsidP="000F3B56">
            <w:pPr>
              <w:pStyle w:val="Tabletext"/>
              <w:jc w:val="center"/>
            </w:pPr>
            <w:r w:rsidRPr="007C7A06">
              <w:t>&lt;600</w:t>
            </w:r>
          </w:p>
        </w:tc>
        <w:tc>
          <w:tcPr>
            <w:tcW w:w="921" w:type="dxa"/>
            <w:shd w:val="clear" w:color="auto" w:fill="auto"/>
          </w:tcPr>
          <w:p w14:paraId="01DBB152" w14:textId="77777777" w:rsidR="008025CE" w:rsidRPr="007C7A06" w:rsidRDefault="008025CE" w:rsidP="000F3B56">
            <w:pPr>
              <w:pStyle w:val="Tabletext"/>
              <w:jc w:val="center"/>
            </w:pPr>
          </w:p>
        </w:tc>
      </w:tr>
    </w:tbl>
    <w:p w14:paraId="5C3D82E6" w14:textId="77777777" w:rsidR="00114D6C" w:rsidRPr="00FC58C8" w:rsidRDefault="00114D6C" w:rsidP="00114D6C">
      <w:pPr>
        <w:pStyle w:val="Tablefin"/>
      </w:pPr>
      <w:bookmarkStart w:id="603" w:name="_Toc254870519"/>
      <w:bookmarkStart w:id="604" w:name="_Toc381209117"/>
      <w:bookmarkStart w:id="605" w:name="_Toc413316338"/>
    </w:p>
    <w:p w14:paraId="3ED38912" w14:textId="77777777" w:rsidR="008025CE" w:rsidRPr="007C7A06" w:rsidRDefault="008025CE" w:rsidP="008025CE">
      <w:pPr>
        <w:pStyle w:val="Heading2"/>
      </w:pPr>
      <w:bookmarkStart w:id="606" w:name="_Toc413335469"/>
      <w:bookmarkStart w:id="607" w:name="_Toc414025144"/>
      <w:r>
        <w:t>4</w:t>
      </w:r>
      <w:r w:rsidRPr="007C7A06">
        <w:t>.7</w:t>
      </w:r>
      <w:r w:rsidRPr="007C7A06">
        <w:tab/>
        <w:t>Demand for social use</w:t>
      </w:r>
      <w:bookmarkEnd w:id="603"/>
      <w:bookmarkEnd w:id="604"/>
      <w:bookmarkEnd w:id="605"/>
      <w:bookmarkEnd w:id="606"/>
      <w:bookmarkEnd w:id="607"/>
    </w:p>
    <w:p w14:paraId="543E575F" w14:textId="77777777" w:rsidR="008025CE" w:rsidRPr="009803F5" w:rsidRDefault="008025CE" w:rsidP="008025CE">
      <w:pPr>
        <w:rPr>
          <w:lang w:val="en-US"/>
        </w:rPr>
      </w:pPr>
      <w:r w:rsidRPr="009803F5">
        <w:rPr>
          <w:lang w:val="en-US"/>
        </w:rPr>
        <w:t>This covers homes for elderly people, bingo room, use in pubs, schools etc.</w:t>
      </w:r>
    </w:p>
    <w:p w14:paraId="76AABD90" w14:textId="77777777" w:rsidR="008025CE" w:rsidRPr="009803F5" w:rsidRDefault="008025CE" w:rsidP="008025CE">
      <w:pPr>
        <w:rPr>
          <w:lang w:val="en-US"/>
        </w:rPr>
      </w:pPr>
      <w:r w:rsidRPr="009803F5">
        <w:rPr>
          <w:lang w:val="en-US"/>
        </w:rPr>
        <w:t>Social use has taken advantage of the availability to purchase SAB/SAP equipment at reasonable prices to enhance their activities, activities include, amateur mu</w:t>
      </w:r>
      <w:r w:rsidR="00853DB5">
        <w:rPr>
          <w:lang w:val="en-US"/>
        </w:rPr>
        <w:t>sic groups, schools and theatre</w:t>
      </w:r>
      <w:r w:rsidRPr="009803F5">
        <w:rPr>
          <w:lang w:val="en-US"/>
        </w:rPr>
        <w:t xml:space="preserve">, children’s homes and homes for the elderly, local halls where bingo and square dancing are avid users of SAB/SAP. </w:t>
      </w:r>
    </w:p>
    <w:p w14:paraId="0F37264A" w14:textId="77777777" w:rsidR="008025CE" w:rsidRPr="009803F5" w:rsidRDefault="008025CE" w:rsidP="008025CE">
      <w:pPr>
        <w:pStyle w:val="TableNo"/>
        <w:rPr>
          <w:lang w:val="en-US"/>
        </w:rPr>
      </w:pPr>
      <w:r w:rsidRPr="009803F5">
        <w:rPr>
          <w:lang w:val="en-US"/>
        </w:rPr>
        <w:t>TABLE 8</w:t>
      </w:r>
    </w:p>
    <w:p w14:paraId="51C4AACA" w14:textId="77777777" w:rsidR="008025CE" w:rsidRPr="009803F5" w:rsidRDefault="008025CE" w:rsidP="008025CE">
      <w:pPr>
        <w:pStyle w:val="Tabletitle"/>
        <w:rPr>
          <w:lang w:val="en-US"/>
        </w:rPr>
      </w:pPr>
      <w:r w:rsidRPr="009803F5">
        <w:rPr>
          <w:lang w:val="en-US"/>
        </w:rPr>
        <w:t>Social use (indicative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693"/>
        <w:gridCol w:w="3155"/>
        <w:gridCol w:w="1134"/>
      </w:tblGrid>
      <w:tr w:rsidR="008025CE" w:rsidRPr="007C7A06" w14:paraId="3330B615" w14:textId="77777777" w:rsidTr="000F3B56">
        <w:trPr>
          <w:tblHeader/>
          <w:jc w:val="center"/>
        </w:trPr>
        <w:tc>
          <w:tcPr>
            <w:tcW w:w="2693" w:type="dxa"/>
            <w:shd w:val="clear" w:color="auto" w:fill="auto"/>
            <w:hideMark/>
          </w:tcPr>
          <w:p w14:paraId="00D8F349" w14:textId="77777777" w:rsidR="008025CE" w:rsidRPr="007C7A06" w:rsidRDefault="008025CE" w:rsidP="000F3B56">
            <w:pPr>
              <w:pStyle w:val="Tablehead"/>
            </w:pPr>
            <w:r w:rsidRPr="007C7A06">
              <w:t>Event type</w:t>
            </w:r>
          </w:p>
        </w:tc>
        <w:tc>
          <w:tcPr>
            <w:tcW w:w="3155" w:type="dxa"/>
            <w:shd w:val="clear" w:color="auto" w:fill="auto"/>
            <w:hideMark/>
          </w:tcPr>
          <w:p w14:paraId="1DF9DA37" w14:textId="77777777" w:rsidR="008025CE" w:rsidRPr="007C7A06" w:rsidRDefault="008025CE" w:rsidP="000F3B56">
            <w:pPr>
              <w:pStyle w:val="Tablehead"/>
            </w:pPr>
            <w:r w:rsidRPr="007C7A06">
              <w:t xml:space="preserve">Radio </w:t>
            </w:r>
            <w:r w:rsidR="00853DB5" w:rsidRPr="007C7A06">
              <w:t>m</w:t>
            </w:r>
            <w:r w:rsidRPr="007C7A06">
              <w:t>icrophone</w:t>
            </w:r>
          </w:p>
        </w:tc>
        <w:tc>
          <w:tcPr>
            <w:tcW w:w="1134" w:type="dxa"/>
            <w:shd w:val="clear" w:color="auto" w:fill="auto"/>
            <w:hideMark/>
          </w:tcPr>
          <w:p w14:paraId="15352748" w14:textId="77777777" w:rsidR="008025CE" w:rsidRPr="007C7A06" w:rsidRDefault="008025CE" w:rsidP="000F3B56">
            <w:pPr>
              <w:pStyle w:val="Tablehead"/>
            </w:pPr>
            <w:r w:rsidRPr="007C7A06">
              <w:t>IEM</w:t>
            </w:r>
          </w:p>
        </w:tc>
      </w:tr>
      <w:tr w:rsidR="008025CE" w:rsidRPr="007C7A06" w14:paraId="39F27B7F" w14:textId="77777777" w:rsidTr="000F3B56">
        <w:trPr>
          <w:jc w:val="center"/>
        </w:trPr>
        <w:tc>
          <w:tcPr>
            <w:tcW w:w="2693" w:type="dxa"/>
            <w:shd w:val="clear" w:color="auto" w:fill="auto"/>
            <w:hideMark/>
          </w:tcPr>
          <w:p w14:paraId="6EC6194F" w14:textId="77777777" w:rsidR="008025CE" w:rsidRPr="007C7A06" w:rsidRDefault="008025CE" w:rsidP="000F3B56">
            <w:pPr>
              <w:pStyle w:val="Tabletext"/>
              <w:jc w:val="center"/>
            </w:pPr>
            <w:r w:rsidRPr="007C7A06">
              <w:t>Small</w:t>
            </w:r>
          </w:p>
        </w:tc>
        <w:tc>
          <w:tcPr>
            <w:tcW w:w="3155" w:type="dxa"/>
            <w:shd w:val="clear" w:color="auto" w:fill="auto"/>
            <w:hideMark/>
          </w:tcPr>
          <w:p w14:paraId="40C5CD72" w14:textId="77777777" w:rsidR="008025CE" w:rsidRPr="007C7A06" w:rsidRDefault="008025CE" w:rsidP="000F3B56">
            <w:pPr>
              <w:pStyle w:val="Tabletext"/>
              <w:jc w:val="center"/>
            </w:pPr>
            <w:r w:rsidRPr="007C7A06">
              <w:t>2</w:t>
            </w:r>
          </w:p>
        </w:tc>
        <w:tc>
          <w:tcPr>
            <w:tcW w:w="1134" w:type="dxa"/>
            <w:shd w:val="clear" w:color="auto" w:fill="auto"/>
            <w:hideMark/>
          </w:tcPr>
          <w:p w14:paraId="7F675345" w14:textId="77777777" w:rsidR="008025CE" w:rsidRPr="007C7A06" w:rsidRDefault="008025CE" w:rsidP="000F3B56">
            <w:pPr>
              <w:pStyle w:val="Tabletext"/>
              <w:jc w:val="center"/>
            </w:pPr>
            <w:r w:rsidRPr="007C7A06">
              <w:t>0</w:t>
            </w:r>
          </w:p>
        </w:tc>
      </w:tr>
      <w:tr w:rsidR="008025CE" w:rsidRPr="007C7A06" w14:paraId="7494A7DB" w14:textId="77777777" w:rsidTr="000F3B56">
        <w:trPr>
          <w:jc w:val="center"/>
        </w:trPr>
        <w:tc>
          <w:tcPr>
            <w:tcW w:w="2693" w:type="dxa"/>
            <w:shd w:val="clear" w:color="auto" w:fill="auto"/>
            <w:hideMark/>
          </w:tcPr>
          <w:p w14:paraId="267893AD" w14:textId="77777777" w:rsidR="008025CE" w:rsidRPr="007C7A06" w:rsidRDefault="008025CE" w:rsidP="000F3B56">
            <w:pPr>
              <w:pStyle w:val="Tabletext"/>
              <w:jc w:val="center"/>
            </w:pPr>
            <w:r w:rsidRPr="007C7A06">
              <w:t>Major</w:t>
            </w:r>
          </w:p>
        </w:tc>
        <w:tc>
          <w:tcPr>
            <w:tcW w:w="3155" w:type="dxa"/>
            <w:shd w:val="clear" w:color="auto" w:fill="auto"/>
            <w:hideMark/>
          </w:tcPr>
          <w:p w14:paraId="7AC613D5" w14:textId="77777777" w:rsidR="008025CE" w:rsidRPr="007C7A06" w:rsidRDefault="008025CE" w:rsidP="000F3B56">
            <w:pPr>
              <w:pStyle w:val="Tabletext"/>
              <w:jc w:val="center"/>
            </w:pPr>
            <w:r w:rsidRPr="007C7A06">
              <w:t>15</w:t>
            </w:r>
          </w:p>
        </w:tc>
        <w:tc>
          <w:tcPr>
            <w:tcW w:w="1134" w:type="dxa"/>
            <w:shd w:val="clear" w:color="auto" w:fill="auto"/>
            <w:hideMark/>
          </w:tcPr>
          <w:p w14:paraId="1BF3D73B" w14:textId="77777777" w:rsidR="008025CE" w:rsidRPr="007C7A06" w:rsidRDefault="008025CE" w:rsidP="000F3B56">
            <w:pPr>
              <w:pStyle w:val="Tabletext"/>
              <w:jc w:val="center"/>
            </w:pPr>
            <w:r w:rsidRPr="007C7A06">
              <w:t>2</w:t>
            </w:r>
          </w:p>
        </w:tc>
      </w:tr>
    </w:tbl>
    <w:p w14:paraId="05F869F5" w14:textId="77777777" w:rsidR="00114D6C" w:rsidRPr="00FC58C8" w:rsidRDefault="00114D6C" w:rsidP="00114D6C">
      <w:pPr>
        <w:pStyle w:val="Tablefin"/>
      </w:pPr>
      <w:bookmarkStart w:id="608" w:name="_Toc254870520"/>
      <w:bookmarkStart w:id="609" w:name="_Toc381209118"/>
      <w:bookmarkStart w:id="610" w:name="_Toc413316339"/>
    </w:p>
    <w:p w14:paraId="260596F9" w14:textId="77777777" w:rsidR="008025CE" w:rsidRPr="00D327E0" w:rsidRDefault="00FE1C62" w:rsidP="008025CE">
      <w:pPr>
        <w:pStyle w:val="Heading2"/>
        <w:rPr>
          <w:lang w:val="en-US"/>
        </w:rPr>
      </w:pPr>
      <w:bookmarkStart w:id="611" w:name="_Toc413335470"/>
      <w:bookmarkStart w:id="612" w:name="_Toc414025145"/>
      <w:r>
        <w:rPr>
          <w:lang w:val="en-US"/>
        </w:rPr>
        <w:t>4.8</w:t>
      </w:r>
      <w:r>
        <w:rPr>
          <w:lang w:val="en-US"/>
        </w:rPr>
        <w:tab/>
        <w:t>Demand for conferences/</w:t>
      </w:r>
      <w:r w:rsidR="008025CE" w:rsidRPr="00D327E0">
        <w:rPr>
          <w:lang w:val="en-US"/>
        </w:rPr>
        <w:t>political events</w:t>
      </w:r>
      <w:bookmarkEnd w:id="608"/>
      <w:bookmarkEnd w:id="609"/>
      <w:bookmarkEnd w:id="610"/>
      <w:bookmarkEnd w:id="611"/>
      <w:bookmarkEnd w:id="612"/>
    </w:p>
    <w:p w14:paraId="3F7DA66C" w14:textId="77777777" w:rsidR="008025CE" w:rsidRPr="009803F5" w:rsidRDefault="008025CE" w:rsidP="008025CE">
      <w:pPr>
        <w:rPr>
          <w:lang w:val="en-US"/>
        </w:rPr>
      </w:pPr>
      <w:r w:rsidRPr="009803F5">
        <w:rPr>
          <w:lang w:val="en-US"/>
        </w:rPr>
        <w:t>Conferences vary from events which will use a few radio microphones to extensive events such as a G8 meeting which will require the administration to clear all available spectrums at the location, not only for the infrastructure of the conference but also for the security aspects. Such events are not covered in the usage information provided in this report.</w:t>
      </w:r>
    </w:p>
    <w:p w14:paraId="52666083" w14:textId="77777777" w:rsidR="008025CE" w:rsidRPr="009803F5" w:rsidRDefault="008025CE" w:rsidP="008025CE">
      <w:pPr>
        <w:rPr>
          <w:lang w:val="en-US"/>
        </w:rPr>
      </w:pPr>
      <w:r w:rsidRPr="009803F5">
        <w:rPr>
          <w:lang w:val="en-US"/>
        </w:rPr>
        <w:t>In addition to radio microphone and IEM, complex conference systems incorporating multiple translations’ with recording facilities plus spectrum used by broadcasters will be part of the frequency plan.</w:t>
      </w:r>
    </w:p>
    <w:p w14:paraId="3C917548" w14:textId="77777777" w:rsidR="008025CE" w:rsidRPr="009803F5" w:rsidRDefault="008025CE" w:rsidP="008025CE">
      <w:pPr>
        <w:rPr>
          <w:lang w:val="en-US"/>
        </w:rPr>
      </w:pPr>
      <w:r w:rsidRPr="009803F5">
        <w:rPr>
          <w:lang w:val="en-US"/>
        </w:rPr>
        <w:lastRenderedPageBreak/>
        <w:t xml:space="preserve">An example of the complex frequency plans required for a political event is provided in Table 12. This is a typical example of such events and even heavier spectrum use is required when the event is of an international nature. </w:t>
      </w:r>
    </w:p>
    <w:p w14:paraId="334D1004" w14:textId="77777777" w:rsidR="008025CE" w:rsidRPr="009803F5" w:rsidRDefault="008025CE" w:rsidP="008025CE">
      <w:pPr>
        <w:rPr>
          <w:lang w:val="en-US"/>
        </w:rPr>
      </w:pPr>
      <w:r w:rsidRPr="009803F5">
        <w:rPr>
          <w:lang w:val="en-US"/>
        </w:rPr>
        <w:t>In total there were 198 links and the total occupied bandwidth sums up to 37.71 MHz (without consideration of guard bands/separation distances between the applications or intermodulation effects. Note that for these r</w:t>
      </w:r>
      <w:r w:rsidR="00DD67D8">
        <w:rPr>
          <w:lang w:val="en-US"/>
        </w:rPr>
        <w:t>easons the number of microphone/</w:t>
      </w:r>
      <w:r w:rsidRPr="009803F5">
        <w:rPr>
          <w:lang w:val="en-US"/>
        </w:rPr>
        <w:t>in ear monitoring links per 8 MHz TV channel is only about 8 to 12. Hence, for most devices currently on the market the effective bandwidth per link increases to 650 kHz-1 MHz, which has a significant impact on the total bandwidth requirement.)</w:t>
      </w:r>
    </w:p>
    <w:p w14:paraId="2E6C4085" w14:textId="77777777" w:rsidR="008025CE" w:rsidRPr="009803F5" w:rsidRDefault="008025CE" w:rsidP="008025CE">
      <w:pPr>
        <w:pStyle w:val="TableNo"/>
        <w:rPr>
          <w:lang w:val="en-US"/>
        </w:rPr>
      </w:pPr>
      <w:r w:rsidRPr="009803F5">
        <w:rPr>
          <w:lang w:val="en-US"/>
        </w:rPr>
        <w:t>TABLE 9</w:t>
      </w:r>
    </w:p>
    <w:p w14:paraId="09F40AB5" w14:textId="77777777" w:rsidR="008025CE" w:rsidRPr="009803F5" w:rsidRDefault="008025CE" w:rsidP="008025CE">
      <w:pPr>
        <w:pStyle w:val="Tabletitle"/>
        <w:rPr>
          <w:lang w:val="en-US"/>
        </w:rPr>
      </w:pPr>
      <w:r w:rsidRPr="009803F5">
        <w:rPr>
          <w:lang w:val="en-US"/>
        </w:rPr>
        <w:t xml:space="preserve">German presidential election </w:t>
      </w:r>
      <w:r w:rsidR="00DD67D8" w:rsidRPr="00DD67D8">
        <w:rPr>
          <w:lang w:val="en-US"/>
        </w:rPr>
        <w:t>–</w:t>
      </w:r>
      <w:r w:rsidRPr="009803F5">
        <w:rPr>
          <w:lang w:val="en-US"/>
        </w:rPr>
        <w:t xml:space="preserve"> Reichstag building, 18 March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694"/>
        <w:gridCol w:w="2835"/>
      </w:tblGrid>
      <w:tr w:rsidR="008025CE" w:rsidRPr="007C7A06" w14:paraId="376B4B5A" w14:textId="77777777" w:rsidTr="000F3B56">
        <w:trPr>
          <w:tblHeader/>
          <w:jc w:val="center"/>
        </w:trPr>
        <w:tc>
          <w:tcPr>
            <w:tcW w:w="2694" w:type="dxa"/>
            <w:shd w:val="clear" w:color="auto" w:fill="auto"/>
            <w:hideMark/>
          </w:tcPr>
          <w:p w14:paraId="724B73CE" w14:textId="77777777" w:rsidR="008025CE" w:rsidRPr="007C7A06" w:rsidRDefault="008025CE" w:rsidP="000F3B56">
            <w:pPr>
              <w:pStyle w:val="Tablehead"/>
            </w:pPr>
            <w:r w:rsidRPr="007C7A06">
              <w:t xml:space="preserve">Radio </w:t>
            </w:r>
            <w:r w:rsidR="00DD67D8" w:rsidRPr="007C7A06">
              <w:t>m</w:t>
            </w:r>
            <w:r w:rsidRPr="007C7A06">
              <w:t>icrophone</w:t>
            </w:r>
          </w:p>
        </w:tc>
        <w:tc>
          <w:tcPr>
            <w:tcW w:w="2835" w:type="dxa"/>
            <w:shd w:val="clear" w:color="auto" w:fill="auto"/>
            <w:hideMark/>
          </w:tcPr>
          <w:p w14:paraId="53A68C90" w14:textId="77777777" w:rsidR="008025CE" w:rsidRPr="007C7A06" w:rsidRDefault="008025CE" w:rsidP="000F3B56">
            <w:pPr>
              <w:pStyle w:val="Tablehead"/>
            </w:pPr>
            <w:r w:rsidRPr="007C7A06">
              <w:t>IEM</w:t>
            </w:r>
          </w:p>
        </w:tc>
      </w:tr>
      <w:tr w:rsidR="008025CE" w:rsidRPr="007C7A06" w14:paraId="641E299B" w14:textId="77777777" w:rsidTr="000F3B56">
        <w:trPr>
          <w:jc w:val="center"/>
        </w:trPr>
        <w:tc>
          <w:tcPr>
            <w:tcW w:w="2694" w:type="dxa"/>
            <w:shd w:val="clear" w:color="auto" w:fill="auto"/>
            <w:hideMark/>
          </w:tcPr>
          <w:p w14:paraId="2A3689C6" w14:textId="77777777" w:rsidR="008025CE" w:rsidRPr="007C7A06" w:rsidRDefault="008025CE" w:rsidP="000F3B56">
            <w:pPr>
              <w:pStyle w:val="Tabletext"/>
              <w:jc w:val="center"/>
            </w:pPr>
            <w:r w:rsidRPr="007C7A06">
              <w:t>143</w:t>
            </w:r>
          </w:p>
        </w:tc>
        <w:tc>
          <w:tcPr>
            <w:tcW w:w="2835" w:type="dxa"/>
            <w:shd w:val="clear" w:color="auto" w:fill="auto"/>
            <w:hideMark/>
          </w:tcPr>
          <w:p w14:paraId="09502EC0" w14:textId="77777777" w:rsidR="008025CE" w:rsidRPr="007C7A06" w:rsidRDefault="008025CE" w:rsidP="000F3B56">
            <w:pPr>
              <w:pStyle w:val="Tabletext"/>
              <w:jc w:val="center"/>
            </w:pPr>
            <w:r w:rsidRPr="007C7A06">
              <w:t>55</w:t>
            </w:r>
          </w:p>
        </w:tc>
      </w:tr>
    </w:tbl>
    <w:p w14:paraId="742EFF70" w14:textId="77777777" w:rsidR="00114D6C" w:rsidRPr="00FC58C8" w:rsidRDefault="00114D6C" w:rsidP="00114D6C">
      <w:pPr>
        <w:pStyle w:val="Tablefin"/>
      </w:pPr>
    </w:p>
    <w:p w14:paraId="4A0A6D9D" w14:textId="77777777" w:rsidR="008025CE" w:rsidRPr="009803F5" w:rsidRDefault="008025CE" w:rsidP="008025CE">
      <w:pPr>
        <w:rPr>
          <w:lang w:val="en-US"/>
        </w:rPr>
      </w:pPr>
      <w:r w:rsidRPr="009803F5">
        <w:rPr>
          <w:lang w:val="en-US"/>
        </w:rPr>
        <w:t>In The Netherlands, it was reported that for the elections in The Hague 2012, about 168 microphones were used.</w:t>
      </w:r>
    </w:p>
    <w:p w14:paraId="0D1BF8AE" w14:textId="77777777" w:rsidR="008025CE" w:rsidRPr="009803F5" w:rsidRDefault="008025CE" w:rsidP="008025CE">
      <w:pPr>
        <w:pStyle w:val="Heading2"/>
        <w:rPr>
          <w:lang w:val="en-US"/>
        </w:rPr>
      </w:pPr>
      <w:bookmarkStart w:id="613" w:name="_Toc254870521"/>
      <w:bookmarkStart w:id="614" w:name="_Toc381209119"/>
      <w:bookmarkStart w:id="615" w:name="_Toc413316340"/>
      <w:bookmarkStart w:id="616" w:name="_Toc413335471"/>
      <w:bookmarkStart w:id="617" w:name="_Toc414025146"/>
      <w:r w:rsidRPr="009803F5">
        <w:rPr>
          <w:lang w:val="en-US"/>
        </w:rPr>
        <w:t>4.9</w:t>
      </w:r>
      <w:r w:rsidRPr="009803F5">
        <w:rPr>
          <w:lang w:val="en-US"/>
        </w:rPr>
        <w:tab/>
        <w:t>Snapshots of daily SAB/SAP use</w:t>
      </w:r>
      <w:bookmarkEnd w:id="613"/>
      <w:bookmarkEnd w:id="614"/>
      <w:bookmarkEnd w:id="615"/>
      <w:bookmarkEnd w:id="616"/>
      <w:bookmarkEnd w:id="617"/>
    </w:p>
    <w:p w14:paraId="051FDA1F" w14:textId="77777777" w:rsidR="008025CE" w:rsidRPr="009803F5" w:rsidRDefault="008025CE" w:rsidP="008025CE">
      <w:pPr>
        <w:rPr>
          <w:lang w:val="en-US"/>
        </w:rPr>
      </w:pPr>
      <w:r w:rsidRPr="009803F5">
        <w:rPr>
          <w:lang w:val="en-US"/>
        </w:rPr>
        <w:t>Two “snapshots” of a typical days use are available showing very different use patterns these are:</w:t>
      </w:r>
    </w:p>
    <w:p w14:paraId="31FF7F80" w14:textId="77777777" w:rsidR="008025CE" w:rsidRPr="009803F5" w:rsidRDefault="008025CE" w:rsidP="008025CE">
      <w:pPr>
        <w:pStyle w:val="enumlev1"/>
        <w:rPr>
          <w:lang w:val="en-US"/>
        </w:rPr>
      </w:pPr>
      <w:r w:rsidRPr="009803F5">
        <w:rPr>
          <w:lang w:val="en-US"/>
        </w:rPr>
        <w:t>•</w:t>
      </w:r>
      <w:r w:rsidRPr="009803F5">
        <w:rPr>
          <w:lang w:val="en-US"/>
        </w:rPr>
        <w:tab/>
        <w:t>UK, where SAB/SAP is a licensed activity and the figures only show the licensed short term use, they do not show the UK general license use (these are used by many ENG and professional users) or the license exempt use.</w:t>
      </w:r>
    </w:p>
    <w:p w14:paraId="31CB19BB" w14:textId="77777777" w:rsidR="008025CE" w:rsidRPr="009803F5" w:rsidRDefault="008025CE" w:rsidP="008025CE">
      <w:pPr>
        <w:rPr>
          <w:lang w:val="en-US"/>
        </w:rPr>
      </w:pPr>
      <w:r w:rsidRPr="009803F5">
        <w:rPr>
          <w:lang w:val="en-US"/>
        </w:rPr>
        <w:t>Holland where the majority</w:t>
      </w:r>
      <w:r w:rsidR="00DD67D8">
        <w:rPr>
          <w:lang w:val="en-US"/>
        </w:rPr>
        <w:t xml:space="preserve"> of spectrum is license exempt.</w:t>
      </w:r>
    </w:p>
    <w:p w14:paraId="57A6F8AB" w14:textId="77777777" w:rsidR="008025CE" w:rsidRPr="009803F5" w:rsidRDefault="008025CE" w:rsidP="008025CE">
      <w:pPr>
        <w:pStyle w:val="TableNo"/>
        <w:rPr>
          <w:lang w:val="en-US"/>
        </w:rPr>
      </w:pPr>
      <w:r w:rsidRPr="009803F5">
        <w:rPr>
          <w:lang w:val="en-US"/>
        </w:rPr>
        <w:t>TABLE 10</w:t>
      </w:r>
    </w:p>
    <w:p w14:paraId="3B9E9AE1" w14:textId="77777777" w:rsidR="008025CE" w:rsidRPr="009803F5" w:rsidRDefault="008025CE" w:rsidP="008025CE">
      <w:pPr>
        <w:pStyle w:val="Tabletitle"/>
        <w:rPr>
          <w:lang w:val="en-US"/>
        </w:rPr>
      </w:pPr>
      <w:r w:rsidRPr="009803F5">
        <w:rPr>
          <w:lang w:val="en-US"/>
        </w:rPr>
        <w:t>Snapshot of daily SAB/SAP 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3119"/>
        <w:gridCol w:w="3260"/>
      </w:tblGrid>
      <w:tr w:rsidR="008025CE" w:rsidRPr="007C7A06" w14:paraId="40898D89" w14:textId="77777777" w:rsidTr="000F3B56">
        <w:trPr>
          <w:tblHeader/>
          <w:jc w:val="center"/>
        </w:trPr>
        <w:tc>
          <w:tcPr>
            <w:tcW w:w="3119" w:type="dxa"/>
            <w:shd w:val="clear" w:color="auto" w:fill="auto"/>
          </w:tcPr>
          <w:p w14:paraId="4EA86CA6" w14:textId="77777777" w:rsidR="008025CE" w:rsidRPr="009803F5" w:rsidRDefault="008025CE" w:rsidP="000F3B56">
            <w:pPr>
              <w:pStyle w:val="Tablehead"/>
              <w:rPr>
                <w:lang w:val="en-US"/>
              </w:rPr>
            </w:pPr>
            <w:r>
              <w:rPr>
                <w:lang w:val="en-US"/>
              </w:rPr>
              <w:t>Location</w:t>
            </w:r>
          </w:p>
        </w:tc>
        <w:tc>
          <w:tcPr>
            <w:tcW w:w="3260" w:type="dxa"/>
            <w:shd w:val="clear" w:color="auto" w:fill="auto"/>
            <w:hideMark/>
          </w:tcPr>
          <w:p w14:paraId="2E5CFE03" w14:textId="77777777" w:rsidR="008025CE" w:rsidRPr="007C7A06" w:rsidRDefault="008025CE" w:rsidP="000F3B56">
            <w:pPr>
              <w:pStyle w:val="Tablehead"/>
            </w:pPr>
            <w:r w:rsidRPr="007C7A06">
              <w:t xml:space="preserve">Radio </w:t>
            </w:r>
            <w:r w:rsidR="00DD67D8" w:rsidRPr="007C7A06">
              <w:t>m</w:t>
            </w:r>
            <w:r w:rsidRPr="007C7A06">
              <w:t>icrophone and IEM</w:t>
            </w:r>
          </w:p>
        </w:tc>
      </w:tr>
      <w:tr w:rsidR="008025CE" w:rsidRPr="007C7A06" w14:paraId="685A7BB9" w14:textId="77777777" w:rsidTr="000F3B56">
        <w:trPr>
          <w:jc w:val="center"/>
        </w:trPr>
        <w:tc>
          <w:tcPr>
            <w:tcW w:w="3119" w:type="dxa"/>
            <w:shd w:val="clear" w:color="auto" w:fill="auto"/>
            <w:hideMark/>
          </w:tcPr>
          <w:p w14:paraId="78078F71" w14:textId="77777777" w:rsidR="008025CE" w:rsidRPr="009803F5" w:rsidRDefault="008025CE" w:rsidP="000F3B56">
            <w:pPr>
              <w:pStyle w:val="Tabletext"/>
              <w:jc w:val="center"/>
              <w:rPr>
                <w:lang w:val="en-US"/>
              </w:rPr>
            </w:pPr>
            <w:r w:rsidRPr="009803F5">
              <w:rPr>
                <w:lang w:val="en-US"/>
              </w:rPr>
              <w:t>UK short term licences only</w:t>
            </w:r>
          </w:p>
        </w:tc>
        <w:tc>
          <w:tcPr>
            <w:tcW w:w="3260" w:type="dxa"/>
            <w:shd w:val="clear" w:color="auto" w:fill="auto"/>
            <w:hideMark/>
          </w:tcPr>
          <w:p w14:paraId="5516D79D" w14:textId="77777777" w:rsidR="008025CE" w:rsidRPr="007C7A06" w:rsidRDefault="008025CE" w:rsidP="000F3B56">
            <w:pPr>
              <w:pStyle w:val="Tabletext"/>
              <w:jc w:val="center"/>
            </w:pPr>
            <w:r w:rsidRPr="007C7A06">
              <w:t>306</w:t>
            </w:r>
          </w:p>
        </w:tc>
      </w:tr>
      <w:tr w:rsidR="008025CE" w:rsidRPr="007C7A06" w14:paraId="23C006A6" w14:textId="77777777" w:rsidTr="000F3B56">
        <w:trPr>
          <w:jc w:val="center"/>
        </w:trPr>
        <w:tc>
          <w:tcPr>
            <w:tcW w:w="3119" w:type="dxa"/>
            <w:shd w:val="clear" w:color="auto" w:fill="auto"/>
            <w:hideMark/>
          </w:tcPr>
          <w:p w14:paraId="7249524E" w14:textId="77777777" w:rsidR="008025CE" w:rsidRPr="007C7A06" w:rsidRDefault="008025CE" w:rsidP="000F3B56">
            <w:pPr>
              <w:pStyle w:val="Tabletext"/>
              <w:jc w:val="center"/>
            </w:pPr>
            <w:r w:rsidRPr="007C7A06">
              <w:t>Holland</w:t>
            </w:r>
          </w:p>
        </w:tc>
        <w:tc>
          <w:tcPr>
            <w:tcW w:w="3260" w:type="dxa"/>
            <w:shd w:val="clear" w:color="auto" w:fill="auto"/>
            <w:hideMark/>
          </w:tcPr>
          <w:p w14:paraId="01E75BF9" w14:textId="77777777" w:rsidR="008025CE" w:rsidRPr="007C7A06" w:rsidRDefault="008025CE" w:rsidP="000F3B56">
            <w:pPr>
              <w:pStyle w:val="Tabletext"/>
              <w:jc w:val="center"/>
            </w:pPr>
            <w:r w:rsidRPr="007C7A06">
              <w:t>231.465</w:t>
            </w:r>
          </w:p>
        </w:tc>
      </w:tr>
    </w:tbl>
    <w:p w14:paraId="18CBC1B6" w14:textId="77777777" w:rsidR="00114D6C" w:rsidRPr="00FC58C8" w:rsidRDefault="00114D6C" w:rsidP="00114D6C">
      <w:pPr>
        <w:pStyle w:val="Tablefin"/>
      </w:pPr>
      <w:bookmarkStart w:id="618" w:name="_Toc254870522"/>
      <w:bookmarkStart w:id="619" w:name="_Ref254965962"/>
      <w:bookmarkStart w:id="620" w:name="_Toc381209120"/>
    </w:p>
    <w:p w14:paraId="5BD31E76" w14:textId="77777777" w:rsidR="008025CE" w:rsidRPr="00114D6C" w:rsidRDefault="008025CE" w:rsidP="008025CE">
      <w:pPr>
        <w:pStyle w:val="Heading3"/>
        <w:rPr>
          <w:lang w:val="en-US"/>
        </w:rPr>
      </w:pPr>
      <w:r w:rsidRPr="00114D6C">
        <w:rPr>
          <w:lang w:val="en-US"/>
        </w:rPr>
        <w:t>4.9.1</w:t>
      </w:r>
      <w:r w:rsidRPr="00114D6C">
        <w:rPr>
          <w:lang w:val="en-US"/>
        </w:rPr>
        <w:tab/>
        <w:t>London West End hot spot</w:t>
      </w:r>
      <w:bookmarkEnd w:id="618"/>
      <w:bookmarkEnd w:id="619"/>
      <w:bookmarkEnd w:id="620"/>
    </w:p>
    <w:p w14:paraId="4D446950" w14:textId="77777777" w:rsidR="008025CE" w:rsidRPr="009803F5" w:rsidRDefault="008025CE" w:rsidP="008025CE">
      <w:pPr>
        <w:rPr>
          <w:lang w:val="en-US"/>
        </w:rPr>
      </w:pPr>
      <w:r w:rsidRPr="009803F5">
        <w:rPr>
          <w:lang w:val="en-US"/>
        </w:rPr>
        <w:t>The following information refers to March 2013.</w:t>
      </w:r>
    </w:p>
    <w:p w14:paraId="5488F0BC" w14:textId="77777777" w:rsidR="008025CE" w:rsidRPr="009803F5" w:rsidRDefault="008025CE" w:rsidP="0053321B">
      <w:pPr>
        <w:pStyle w:val="TableNo"/>
        <w:keepNext w:val="0"/>
        <w:pageBreakBefore/>
        <w:rPr>
          <w:lang w:val="en-US"/>
        </w:rPr>
      </w:pPr>
      <w:r w:rsidRPr="009803F5">
        <w:rPr>
          <w:lang w:val="en-US"/>
        </w:rPr>
        <w:lastRenderedPageBreak/>
        <w:t>TABLE 11</w:t>
      </w:r>
    </w:p>
    <w:p w14:paraId="248851DD" w14:textId="77777777" w:rsidR="008025CE" w:rsidRPr="009803F5" w:rsidRDefault="008025CE" w:rsidP="008025CE">
      <w:pPr>
        <w:pStyle w:val="Tabletitle"/>
        <w:rPr>
          <w:lang w:val="en-US"/>
        </w:rPr>
      </w:pPr>
      <w:r w:rsidRPr="009803F5">
        <w:rPr>
          <w:lang w:val="en-US"/>
        </w:rPr>
        <w:t>Number of audio SAB/SAP used in London West End</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645"/>
        <w:gridCol w:w="2362"/>
        <w:gridCol w:w="2498"/>
      </w:tblGrid>
      <w:tr w:rsidR="008025CE" w:rsidRPr="007C7A06" w14:paraId="73A7DCCC" w14:textId="77777777" w:rsidTr="00114D6C">
        <w:trPr>
          <w:tblHeader/>
        </w:trPr>
        <w:tc>
          <w:tcPr>
            <w:tcW w:w="3645" w:type="dxa"/>
            <w:shd w:val="clear" w:color="auto" w:fill="auto"/>
            <w:vAlign w:val="center"/>
            <w:hideMark/>
          </w:tcPr>
          <w:p w14:paraId="1CB93E8A" w14:textId="77777777" w:rsidR="008025CE" w:rsidRPr="007C7A06" w:rsidRDefault="008025CE" w:rsidP="000F3B56">
            <w:pPr>
              <w:pStyle w:val="Tablehead"/>
            </w:pPr>
            <w:r w:rsidRPr="007C7A06">
              <w:t>Name of the show</w:t>
            </w:r>
          </w:p>
        </w:tc>
        <w:tc>
          <w:tcPr>
            <w:tcW w:w="2362" w:type="dxa"/>
            <w:shd w:val="clear" w:color="auto" w:fill="auto"/>
            <w:vAlign w:val="center"/>
            <w:hideMark/>
          </w:tcPr>
          <w:p w14:paraId="09A0F0E7" w14:textId="77777777" w:rsidR="008025CE" w:rsidRPr="007C7A06" w:rsidRDefault="008025CE" w:rsidP="000F3B56">
            <w:pPr>
              <w:pStyle w:val="Tablehead"/>
            </w:pPr>
            <w:r w:rsidRPr="007C7A06">
              <w:rPr>
                <w:bCs/>
              </w:rPr>
              <w:t>No of radio mics</w:t>
            </w:r>
          </w:p>
        </w:tc>
        <w:tc>
          <w:tcPr>
            <w:tcW w:w="2498" w:type="dxa"/>
            <w:shd w:val="clear" w:color="auto" w:fill="auto"/>
            <w:vAlign w:val="center"/>
            <w:hideMark/>
          </w:tcPr>
          <w:p w14:paraId="7E468D4E" w14:textId="77777777" w:rsidR="008025CE" w:rsidRPr="007C7A06" w:rsidRDefault="008025CE" w:rsidP="000F3B56">
            <w:pPr>
              <w:pStyle w:val="Tablehead"/>
            </w:pPr>
            <w:r w:rsidRPr="007C7A06">
              <w:rPr>
                <w:bCs/>
              </w:rPr>
              <w:t>No of RR/IEM</w:t>
            </w:r>
          </w:p>
        </w:tc>
      </w:tr>
      <w:tr w:rsidR="008025CE" w:rsidRPr="007C7A06" w14:paraId="0C6433BB" w14:textId="77777777" w:rsidTr="00114D6C">
        <w:tc>
          <w:tcPr>
            <w:tcW w:w="3645" w:type="dxa"/>
            <w:shd w:val="clear" w:color="auto" w:fill="auto"/>
            <w:hideMark/>
          </w:tcPr>
          <w:p w14:paraId="09CE7ADE" w14:textId="77777777" w:rsidR="008025CE" w:rsidRPr="007C7A06" w:rsidRDefault="008025CE" w:rsidP="000F3B56">
            <w:pPr>
              <w:pStyle w:val="Tabletext"/>
              <w:jc w:val="center"/>
            </w:pPr>
            <w:r w:rsidRPr="007C7A06">
              <w:t>We Will Rock You</w:t>
            </w:r>
          </w:p>
        </w:tc>
        <w:tc>
          <w:tcPr>
            <w:tcW w:w="2362" w:type="dxa"/>
            <w:shd w:val="clear" w:color="auto" w:fill="auto"/>
            <w:vAlign w:val="bottom"/>
            <w:hideMark/>
          </w:tcPr>
          <w:p w14:paraId="514C5AC2" w14:textId="77777777" w:rsidR="008025CE" w:rsidRPr="007C7A06" w:rsidRDefault="008025CE" w:rsidP="000F3B56">
            <w:pPr>
              <w:pStyle w:val="Tabletext"/>
              <w:jc w:val="center"/>
              <w:rPr>
                <w:color w:val="000000"/>
                <w:lang w:eastAsia="en-GB"/>
              </w:rPr>
            </w:pPr>
            <w:r w:rsidRPr="007C7A06">
              <w:rPr>
                <w:color w:val="000000"/>
                <w:lang w:eastAsia="en-GB"/>
              </w:rPr>
              <w:t>36</w:t>
            </w:r>
          </w:p>
        </w:tc>
        <w:tc>
          <w:tcPr>
            <w:tcW w:w="2498" w:type="dxa"/>
            <w:shd w:val="clear" w:color="auto" w:fill="auto"/>
            <w:vAlign w:val="bottom"/>
            <w:hideMark/>
          </w:tcPr>
          <w:p w14:paraId="7942A295" w14:textId="77777777" w:rsidR="008025CE" w:rsidRPr="007C7A06" w:rsidRDefault="008025CE" w:rsidP="000F3B56">
            <w:pPr>
              <w:pStyle w:val="Tabletext"/>
              <w:jc w:val="center"/>
              <w:rPr>
                <w:color w:val="000000"/>
                <w:lang w:eastAsia="en-GB"/>
              </w:rPr>
            </w:pPr>
            <w:r w:rsidRPr="007C7A06">
              <w:rPr>
                <w:color w:val="000000"/>
                <w:lang w:eastAsia="en-GB"/>
              </w:rPr>
              <w:t>1</w:t>
            </w:r>
          </w:p>
        </w:tc>
      </w:tr>
      <w:tr w:rsidR="008025CE" w:rsidRPr="007C7A06" w14:paraId="5A70F79A" w14:textId="77777777" w:rsidTr="00114D6C">
        <w:tc>
          <w:tcPr>
            <w:tcW w:w="3645" w:type="dxa"/>
            <w:shd w:val="clear" w:color="auto" w:fill="auto"/>
            <w:hideMark/>
          </w:tcPr>
          <w:p w14:paraId="7B213B50" w14:textId="77777777" w:rsidR="008025CE" w:rsidRPr="007C7A06" w:rsidRDefault="008025CE" w:rsidP="000F3B56">
            <w:pPr>
              <w:pStyle w:val="Tabletext"/>
              <w:jc w:val="center"/>
            </w:pPr>
            <w:r w:rsidRPr="007C7A06">
              <w:t>Billy Elliot</w:t>
            </w:r>
          </w:p>
        </w:tc>
        <w:tc>
          <w:tcPr>
            <w:tcW w:w="2362" w:type="dxa"/>
            <w:shd w:val="clear" w:color="auto" w:fill="auto"/>
            <w:vAlign w:val="bottom"/>
            <w:hideMark/>
          </w:tcPr>
          <w:p w14:paraId="44ED569C" w14:textId="77777777" w:rsidR="008025CE" w:rsidRPr="007C7A06" w:rsidRDefault="008025CE" w:rsidP="000F3B56">
            <w:pPr>
              <w:pStyle w:val="Tabletext"/>
              <w:jc w:val="center"/>
              <w:rPr>
                <w:color w:val="000000"/>
                <w:lang w:eastAsia="en-GB"/>
              </w:rPr>
            </w:pPr>
            <w:r w:rsidRPr="007C7A06">
              <w:rPr>
                <w:color w:val="000000"/>
                <w:lang w:eastAsia="en-GB"/>
              </w:rPr>
              <w:t>40</w:t>
            </w:r>
          </w:p>
        </w:tc>
        <w:tc>
          <w:tcPr>
            <w:tcW w:w="2498" w:type="dxa"/>
            <w:shd w:val="clear" w:color="auto" w:fill="auto"/>
            <w:vAlign w:val="bottom"/>
            <w:hideMark/>
          </w:tcPr>
          <w:p w14:paraId="602083E6"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5CAD7410" w14:textId="77777777" w:rsidTr="00114D6C">
        <w:tc>
          <w:tcPr>
            <w:tcW w:w="3645" w:type="dxa"/>
            <w:shd w:val="clear" w:color="auto" w:fill="auto"/>
            <w:hideMark/>
          </w:tcPr>
          <w:p w14:paraId="3AD7C21C" w14:textId="77777777" w:rsidR="008025CE" w:rsidRPr="007C7A06" w:rsidRDefault="008025CE" w:rsidP="000F3B56">
            <w:pPr>
              <w:pStyle w:val="Tabletext"/>
              <w:jc w:val="center"/>
            </w:pPr>
            <w:r w:rsidRPr="007C7A06">
              <w:t>Les Miserables</w:t>
            </w:r>
          </w:p>
        </w:tc>
        <w:tc>
          <w:tcPr>
            <w:tcW w:w="2362" w:type="dxa"/>
            <w:shd w:val="clear" w:color="auto" w:fill="auto"/>
            <w:vAlign w:val="bottom"/>
            <w:hideMark/>
          </w:tcPr>
          <w:p w14:paraId="023E8CFC" w14:textId="77777777" w:rsidR="008025CE" w:rsidRPr="007C7A06" w:rsidRDefault="008025CE" w:rsidP="000F3B56">
            <w:pPr>
              <w:pStyle w:val="Tabletext"/>
              <w:jc w:val="center"/>
              <w:rPr>
                <w:color w:val="000000"/>
                <w:lang w:eastAsia="en-GB"/>
              </w:rPr>
            </w:pPr>
            <w:r w:rsidRPr="007C7A06">
              <w:rPr>
                <w:color w:val="000000"/>
                <w:lang w:eastAsia="en-GB"/>
              </w:rPr>
              <w:t>40</w:t>
            </w:r>
          </w:p>
        </w:tc>
        <w:tc>
          <w:tcPr>
            <w:tcW w:w="2498" w:type="dxa"/>
            <w:shd w:val="clear" w:color="auto" w:fill="auto"/>
            <w:vAlign w:val="bottom"/>
            <w:hideMark/>
          </w:tcPr>
          <w:p w14:paraId="34B346BC" w14:textId="77777777" w:rsidR="008025CE" w:rsidRPr="007C7A06" w:rsidRDefault="008025CE" w:rsidP="000F3B56">
            <w:pPr>
              <w:pStyle w:val="Tabletext"/>
              <w:jc w:val="center"/>
              <w:rPr>
                <w:color w:val="000000"/>
                <w:lang w:eastAsia="en-GB"/>
              </w:rPr>
            </w:pPr>
            <w:r w:rsidRPr="007C7A06">
              <w:rPr>
                <w:color w:val="000000"/>
                <w:lang w:eastAsia="en-GB"/>
              </w:rPr>
              <w:t>1</w:t>
            </w:r>
          </w:p>
        </w:tc>
      </w:tr>
      <w:tr w:rsidR="008025CE" w:rsidRPr="007C7A06" w14:paraId="5F6D8B27" w14:textId="77777777" w:rsidTr="00114D6C">
        <w:tc>
          <w:tcPr>
            <w:tcW w:w="3645" w:type="dxa"/>
            <w:shd w:val="clear" w:color="auto" w:fill="auto"/>
            <w:hideMark/>
          </w:tcPr>
          <w:p w14:paraId="054A6B86" w14:textId="77777777" w:rsidR="008025CE" w:rsidRPr="007C7A06" w:rsidRDefault="008025CE" w:rsidP="000F3B56">
            <w:pPr>
              <w:pStyle w:val="Tabletext"/>
              <w:jc w:val="center"/>
            </w:pPr>
            <w:r w:rsidRPr="007C7A06">
              <w:t>Jersey Boys</w:t>
            </w:r>
          </w:p>
        </w:tc>
        <w:tc>
          <w:tcPr>
            <w:tcW w:w="2362" w:type="dxa"/>
            <w:shd w:val="clear" w:color="auto" w:fill="auto"/>
            <w:vAlign w:val="bottom"/>
            <w:hideMark/>
          </w:tcPr>
          <w:p w14:paraId="130BA1C3" w14:textId="77777777" w:rsidR="008025CE" w:rsidRPr="007C7A06" w:rsidRDefault="008025CE" w:rsidP="000F3B56">
            <w:pPr>
              <w:pStyle w:val="Tabletext"/>
              <w:jc w:val="center"/>
              <w:rPr>
                <w:color w:val="000000"/>
                <w:lang w:eastAsia="en-GB"/>
              </w:rPr>
            </w:pPr>
            <w:r w:rsidRPr="007C7A06">
              <w:rPr>
                <w:color w:val="000000"/>
                <w:lang w:eastAsia="en-GB"/>
              </w:rPr>
              <w:t>40</w:t>
            </w:r>
          </w:p>
        </w:tc>
        <w:tc>
          <w:tcPr>
            <w:tcW w:w="2498" w:type="dxa"/>
            <w:shd w:val="clear" w:color="auto" w:fill="auto"/>
            <w:vAlign w:val="bottom"/>
            <w:hideMark/>
          </w:tcPr>
          <w:p w14:paraId="40498484" w14:textId="77777777" w:rsidR="008025CE" w:rsidRPr="007C7A06" w:rsidRDefault="008025CE" w:rsidP="000F3B56">
            <w:pPr>
              <w:pStyle w:val="Tabletext"/>
              <w:jc w:val="center"/>
              <w:rPr>
                <w:color w:val="000000"/>
                <w:lang w:eastAsia="en-GB"/>
              </w:rPr>
            </w:pPr>
            <w:r w:rsidRPr="007C7A06">
              <w:rPr>
                <w:color w:val="000000"/>
                <w:lang w:eastAsia="en-GB"/>
              </w:rPr>
              <w:t>4</w:t>
            </w:r>
          </w:p>
        </w:tc>
      </w:tr>
      <w:tr w:rsidR="008025CE" w:rsidRPr="007C7A06" w14:paraId="19B8D009" w14:textId="77777777" w:rsidTr="00114D6C">
        <w:tc>
          <w:tcPr>
            <w:tcW w:w="3645" w:type="dxa"/>
            <w:shd w:val="clear" w:color="auto" w:fill="auto"/>
            <w:hideMark/>
          </w:tcPr>
          <w:p w14:paraId="088030C9" w14:textId="77777777" w:rsidR="008025CE" w:rsidRPr="007C7A06" w:rsidRDefault="008025CE" w:rsidP="000F3B56">
            <w:pPr>
              <w:pStyle w:val="Tabletext"/>
              <w:jc w:val="center"/>
            </w:pPr>
            <w:r w:rsidRPr="007C7A06">
              <w:t>Chorus Line</w:t>
            </w:r>
          </w:p>
        </w:tc>
        <w:tc>
          <w:tcPr>
            <w:tcW w:w="2362" w:type="dxa"/>
            <w:shd w:val="clear" w:color="auto" w:fill="auto"/>
            <w:vAlign w:val="bottom"/>
            <w:hideMark/>
          </w:tcPr>
          <w:p w14:paraId="38DC4BCA" w14:textId="77777777" w:rsidR="008025CE" w:rsidRPr="007C7A06" w:rsidRDefault="008025CE" w:rsidP="000F3B56">
            <w:pPr>
              <w:pStyle w:val="Tabletext"/>
              <w:jc w:val="center"/>
              <w:rPr>
                <w:color w:val="000000"/>
                <w:lang w:eastAsia="en-GB"/>
              </w:rPr>
            </w:pPr>
            <w:r w:rsidRPr="007C7A06">
              <w:rPr>
                <w:color w:val="000000"/>
                <w:lang w:eastAsia="en-GB"/>
              </w:rPr>
              <w:t>41</w:t>
            </w:r>
          </w:p>
        </w:tc>
        <w:tc>
          <w:tcPr>
            <w:tcW w:w="2498" w:type="dxa"/>
            <w:shd w:val="clear" w:color="auto" w:fill="auto"/>
            <w:vAlign w:val="bottom"/>
            <w:hideMark/>
          </w:tcPr>
          <w:p w14:paraId="765443C5" w14:textId="77777777" w:rsidR="008025CE" w:rsidRPr="007C7A06" w:rsidRDefault="008025CE" w:rsidP="000F3B56">
            <w:pPr>
              <w:pStyle w:val="Tabletext"/>
              <w:jc w:val="center"/>
              <w:rPr>
                <w:color w:val="000000"/>
                <w:lang w:eastAsia="en-GB"/>
              </w:rPr>
            </w:pPr>
            <w:r w:rsidRPr="007C7A06">
              <w:rPr>
                <w:color w:val="000000"/>
                <w:lang w:eastAsia="en-GB"/>
              </w:rPr>
              <w:t>4</w:t>
            </w:r>
          </w:p>
        </w:tc>
      </w:tr>
      <w:tr w:rsidR="008025CE" w:rsidRPr="007C7A06" w14:paraId="10B11A02" w14:textId="77777777" w:rsidTr="00114D6C">
        <w:tc>
          <w:tcPr>
            <w:tcW w:w="3645" w:type="dxa"/>
            <w:shd w:val="clear" w:color="auto" w:fill="auto"/>
            <w:hideMark/>
          </w:tcPr>
          <w:p w14:paraId="6211994C" w14:textId="77777777" w:rsidR="008025CE" w:rsidRPr="007C7A06" w:rsidRDefault="008025CE" w:rsidP="000F3B56">
            <w:pPr>
              <w:pStyle w:val="Tabletext"/>
              <w:jc w:val="center"/>
            </w:pPr>
            <w:r w:rsidRPr="007C7A06">
              <w:t>Wicked</w:t>
            </w:r>
          </w:p>
        </w:tc>
        <w:tc>
          <w:tcPr>
            <w:tcW w:w="2362" w:type="dxa"/>
            <w:shd w:val="clear" w:color="auto" w:fill="auto"/>
            <w:vAlign w:val="bottom"/>
            <w:hideMark/>
          </w:tcPr>
          <w:p w14:paraId="5832E302" w14:textId="77777777" w:rsidR="008025CE" w:rsidRPr="007C7A06" w:rsidRDefault="008025CE" w:rsidP="000F3B56">
            <w:pPr>
              <w:pStyle w:val="Tabletext"/>
              <w:jc w:val="center"/>
              <w:rPr>
                <w:color w:val="000000"/>
                <w:lang w:eastAsia="en-GB"/>
              </w:rPr>
            </w:pPr>
            <w:r w:rsidRPr="007C7A06">
              <w:rPr>
                <w:color w:val="000000"/>
                <w:lang w:eastAsia="en-GB"/>
              </w:rPr>
              <w:t>36</w:t>
            </w:r>
          </w:p>
        </w:tc>
        <w:tc>
          <w:tcPr>
            <w:tcW w:w="2498" w:type="dxa"/>
            <w:shd w:val="clear" w:color="auto" w:fill="auto"/>
            <w:vAlign w:val="bottom"/>
            <w:hideMark/>
          </w:tcPr>
          <w:p w14:paraId="333B9ADF"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4E6FE79C" w14:textId="77777777" w:rsidTr="00114D6C">
        <w:tc>
          <w:tcPr>
            <w:tcW w:w="3645" w:type="dxa"/>
            <w:shd w:val="clear" w:color="auto" w:fill="auto"/>
            <w:hideMark/>
          </w:tcPr>
          <w:p w14:paraId="753F6CA8" w14:textId="77777777" w:rsidR="008025CE" w:rsidRPr="007C7A06" w:rsidRDefault="008025CE" w:rsidP="000F3B56">
            <w:pPr>
              <w:pStyle w:val="Tabletext"/>
              <w:jc w:val="center"/>
            </w:pPr>
            <w:r w:rsidRPr="007C7A06">
              <w:t>The Lion King</w:t>
            </w:r>
          </w:p>
        </w:tc>
        <w:tc>
          <w:tcPr>
            <w:tcW w:w="2362" w:type="dxa"/>
            <w:shd w:val="clear" w:color="auto" w:fill="auto"/>
            <w:vAlign w:val="bottom"/>
            <w:hideMark/>
          </w:tcPr>
          <w:p w14:paraId="1D385023" w14:textId="77777777" w:rsidR="008025CE" w:rsidRPr="007C7A06" w:rsidRDefault="008025CE" w:rsidP="000F3B56">
            <w:pPr>
              <w:pStyle w:val="Tabletext"/>
              <w:jc w:val="center"/>
              <w:rPr>
                <w:color w:val="000000"/>
                <w:lang w:eastAsia="en-GB"/>
              </w:rPr>
            </w:pPr>
            <w:r w:rsidRPr="007C7A06">
              <w:rPr>
                <w:color w:val="000000"/>
                <w:lang w:eastAsia="en-GB"/>
              </w:rPr>
              <w:t>40</w:t>
            </w:r>
          </w:p>
        </w:tc>
        <w:tc>
          <w:tcPr>
            <w:tcW w:w="2498" w:type="dxa"/>
            <w:shd w:val="clear" w:color="auto" w:fill="auto"/>
            <w:vAlign w:val="bottom"/>
            <w:hideMark/>
          </w:tcPr>
          <w:p w14:paraId="1466FFCC"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47DA9B5D" w14:textId="77777777" w:rsidTr="00114D6C">
        <w:tc>
          <w:tcPr>
            <w:tcW w:w="3645" w:type="dxa"/>
            <w:shd w:val="clear" w:color="auto" w:fill="auto"/>
            <w:hideMark/>
          </w:tcPr>
          <w:p w14:paraId="361535D9" w14:textId="77777777" w:rsidR="008025CE" w:rsidRPr="007C7A06" w:rsidRDefault="008025CE" w:rsidP="000F3B56">
            <w:pPr>
              <w:pStyle w:val="Tabletext"/>
              <w:jc w:val="center"/>
            </w:pPr>
            <w:r w:rsidRPr="007C7A06">
              <w:t>Matilda</w:t>
            </w:r>
          </w:p>
        </w:tc>
        <w:tc>
          <w:tcPr>
            <w:tcW w:w="2362" w:type="dxa"/>
            <w:shd w:val="clear" w:color="auto" w:fill="auto"/>
            <w:vAlign w:val="bottom"/>
            <w:hideMark/>
          </w:tcPr>
          <w:p w14:paraId="66BF8811" w14:textId="77777777" w:rsidR="008025CE" w:rsidRPr="007C7A06" w:rsidRDefault="008025CE" w:rsidP="000F3B56">
            <w:pPr>
              <w:pStyle w:val="Tabletext"/>
              <w:jc w:val="center"/>
              <w:rPr>
                <w:color w:val="000000"/>
                <w:lang w:eastAsia="en-GB"/>
              </w:rPr>
            </w:pPr>
            <w:r w:rsidRPr="007C7A06">
              <w:rPr>
                <w:color w:val="000000"/>
                <w:lang w:eastAsia="en-GB"/>
              </w:rPr>
              <w:t>34</w:t>
            </w:r>
          </w:p>
        </w:tc>
        <w:tc>
          <w:tcPr>
            <w:tcW w:w="2498" w:type="dxa"/>
            <w:shd w:val="clear" w:color="auto" w:fill="auto"/>
            <w:vAlign w:val="bottom"/>
            <w:hideMark/>
          </w:tcPr>
          <w:p w14:paraId="5CD3E3E4" w14:textId="77777777" w:rsidR="008025CE" w:rsidRPr="007C7A06" w:rsidRDefault="008025CE" w:rsidP="000F3B56">
            <w:pPr>
              <w:pStyle w:val="Tabletext"/>
              <w:jc w:val="center"/>
              <w:rPr>
                <w:color w:val="000000"/>
                <w:lang w:eastAsia="en-GB"/>
              </w:rPr>
            </w:pPr>
            <w:r w:rsidRPr="007C7A06">
              <w:rPr>
                <w:color w:val="000000"/>
                <w:lang w:eastAsia="en-GB"/>
              </w:rPr>
              <w:t>2</w:t>
            </w:r>
          </w:p>
        </w:tc>
      </w:tr>
      <w:tr w:rsidR="008025CE" w:rsidRPr="007C7A06" w14:paraId="7818EF63" w14:textId="77777777" w:rsidTr="00114D6C">
        <w:tc>
          <w:tcPr>
            <w:tcW w:w="3645" w:type="dxa"/>
            <w:shd w:val="clear" w:color="auto" w:fill="auto"/>
            <w:hideMark/>
          </w:tcPr>
          <w:p w14:paraId="28870A17" w14:textId="77777777" w:rsidR="008025CE" w:rsidRPr="007C7A06" w:rsidRDefault="008025CE" w:rsidP="000F3B56">
            <w:pPr>
              <w:pStyle w:val="Tabletext"/>
              <w:jc w:val="center"/>
            </w:pPr>
            <w:r w:rsidRPr="007C7A06">
              <w:t>Rock of Ages</w:t>
            </w:r>
          </w:p>
        </w:tc>
        <w:tc>
          <w:tcPr>
            <w:tcW w:w="2362" w:type="dxa"/>
            <w:shd w:val="clear" w:color="auto" w:fill="auto"/>
            <w:vAlign w:val="bottom"/>
            <w:hideMark/>
          </w:tcPr>
          <w:p w14:paraId="5F9ADCE2" w14:textId="77777777" w:rsidR="008025CE" w:rsidRPr="007C7A06" w:rsidRDefault="008025CE" w:rsidP="000F3B56">
            <w:pPr>
              <w:pStyle w:val="Tabletext"/>
              <w:jc w:val="center"/>
              <w:rPr>
                <w:color w:val="000000"/>
                <w:lang w:eastAsia="en-GB"/>
              </w:rPr>
            </w:pPr>
            <w:r w:rsidRPr="007C7A06">
              <w:rPr>
                <w:color w:val="000000"/>
                <w:lang w:eastAsia="en-GB"/>
              </w:rPr>
              <w:t>26</w:t>
            </w:r>
          </w:p>
        </w:tc>
        <w:tc>
          <w:tcPr>
            <w:tcW w:w="2498" w:type="dxa"/>
            <w:shd w:val="clear" w:color="auto" w:fill="auto"/>
            <w:vAlign w:val="bottom"/>
            <w:hideMark/>
          </w:tcPr>
          <w:p w14:paraId="5318C3B6" w14:textId="77777777" w:rsidR="008025CE" w:rsidRPr="007C7A06" w:rsidRDefault="008025CE" w:rsidP="000F3B56">
            <w:pPr>
              <w:pStyle w:val="Tabletext"/>
              <w:jc w:val="center"/>
              <w:rPr>
                <w:color w:val="000000"/>
                <w:lang w:eastAsia="en-GB"/>
              </w:rPr>
            </w:pPr>
            <w:r w:rsidRPr="007C7A06">
              <w:rPr>
                <w:color w:val="000000"/>
                <w:lang w:eastAsia="en-GB"/>
              </w:rPr>
              <w:t>5</w:t>
            </w:r>
          </w:p>
        </w:tc>
      </w:tr>
      <w:tr w:rsidR="008025CE" w:rsidRPr="007C7A06" w14:paraId="5A06D135" w14:textId="77777777" w:rsidTr="00114D6C">
        <w:tc>
          <w:tcPr>
            <w:tcW w:w="3645" w:type="dxa"/>
            <w:shd w:val="clear" w:color="auto" w:fill="auto"/>
            <w:hideMark/>
          </w:tcPr>
          <w:p w14:paraId="6FA493BC" w14:textId="77777777" w:rsidR="008025CE" w:rsidRPr="007C7A06" w:rsidRDefault="008025CE" w:rsidP="000F3B56">
            <w:pPr>
              <w:pStyle w:val="Tabletext"/>
              <w:jc w:val="center"/>
            </w:pPr>
            <w:r w:rsidRPr="007C7A06">
              <w:t>BodyGuard</w:t>
            </w:r>
          </w:p>
        </w:tc>
        <w:tc>
          <w:tcPr>
            <w:tcW w:w="2362" w:type="dxa"/>
            <w:shd w:val="clear" w:color="auto" w:fill="auto"/>
            <w:vAlign w:val="bottom"/>
            <w:hideMark/>
          </w:tcPr>
          <w:p w14:paraId="17C48D5C" w14:textId="77777777" w:rsidR="008025CE" w:rsidRPr="007C7A06" w:rsidRDefault="008025CE" w:rsidP="000F3B56">
            <w:pPr>
              <w:pStyle w:val="Tabletext"/>
              <w:jc w:val="center"/>
              <w:rPr>
                <w:color w:val="000000"/>
                <w:lang w:eastAsia="en-GB"/>
              </w:rPr>
            </w:pPr>
            <w:r w:rsidRPr="007C7A06">
              <w:rPr>
                <w:color w:val="000000"/>
                <w:lang w:eastAsia="en-GB"/>
              </w:rPr>
              <w:t>43</w:t>
            </w:r>
          </w:p>
        </w:tc>
        <w:tc>
          <w:tcPr>
            <w:tcW w:w="2498" w:type="dxa"/>
            <w:shd w:val="clear" w:color="auto" w:fill="auto"/>
            <w:vAlign w:val="bottom"/>
            <w:hideMark/>
          </w:tcPr>
          <w:p w14:paraId="6A6FB1D9" w14:textId="77777777" w:rsidR="008025CE" w:rsidRPr="007C7A06" w:rsidRDefault="008025CE" w:rsidP="000F3B56">
            <w:pPr>
              <w:pStyle w:val="Tabletext"/>
              <w:jc w:val="center"/>
              <w:rPr>
                <w:color w:val="000000"/>
                <w:lang w:eastAsia="en-GB"/>
              </w:rPr>
            </w:pPr>
            <w:r w:rsidRPr="007C7A06">
              <w:rPr>
                <w:color w:val="000000"/>
                <w:lang w:eastAsia="en-GB"/>
              </w:rPr>
              <w:t>2</w:t>
            </w:r>
          </w:p>
        </w:tc>
      </w:tr>
      <w:tr w:rsidR="008025CE" w:rsidRPr="007C7A06" w14:paraId="331E25FD" w14:textId="77777777" w:rsidTr="00114D6C">
        <w:tc>
          <w:tcPr>
            <w:tcW w:w="3645" w:type="dxa"/>
            <w:shd w:val="clear" w:color="auto" w:fill="auto"/>
            <w:hideMark/>
          </w:tcPr>
          <w:p w14:paraId="5294D65D" w14:textId="77777777" w:rsidR="008025CE" w:rsidRPr="007C7A06" w:rsidRDefault="008025CE" w:rsidP="000F3B56">
            <w:pPr>
              <w:pStyle w:val="Tabletext"/>
              <w:jc w:val="center"/>
            </w:pPr>
            <w:r w:rsidRPr="007C7A06">
              <w:t>Warhorse</w:t>
            </w:r>
          </w:p>
        </w:tc>
        <w:tc>
          <w:tcPr>
            <w:tcW w:w="2362" w:type="dxa"/>
            <w:shd w:val="clear" w:color="auto" w:fill="auto"/>
            <w:vAlign w:val="bottom"/>
            <w:hideMark/>
          </w:tcPr>
          <w:p w14:paraId="32F08E25" w14:textId="77777777" w:rsidR="008025CE" w:rsidRPr="007C7A06" w:rsidRDefault="008025CE" w:rsidP="000F3B56">
            <w:pPr>
              <w:pStyle w:val="Tabletext"/>
              <w:jc w:val="center"/>
              <w:rPr>
                <w:color w:val="000000"/>
                <w:lang w:eastAsia="en-GB"/>
              </w:rPr>
            </w:pPr>
            <w:r w:rsidRPr="007C7A06">
              <w:rPr>
                <w:color w:val="000000"/>
                <w:lang w:eastAsia="en-GB"/>
              </w:rPr>
              <w:t>32</w:t>
            </w:r>
          </w:p>
        </w:tc>
        <w:tc>
          <w:tcPr>
            <w:tcW w:w="2498" w:type="dxa"/>
            <w:shd w:val="clear" w:color="auto" w:fill="auto"/>
            <w:vAlign w:val="bottom"/>
            <w:hideMark/>
          </w:tcPr>
          <w:p w14:paraId="5189EB8B" w14:textId="77777777" w:rsidR="008025CE" w:rsidRPr="007C7A06" w:rsidRDefault="008025CE" w:rsidP="000F3B56">
            <w:pPr>
              <w:pStyle w:val="Tabletext"/>
              <w:jc w:val="center"/>
              <w:rPr>
                <w:color w:val="000000"/>
                <w:lang w:eastAsia="en-GB"/>
              </w:rPr>
            </w:pPr>
            <w:r w:rsidRPr="007C7A06">
              <w:rPr>
                <w:color w:val="000000"/>
                <w:lang w:eastAsia="en-GB"/>
              </w:rPr>
              <w:t>4</w:t>
            </w:r>
          </w:p>
        </w:tc>
      </w:tr>
      <w:tr w:rsidR="008025CE" w:rsidRPr="007C7A06" w14:paraId="5DAF944F" w14:textId="77777777" w:rsidTr="00114D6C">
        <w:tc>
          <w:tcPr>
            <w:tcW w:w="3645" w:type="dxa"/>
            <w:shd w:val="clear" w:color="auto" w:fill="auto"/>
            <w:hideMark/>
          </w:tcPr>
          <w:p w14:paraId="26A4235E" w14:textId="77777777" w:rsidR="008025CE" w:rsidRPr="007C7A06" w:rsidRDefault="00F333AA" w:rsidP="000F3B56">
            <w:pPr>
              <w:pStyle w:val="Tabletext"/>
              <w:jc w:val="center"/>
            </w:pPr>
            <w:r>
              <w:t>Singin</w:t>
            </w:r>
            <w:r w:rsidRPr="00FC58C8">
              <w:rPr>
                <w:lang w:val="en-US"/>
              </w:rPr>
              <w:t>’</w:t>
            </w:r>
            <w:r w:rsidR="008025CE" w:rsidRPr="007C7A06">
              <w:t xml:space="preserve"> in the Rain</w:t>
            </w:r>
          </w:p>
        </w:tc>
        <w:tc>
          <w:tcPr>
            <w:tcW w:w="2362" w:type="dxa"/>
            <w:shd w:val="clear" w:color="auto" w:fill="auto"/>
            <w:vAlign w:val="bottom"/>
            <w:hideMark/>
          </w:tcPr>
          <w:p w14:paraId="01ED996E" w14:textId="77777777" w:rsidR="008025CE" w:rsidRPr="007C7A06" w:rsidRDefault="008025CE" w:rsidP="000F3B56">
            <w:pPr>
              <w:pStyle w:val="Tabletext"/>
              <w:jc w:val="center"/>
              <w:rPr>
                <w:color w:val="000000"/>
                <w:lang w:eastAsia="en-GB"/>
              </w:rPr>
            </w:pPr>
            <w:r w:rsidRPr="007C7A06">
              <w:rPr>
                <w:color w:val="000000"/>
                <w:lang w:eastAsia="en-GB"/>
              </w:rPr>
              <w:t>32</w:t>
            </w:r>
          </w:p>
        </w:tc>
        <w:tc>
          <w:tcPr>
            <w:tcW w:w="2498" w:type="dxa"/>
            <w:shd w:val="clear" w:color="auto" w:fill="auto"/>
            <w:vAlign w:val="bottom"/>
            <w:hideMark/>
          </w:tcPr>
          <w:p w14:paraId="1323C0FE" w14:textId="77777777" w:rsidR="008025CE" w:rsidRPr="007C7A06" w:rsidRDefault="008025CE" w:rsidP="000F3B56">
            <w:pPr>
              <w:pStyle w:val="Tabletext"/>
              <w:jc w:val="center"/>
              <w:rPr>
                <w:color w:val="000000"/>
                <w:lang w:eastAsia="en-GB"/>
              </w:rPr>
            </w:pPr>
            <w:r w:rsidRPr="007C7A06">
              <w:rPr>
                <w:color w:val="000000"/>
                <w:lang w:eastAsia="en-GB"/>
              </w:rPr>
              <w:t>1</w:t>
            </w:r>
          </w:p>
        </w:tc>
      </w:tr>
      <w:tr w:rsidR="008025CE" w:rsidRPr="007C7A06" w14:paraId="3FFF393F" w14:textId="77777777" w:rsidTr="00114D6C">
        <w:tc>
          <w:tcPr>
            <w:tcW w:w="3645" w:type="dxa"/>
            <w:shd w:val="clear" w:color="auto" w:fill="auto"/>
            <w:hideMark/>
          </w:tcPr>
          <w:p w14:paraId="33D988D8" w14:textId="77777777" w:rsidR="008025CE" w:rsidRPr="007C7A06" w:rsidRDefault="008025CE" w:rsidP="000F3B56">
            <w:pPr>
              <w:pStyle w:val="Tabletext"/>
              <w:jc w:val="center"/>
            </w:pPr>
            <w:r w:rsidRPr="007C7A06">
              <w:t>Viva Forever</w:t>
            </w:r>
          </w:p>
        </w:tc>
        <w:tc>
          <w:tcPr>
            <w:tcW w:w="2362" w:type="dxa"/>
            <w:shd w:val="clear" w:color="auto" w:fill="auto"/>
            <w:vAlign w:val="bottom"/>
            <w:hideMark/>
          </w:tcPr>
          <w:p w14:paraId="3B63A0C2" w14:textId="77777777" w:rsidR="008025CE" w:rsidRPr="007C7A06" w:rsidRDefault="008025CE" w:rsidP="000F3B56">
            <w:pPr>
              <w:pStyle w:val="Tabletext"/>
              <w:jc w:val="center"/>
              <w:rPr>
                <w:color w:val="000000"/>
                <w:lang w:eastAsia="en-GB"/>
              </w:rPr>
            </w:pPr>
            <w:r w:rsidRPr="007C7A06">
              <w:rPr>
                <w:color w:val="000000"/>
                <w:lang w:eastAsia="en-GB"/>
              </w:rPr>
              <w:t>48</w:t>
            </w:r>
          </w:p>
        </w:tc>
        <w:tc>
          <w:tcPr>
            <w:tcW w:w="2498" w:type="dxa"/>
            <w:shd w:val="clear" w:color="auto" w:fill="auto"/>
            <w:vAlign w:val="bottom"/>
            <w:hideMark/>
          </w:tcPr>
          <w:p w14:paraId="781B0798"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0DA1B12B" w14:textId="77777777" w:rsidTr="00114D6C">
        <w:tc>
          <w:tcPr>
            <w:tcW w:w="3645" w:type="dxa"/>
            <w:shd w:val="clear" w:color="auto" w:fill="auto"/>
            <w:hideMark/>
          </w:tcPr>
          <w:p w14:paraId="3D43F66F" w14:textId="77777777" w:rsidR="008025CE" w:rsidRPr="009803F5" w:rsidRDefault="008025CE" w:rsidP="000F3B56">
            <w:pPr>
              <w:pStyle w:val="Tabletext"/>
              <w:jc w:val="center"/>
              <w:rPr>
                <w:lang w:val="en-US"/>
              </w:rPr>
            </w:pPr>
            <w:r w:rsidRPr="009803F5">
              <w:rPr>
                <w:lang w:val="en-US"/>
              </w:rPr>
              <w:t>Charlie and the Chocolate Factory</w:t>
            </w:r>
          </w:p>
        </w:tc>
        <w:tc>
          <w:tcPr>
            <w:tcW w:w="2362" w:type="dxa"/>
            <w:shd w:val="clear" w:color="auto" w:fill="auto"/>
            <w:vAlign w:val="bottom"/>
            <w:hideMark/>
          </w:tcPr>
          <w:p w14:paraId="7351E447" w14:textId="77777777" w:rsidR="008025CE" w:rsidRPr="007C7A06" w:rsidRDefault="008025CE" w:rsidP="000F3B56">
            <w:pPr>
              <w:pStyle w:val="Tabletext"/>
              <w:jc w:val="center"/>
              <w:rPr>
                <w:color w:val="000000"/>
                <w:lang w:eastAsia="en-GB"/>
              </w:rPr>
            </w:pPr>
            <w:r w:rsidRPr="007C7A06">
              <w:rPr>
                <w:color w:val="000000"/>
                <w:lang w:eastAsia="en-GB"/>
              </w:rPr>
              <w:t>64</w:t>
            </w:r>
          </w:p>
        </w:tc>
        <w:tc>
          <w:tcPr>
            <w:tcW w:w="2498" w:type="dxa"/>
            <w:shd w:val="clear" w:color="auto" w:fill="auto"/>
            <w:vAlign w:val="bottom"/>
            <w:hideMark/>
          </w:tcPr>
          <w:p w14:paraId="27AF5D79" w14:textId="77777777" w:rsidR="008025CE" w:rsidRPr="007C7A06" w:rsidRDefault="008025CE" w:rsidP="000F3B56">
            <w:pPr>
              <w:pStyle w:val="Tabletext"/>
              <w:jc w:val="center"/>
              <w:rPr>
                <w:color w:val="000000"/>
                <w:lang w:eastAsia="en-GB"/>
              </w:rPr>
            </w:pPr>
            <w:r w:rsidRPr="007C7A06">
              <w:rPr>
                <w:color w:val="000000"/>
                <w:lang w:eastAsia="en-GB"/>
              </w:rPr>
              <w:t>10</w:t>
            </w:r>
          </w:p>
        </w:tc>
      </w:tr>
      <w:tr w:rsidR="008025CE" w:rsidRPr="007C7A06" w14:paraId="2E77A2B8" w14:textId="77777777" w:rsidTr="00114D6C">
        <w:tc>
          <w:tcPr>
            <w:tcW w:w="3645" w:type="dxa"/>
            <w:shd w:val="clear" w:color="auto" w:fill="auto"/>
            <w:hideMark/>
          </w:tcPr>
          <w:p w14:paraId="0F1679AB" w14:textId="77777777" w:rsidR="008025CE" w:rsidRPr="007C7A06" w:rsidRDefault="008025CE" w:rsidP="000F3B56">
            <w:pPr>
              <w:pStyle w:val="Tabletext"/>
              <w:jc w:val="center"/>
            </w:pPr>
            <w:r w:rsidRPr="007C7A06">
              <w:t>Mamma Mia</w:t>
            </w:r>
          </w:p>
        </w:tc>
        <w:tc>
          <w:tcPr>
            <w:tcW w:w="2362" w:type="dxa"/>
            <w:shd w:val="clear" w:color="auto" w:fill="auto"/>
            <w:vAlign w:val="bottom"/>
            <w:hideMark/>
          </w:tcPr>
          <w:p w14:paraId="6C464DB1" w14:textId="77777777" w:rsidR="008025CE" w:rsidRPr="007C7A06" w:rsidRDefault="008025CE" w:rsidP="000F3B56">
            <w:pPr>
              <w:pStyle w:val="Tabletext"/>
              <w:jc w:val="center"/>
              <w:rPr>
                <w:color w:val="000000"/>
                <w:lang w:eastAsia="en-GB"/>
              </w:rPr>
            </w:pPr>
            <w:r w:rsidRPr="007C7A06">
              <w:rPr>
                <w:color w:val="000000"/>
                <w:lang w:eastAsia="en-GB"/>
              </w:rPr>
              <w:t>32</w:t>
            </w:r>
          </w:p>
        </w:tc>
        <w:tc>
          <w:tcPr>
            <w:tcW w:w="2498" w:type="dxa"/>
            <w:shd w:val="clear" w:color="auto" w:fill="auto"/>
            <w:vAlign w:val="bottom"/>
            <w:hideMark/>
          </w:tcPr>
          <w:p w14:paraId="601F5E75"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3BEE286E" w14:textId="77777777" w:rsidTr="00114D6C">
        <w:tc>
          <w:tcPr>
            <w:tcW w:w="3645" w:type="dxa"/>
            <w:shd w:val="clear" w:color="auto" w:fill="auto"/>
            <w:hideMark/>
          </w:tcPr>
          <w:p w14:paraId="3EAA3C1E" w14:textId="77777777" w:rsidR="008025CE" w:rsidRPr="007C7A06" w:rsidRDefault="008025CE" w:rsidP="000F3B56">
            <w:pPr>
              <w:pStyle w:val="Tabletext"/>
              <w:jc w:val="center"/>
            </w:pPr>
            <w:r w:rsidRPr="007C7A06">
              <w:t>One Man Two Guvs</w:t>
            </w:r>
          </w:p>
        </w:tc>
        <w:tc>
          <w:tcPr>
            <w:tcW w:w="2362" w:type="dxa"/>
            <w:shd w:val="clear" w:color="auto" w:fill="auto"/>
            <w:vAlign w:val="bottom"/>
            <w:hideMark/>
          </w:tcPr>
          <w:p w14:paraId="23D12B7C" w14:textId="77777777" w:rsidR="008025CE" w:rsidRPr="007C7A06" w:rsidRDefault="008025CE" w:rsidP="000F3B56">
            <w:pPr>
              <w:pStyle w:val="Tabletext"/>
              <w:jc w:val="center"/>
              <w:rPr>
                <w:color w:val="000000"/>
                <w:lang w:eastAsia="en-GB"/>
              </w:rPr>
            </w:pPr>
            <w:r w:rsidRPr="007C7A06">
              <w:rPr>
                <w:color w:val="000000"/>
                <w:lang w:eastAsia="en-GB"/>
              </w:rPr>
              <w:t>16</w:t>
            </w:r>
          </w:p>
        </w:tc>
        <w:tc>
          <w:tcPr>
            <w:tcW w:w="2498" w:type="dxa"/>
            <w:shd w:val="clear" w:color="auto" w:fill="auto"/>
            <w:vAlign w:val="bottom"/>
            <w:hideMark/>
          </w:tcPr>
          <w:p w14:paraId="2A7DECB2" w14:textId="77777777" w:rsidR="008025CE" w:rsidRPr="007C7A06" w:rsidRDefault="008025CE" w:rsidP="000F3B56">
            <w:pPr>
              <w:pStyle w:val="Tabletext"/>
              <w:jc w:val="center"/>
              <w:rPr>
                <w:color w:val="000000"/>
                <w:lang w:eastAsia="en-GB"/>
              </w:rPr>
            </w:pPr>
            <w:r w:rsidRPr="007C7A06">
              <w:rPr>
                <w:color w:val="000000"/>
                <w:lang w:eastAsia="en-GB"/>
              </w:rPr>
              <w:t>4</w:t>
            </w:r>
          </w:p>
        </w:tc>
      </w:tr>
      <w:tr w:rsidR="008025CE" w:rsidRPr="007C7A06" w14:paraId="1095BC9B" w14:textId="77777777" w:rsidTr="00114D6C">
        <w:tc>
          <w:tcPr>
            <w:tcW w:w="3645" w:type="dxa"/>
            <w:shd w:val="clear" w:color="auto" w:fill="auto"/>
            <w:hideMark/>
          </w:tcPr>
          <w:p w14:paraId="3A91CD8B" w14:textId="77777777" w:rsidR="008025CE" w:rsidRPr="007C7A06" w:rsidRDefault="008025CE" w:rsidP="000F3B56">
            <w:pPr>
              <w:pStyle w:val="Tabletext"/>
              <w:jc w:val="center"/>
            </w:pPr>
            <w:r w:rsidRPr="007C7A06">
              <w:t>Spamalot</w:t>
            </w:r>
          </w:p>
        </w:tc>
        <w:tc>
          <w:tcPr>
            <w:tcW w:w="2362" w:type="dxa"/>
            <w:shd w:val="clear" w:color="auto" w:fill="auto"/>
            <w:vAlign w:val="bottom"/>
            <w:hideMark/>
          </w:tcPr>
          <w:p w14:paraId="06870F36" w14:textId="77777777" w:rsidR="008025CE" w:rsidRPr="007C7A06" w:rsidRDefault="008025CE" w:rsidP="000F3B56">
            <w:pPr>
              <w:pStyle w:val="Tabletext"/>
              <w:jc w:val="center"/>
              <w:rPr>
                <w:color w:val="000000"/>
                <w:lang w:eastAsia="en-GB"/>
              </w:rPr>
            </w:pPr>
            <w:r w:rsidRPr="007C7A06">
              <w:rPr>
                <w:color w:val="000000"/>
                <w:lang w:eastAsia="en-GB"/>
              </w:rPr>
              <w:t>16</w:t>
            </w:r>
          </w:p>
        </w:tc>
        <w:tc>
          <w:tcPr>
            <w:tcW w:w="2498" w:type="dxa"/>
            <w:shd w:val="clear" w:color="auto" w:fill="auto"/>
            <w:vAlign w:val="bottom"/>
            <w:hideMark/>
          </w:tcPr>
          <w:p w14:paraId="065F4990"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46900DE9" w14:textId="77777777" w:rsidTr="00114D6C">
        <w:tc>
          <w:tcPr>
            <w:tcW w:w="3645" w:type="dxa"/>
            <w:shd w:val="clear" w:color="auto" w:fill="auto"/>
            <w:hideMark/>
          </w:tcPr>
          <w:p w14:paraId="5B714EFD" w14:textId="77777777" w:rsidR="008025CE" w:rsidRPr="007C7A06" w:rsidRDefault="008025CE" w:rsidP="000F3B56">
            <w:pPr>
              <w:pStyle w:val="Tabletext"/>
              <w:jc w:val="center"/>
            </w:pPr>
            <w:r w:rsidRPr="007C7A06">
              <w:t>Once</w:t>
            </w:r>
          </w:p>
        </w:tc>
        <w:tc>
          <w:tcPr>
            <w:tcW w:w="2362" w:type="dxa"/>
            <w:shd w:val="clear" w:color="auto" w:fill="auto"/>
            <w:vAlign w:val="bottom"/>
            <w:hideMark/>
          </w:tcPr>
          <w:p w14:paraId="24F02118" w14:textId="77777777" w:rsidR="008025CE" w:rsidRPr="007C7A06" w:rsidRDefault="008025CE" w:rsidP="000F3B56">
            <w:pPr>
              <w:pStyle w:val="Tabletext"/>
              <w:jc w:val="center"/>
              <w:rPr>
                <w:color w:val="000000"/>
                <w:lang w:eastAsia="en-GB"/>
              </w:rPr>
            </w:pPr>
            <w:r w:rsidRPr="007C7A06">
              <w:rPr>
                <w:color w:val="000000"/>
                <w:lang w:eastAsia="en-GB"/>
              </w:rPr>
              <w:t>68</w:t>
            </w:r>
          </w:p>
        </w:tc>
        <w:tc>
          <w:tcPr>
            <w:tcW w:w="2498" w:type="dxa"/>
            <w:shd w:val="clear" w:color="auto" w:fill="auto"/>
            <w:vAlign w:val="bottom"/>
            <w:hideMark/>
          </w:tcPr>
          <w:p w14:paraId="2B325FC0"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5AE31B22" w14:textId="77777777" w:rsidTr="00114D6C">
        <w:tc>
          <w:tcPr>
            <w:tcW w:w="3645" w:type="dxa"/>
            <w:shd w:val="clear" w:color="auto" w:fill="auto"/>
            <w:hideMark/>
          </w:tcPr>
          <w:p w14:paraId="1F727039" w14:textId="77777777" w:rsidR="008025CE" w:rsidRPr="007C7A06" w:rsidRDefault="008025CE" w:rsidP="000F3B56">
            <w:pPr>
              <w:pStyle w:val="Tabletext"/>
              <w:jc w:val="center"/>
            </w:pPr>
            <w:r w:rsidRPr="007C7A06">
              <w:t>Book of Mormon</w:t>
            </w:r>
          </w:p>
        </w:tc>
        <w:tc>
          <w:tcPr>
            <w:tcW w:w="2362" w:type="dxa"/>
            <w:shd w:val="clear" w:color="auto" w:fill="auto"/>
            <w:vAlign w:val="bottom"/>
            <w:hideMark/>
          </w:tcPr>
          <w:p w14:paraId="0448069D" w14:textId="77777777" w:rsidR="008025CE" w:rsidRPr="007C7A06" w:rsidRDefault="008025CE" w:rsidP="000F3B56">
            <w:pPr>
              <w:pStyle w:val="Tabletext"/>
              <w:jc w:val="center"/>
              <w:rPr>
                <w:color w:val="000000"/>
                <w:lang w:eastAsia="en-GB"/>
              </w:rPr>
            </w:pPr>
            <w:r w:rsidRPr="007C7A06">
              <w:rPr>
                <w:color w:val="000000"/>
                <w:lang w:eastAsia="en-GB"/>
              </w:rPr>
              <w:t>40</w:t>
            </w:r>
          </w:p>
        </w:tc>
        <w:tc>
          <w:tcPr>
            <w:tcW w:w="2498" w:type="dxa"/>
            <w:shd w:val="clear" w:color="auto" w:fill="auto"/>
            <w:vAlign w:val="bottom"/>
            <w:hideMark/>
          </w:tcPr>
          <w:p w14:paraId="5A326896"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77372D2F" w14:textId="77777777" w:rsidTr="00114D6C">
        <w:tc>
          <w:tcPr>
            <w:tcW w:w="3645" w:type="dxa"/>
            <w:shd w:val="clear" w:color="auto" w:fill="auto"/>
            <w:hideMark/>
          </w:tcPr>
          <w:p w14:paraId="5594BC9E" w14:textId="77777777" w:rsidR="008025CE" w:rsidRPr="007C7A06" w:rsidRDefault="008025CE" w:rsidP="000F3B56">
            <w:pPr>
              <w:pStyle w:val="Tabletext"/>
              <w:jc w:val="center"/>
            </w:pPr>
            <w:r w:rsidRPr="007C7A06">
              <w:t>Trelawny of the Wells</w:t>
            </w:r>
          </w:p>
        </w:tc>
        <w:tc>
          <w:tcPr>
            <w:tcW w:w="2362" w:type="dxa"/>
            <w:shd w:val="clear" w:color="auto" w:fill="auto"/>
            <w:vAlign w:val="bottom"/>
            <w:hideMark/>
          </w:tcPr>
          <w:p w14:paraId="4614EE5D" w14:textId="77777777" w:rsidR="008025CE" w:rsidRPr="007C7A06" w:rsidRDefault="008025CE" w:rsidP="000F3B56">
            <w:pPr>
              <w:pStyle w:val="Tabletext"/>
              <w:jc w:val="center"/>
              <w:rPr>
                <w:color w:val="000000"/>
                <w:lang w:eastAsia="en-GB"/>
              </w:rPr>
            </w:pPr>
            <w:r w:rsidRPr="007C7A06">
              <w:rPr>
                <w:color w:val="000000"/>
                <w:lang w:eastAsia="en-GB"/>
              </w:rPr>
              <w:t>8</w:t>
            </w:r>
          </w:p>
        </w:tc>
        <w:tc>
          <w:tcPr>
            <w:tcW w:w="2498" w:type="dxa"/>
            <w:shd w:val="clear" w:color="auto" w:fill="auto"/>
            <w:vAlign w:val="bottom"/>
            <w:hideMark/>
          </w:tcPr>
          <w:p w14:paraId="2C092E04" w14:textId="77777777" w:rsidR="008025CE" w:rsidRPr="007C7A06" w:rsidRDefault="008025CE" w:rsidP="000F3B56">
            <w:pPr>
              <w:pStyle w:val="Tabletext"/>
              <w:jc w:val="center"/>
              <w:rPr>
                <w:color w:val="000000"/>
                <w:lang w:eastAsia="en-GB"/>
              </w:rPr>
            </w:pPr>
            <w:r w:rsidRPr="007C7A06">
              <w:rPr>
                <w:color w:val="000000"/>
                <w:lang w:eastAsia="en-GB"/>
              </w:rPr>
              <w:t>2</w:t>
            </w:r>
          </w:p>
        </w:tc>
      </w:tr>
      <w:tr w:rsidR="008025CE" w:rsidRPr="007C7A06" w14:paraId="3212C4E6" w14:textId="77777777" w:rsidTr="00114D6C">
        <w:tc>
          <w:tcPr>
            <w:tcW w:w="3645" w:type="dxa"/>
            <w:shd w:val="clear" w:color="auto" w:fill="auto"/>
            <w:hideMark/>
          </w:tcPr>
          <w:p w14:paraId="1ACD6D32" w14:textId="77777777" w:rsidR="008025CE" w:rsidRPr="007C7A06" w:rsidRDefault="008025CE" w:rsidP="000F3B56">
            <w:pPr>
              <w:pStyle w:val="Tabletext"/>
              <w:jc w:val="center"/>
            </w:pPr>
            <w:r w:rsidRPr="007C7A06">
              <w:t>Grandage Season</w:t>
            </w:r>
          </w:p>
        </w:tc>
        <w:tc>
          <w:tcPr>
            <w:tcW w:w="2362" w:type="dxa"/>
            <w:shd w:val="clear" w:color="auto" w:fill="auto"/>
            <w:vAlign w:val="bottom"/>
            <w:hideMark/>
          </w:tcPr>
          <w:p w14:paraId="55E2DA39" w14:textId="77777777" w:rsidR="008025CE" w:rsidRPr="007C7A06" w:rsidRDefault="008025CE" w:rsidP="000F3B56">
            <w:pPr>
              <w:pStyle w:val="Tabletext"/>
              <w:jc w:val="center"/>
              <w:rPr>
                <w:color w:val="000000"/>
                <w:lang w:eastAsia="en-GB"/>
              </w:rPr>
            </w:pPr>
            <w:r w:rsidRPr="007C7A06">
              <w:rPr>
                <w:color w:val="000000"/>
                <w:lang w:eastAsia="en-GB"/>
              </w:rPr>
              <w:t>8</w:t>
            </w:r>
          </w:p>
        </w:tc>
        <w:tc>
          <w:tcPr>
            <w:tcW w:w="2498" w:type="dxa"/>
            <w:shd w:val="clear" w:color="auto" w:fill="auto"/>
            <w:vAlign w:val="bottom"/>
            <w:hideMark/>
          </w:tcPr>
          <w:p w14:paraId="7ADAAC59" w14:textId="77777777" w:rsidR="008025CE" w:rsidRPr="007C7A06" w:rsidRDefault="008025CE" w:rsidP="000F3B56">
            <w:pPr>
              <w:pStyle w:val="Tabletext"/>
              <w:jc w:val="center"/>
              <w:rPr>
                <w:color w:val="000000"/>
                <w:lang w:eastAsia="en-GB"/>
              </w:rPr>
            </w:pPr>
            <w:r w:rsidRPr="007C7A06">
              <w:rPr>
                <w:color w:val="000000"/>
                <w:lang w:eastAsia="en-GB"/>
              </w:rPr>
              <w:t>0</w:t>
            </w:r>
          </w:p>
        </w:tc>
      </w:tr>
      <w:tr w:rsidR="008025CE" w:rsidRPr="007C7A06" w14:paraId="4EFA8297" w14:textId="77777777" w:rsidTr="00114D6C">
        <w:tc>
          <w:tcPr>
            <w:tcW w:w="3645" w:type="dxa"/>
            <w:shd w:val="clear" w:color="auto" w:fill="auto"/>
            <w:hideMark/>
          </w:tcPr>
          <w:p w14:paraId="15187B0E" w14:textId="77777777" w:rsidR="008025CE" w:rsidRPr="007C7A06" w:rsidRDefault="008025CE" w:rsidP="000F3B56">
            <w:pPr>
              <w:pStyle w:val="Tabletext"/>
              <w:jc w:val="center"/>
            </w:pPr>
            <w:r w:rsidRPr="007C7A06">
              <w:t>Curious Incident..</w:t>
            </w:r>
          </w:p>
        </w:tc>
        <w:tc>
          <w:tcPr>
            <w:tcW w:w="2362" w:type="dxa"/>
            <w:shd w:val="clear" w:color="auto" w:fill="auto"/>
            <w:vAlign w:val="bottom"/>
            <w:hideMark/>
          </w:tcPr>
          <w:p w14:paraId="67359735" w14:textId="77777777" w:rsidR="008025CE" w:rsidRPr="007C7A06" w:rsidRDefault="008025CE" w:rsidP="000F3B56">
            <w:pPr>
              <w:pStyle w:val="Tabletext"/>
              <w:jc w:val="center"/>
              <w:rPr>
                <w:color w:val="000000"/>
                <w:lang w:eastAsia="en-GB"/>
              </w:rPr>
            </w:pPr>
            <w:r w:rsidRPr="007C7A06">
              <w:rPr>
                <w:color w:val="000000"/>
                <w:lang w:eastAsia="en-GB"/>
              </w:rPr>
              <w:t>8</w:t>
            </w:r>
          </w:p>
        </w:tc>
        <w:tc>
          <w:tcPr>
            <w:tcW w:w="2498" w:type="dxa"/>
            <w:shd w:val="clear" w:color="auto" w:fill="auto"/>
            <w:vAlign w:val="bottom"/>
            <w:hideMark/>
          </w:tcPr>
          <w:p w14:paraId="0DF6C544" w14:textId="77777777" w:rsidR="008025CE" w:rsidRPr="007C7A06" w:rsidRDefault="008025CE" w:rsidP="000F3B56">
            <w:pPr>
              <w:pStyle w:val="Tabletext"/>
              <w:jc w:val="center"/>
              <w:rPr>
                <w:color w:val="000000"/>
                <w:lang w:eastAsia="en-GB"/>
              </w:rPr>
            </w:pPr>
            <w:r w:rsidRPr="007C7A06">
              <w:rPr>
                <w:color w:val="000000"/>
                <w:lang w:eastAsia="en-GB"/>
              </w:rPr>
              <w:t>1</w:t>
            </w:r>
          </w:p>
        </w:tc>
      </w:tr>
      <w:tr w:rsidR="008025CE" w:rsidRPr="007C7A06" w14:paraId="0F2A124E" w14:textId="77777777" w:rsidTr="00114D6C">
        <w:tc>
          <w:tcPr>
            <w:tcW w:w="3645" w:type="dxa"/>
            <w:shd w:val="clear" w:color="auto" w:fill="auto"/>
            <w:hideMark/>
          </w:tcPr>
          <w:p w14:paraId="7B70C03B" w14:textId="77777777" w:rsidR="008025CE" w:rsidRPr="007C7A06" w:rsidRDefault="008025CE" w:rsidP="000F3B56">
            <w:pPr>
              <w:pStyle w:val="Tabletext"/>
              <w:jc w:val="center"/>
            </w:pPr>
            <w:r w:rsidRPr="007C7A06">
              <w:t>Top Hat</w:t>
            </w:r>
          </w:p>
        </w:tc>
        <w:tc>
          <w:tcPr>
            <w:tcW w:w="2362" w:type="dxa"/>
            <w:shd w:val="clear" w:color="auto" w:fill="auto"/>
            <w:vAlign w:val="bottom"/>
            <w:hideMark/>
          </w:tcPr>
          <w:p w14:paraId="2F8B8E6C" w14:textId="77777777" w:rsidR="008025CE" w:rsidRPr="007C7A06" w:rsidRDefault="008025CE" w:rsidP="000F3B56">
            <w:pPr>
              <w:pStyle w:val="Tabletext"/>
              <w:jc w:val="center"/>
              <w:rPr>
                <w:lang w:eastAsia="en-GB"/>
              </w:rPr>
            </w:pPr>
            <w:r w:rsidRPr="007C7A06">
              <w:rPr>
                <w:lang w:eastAsia="en-GB"/>
              </w:rPr>
              <w:t>16</w:t>
            </w:r>
          </w:p>
        </w:tc>
        <w:tc>
          <w:tcPr>
            <w:tcW w:w="2498" w:type="dxa"/>
            <w:shd w:val="clear" w:color="auto" w:fill="auto"/>
            <w:vAlign w:val="bottom"/>
            <w:hideMark/>
          </w:tcPr>
          <w:p w14:paraId="17E389CC" w14:textId="77777777" w:rsidR="008025CE" w:rsidRPr="007C7A06" w:rsidRDefault="008025CE" w:rsidP="000F3B56">
            <w:pPr>
              <w:pStyle w:val="Tabletext"/>
              <w:jc w:val="center"/>
              <w:rPr>
                <w:lang w:eastAsia="en-GB"/>
              </w:rPr>
            </w:pPr>
            <w:r w:rsidRPr="007C7A06">
              <w:rPr>
                <w:lang w:eastAsia="en-GB"/>
              </w:rPr>
              <w:t>0</w:t>
            </w:r>
          </w:p>
        </w:tc>
      </w:tr>
      <w:tr w:rsidR="008025CE" w:rsidRPr="007C7A06" w14:paraId="445FF43E" w14:textId="77777777" w:rsidTr="00114D6C">
        <w:tc>
          <w:tcPr>
            <w:tcW w:w="3645" w:type="dxa"/>
            <w:shd w:val="clear" w:color="auto" w:fill="auto"/>
            <w:hideMark/>
          </w:tcPr>
          <w:p w14:paraId="5C0D00D8" w14:textId="77777777" w:rsidR="008025CE" w:rsidRPr="007C7A06" w:rsidRDefault="008025CE" w:rsidP="000F3B56">
            <w:pPr>
              <w:pStyle w:val="Tabletext"/>
              <w:jc w:val="center"/>
            </w:pPr>
            <w:r w:rsidRPr="007C7A06">
              <w:t>King Lear</w:t>
            </w:r>
          </w:p>
        </w:tc>
        <w:tc>
          <w:tcPr>
            <w:tcW w:w="2362" w:type="dxa"/>
            <w:shd w:val="clear" w:color="auto" w:fill="auto"/>
            <w:vAlign w:val="bottom"/>
            <w:hideMark/>
          </w:tcPr>
          <w:p w14:paraId="79E63562" w14:textId="77777777" w:rsidR="008025CE" w:rsidRPr="007C7A06" w:rsidRDefault="008025CE" w:rsidP="000F3B56">
            <w:pPr>
              <w:pStyle w:val="Tabletext"/>
              <w:jc w:val="center"/>
              <w:rPr>
                <w:lang w:eastAsia="en-GB"/>
              </w:rPr>
            </w:pPr>
            <w:r w:rsidRPr="007C7A06">
              <w:rPr>
                <w:lang w:eastAsia="en-GB"/>
              </w:rPr>
              <w:t>8</w:t>
            </w:r>
          </w:p>
        </w:tc>
        <w:tc>
          <w:tcPr>
            <w:tcW w:w="2498" w:type="dxa"/>
            <w:shd w:val="clear" w:color="auto" w:fill="auto"/>
            <w:vAlign w:val="bottom"/>
            <w:hideMark/>
          </w:tcPr>
          <w:p w14:paraId="0F9AE56B" w14:textId="77777777" w:rsidR="008025CE" w:rsidRPr="007C7A06" w:rsidRDefault="008025CE" w:rsidP="000F3B56">
            <w:pPr>
              <w:pStyle w:val="Tabletext"/>
              <w:jc w:val="center"/>
              <w:rPr>
                <w:lang w:eastAsia="en-GB"/>
              </w:rPr>
            </w:pPr>
            <w:r w:rsidRPr="007C7A06">
              <w:rPr>
                <w:lang w:eastAsia="en-GB"/>
              </w:rPr>
              <w:t>0</w:t>
            </w:r>
          </w:p>
        </w:tc>
      </w:tr>
      <w:tr w:rsidR="008025CE" w:rsidRPr="007C7A06" w14:paraId="1C91494F" w14:textId="77777777" w:rsidTr="00114D6C">
        <w:tc>
          <w:tcPr>
            <w:tcW w:w="3645" w:type="dxa"/>
            <w:shd w:val="clear" w:color="auto" w:fill="auto"/>
            <w:hideMark/>
          </w:tcPr>
          <w:p w14:paraId="3029B51B" w14:textId="77777777" w:rsidR="008025CE" w:rsidRPr="007C7A06" w:rsidRDefault="008025CE" w:rsidP="000F3B56">
            <w:pPr>
              <w:pStyle w:val="Tabletext"/>
              <w:jc w:val="center"/>
            </w:pPr>
            <w:r w:rsidRPr="007C7A06">
              <w:t>Stomp</w:t>
            </w:r>
          </w:p>
        </w:tc>
        <w:tc>
          <w:tcPr>
            <w:tcW w:w="2362" w:type="dxa"/>
            <w:shd w:val="clear" w:color="auto" w:fill="auto"/>
            <w:vAlign w:val="bottom"/>
            <w:hideMark/>
          </w:tcPr>
          <w:p w14:paraId="4B15AAB2" w14:textId="77777777" w:rsidR="008025CE" w:rsidRPr="007C7A06" w:rsidRDefault="008025CE" w:rsidP="000F3B56">
            <w:pPr>
              <w:pStyle w:val="Tabletext"/>
              <w:jc w:val="center"/>
              <w:rPr>
                <w:lang w:eastAsia="en-GB"/>
              </w:rPr>
            </w:pPr>
            <w:r w:rsidRPr="007C7A06">
              <w:rPr>
                <w:lang w:eastAsia="en-GB"/>
              </w:rPr>
              <w:t>16</w:t>
            </w:r>
          </w:p>
        </w:tc>
        <w:tc>
          <w:tcPr>
            <w:tcW w:w="2498" w:type="dxa"/>
            <w:shd w:val="clear" w:color="auto" w:fill="auto"/>
            <w:vAlign w:val="bottom"/>
            <w:hideMark/>
          </w:tcPr>
          <w:p w14:paraId="194238FF" w14:textId="77777777" w:rsidR="008025CE" w:rsidRPr="007C7A06" w:rsidRDefault="008025CE" w:rsidP="000F3B56">
            <w:pPr>
              <w:pStyle w:val="Tabletext"/>
              <w:jc w:val="center"/>
              <w:rPr>
                <w:lang w:eastAsia="en-GB"/>
              </w:rPr>
            </w:pPr>
            <w:r w:rsidRPr="007C7A06">
              <w:rPr>
                <w:lang w:eastAsia="en-GB"/>
              </w:rPr>
              <w:t>0</w:t>
            </w:r>
          </w:p>
        </w:tc>
      </w:tr>
      <w:tr w:rsidR="008025CE" w:rsidRPr="007C7A06" w14:paraId="6AF5B6CB" w14:textId="77777777" w:rsidTr="00114D6C">
        <w:tc>
          <w:tcPr>
            <w:tcW w:w="3645" w:type="dxa"/>
            <w:shd w:val="clear" w:color="auto" w:fill="auto"/>
            <w:hideMark/>
          </w:tcPr>
          <w:p w14:paraId="0CB617CC" w14:textId="77777777" w:rsidR="008025CE" w:rsidRPr="007C7A06" w:rsidRDefault="008025CE" w:rsidP="000F3B56">
            <w:pPr>
              <w:pStyle w:val="Tabletext"/>
              <w:jc w:val="center"/>
            </w:pPr>
            <w:r w:rsidRPr="007C7A06">
              <w:t>39 Steps</w:t>
            </w:r>
          </w:p>
        </w:tc>
        <w:tc>
          <w:tcPr>
            <w:tcW w:w="2362" w:type="dxa"/>
            <w:shd w:val="clear" w:color="auto" w:fill="auto"/>
            <w:vAlign w:val="bottom"/>
            <w:hideMark/>
          </w:tcPr>
          <w:p w14:paraId="40BB9426" w14:textId="77777777" w:rsidR="008025CE" w:rsidRPr="007C7A06" w:rsidRDefault="008025CE" w:rsidP="000F3B56">
            <w:pPr>
              <w:pStyle w:val="Tabletext"/>
              <w:jc w:val="center"/>
              <w:rPr>
                <w:lang w:eastAsia="en-GB"/>
              </w:rPr>
            </w:pPr>
            <w:r w:rsidRPr="007C7A06">
              <w:rPr>
                <w:lang w:eastAsia="en-GB"/>
              </w:rPr>
              <w:t>16</w:t>
            </w:r>
          </w:p>
        </w:tc>
        <w:tc>
          <w:tcPr>
            <w:tcW w:w="2498" w:type="dxa"/>
            <w:shd w:val="clear" w:color="auto" w:fill="auto"/>
            <w:vAlign w:val="bottom"/>
            <w:hideMark/>
          </w:tcPr>
          <w:p w14:paraId="772F41A1" w14:textId="77777777" w:rsidR="008025CE" w:rsidRPr="007C7A06" w:rsidRDefault="008025CE" w:rsidP="000F3B56">
            <w:pPr>
              <w:pStyle w:val="Tabletext"/>
              <w:jc w:val="center"/>
              <w:rPr>
                <w:lang w:eastAsia="en-GB"/>
              </w:rPr>
            </w:pPr>
            <w:r w:rsidRPr="007C7A06">
              <w:rPr>
                <w:lang w:eastAsia="en-GB"/>
              </w:rPr>
              <w:t>0</w:t>
            </w:r>
          </w:p>
        </w:tc>
      </w:tr>
      <w:tr w:rsidR="008025CE" w:rsidRPr="007C7A06" w14:paraId="08AE9739" w14:textId="77777777" w:rsidTr="00114D6C">
        <w:tc>
          <w:tcPr>
            <w:tcW w:w="3645" w:type="dxa"/>
            <w:shd w:val="clear" w:color="auto" w:fill="auto"/>
            <w:hideMark/>
          </w:tcPr>
          <w:p w14:paraId="6F728CF1" w14:textId="77777777" w:rsidR="008025CE" w:rsidRPr="007C7A06" w:rsidRDefault="008025CE" w:rsidP="000F3B56">
            <w:pPr>
              <w:pStyle w:val="Tabletext"/>
              <w:jc w:val="center"/>
            </w:pPr>
            <w:r w:rsidRPr="007C7A06">
              <w:t>Woman in Black</w:t>
            </w:r>
          </w:p>
        </w:tc>
        <w:tc>
          <w:tcPr>
            <w:tcW w:w="2362" w:type="dxa"/>
            <w:shd w:val="clear" w:color="auto" w:fill="auto"/>
            <w:vAlign w:val="bottom"/>
            <w:hideMark/>
          </w:tcPr>
          <w:p w14:paraId="1895FBDB" w14:textId="77777777" w:rsidR="008025CE" w:rsidRPr="007C7A06" w:rsidRDefault="008025CE" w:rsidP="000F3B56">
            <w:pPr>
              <w:pStyle w:val="Tabletext"/>
              <w:jc w:val="center"/>
              <w:rPr>
                <w:lang w:eastAsia="en-GB"/>
              </w:rPr>
            </w:pPr>
            <w:r w:rsidRPr="007C7A06">
              <w:rPr>
                <w:lang w:eastAsia="en-GB"/>
              </w:rPr>
              <w:t>16</w:t>
            </w:r>
          </w:p>
        </w:tc>
        <w:tc>
          <w:tcPr>
            <w:tcW w:w="2498" w:type="dxa"/>
            <w:shd w:val="clear" w:color="auto" w:fill="auto"/>
            <w:vAlign w:val="bottom"/>
            <w:hideMark/>
          </w:tcPr>
          <w:p w14:paraId="4CEBAF3D" w14:textId="77777777" w:rsidR="008025CE" w:rsidRPr="007C7A06" w:rsidRDefault="008025CE" w:rsidP="000F3B56">
            <w:pPr>
              <w:pStyle w:val="Tabletext"/>
              <w:jc w:val="center"/>
              <w:rPr>
                <w:lang w:eastAsia="en-GB"/>
              </w:rPr>
            </w:pPr>
            <w:r w:rsidRPr="007C7A06">
              <w:rPr>
                <w:lang w:eastAsia="en-GB"/>
              </w:rPr>
              <w:t>1</w:t>
            </w:r>
          </w:p>
        </w:tc>
      </w:tr>
      <w:tr w:rsidR="008025CE" w:rsidRPr="007C7A06" w14:paraId="39558366" w14:textId="77777777" w:rsidTr="00114D6C">
        <w:tc>
          <w:tcPr>
            <w:tcW w:w="3645" w:type="dxa"/>
            <w:shd w:val="clear" w:color="auto" w:fill="auto"/>
            <w:hideMark/>
          </w:tcPr>
          <w:p w14:paraId="2CEC13F0" w14:textId="77777777" w:rsidR="008025CE" w:rsidRPr="007C7A06" w:rsidRDefault="008025CE" w:rsidP="000F3B56">
            <w:pPr>
              <w:pStyle w:val="Tabletext"/>
              <w:jc w:val="center"/>
            </w:pPr>
            <w:r w:rsidRPr="007C7A06">
              <w:t>Phantom Of the Opera</w:t>
            </w:r>
          </w:p>
        </w:tc>
        <w:tc>
          <w:tcPr>
            <w:tcW w:w="2362" w:type="dxa"/>
            <w:shd w:val="clear" w:color="auto" w:fill="auto"/>
            <w:vAlign w:val="bottom"/>
            <w:hideMark/>
          </w:tcPr>
          <w:p w14:paraId="77C5BACC" w14:textId="77777777" w:rsidR="008025CE" w:rsidRPr="007C7A06" w:rsidRDefault="008025CE" w:rsidP="000F3B56">
            <w:pPr>
              <w:pStyle w:val="Tabletext"/>
              <w:jc w:val="center"/>
              <w:rPr>
                <w:lang w:eastAsia="en-GB"/>
              </w:rPr>
            </w:pPr>
            <w:r w:rsidRPr="007C7A06">
              <w:rPr>
                <w:lang w:eastAsia="en-GB"/>
              </w:rPr>
              <w:t>40</w:t>
            </w:r>
          </w:p>
        </w:tc>
        <w:tc>
          <w:tcPr>
            <w:tcW w:w="2498" w:type="dxa"/>
            <w:shd w:val="clear" w:color="auto" w:fill="auto"/>
            <w:vAlign w:val="bottom"/>
            <w:hideMark/>
          </w:tcPr>
          <w:p w14:paraId="779C116D" w14:textId="77777777" w:rsidR="008025CE" w:rsidRPr="007C7A06" w:rsidRDefault="008025CE" w:rsidP="000F3B56">
            <w:pPr>
              <w:pStyle w:val="Tabletext"/>
              <w:jc w:val="center"/>
              <w:rPr>
                <w:lang w:eastAsia="en-GB"/>
              </w:rPr>
            </w:pPr>
            <w:r w:rsidRPr="007C7A06">
              <w:rPr>
                <w:lang w:eastAsia="en-GB"/>
              </w:rPr>
              <w:t>3</w:t>
            </w:r>
          </w:p>
        </w:tc>
      </w:tr>
      <w:tr w:rsidR="008025CE" w:rsidRPr="007C7A06" w14:paraId="07379E38" w14:textId="77777777" w:rsidTr="00114D6C">
        <w:tc>
          <w:tcPr>
            <w:tcW w:w="3645" w:type="dxa"/>
            <w:shd w:val="clear" w:color="auto" w:fill="auto"/>
            <w:hideMark/>
          </w:tcPr>
          <w:p w14:paraId="209EC330" w14:textId="77777777" w:rsidR="008025CE" w:rsidRPr="007C7A06" w:rsidRDefault="008025CE" w:rsidP="000F3B56">
            <w:pPr>
              <w:pStyle w:val="Tabletext"/>
              <w:jc w:val="center"/>
            </w:pPr>
            <w:r w:rsidRPr="007C7A06">
              <w:t>Thriller</w:t>
            </w:r>
          </w:p>
        </w:tc>
        <w:tc>
          <w:tcPr>
            <w:tcW w:w="2362" w:type="dxa"/>
            <w:shd w:val="clear" w:color="auto" w:fill="auto"/>
            <w:vAlign w:val="bottom"/>
            <w:hideMark/>
          </w:tcPr>
          <w:p w14:paraId="05B2C7D5" w14:textId="77777777" w:rsidR="008025CE" w:rsidRPr="007C7A06" w:rsidRDefault="008025CE" w:rsidP="000F3B56">
            <w:pPr>
              <w:pStyle w:val="Tabletext"/>
              <w:jc w:val="center"/>
              <w:rPr>
                <w:lang w:eastAsia="en-GB"/>
              </w:rPr>
            </w:pPr>
            <w:r w:rsidRPr="007C7A06">
              <w:rPr>
                <w:lang w:eastAsia="en-GB"/>
              </w:rPr>
              <w:t>40</w:t>
            </w:r>
          </w:p>
        </w:tc>
        <w:tc>
          <w:tcPr>
            <w:tcW w:w="2498" w:type="dxa"/>
            <w:shd w:val="clear" w:color="auto" w:fill="auto"/>
            <w:vAlign w:val="bottom"/>
            <w:hideMark/>
          </w:tcPr>
          <w:p w14:paraId="36A8DD1E" w14:textId="77777777" w:rsidR="008025CE" w:rsidRPr="007C7A06" w:rsidRDefault="008025CE" w:rsidP="000F3B56">
            <w:pPr>
              <w:pStyle w:val="Tabletext"/>
              <w:jc w:val="center"/>
              <w:rPr>
                <w:lang w:eastAsia="en-GB"/>
              </w:rPr>
            </w:pPr>
            <w:r w:rsidRPr="007C7A06">
              <w:rPr>
                <w:lang w:eastAsia="en-GB"/>
              </w:rPr>
              <w:t>1</w:t>
            </w:r>
          </w:p>
        </w:tc>
      </w:tr>
      <w:tr w:rsidR="008025CE" w:rsidRPr="007C7A06" w14:paraId="7D709A65" w14:textId="77777777" w:rsidTr="00114D6C">
        <w:tc>
          <w:tcPr>
            <w:tcW w:w="3645" w:type="dxa"/>
            <w:shd w:val="clear" w:color="auto" w:fill="auto"/>
            <w:hideMark/>
          </w:tcPr>
          <w:p w14:paraId="7BBD8768" w14:textId="77777777" w:rsidR="008025CE" w:rsidRPr="007C7A06" w:rsidRDefault="008025CE" w:rsidP="000F3B56">
            <w:pPr>
              <w:pStyle w:val="Tabletext"/>
              <w:jc w:val="center"/>
            </w:pPr>
            <w:r w:rsidRPr="007C7A06">
              <w:t>The Mousetrap</w:t>
            </w:r>
          </w:p>
        </w:tc>
        <w:tc>
          <w:tcPr>
            <w:tcW w:w="2362" w:type="dxa"/>
            <w:shd w:val="clear" w:color="auto" w:fill="auto"/>
            <w:vAlign w:val="bottom"/>
            <w:hideMark/>
          </w:tcPr>
          <w:p w14:paraId="3100A269" w14:textId="77777777" w:rsidR="008025CE" w:rsidRPr="007C7A06" w:rsidRDefault="008025CE" w:rsidP="000F3B56">
            <w:pPr>
              <w:pStyle w:val="Tabletext"/>
              <w:jc w:val="center"/>
              <w:rPr>
                <w:lang w:eastAsia="en-GB"/>
              </w:rPr>
            </w:pPr>
            <w:r w:rsidRPr="007C7A06">
              <w:rPr>
                <w:lang w:eastAsia="en-GB"/>
              </w:rPr>
              <w:t>8</w:t>
            </w:r>
          </w:p>
        </w:tc>
        <w:tc>
          <w:tcPr>
            <w:tcW w:w="2498" w:type="dxa"/>
            <w:shd w:val="clear" w:color="auto" w:fill="auto"/>
            <w:vAlign w:val="bottom"/>
            <w:hideMark/>
          </w:tcPr>
          <w:p w14:paraId="006352EA" w14:textId="77777777" w:rsidR="008025CE" w:rsidRPr="007C7A06" w:rsidRDefault="008025CE" w:rsidP="000F3B56">
            <w:pPr>
              <w:pStyle w:val="Tabletext"/>
              <w:jc w:val="center"/>
              <w:rPr>
                <w:lang w:eastAsia="en-GB"/>
              </w:rPr>
            </w:pPr>
            <w:r w:rsidRPr="007C7A06">
              <w:rPr>
                <w:lang w:eastAsia="en-GB"/>
              </w:rPr>
              <w:t>0</w:t>
            </w:r>
          </w:p>
        </w:tc>
      </w:tr>
      <w:tr w:rsidR="008025CE" w:rsidRPr="007C7A06" w14:paraId="41081E80" w14:textId="77777777" w:rsidTr="00114D6C">
        <w:tc>
          <w:tcPr>
            <w:tcW w:w="3645" w:type="dxa"/>
            <w:shd w:val="clear" w:color="auto" w:fill="auto"/>
            <w:hideMark/>
          </w:tcPr>
          <w:p w14:paraId="63E00828" w14:textId="77777777" w:rsidR="008025CE" w:rsidRPr="007C7A06" w:rsidRDefault="008025CE" w:rsidP="000F3B56">
            <w:pPr>
              <w:pStyle w:val="Tabletext"/>
              <w:jc w:val="center"/>
            </w:pPr>
            <w:r w:rsidRPr="007C7A06">
              <w:t>Let It Be</w:t>
            </w:r>
          </w:p>
        </w:tc>
        <w:tc>
          <w:tcPr>
            <w:tcW w:w="2362" w:type="dxa"/>
            <w:shd w:val="clear" w:color="auto" w:fill="auto"/>
            <w:vAlign w:val="bottom"/>
            <w:hideMark/>
          </w:tcPr>
          <w:p w14:paraId="24A5CB50" w14:textId="77777777" w:rsidR="008025CE" w:rsidRPr="007C7A06" w:rsidRDefault="008025CE" w:rsidP="000F3B56">
            <w:pPr>
              <w:pStyle w:val="Tabletext"/>
              <w:jc w:val="center"/>
              <w:rPr>
                <w:lang w:eastAsia="en-GB"/>
              </w:rPr>
            </w:pPr>
            <w:r w:rsidRPr="007C7A06">
              <w:rPr>
                <w:lang w:eastAsia="en-GB"/>
              </w:rPr>
              <w:t>32</w:t>
            </w:r>
          </w:p>
        </w:tc>
        <w:tc>
          <w:tcPr>
            <w:tcW w:w="2498" w:type="dxa"/>
            <w:shd w:val="clear" w:color="auto" w:fill="auto"/>
            <w:vAlign w:val="bottom"/>
            <w:hideMark/>
          </w:tcPr>
          <w:p w14:paraId="07757B4E" w14:textId="77777777" w:rsidR="008025CE" w:rsidRPr="007C7A06" w:rsidRDefault="008025CE" w:rsidP="000F3B56">
            <w:pPr>
              <w:pStyle w:val="Tabletext"/>
              <w:jc w:val="center"/>
              <w:rPr>
                <w:lang w:eastAsia="en-GB"/>
              </w:rPr>
            </w:pPr>
            <w:r w:rsidRPr="007C7A06">
              <w:rPr>
                <w:lang w:eastAsia="en-GB"/>
              </w:rPr>
              <w:t>2</w:t>
            </w:r>
          </w:p>
        </w:tc>
      </w:tr>
    </w:tbl>
    <w:p w14:paraId="6F86F30F" w14:textId="77777777" w:rsidR="00114D6C" w:rsidRPr="00FC58C8" w:rsidRDefault="00114D6C" w:rsidP="00114D6C">
      <w:pPr>
        <w:pStyle w:val="Tablefin"/>
      </w:pPr>
      <w:bookmarkStart w:id="621" w:name="_Toc254870523"/>
      <w:bookmarkStart w:id="622" w:name="_Toc381209121"/>
    </w:p>
    <w:p w14:paraId="27276922" w14:textId="77777777" w:rsidR="008025CE" w:rsidRPr="009803F5" w:rsidRDefault="008025CE" w:rsidP="008025CE">
      <w:pPr>
        <w:pStyle w:val="Heading3"/>
        <w:rPr>
          <w:lang w:val="en-US"/>
        </w:rPr>
      </w:pPr>
      <w:r w:rsidRPr="009803F5">
        <w:rPr>
          <w:lang w:val="en-US"/>
        </w:rPr>
        <w:t>4.9.2</w:t>
      </w:r>
      <w:r w:rsidRPr="009803F5">
        <w:rPr>
          <w:lang w:val="en-US"/>
        </w:rPr>
        <w:tab/>
        <w:t>German presidential election in the Reichstag building, 18 March 2012</w:t>
      </w:r>
      <w:bookmarkEnd w:id="621"/>
      <w:bookmarkEnd w:id="622"/>
    </w:p>
    <w:p w14:paraId="2DF8F95F" w14:textId="77777777" w:rsidR="008025CE" w:rsidRPr="009803F5" w:rsidRDefault="008025CE" w:rsidP="008025CE">
      <w:pPr>
        <w:rPr>
          <w:lang w:val="en-US"/>
        </w:rPr>
      </w:pPr>
      <w:r w:rsidRPr="009803F5">
        <w:rPr>
          <w:lang w:val="en-US"/>
        </w:rPr>
        <w:t>In total there were 198 links and the total occupied bandwidth sums up to 37.71</w:t>
      </w:r>
      <w:r>
        <w:rPr>
          <w:lang w:val="en-US"/>
        </w:rPr>
        <w:t> </w:t>
      </w:r>
      <w:r w:rsidRPr="009803F5">
        <w:rPr>
          <w:lang w:val="en-US"/>
        </w:rPr>
        <w:t>MHz (without consideration of guard bands/separation distances between the applications or intermodulation effects. Note that for these reason</w:t>
      </w:r>
      <w:r w:rsidR="00DD67D8">
        <w:rPr>
          <w:lang w:val="en-US"/>
        </w:rPr>
        <w:t>s the number of microphone/</w:t>
      </w:r>
      <w:r>
        <w:rPr>
          <w:lang w:val="en-US"/>
        </w:rPr>
        <w:t>IEM</w:t>
      </w:r>
      <w:r w:rsidRPr="009803F5">
        <w:rPr>
          <w:lang w:val="en-US"/>
        </w:rPr>
        <w:t xml:space="preserve"> links per 8</w:t>
      </w:r>
      <w:r>
        <w:rPr>
          <w:lang w:val="en-US"/>
        </w:rPr>
        <w:t> </w:t>
      </w:r>
      <w:r w:rsidRPr="009803F5">
        <w:rPr>
          <w:lang w:val="en-US"/>
        </w:rPr>
        <w:t xml:space="preserve">MHz TV channel is </w:t>
      </w:r>
      <w:r w:rsidRPr="009803F5">
        <w:rPr>
          <w:lang w:val="en-US"/>
        </w:rPr>
        <w:lastRenderedPageBreak/>
        <w:t>only about 8 to 12. Hence, for most devices currently on the market the effective bandwidth per link increases to 650 kHz-1 MHz, which has a significant impact on the total bandwidth requirement).</w:t>
      </w:r>
    </w:p>
    <w:p w14:paraId="438377F2" w14:textId="77777777" w:rsidR="008025CE" w:rsidRPr="009803F5" w:rsidRDefault="008025CE" w:rsidP="008025CE">
      <w:pPr>
        <w:pStyle w:val="TableNo"/>
        <w:rPr>
          <w:lang w:val="en-US"/>
        </w:rPr>
      </w:pPr>
      <w:bookmarkStart w:id="623" w:name="_Ref254967212"/>
      <w:bookmarkStart w:id="624" w:name="_Ref254813222"/>
      <w:r w:rsidRPr="009803F5">
        <w:rPr>
          <w:lang w:val="en-US"/>
        </w:rPr>
        <w:t>TABLE 12</w:t>
      </w:r>
      <w:bookmarkStart w:id="625" w:name="_Ref254967208"/>
      <w:bookmarkEnd w:id="623"/>
    </w:p>
    <w:p w14:paraId="259D4EDD" w14:textId="77777777" w:rsidR="008025CE" w:rsidRPr="009803F5" w:rsidRDefault="008025CE" w:rsidP="008025CE">
      <w:pPr>
        <w:pStyle w:val="Tabletitle"/>
        <w:rPr>
          <w:lang w:val="en-US"/>
        </w:rPr>
      </w:pPr>
      <w:r w:rsidRPr="009803F5">
        <w:rPr>
          <w:lang w:val="en-US"/>
        </w:rPr>
        <w:t>Frequency coordination for the German presidential election in the Reichstag</w:t>
      </w:r>
      <w:r>
        <w:rPr>
          <w:lang w:val="en-US"/>
        </w:rPr>
        <w:br/>
      </w:r>
      <w:r w:rsidRPr="009803F5">
        <w:rPr>
          <w:lang w:val="en-US"/>
        </w:rPr>
        <w:t>building, 18 March 2012</w:t>
      </w:r>
      <w:bookmarkEnd w:id="624"/>
      <w:bookmarkEnd w:id="62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54"/>
        <w:gridCol w:w="1402"/>
        <w:gridCol w:w="2391"/>
        <w:gridCol w:w="1336"/>
        <w:gridCol w:w="1731"/>
      </w:tblGrid>
      <w:tr w:rsidR="008025CE" w:rsidRPr="002F39B9" w14:paraId="01ED4448" w14:textId="77777777" w:rsidTr="0053321B">
        <w:trPr>
          <w:tblHeader/>
          <w:jc w:val="center"/>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746DC" w14:textId="77777777" w:rsidR="008025CE" w:rsidRPr="002F39B9" w:rsidRDefault="008025CE" w:rsidP="000F3B56">
            <w:pPr>
              <w:pStyle w:val="Tablehead"/>
              <w:rPr>
                <w:lang w:val="en-US" w:eastAsia="de-DE"/>
              </w:rPr>
            </w:pPr>
            <w:r w:rsidRPr="002F39B9">
              <w:rPr>
                <w:lang w:val="en-US" w:eastAsia="de-DE"/>
              </w:rPr>
              <w:t>Frequency</w:t>
            </w:r>
            <w:r>
              <w:rPr>
                <w:lang w:val="en-US" w:eastAsia="de-DE"/>
              </w:rPr>
              <w:br/>
              <w:t>(</w:t>
            </w:r>
            <w:r w:rsidRPr="002F39B9">
              <w:rPr>
                <w:lang w:val="en-US" w:eastAsia="de-DE"/>
              </w:rPr>
              <w:t>MHz</w:t>
            </w:r>
            <w:r>
              <w:rPr>
                <w:lang w:val="en-US" w:eastAsia="de-DE"/>
              </w:rPr>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61FD8" w14:textId="77777777" w:rsidR="008025CE" w:rsidRPr="002F39B9" w:rsidRDefault="008025CE" w:rsidP="000F3B56">
            <w:pPr>
              <w:pStyle w:val="Tablehead"/>
              <w:rPr>
                <w:lang w:val="en-US" w:eastAsia="de-DE"/>
              </w:rPr>
            </w:pPr>
            <w:r w:rsidRPr="002F39B9">
              <w:rPr>
                <w:lang w:val="en-US" w:eastAsia="de-DE"/>
              </w:rPr>
              <w:t xml:space="preserve">Power </w:t>
            </w:r>
            <w:r>
              <w:rPr>
                <w:lang w:val="en-US" w:eastAsia="de-DE"/>
              </w:rPr>
              <w:t>(</w:t>
            </w:r>
            <w:r w:rsidRPr="002F39B9">
              <w:rPr>
                <w:lang w:val="en-US" w:eastAsia="de-DE"/>
              </w:rPr>
              <w:t>W</w:t>
            </w:r>
            <w:r>
              <w:rPr>
                <w:lang w:val="en-US" w:eastAsia="de-DE"/>
              </w:rPr>
              <w:t>)</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7F50649A" w14:textId="77777777" w:rsidR="008025CE" w:rsidRPr="002F39B9" w:rsidRDefault="008025CE" w:rsidP="000F3B56">
            <w:pPr>
              <w:pStyle w:val="Tablehead"/>
              <w:rPr>
                <w:lang w:val="en-US" w:eastAsia="de-DE"/>
              </w:rPr>
            </w:pPr>
            <w:r w:rsidRPr="002F39B9">
              <w:rPr>
                <w:lang w:val="en-US" w:eastAsia="de-DE"/>
              </w:rPr>
              <w:t>Bandwidth</w:t>
            </w:r>
            <w:r>
              <w:rPr>
                <w:lang w:val="en-US" w:eastAsia="de-DE"/>
              </w:rPr>
              <w:br/>
              <w:t>(</w:t>
            </w:r>
            <w:r w:rsidRPr="002F39B9">
              <w:rPr>
                <w:lang w:val="en-US" w:eastAsia="de-DE"/>
              </w:rPr>
              <w:t>kHz</w:t>
            </w:r>
            <w:r>
              <w:rPr>
                <w:lang w:val="en-US" w:eastAsia="de-DE"/>
              </w:rPr>
              <w:t>)</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05E8E" w14:textId="77777777" w:rsidR="008025CE" w:rsidRPr="002F39B9" w:rsidRDefault="008025CE" w:rsidP="000F3B56">
            <w:pPr>
              <w:pStyle w:val="Tablehead"/>
              <w:rPr>
                <w:lang w:val="en-US" w:eastAsia="de-DE"/>
              </w:rPr>
            </w:pPr>
            <w:r w:rsidRPr="002F39B9">
              <w:rPr>
                <w:lang w:val="en-US" w:eastAsia="de-DE"/>
              </w:rPr>
              <w:t>Broadcasting Station/</w:t>
            </w:r>
            <w:r>
              <w:rPr>
                <w:lang w:val="en-US" w:eastAsia="de-DE"/>
              </w:rPr>
              <w:br/>
            </w:r>
            <w:r w:rsidRPr="002F39B9">
              <w:rPr>
                <w:lang w:val="en-US" w:eastAsia="de-DE"/>
              </w:rPr>
              <w:t>Production Company</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85C1B" w14:textId="77777777" w:rsidR="008025CE" w:rsidRPr="002F39B9" w:rsidRDefault="008025CE" w:rsidP="000F3B56">
            <w:pPr>
              <w:pStyle w:val="Tablehead"/>
              <w:rPr>
                <w:lang w:val="en-US" w:eastAsia="de-DE"/>
              </w:rPr>
            </w:pPr>
            <w:r w:rsidRPr="002F39B9">
              <w:rPr>
                <w:lang w:val="en-US" w:eastAsia="de-DE"/>
              </w:rPr>
              <w:t>Location</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24E94" w14:textId="77777777" w:rsidR="008025CE" w:rsidRPr="002F39B9" w:rsidRDefault="008025CE" w:rsidP="000F3B56">
            <w:pPr>
              <w:pStyle w:val="Tablehead"/>
              <w:rPr>
                <w:lang w:val="en-US" w:eastAsia="de-DE"/>
              </w:rPr>
            </w:pPr>
            <w:r w:rsidRPr="002F39B9">
              <w:rPr>
                <w:lang w:val="en-US" w:eastAsia="de-DE"/>
              </w:rPr>
              <w:t>Device</w:t>
            </w:r>
          </w:p>
        </w:tc>
      </w:tr>
      <w:tr w:rsidR="008025CE" w:rsidRPr="007C7A06" w14:paraId="68EDCD4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66140B2" w14:textId="77777777" w:rsidR="008025CE" w:rsidRPr="002F39B9" w:rsidRDefault="008025CE" w:rsidP="000F3B56">
            <w:pPr>
              <w:pStyle w:val="Tabletext"/>
              <w:jc w:val="center"/>
              <w:rPr>
                <w:lang w:val="en-US" w:eastAsia="de-DE"/>
              </w:rPr>
            </w:pPr>
            <w:r w:rsidRPr="002F39B9">
              <w:rPr>
                <w:lang w:val="en-US" w:eastAsia="de-DE"/>
              </w:rPr>
              <w:t>36.640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BFBAB88" w14:textId="77777777" w:rsidR="008025CE" w:rsidRPr="002F39B9" w:rsidRDefault="008025CE" w:rsidP="000F3B56">
            <w:pPr>
              <w:pStyle w:val="Tabletext"/>
              <w:jc w:val="center"/>
              <w:rPr>
                <w:lang w:val="en-US" w:eastAsia="de-DE"/>
              </w:rPr>
            </w:pPr>
            <w:r w:rsidRPr="002F39B9">
              <w:rPr>
                <w:lang w:val="en-US" w:eastAsia="de-DE"/>
              </w:rPr>
              <w:t>0.05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0F05A16" w14:textId="77777777" w:rsidR="008025CE" w:rsidRPr="002F39B9" w:rsidRDefault="008025CE" w:rsidP="000F3B56">
            <w:pPr>
              <w:pStyle w:val="Tabletext"/>
              <w:jc w:val="center"/>
              <w:rPr>
                <w:lang w:val="en-US" w:eastAsia="de-DE"/>
              </w:rPr>
            </w:pPr>
            <w:r w:rsidRPr="002F39B9">
              <w:rPr>
                <w:lang w:val="en-US" w:eastAsia="de-DE"/>
              </w:rPr>
              <w:t>50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FBCD8CD" w14:textId="77777777" w:rsidR="008025CE" w:rsidRPr="002F39B9" w:rsidRDefault="008025CE" w:rsidP="000F3B56">
            <w:pPr>
              <w:pStyle w:val="Tabletext"/>
              <w:jc w:val="center"/>
              <w:rPr>
                <w:lang w:val="en-US" w:eastAsia="de-DE"/>
              </w:rPr>
            </w:pPr>
            <w:r w:rsidRPr="002F39B9">
              <w:rPr>
                <w:lang w:val="en-US"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AD63660" w14:textId="77777777" w:rsidR="008025CE" w:rsidRPr="007C7A06" w:rsidRDefault="008025CE" w:rsidP="000F3B56">
            <w:pPr>
              <w:pStyle w:val="Tabletext"/>
              <w:jc w:val="center"/>
              <w:rPr>
                <w:lang w:eastAsia="de-DE"/>
              </w:rPr>
            </w:pPr>
            <w:r w:rsidRPr="002F39B9">
              <w:rPr>
                <w:lang w:val="en-US" w:eastAsia="de-DE"/>
              </w:rPr>
              <w:t>Reich</w:t>
            </w:r>
            <w:r w:rsidRPr="007C7A06">
              <w:rPr>
                <w:lang w:eastAsia="de-DE"/>
              </w:rPr>
              <w:t>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6F0A4C4" w14:textId="77777777" w:rsidR="008025CE" w:rsidRPr="007C7A06" w:rsidRDefault="008025CE" w:rsidP="000F3B56">
            <w:pPr>
              <w:pStyle w:val="Tabletext"/>
              <w:jc w:val="center"/>
              <w:rPr>
                <w:lang w:eastAsia="de-DE"/>
              </w:rPr>
            </w:pPr>
            <w:r w:rsidRPr="007C7A06">
              <w:rPr>
                <w:lang w:eastAsia="de-DE"/>
              </w:rPr>
              <w:t>Microphone</w:t>
            </w:r>
          </w:p>
        </w:tc>
      </w:tr>
      <w:tr w:rsidR="008025CE" w:rsidRPr="007C7A06" w14:paraId="01676B1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5E89049" w14:textId="77777777" w:rsidR="008025CE" w:rsidRPr="007C7A06" w:rsidRDefault="008025CE" w:rsidP="000F3B56">
            <w:pPr>
              <w:pStyle w:val="Tabletext"/>
              <w:jc w:val="center"/>
              <w:rPr>
                <w:lang w:eastAsia="de-DE"/>
              </w:rPr>
            </w:pPr>
            <w:r w:rsidRPr="007C7A06">
              <w:rPr>
                <w:lang w:eastAsia="de-DE"/>
              </w:rPr>
              <w:t>37</w:t>
            </w:r>
            <w:r>
              <w:rPr>
                <w:lang w:eastAsia="de-DE"/>
              </w:rPr>
              <w:t>.</w:t>
            </w:r>
            <w:r w:rsidRPr="007C7A06">
              <w:rPr>
                <w:lang w:eastAsia="de-DE"/>
              </w:rPr>
              <w:t>160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5F3E72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8F8C56D" w14:textId="77777777" w:rsidR="008025CE" w:rsidRPr="007C7A06" w:rsidRDefault="008025CE" w:rsidP="000F3B56">
            <w:pPr>
              <w:pStyle w:val="Tabletext"/>
              <w:jc w:val="center"/>
              <w:rPr>
                <w:lang w:eastAsia="de-DE"/>
              </w:rPr>
            </w:pPr>
            <w:r w:rsidRPr="007C7A06">
              <w:rPr>
                <w:lang w:eastAsia="de-DE"/>
              </w:rPr>
              <w:t>50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ABAA7C9"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5C3A4E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D9A3EC8" w14:textId="77777777" w:rsidR="008025CE" w:rsidRPr="007C7A06" w:rsidRDefault="008025CE" w:rsidP="000F3B56">
            <w:pPr>
              <w:pStyle w:val="Tabletext"/>
              <w:jc w:val="center"/>
              <w:rPr>
                <w:lang w:eastAsia="de-DE"/>
              </w:rPr>
            </w:pPr>
            <w:r w:rsidRPr="007C7A06">
              <w:rPr>
                <w:lang w:eastAsia="de-DE"/>
              </w:rPr>
              <w:t>Microphone</w:t>
            </w:r>
          </w:p>
        </w:tc>
      </w:tr>
      <w:tr w:rsidR="008025CE" w:rsidRPr="007C7A06" w14:paraId="2CCE6BD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783B1BC" w14:textId="77777777" w:rsidR="008025CE" w:rsidRPr="007C7A06" w:rsidRDefault="008025CE" w:rsidP="000F3B56">
            <w:pPr>
              <w:pStyle w:val="Tabletext"/>
              <w:jc w:val="center"/>
              <w:rPr>
                <w:lang w:eastAsia="de-DE"/>
              </w:rPr>
            </w:pPr>
            <w:r w:rsidRPr="007C7A06">
              <w:rPr>
                <w:lang w:eastAsia="de-DE"/>
              </w:rPr>
              <w:t>37</w:t>
            </w:r>
            <w:r>
              <w:rPr>
                <w:lang w:eastAsia="de-DE"/>
              </w:rPr>
              <w:t>.</w:t>
            </w:r>
            <w:r w:rsidRPr="007C7A06">
              <w:rPr>
                <w:lang w:eastAsia="de-DE"/>
              </w:rPr>
              <w:t>820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246607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0EFEBFB" w14:textId="77777777" w:rsidR="008025CE" w:rsidRPr="007C7A06" w:rsidRDefault="008025CE" w:rsidP="000F3B56">
            <w:pPr>
              <w:pStyle w:val="Tabletext"/>
              <w:jc w:val="center"/>
              <w:rPr>
                <w:lang w:eastAsia="de-DE"/>
              </w:rPr>
            </w:pPr>
            <w:r w:rsidRPr="007C7A06">
              <w:rPr>
                <w:lang w:eastAsia="de-DE"/>
              </w:rPr>
              <w:t>50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F3CD6D8"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C0B146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01B9275" w14:textId="77777777" w:rsidR="008025CE" w:rsidRPr="007C7A06" w:rsidRDefault="008025CE" w:rsidP="000F3B56">
            <w:pPr>
              <w:pStyle w:val="Tabletext"/>
              <w:jc w:val="center"/>
              <w:rPr>
                <w:lang w:eastAsia="de-DE"/>
              </w:rPr>
            </w:pPr>
            <w:r w:rsidRPr="007C7A06">
              <w:rPr>
                <w:lang w:eastAsia="de-DE"/>
              </w:rPr>
              <w:t>Microphone</w:t>
            </w:r>
          </w:p>
        </w:tc>
      </w:tr>
      <w:tr w:rsidR="008025CE" w:rsidRPr="007C7A06" w14:paraId="742CCE7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60B1E8D" w14:textId="77777777" w:rsidR="008025CE" w:rsidRPr="007C7A06" w:rsidRDefault="008025CE" w:rsidP="000F3B56">
            <w:pPr>
              <w:pStyle w:val="Tabletext"/>
              <w:jc w:val="center"/>
              <w:rPr>
                <w:lang w:eastAsia="de-DE"/>
              </w:rPr>
            </w:pPr>
            <w:r w:rsidRPr="007C7A06">
              <w:rPr>
                <w:lang w:eastAsia="de-DE"/>
              </w:rPr>
              <w:t>512</w:t>
            </w:r>
            <w:r>
              <w:rPr>
                <w:lang w:eastAsia="de-DE"/>
              </w:rPr>
              <w:t>.</w:t>
            </w:r>
            <w:r w:rsidRPr="007C7A06">
              <w:rPr>
                <w:lang w:eastAsia="de-DE"/>
              </w:rPr>
              <w:t>700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39FB0B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04BE7E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B0C4709"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10DEDF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E7045A6" w14:textId="77777777" w:rsidR="008025CE" w:rsidRPr="007C7A06" w:rsidRDefault="008025CE" w:rsidP="000F3B56">
            <w:pPr>
              <w:pStyle w:val="Tabletext"/>
              <w:jc w:val="center"/>
              <w:rPr>
                <w:lang w:eastAsia="de-DE"/>
              </w:rPr>
            </w:pPr>
            <w:r w:rsidRPr="007C7A06">
              <w:rPr>
                <w:lang w:eastAsia="de-DE"/>
              </w:rPr>
              <w:t>Microphone</w:t>
            </w:r>
          </w:p>
        </w:tc>
      </w:tr>
      <w:tr w:rsidR="008025CE" w:rsidRPr="007C7A06" w14:paraId="31EF381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5F8966C" w14:textId="77777777" w:rsidR="008025CE" w:rsidRPr="007C7A06" w:rsidRDefault="008025CE" w:rsidP="000F3B56">
            <w:pPr>
              <w:pStyle w:val="Tabletext"/>
              <w:jc w:val="center"/>
              <w:rPr>
                <w:lang w:eastAsia="de-DE"/>
              </w:rPr>
            </w:pPr>
            <w:r w:rsidRPr="007C7A06">
              <w:rPr>
                <w:lang w:eastAsia="de-DE"/>
              </w:rPr>
              <w:t>513</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CAF914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664A40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DF6C2CA"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E9BBC7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798F4A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22E2A9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1486AE8" w14:textId="77777777" w:rsidR="008025CE" w:rsidRPr="007C7A06" w:rsidRDefault="008025CE" w:rsidP="000F3B56">
            <w:pPr>
              <w:pStyle w:val="Tabletext"/>
              <w:jc w:val="center"/>
              <w:rPr>
                <w:lang w:eastAsia="de-DE"/>
              </w:rPr>
            </w:pPr>
            <w:r w:rsidRPr="007C7A06">
              <w:rPr>
                <w:lang w:eastAsia="de-DE"/>
              </w:rPr>
              <w:t>513</w:t>
            </w:r>
            <w:r>
              <w:rPr>
                <w:lang w:eastAsia="de-DE"/>
              </w:rPr>
              <w:t>.</w:t>
            </w:r>
            <w:r w:rsidRPr="007C7A06">
              <w:rPr>
                <w:lang w:eastAsia="de-DE"/>
              </w:rPr>
              <w:t>950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23A0CD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80C582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C9F5A50"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858901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89CCB4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C32BD4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025DD77" w14:textId="77777777" w:rsidR="008025CE" w:rsidRPr="007C7A06" w:rsidRDefault="008025CE" w:rsidP="000F3B56">
            <w:pPr>
              <w:pStyle w:val="Tabletext"/>
              <w:jc w:val="center"/>
              <w:rPr>
                <w:lang w:eastAsia="de-DE"/>
              </w:rPr>
            </w:pPr>
            <w:r w:rsidRPr="007C7A06">
              <w:rPr>
                <w:lang w:eastAsia="de-DE"/>
              </w:rPr>
              <w:t>514</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7AE17F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CDB253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E2EB260"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07DE42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8A7108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D39B80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1940E49" w14:textId="77777777" w:rsidR="008025CE" w:rsidRPr="007C7A06" w:rsidRDefault="008025CE" w:rsidP="000F3B56">
            <w:pPr>
              <w:pStyle w:val="Tabletext"/>
              <w:jc w:val="center"/>
              <w:rPr>
                <w:lang w:eastAsia="de-DE"/>
              </w:rPr>
            </w:pPr>
            <w:r w:rsidRPr="007C7A06">
              <w:rPr>
                <w:lang w:eastAsia="de-DE"/>
              </w:rPr>
              <w:t>516</w:t>
            </w:r>
            <w:r>
              <w:rPr>
                <w:lang w:eastAsia="de-DE"/>
              </w:rPr>
              <w:t>.</w:t>
            </w:r>
            <w:r w:rsidRPr="007C7A06">
              <w:rPr>
                <w:lang w:eastAsia="de-DE"/>
              </w:rPr>
              <w:t>150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7F4B08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1260D9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BE4BADE"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0E19C0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A2BCBE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23279D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A555868" w14:textId="77777777" w:rsidR="008025CE" w:rsidRPr="007C7A06" w:rsidRDefault="008025CE" w:rsidP="000F3B56">
            <w:pPr>
              <w:pStyle w:val="Tabletext"/>
              <w:jc w:val="center"/>
              <w:rPr>
                <w:lang w:eastAsia="de-DE"/>
              </w:rPr>
            </w:pPr>
            <w:r w:rsidRPr="007C7A06">
              <w:rPr>
                <w:lang w:eastAsia="de-DE"/>
              </w:rPr>
              <w:t>517</w:t>
            </w:r>
            <w:r>
              <w:rPr>
                <w:lang w:eastAsia="de-DE"/>
              </w:rPr>
              <w:t>.</w:t>
            </w:r>
            <w:r w:rsidRPr="007C7A06">
              <w:rPr>
                <w:lang w:eastAsia="de-DE"/>
              </w:rPr>
              <w:t>550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72D574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17A6CA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0A61F8C"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0152D8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77F858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6CD0B7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577FE60" w14:textId="77777777" w:rsidR="008025CE" w:rsidRPr="007C7A06" w:rsidRDefault="008025CE" w:rsidP="000F3B56">
            <w:pPr>
              <w:pStyle w:val="Tabletext"/>
              <w:jc w:val="center"/>
              <w:rPr>
                <w:lang w:eastAsia="de-DE"/>
              </w:rPr>
            </w:pPr>
            <w:r w:rsidRPr="007C7A06">
              <w:rPr>
                <w:lang w:eastAsia="de-DE"/>
              </w:rPr>
              <w:t>526</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7666C3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F531EF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2D7325D"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4B3C45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F804467"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80ED77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33EC615" w14:textId="77777777" w:rsidR="008025CE" w:rsidRPr="007C7A06" w:rsidRDefault="008025CE" w:rsidP="000F3B56">
            <w:pPr>
              <w:pStyle w:val="Tabletext"/>
              <w:jc w:val="center"/>
              <w:rPr>
                <w:lang w:eastAsia="de-DE"/>
              </w:rPr>
            </w:pPr>
            <w:r w:rsidRPr="007C7A06">
              <w:rPr>
                <w:lang w:eastAsia="de-DE"/>
              </w:rPr>
              <w:t>527</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A41B6E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613446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C348EB2"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75303A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6BEFD79"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B2413B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C6C8ECD" w14:textId="77777777" w:rsidR="008025CE" w:rsidRPr="007C7A06" w:rsidRDefault="008025CE" w:rsidP="000F3B56">
            <w:pPr>
              <w:pStyle w:val="Tabletext"/>
              <w:jc w:val="center"/>
              <w:rPr>
                <w:lang w:eastAsia="de-DE"/>
              </w:rPr>
            </w:pPr>
            <w:r w:rsidRPr="007C7A06">
              <w:rPr>
                <w:lang w:eastAsia="de-DE"/>
              </w:rPr>
              <w:t>528</w:t>
            </w:r>
            <w:r>
              <w:rPr>
                <w:lang w:eastAsia="de-DE"/>
              </w:rPr>
              <w:t>.</w:t>
            </w:r>
            <w:r w:rsidRPr="007C7A06">
              <w:rPr>
                <w:lang w:eastAsia="de-DE"/>
              </w:rPr>
              <w:t>400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BAF2C8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A4B4F7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6356D90"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AB9109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8BE648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C137C9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21550E9" w14:textId="77777777" w:rsidR="008025CE" w:rsidRPr="007C7A06" w:rsidRDefault="008025CE" w:rsidP="000F3B56">
            <w:pPr>
              <w:pStyle w:val="Tabletext"/>
              <w:jc w:val="center"/>
              <w:rPr>
                <w:lang w:eastAsia="de-DE"/>
              </w:rPr>
            </w:pPr>
            <w:r w:rsidRPr="007C7A06">
              <w:rPr>
                <w:lang w:eastAsia="de-DE"/>
              </w:rPr>
              <w:t>530</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6CDD72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1C4E61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9BAD24B"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F22895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AFB0C4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91F81A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29FF43E" w14:textId="77777777" w:rsidR="008025CE" w:rsidRPr="007C7A06" w:rsidRDefault="008025CE" w:rsidP="000F3B56">
            <w:pPr>
              <w:pStyle w:val="Tabletext"/>
              <w:jc w:val="center"/>
              <w:rPr>
                <w:lang w:eastAsia="de-DE"/>
              </w:rPr>
            </w:pPr>
            <w:r w:rsidRPr="007C7A06">
              <w:rPr>
                <w:lang w:eastAsia="de-DE"/>
              </w:rPr>
              <w:t>532</w:t>
            </w:r>
            <w:r>
              <w:rPr>
                <w:lang w:eastAsia="de-DE"/>
              </w:rPr>
              <w:t>.</w:t>
            </w:r>
            <w:r w:rsidRPr="007C7A06">
              <w:rPr>
                <w:lang w:eastAsia="de-DE"/>
              </w:rPr>
              <w:t>150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D69AF4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A7574C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70DF598"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D93B95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73AE2E7"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D99749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8BD8CF3" w14:textId="77777777" w:rsidR="008025CE" w:rsidRPr="007C7A06" w:rsidRDefault="008025CE" w:rsidP="000F3B56">
            <w:pPr>
              <w:pStyle w:val="Tabletext"/>
              <w:jc w:val="center"/>
              <w:rPr>
                <w:lang w:eastAsia="de-DE"/>
              </w:rPr>
            </w:pPr>
            <w:r w:rsidRPr="007C7A06">
              <w:rPr>
                <w:lang w:eastAsia="de-DE"/>
              </w:rPr>
              <w:t>534</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AD549B4"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37948F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EF03B7D"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127008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04B236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D244F8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31AA6B6" w14:textId="77777777" w:rsidR="008025CE" w:rsidRPr="007C7A06" w:rsidRDefault="008025CE" w:rsidP="000F3B56">
            <w:pPr>
              <w:pStyle w:val="Tabletext"/>
              <w:jc w:val="center"/>
              <w:rPr>
                <w:lang w:eastAsia="de-DE"/>
              </w:rPr>
            </w:pPr>
            <w:r w:rsidRPr="007C7A06">
              <w:rPr>
                <w:lang w:eastAsia="de-DE"/>
              </w:rPr>
              <w:t>535</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07A767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520D30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74BCAA4"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1A9EA6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E91DEF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96718F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50BA9B1" w14:textId="77777777" w:rsidR="008025CE" w:rsidRPr="007C7A06" w:rsidRDefault="008025CE" w:rsidP="000F3B56">
            <w:pPr>
              <w:pStyle w:val="Tabletext"/>
              <w:jc w:val="center"/>
              <w:rPr>
                <w:lang w:eastAsia="de-DE"/>
              </w:rPr>
            </w:pPr>
            <w:r w:rsidRPr="007C7A06">
              <w:rPr>
                <w:lang w:eastAsia="de-DE"/>
              </w:rPr>
              <w:t>536</w:t>
            </w:r>
            <w:r>
              <w:rPr>
                <w:lang w:eastAsia="de-DE"/>
              </w:rPr>
              <w:t>.</w:t>
            </w:r>
            <w:r w:rsidRPr="007C7A06">
              <w:rPr>
                <w:lang w:eastAsia="de-DE"/>
              </w:rPr>
              <w:t>400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B798EE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16BA56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9B4714D"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A6B629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4B185C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272E81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3356936" w14:textId="77777777" w:rsidR="008025CE" w:rsidRPr="007C7A06" w:rsidRDefault="008025CE" w:rsidP="000F3B56">
            <w:pPr>
              <w:pStyle w:val="Tabletext"/>
              <w:jc w:val="center"/>
              <w:rPr>
                <w:lang w:eastAsia="de-DE"/>
              </w:rPr>
            </w:pPr>
            <w:r w:rsidRPr="007C7A06">
              <w:rPr>
                <w:lang w:eastAsia="de-DE"/>
              </w:rPr>
              <w:t>538</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312204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96CE73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1EFBF6B"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58F1E7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E8FEC8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DE2E56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D3D9DE8" w14:textId="77777777" w:rsidR="008025CE" w:rsidRPr="007C7A06" w:rsidRDefault="008025CE" w:rsidP="000F3B56">
            <w:pPr>
              <w:pStyle w:val="Tabletext"/>
              <w:jc w:val="center"/>
              <w:rPr>
                <w:lang w:eastAsia="de-DE"/>
              </w:rPr>
            </w:pPr>
            <w:r w:rsidRPr="007C7A06">
              <w:rPr>
                <w:lang w:eastAsia="de-DE"/>
              </w:rPr>
              <w:t>540</w:t>
            </w:r>
            <w:r>
              <w:rPr>
                <w:lang w:eastAsia="de-DE"/>
              </w:rPr>
              <w:t>.</w:t>
            </w:r>
            <w:r w:rsidRPr="007C7A06">
              <w:rPr>
                <w:lang w:eastAsia="de-DE"/>
              </w:rPr>
              <w:t>150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FDF9CE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094338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0896615"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21E1BA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816CDD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E381E1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4887544" w14:textId="77777777" w:rsidR="008025CE" w:rsidRPr="007C7A06" w:rsidRDefault="008025CE" w:rsidP="000F3B56">
            <w:pPr>
              <w:pStyle w:val="Tabletext"/>
              <w:jc w:val="center"/>
              <w:rPr>
                <w:lang w:eastAsia="de-DE"/>
              </w:rPr>
            </w:pPr>
            <w:r w:rsidRPr="007C7A06">
              <w:rPr>
                <w:lang w:eastAsia="de-DE"/>
              </w:rPr>
              <w:t>540</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207966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821F26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95DB629"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B21FAB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19C24A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C231C6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9E86F37" w14:textId="77777777" w:rsidR="008025CE" w:rsidRPr="007C7A06" w:rsidRDefault="008025CE" w:rsidP="000F3B56">
            <w:pPr>
              <w:pStyle w:val="Tabletext"/>
              <w:jc w:val="center"/>
              <w:rPr>
                <w:lang w:eastAsia="de-DE"/>
              </w:rPr>
            </w:pPr>
            <w:r w:rsidRPr="007C7A06">
              <w:rPr>
                <w:lang w:eastAsia="de-DE"/>
              </w:rPr>
              <w:t>541</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4FF76A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777F78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05FD07B"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6CDE1B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359EE9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37454F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A0482F1" w14:textId="77777777" w:rsidR="008025CE" w:rsidRPr="007C7A06" w:rsidRDefault="008025CE" w:rsidP="000F3B56">
            <w:pPr>
              <w:pStyle w:val="Tabletext"/>
              <w:jc w:val="center"/>
              <w:rPr>
                <w:lang w:eastAsia="de-DE"/>
              </w:rPr>
            </w:pPr>
            <w:r w:rsidRPr="007C7A06">
              <w:rPr>
                <w:lang w:eastAsia="de-DE"/>
              </w:rPr>
              <w:t>541</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A2018F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C6A852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D835009"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1A2308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62C7AEA"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877A38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0ECB8DD" w14:textId="77777777" w:rsidR="008025CE" w:rsidRPr="007C7A06" w:rsidRDefault="008025CE" w:rsidP="000F3B56">
            <w:pPr>
              <w:pStyle w:val="Tabletext"/>
              <w:jc w:val="center"/>
              <w:rPr>
                <w:lang w:eastAsia="de-DE"/>
              </w:rPr>
            </w:pPr>
            <w:r w:rsidRPr="007C7A06">
              <w:rPr>
                <w:lang w:eastAsia="de-DE"/>
              </w:rPr>
              <w:t>542</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47CB90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FD3D52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CA42FAC"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1C5CDC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C73FB2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91B8CC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0C90BAB" w14:textId="77777777" w:rsidR="008025CE" w:rsidRPr="007C7A06" w:rsidRDefault="008025CE" w:rsidP="000F3B56">
            <w:pPr>
              <w:pStyle w:val="Tabletext"/>
              <w:jc w:val="center"/>
              <w:rPr>
                <w:lang w:eastAsia="de-DE"/>
              </w:rPr>
            </w:pPr>
            <w:r w:rsidRPr="007C7A06">
              <w:rPr>
                <w:lang w:eastAsia="de-DE"/>
              </w:rPr>
              <w:t>544</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BD17D9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ECC7F0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631C93E"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F0234F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2B7329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FC4111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0F3F580" w14:textId="77777777" w:rsidR="008025CE" w:rsidRPr="007C7A06" w:rsidRDefault="008025CE" w:rsidP="000F3B56">
            <w:pPr>
              <w:pStyle w:val="Tabletext"/>
              <w:jc w:val="center"/>
              <w:rPr>
                <w:lang w:eastAsia="de-DE"/>
              </w:rPr>
            </w:pPr>
            <w:r w:rsidRPr="007C7A06">
              <w:rPr>
                <w:lang w:eastAsia="de-DE"/>
              </w:rPr>
              <w:t>545</w:t>
            </w:r>
            <w:r>
              <w:rPr>
                <w:lang w:eastAsia="de-DE"/>
              </w:rPr>
              <w:t>.</w:t>
            </w:r>
            <w:r w:rsidRPr="007C7A06">
              <w:rPr>
                <w:lang w:eastAsia="de-DE"/>
              </w:rPr>
              <w:t>200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A1DEF1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96B0D8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AF362F3"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627F78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64F6AE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020735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FD10AB5" w14:textId="77777777" w:rsidR="008025CE" w:rsidRPr="007C7A06" w:rsidRDefault="008025CE" w:rsidP="000F3B56">
            <w:pPr>
              <w:pStyle w:val="Tabletext"/>
              <w:jc w:val="center"/>
              <w:rPr>
                <w:lang w:eastAsia="de-DE"/>
              </w:rPr>
            </w:pPr>
            <w:r w:rsidRPr="007C7A06">
              <w:rPr>
                <w:lang w:eastAsia="de-DE"/>
              </w:rPr>
              <w:t>547</w:t>
            </w:r>
            <w:r>
              <w:rPr>
                <w:lang w:eastAsia="de-DE"/>
              </w:rPr>
              <w:t>.</w:t>
            </w:r>
            <w:r w:rsidRPr="007C7A06">
              <w:rPr>
                <w:lang w:eastAsia="de-DE"/>
              </w:rPr>
              <w:t>450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19489B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A72E6C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50D1359"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1AC309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5D038D2"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4DE6A3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7F64433" w14:textId="77777777" w:rsidR="008025CE" w:rsidRPr="007C7A06" w:rsidRDefault="008025CE" w:rsidP="000F3B56">
            <w:pPr>
              <w:pStyle w:val="Tabletext"/>
              <w:jc w:val="center"/>
              <w:rPr>
                <w:lang w:eastAsia="de-DE"/>
              </w:rPr>
            </w:pPr>
            <w:r w:rsidRPr="007C7A06">
              <w:rPr>
                <w:lang w:eastAsia="de-DE"/>
              </w:rPr>
              <w:t>549</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DA31FB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604520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ECB7FE6"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FF6A4F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422C4A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4629BD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39CD6DB" w14:textId="77777777" w:rsidR="008025CE" w:rsidRPr="007C7A06" w:rsidRDefault="008025CE" w:rsidP="000F3B56">
            <w:pPr>
              <w:pStyle w:val="Tabletext"/>
              <w:jc w:val="center"/>
              <w:rPr>
                <w:lang w:eastAsia="de-DE"/>
              </w:rPr>
            </w:pPr>
            <w:r w:rsidRPr="007C7A06">
              <w:rPr>
                <w:lang w:eastAsia="de-DE"/>
              </w:rPr>
              <w:t>550</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2EB6F7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D20154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2DC1D1B"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1555B0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29189D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F36A72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601FFB7" w14:textId="77777777" w:rsidR="008025CE" w:rsidRPr="007C7A06" w:rsidRDefault="008025CE" w:rsidP="000F3B56">
            <w:pPr>
              <w:pStyle w:val="Tabletext"/>
              <w:jc w:val="center"/>
              <w:rPr>
                <w:lang w:eastAsia="de-DE"/>
              </w:rPr>
            </w:pPr>
            <w:r w:rsidRPr="007C7A06">
              <w:rPr>
                <w:lang w:eastAsia="de-DE"/>
              </w:rPr>
              <w:t>553</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5BC038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8E0D33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4130DFE"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A0C812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CC43BC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0343E6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EB82750" w14:textId="77777777" w:rsidR="008025CE" w:rsidRPr="007C7A06" w:rsidRDefault="008025CE" w:rsidP="000F3B56">
            <w:pPr>
              <w:pStyle w:val="Tabletext"/>
              <w:jc w:val="center"/>
              <w:rPr>
                <w:lang w:eastAsia="de-DE"/>
              </w:rPr>
            </w:pPr>
            <w:r w:rsidRPr="007C7A06">
              <w:rPr>
                <w:lang w:eastAsia="de-DE"/>
              </w:rPr>
              <w:t>556</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9C90A3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099DE3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9EF801B"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412839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5502F5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3BF1D6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F4B82B6" w14:textId="77777777" w:rsidR="008025CE" w:rsidRPr="007C7A06" w:rsidRDefault="008025CE" w:rsidP="000F3B56">
            <w:pPr>
              <w:pStyle w:val="Tabletext"/>
              <w:jc w:val="center"/>
              <w:rPr>
                <w:lang w:eastAsia="de-DE"/>
              </w:rPr>
            </w:pPr>
            <w:r w:rsidRPr="007C7A06">
              <w:rPr>
                <w:lang w:eastAsia="de-DE"/>
              </w:rPr>
              <w:t>558</w:t>
            </w:r>
            <w:r>
              <w:rPr>
                <w:lang w:eastAsia="de-DE"/>
              </w:rPr>
              <w:t>.</w:t>
            </w:r>
            <w:r w:rsidRPr="007C7A06">
              <w:rPr>
                <w:lang w:eastAsia="de-DE"/>
              </w:rPr>
              <w:t>050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EE2531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B99699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774014D"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86292B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8A3ECC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8BCA1B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5D8D2F6" w14:textId="77777777" w:rsidR="008025CE" w:rsidRPr="007C7A06" w:rsidRDefault="008025CE" w:rsidP="000F3B56">
            <w:pPr>
              <w:pStyle w:val="Tabletext"/>
              <w:jc w:val="center"/>
              <w:rPr>
                <w:lang w:eastAsia="de-DE"/>
              </w:rPr>
            </w:pPr>
            <w:r w:rsidRPr="007C7A06">
              <w:rPr>
                <w:lang w:eastAsia="de-DE"/>
              </w:rPr>
              <w:t>559</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A220494" w14:textId="77777777" w:rsidR="008025CE" w:rsidRPr="007C7A06" w:rsidRDefault="008025CE" w:rsidP="000F3B56">
            <w:pPr>
              <w:pStyle w:val="Tabletext"/>
              <w:jc w:val="center"/>
              <w:rPr>
                <w:lang w:eastAsia="de-DE"/>
              </w:rPr>
            </w:pPr>
            <w:r w:rsidRPr="007C7A06">
              <w:rPr>
                <w:lang w:eastAsia="de-DE"/>
              </w:rPr>
              <w:t>4</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6167A1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7573D90"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8E1C2C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7F979A6" w14:textId="77777777" w:rsidR="008025CE" w:rsidRPr="007C7A06" w:rsidRDefault="008025CE" w:rsidP="000F3B56">
            <w:pPr>
              <w:pStyle w:val="Tabletext"/>
              <w:jc w:val="center"/>
              <w:rPr>
                <w:lang w:eastAsia="de-DE"/>
              </w:rPr>
            </w:pPr>
            <w:r>
              <w:rPr>
                <w:lang w:eastAsia="de-DE"/>
              </w:rPr>
              <w:t>IEM</w:t>
            </w:r>
          </w:p>
        </w:tc>
      </w:tr>
    </w:tbl>
    <w:p w14:paraId="77956742" w14:textId="77777777" w:rsidR="0053321B" w:rsidRDefault="0053321B" w:rsidP="0046057D">
      <w:pPr>
        <w:pStyle w:val="Tablefin"/>
      </w:pPr>
    </w:p>
    <w:p w14:paraId="39A75792" w14:textId="77777777" w:rsidR="0053321B" w:rsidRDefault="0053321B" w:rsidP="0053321B">
      <w:pPr>
        <w:rPr>
          <w:lang w:val="en-US" w:eastAsia="de-DE"/>
        </w:rPr>
      </w:pPr>
      <w:r w:rsidRPr="0053321B">
        <w:rPr>
          <w:lang w:val="en-US" w:eastAsia="de-DE"/>
        </w:rPr>
        <w:br w:type="page"/>
      </w:r>
    </w:p>
    <w:p w14:paraId="63D75AF9" w14:textId="77777777" w:rsidR="0053321B" w:rsidRPr="009803F5" w:rsidRDefault="0053321B" w:rsidP="0053321B">
      <w:pPr>
        <w:pStyle w:val="TableNo"/>
        <w:rPr>
          <w:lang w:val="en-US"/>
        </w:rPr>
      </w:pPr>
      <w:r w:rsidRPr="009803F5">
        <w:rPr>
          <w:lang w:val="en-US"/>
        </w:rPr>
        <w:lastRenderedPageBreak/>
        <w:t>TABLE 12</w:t>
      </w:r>
      <w:r>
        <w:rPr>
          <w:lang w:val="en-US"/>
        </w:rPr>
        <w:t xml:space="preserve"> (</w:t>
      </w:r>
      <w:r w:rsidRPr="0053321B">
        <w:rPr>
          <w:i/>
          <w:iCs/>
          <w:lang w:val="en-US"/>
        </w:rPr>
        <w:t>continued</w:t>
      </w:r>
      <w:r>
        <w:rPr>
          <w:lang w:val="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54"/>
        <w:gridCol w:w="1402"/>
        <w:gridCol w:w="2391"/>
        <w:gridCol w:w="1336"/>
        <w:gridCol w:w="1731"/>
      </w:tblGrid>
      <w:tr w:rsidR="0053321B" w:rsidRPr="002F39B9" w14:paraId="67C496A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7C9E19D" w14:textId="77777777" w:rsidR="0053321B" w:rsidRPr="0053321B" w:rsidRDefault="0053321B" w:rsidP="0053321B">
            <w:pPr>
              <w:pStyle w:val="Tablehead"/>
              <w:rPr>
                <w:lang w:val="en-US" w:eastAsia="de-DE"/>
              </w:rPr>
            </w:pPr>
            <w:r w:rsidRPr="0053321B">
              <w:rPr>
                <w:lang w:val="en-US" w:eastAsia="de-DE"/>
              </w:rPr>
              <w:t>Frequency</w:t>
            </w:r>
            <w:r w:rsidRPr="0053321B">
              <w:rPr>
                <w:lang w:val="en-US" w:eastAsia="de-DE"/>
              </w:rPr>
              <w:br/>
              <w:t>(MHz)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6E13819" w14:textId="77777777" w:rsidR="0053321B" w:rsidRPr="0053321B" w:rsidRDefault="0053321B" w:rsidP="0053321B">
            <w:pPr>
              <w:pStyle w:val="Tablehead"/>
              <w:rPr>
                <w:lang w:val="en-US" w:eastAsia="de-DE"/>
              </w:rPr>
            </w:pPr>
            <w:r w:rsidRPr="0053321B">
              <w:rPr>
                <w:lang w:val="en-US" w:eastAsia="de-DE"/>
              </w:rPr>
              <w:t>Power (W)</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931FEC9" w14:textId="77777777" w:rsidR="0053321B" w:rsidRPr="0053321B" w:rsidRDefault="0053321B" w:rsidP="0053321B">
            <w:pPr>
              <w:pStyle w:val="Tablehead"/>
              <w:rPr>
                <w:lang w:val="en-US" w:eastAsia="de-DE"/>
              </w:rPr>
            </w:pPr>
            <w:r w:rsidRPr="0053321B">
              <w:rPr>
                <w:lang w:val="en-US" w:eastAsia="de-DE"/>
              </w:rPr>
              <w:t>Bandwidth</w:t>
            </w:r>
            <w:r w:rsidRPr="0053321B">
              <w:rPr>
                <w:lang w:val="en-US" w:eastAsia="de-DE"/>
              </w:rPr>
              <w:br/>
              <w:t>(kHz)</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E08277B" w14:textId="77777777" w:rsidR="0053321B" w:rsidRPr="0053321B" w:rsidRDefault="0053321B" w:rsidP="0053321B">
            <w:pPr>
              <w:pStyle w:val="Tablehead"/>
              <w:rPr>
                <w:lang w:val="en-US" w:eastAsia="de-DE"/>
              </w:rPr>
            </w:pPr>
            <w:r w:rsidRPr="0053321B">
              <w:rPr>
                <w:lang w:val="en-US" w:eastAsia="de-DE"/>
              </w:rPr>
              <w:t>Broadcasting Station/</w:t>
            </w:r>
            <w:r w:rsidRPr="0053321B">
              <w:rPr>
                <w:lang w:val="en-US" w:eastAsia="de-DE"/>
              </w:rPr>
              <w:br/>
              <w:t>Production Company</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9DF77F2" w14:textId="77777777" w:rsidR="0053321B" w:rsidRPr="0053321B" w:rsidRDefault="0053321B" w:rsidP="0053321B">
            <w:pPr>
              <w:pStyle w:val="Tablehead"/>
              <w:rPr>
                <w:lang w:val="en-US" w:eastAsia="de-DE"/>
              </w:rPr>
            </w:pPr>
            <w:r w:rsidRPr="0053321B">
              <w:rPr>
                <w:lang w:val="en-US" w:eastAsia="de-DE"/>
              </w:rPr>
              <w:t>Location</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D0945B8" w14:textId="77777777" w:rsidR="0053321B" w:rsidRPr="0053321B" w:rsidRDefault="0053321B" w:rsidP="0053321B">
            <w:pPr>
              <w:pStyle w:val="Tablehead"/>
              <w:rPr>
                <w:lang w:val="en-US" w:eastAsia="de-DE"/>
              </w:rPr>
            </w:pPr>
            <w:r w:rsidRPr="0053321B">
              <w:rPr>
                <w:lang w:val="en-US" w:eastAsia="de-DE"/>
              </w:rPr>
              <w:t>Device</w:t>
            </w:r>
          </w:p>
        </w:tc>
      </w:tr>
      <w:tr w:rsidR="008025CE" w:rsidRPr="007C7A06" w14:paraId="3BB7621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BD3A92D" w14:textId="77777777" w:rsidR="008025CE" w:rsidRPr="007C7A06" w:rsidRDefault="008025CE" w:rsidP="000F3B56">
            <w:pPr>
              <w:pStyle w:val="Tabletext"/>
              <w:jc w:val="center"/>
              <w:rPr>
                <w:lang w:eastAsia="de-DE"/>
              </w:rPr>
            </w:pPr>
            <w:r w:rsidRPr="007C7A06">
              <w:rPr>
                <w:lang w:eastAsia="de-DE"/>
              </w:rPr>
              <w:t>560</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20E2BDF"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4B5BBB0"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AEE392F"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014C6B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8186A6B" w14:textId="77777777" w:rsidR="008025CE" w:rsidRPr="007C7A06" w:rsidRDefault="008025CE" w:rsidP="000F3B56">
            <w:pPr>
              <w:pStyle w:val="Tabletext"/>
              <w:jc w:val="center"/>
              <w:rPr>
                <w:lang w:eastAsia="de-DE"/>
              </w:rPr>
            </w:pPr>
            <w:r>
              <w:rPr>
                <w:lang w:eastAsia="de-DE"/>
              </w:rPr>
              <w:t>IEM</w:t>
            </w:r>
          </w:p>
        </w:tc>
      </w:tr>
      <w:tr w:rsidR="008025CE" w:rsidRPr="007C7A06" w14:paraId="15EAF60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53AD052" w14:textId="77777777" w:rsidR="008025CE" w:rsidRPr="007C7A06" w:rsidRDefault="008025CE" w:rsidP="000F3B56">
            <w:pPr>
              <w:pStyle w:val="Tabletext"/>
              <w:jc w:val="center"/>
              <w:rPr>
                <w:lang w:eastAsia="de-DE"/>
              </w:rPr>
            </w:pPr>
            <w:r w:rsidRPr="007C7A06">
              <w:rPr>
                <w:lang w:eastAsia="de-DE"/>
              </w:rPr>
              <w:t>563</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C568399"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E036C0E"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4554F5E"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7D2B3C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947789E" w14:textId="77777777" w:rsidR="008025CE" w:rsidRPr="007C7A06" w:rsidRDefault="008025CE" w:rsidP="000F3B56">
            <w:pPr>
              <w:pStyle w:val="Tabletext"/>
              <w:jc w:val="center"/>
              <w:rPr>
                <w:lang w:eastAsia="de-DE"/>
              </w:rPr>
            </w:pPr>
            <w:r>
              <w:rPr>
                <w:lang w:eastAsia="de-DE"/>
              </w:rPr>
              <w:t>IEM</w:t>
            </w:r>
          </w:p>
        </w:tc>
      </w:tr>
      <w:tr w:rsidR="008025CE" w:rsidRPr="007C7A06" w14:paraId="37DDB80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1ED3FF5" w14:textId="77777777" w:rsidR="008025CE" w:rsidRPr="007C7A06" w:rsidRDefault="008025CE" w:rsidP="000F3B56">
            <w:pPr>
              <w:pStyle w:val="Tabletext"/>
              <w:jc w:val="center"/>
              <w:rPr>
                <w:lang w:eastAsia="de-DE"/>
              </w:rPr>
            </w:pPr>
            <w:r w:rsidRPr="007C7A06">
              <w:rPr>
                <w:lang w:eastAsia="de-DE"/>
              </w:rPr>
              <w:t>564</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5BB9CE8" w14:textId="77777777" w:rsidR="008025CE" w:rsidRPr="007C7A06" w:rsidRDefault="008025CE" w:rsidP="000F3B56">
            <w:pPr>
              <w:pStyle w:val="Tabletext"/>
              <w:jc w:val="center"/>
              <w:rPr>
                <w:lang w:eastAsia="de-DE"/>
              </w:rPr>
            </w:pPr>
            <w:r w:rsidRPr="007C7A06">
              <w:rPr>
                <w:lang w:eastAsia="de-DE"/>
              </w:rPr>
              <w:t>4</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97F305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F6E856D"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E0157F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498E032" w14:textId="77777777" w:rsidR="008025CE" w:rsidRPr="007C7A06" w:rsidRDefault="008025CE" w:rsidP="000F3B56">
            <w:pPr>
              <w:pStyle w:val="Tabletext"/>
              <w:jc w:val="center"/>
              <w:rPr>
                <w:lang w:eastAsia="de-DE"/>
              </w:rPr>
            </w:pPr>
            <w:r>
              <w:rPr>
                <w:lang w:eastAsia="de-DE"/>
              </w:rPr>
              <w:t>IEM</w:t>
            </w:r>
          </w:p>
        </w:tc>
      </w:tr>
      <w:tr w:rsidR="008025CE" w:rsidRPr="007C7A06" w14:paraId="0468947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FE8D009" w14:textId="77777777" w:rsidR="008025CE" w:rsidRPr="007C7A06" w:rsidRDefault="008025CE" w:rsidP="000F3B56">
            <w:pPr>
              <w:pStyle w:val="Tabletext"/>
              <w:jc w:val="center"/>
              <w:rPr>
                <w:lang w:eastAsia="de-DE"/>
              </w:rPr>
            </w:pPr>
            <w:r w:rsidRPr="007C7A06">
              <w:rPr>
                <w:lang w:eastAsia="de-DE"/>
              </w:rPr>
              <w:t>574</w:t>
            </w:r>
            <w:r>
              <w:rPr>
                <w:lang w:eastAsia="de-DE"/>
              </w:rPr>
              <w:t>.</w:t>
            </w:r>
            <w:r w:rsidRPr="007C7A06">
              <w:rPr>
                <w:lang w:eastAsia="de-DE"/>
              </w:rPr>
              <w:t>150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181C2A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A159B9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9FFEE85"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A6E09E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A7FD05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B22CDD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B15550E" w14:textId="77777777" w:rsidR="008025CE" w:rsidRPr="007C7A06" w:rsidRDefault="008025CE" w:rsidP="000F3B56">
            <w:pPr>
              <w:pStyle w:val="Tabletext"/>
              <w:jc w:val="center"/>
              <w:rPr>
                <w:lang w:eastAsia="de-DE"/>
              </w:rPr>
            </w:pPr>
            <w:r w:rsidRPr="007C7A06">
              <w:rPr>
                <w:lang w:eastAsia="de-DE"/>
              </w:rPr>
              <w:t>576</w:t>
            </w:r>
            <w:r>
              <w:rPr>
                <w:lang w:eastAsia="de-DE"/>
              </w:rPr>
              <w:t>.</w:t>
            </w:r>
            <w:r w:rsidRPr="007C7A06">
              <w:rPr>
                <w:lang w:eastAsia="de-DE"/>
              </w:rPr>
              <w:t>200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C6CC52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3D4B63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2606E80"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87BCF4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0CBF27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C47D1D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13FE442" w14:textId="77777777" w:rsidR="008025CE" w:rsidRPr="007C7A06" w:rsidRDefault="008025CE" w:rsidP="000F3B56">
            <w:pPr>
              <w:pStyle w:val="Tabletext"/>
              <w:jc w:val="center"/>
              <w:rPr>
                <w:lang w:eastAsia="de-DE"/>
              </w:rPr>
            </w:pPr>
            <w:r w:rsidRPr="007C7A06">
              <w:rPr>
                <w:lang w:eastAsia="de-DE"/>
              </w:rPr>
              <w:t>579</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B249D6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6B85C8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9C37405"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A46EC1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DDCD79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397FB5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A4AD7A2" w14:textId="77777777" w:rsidR="008025CE" w:rsidRPr="007C7A06" w:rsidRDefault="008025CE" w:rsidP="000F3B56">
            <w:pPr>
              <w:pStyle w:val="Tabletext"/>
              <w:jc w:val="center"/>
              <w:rPr>
                <w:lang w:eastAsia="de-DE"/>
              </w:rPr>
            </w:pPr>
            <w:r w:rsidRPr="007C7A06">
              <w:rPr>
                <w:lang w:eastAsia="de-DE"/>
              </w:rPr>
              <w:t>582</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43F6594"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F289ED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4621078"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11EA33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F6728E1" w14:textId="77777777" w:rsidR="008025CE" w:rsidRPr="007C7A06" w:rsidRDefault="008025CE" w:rsidP="000F3B56">
            <w:pPr>
              <w:pStyle w:val="Tabletext"/>
              <w:jc w:val="center"/>
              <w:rPr>
                <w:lang w:eastAsia="de-DE"/>
              </w:rPr>
            </w:pPr>
            <w:r>
              <w:rPr>
                <w:lang w:eastAsia="de-DE"/>
              </w:rPr>
              <w:t>IEM</w:t>
            </w:r>
          </w:p>
        </w:tc>
      </w:tr>
      <w:tr w:rsidR="008025CE" w:rsidRPr="007C7A06" w14:paraId="7574885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890D42F" w14:textId="77777777" w:rsidR="008025CE" w:rsidRPr="007C7A06" w:rsidRDefault="008025CE" w:rsidP="000F3B56">
            <w:pPr>
              <w:pStyle w:val="Tabletext"/>
              <w:jc w:val="center"/>
              <w:rPr>
                <w:lang w:eastAsia="de-DE"/>
              </w:rPr>
            </w:pPr>
            <w:r w:rsidRPr="007C7A06">
              <w:rPr>
                <w:lang w:eastAsia="de-DE"/>
              </w:rPr>
              <w:t>583</w:t>
            </w:r>
            <w:r>
              <w:rPr>
                <w:lang w:eastAsia="de-DE"/>
              </w:rPr>
              <w:t>.</w:t>
            </w:r>
            <w:r w:rsidRPr="007C7A06">
              <w:rPr>
                <w:lang w:eastAsia="de-DE"/>
              </w:rPr>
              <w:t>050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729066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BE747E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2BE4261"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8057EC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5DE1FB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406B23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2A0A83D" w14:textId="77777777" w:rsidR="008025CE" w:rsidRPr="007C7A06" w:rsidRDefault="008025CE" w:rsidP="000F3B56">
            <w:pPr>
              <w:pStyle w:val="Tabletext"/>
              <w:jc w:val="center"/>
              <w:rPr>
                <w:lang w:eastAsia="de-DE"/>
              </w:rPr>
            </w:pPr>
            <w:r w:rsidRPr="007C7A06">
              <w:rPr>
                <w:lang w:eastAsia="de-DE"/>
              </w:rPr>
              <w:t>583</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862EC3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60D2C2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263F87D"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04093D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874CDC4" w14:textId="77777777" w:rsidR="008025CE" w:rsidRPr="007C7A06" w:rsidRDefault="008025CE" w:rsidP="000F3B56">
            <w:pPr>
              <w:pStyle w:val="Tabletext"/>
              <w:jc w:val="center"/>
              <w:rPr>
                <w:lang w:eastAsia="de-DE"/>
              </w:rPr>
            </w:pPr>
            <w:r>
              <w:rPr>
                <w:lang w:eastAsia="de-DE"/>
              </w:rPr>
              <w:t>IEM</w:t>
            </w:r>
          </w:p>
        </w:tc>
      </w:tr>
      <w:tr w:rsidR="008025CE" w:rsidRPr="007C7A06" w14:paraId="6E0D872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FEEE168" w14:textId="77777777" w:rsidR="008025CE" w:rsidRPr="007C7A06" w:rsidRDefault="008025CE" w:rsidP="000F3B56">
            <w:pPr>
              <w:pStyle w:val="Tabletext"/>
              <w:jc w:val="center"/>
              <w:rPr>
                <w:lang w:eastAsia="de-DE"/>
              </w:rPr>
            </w:pPr>
            <w:r w:rsidRPr="007C7A06">
              <w:rPr>
                <w:lang w:eastAsia="de-DE"/>
              </w:rPr>
              <w:t>584</w:t>
            </w:r>
            <w:r>
              <w:rPr>
                <w:lang w:eastAsia="de-DE"/>
              </w:rPr>
              <w:t>.</w:t>
            </w:r>
            <w:r w:rsidRPr="007C7A06">
              <w:rPr>
                <w:lang w:eastAsia="de-DE"/>
              </w:rPr>
              <w:t>400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A4A4A4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F10EE3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78FC56C"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195630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B03DBA1" w14:textId="77777777" w:rsidR="008025CE" w:rsidRPr="007C7A06" w:rsidRDefault="008025CE" w:rsidP="000F3B56">
            <w:pPr>
              <w:pStyle w:val="Tabletext"/>
              <w:jc w:val="center"/>
              <w:rPr>
                <w:lang w:eastAsia="de-DE"/>
              </w:rPr>
            </w:pPr>
            <w:r>
              <w:rPr>
                <w:lang w:eastAsia="de-DE"/>
              </w:rPr>
              <w:t>IEM</w:t>
            </w:r>
          </w:p>
        </w:tc>
      </w:tr>
      <w:tr w:rsidR="008025CE" w:rsidRPr="007C7A06" w14:paraId="740D096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806D0F1" w14:textId="77777777" w:rsidR="008025CE" w:rsidRPr="007C7A06" w:rsidRDefault="008025CE" w:rsidP="000F3B56">
            <w:pPr>
              <w:pStyle w:val="Tabletext"/>
              <w:jc w:val="center"/>
              <w:rPr>
                <w:lang w:eastAsia="de-DE"/>
              </w:rPr>
            </w:pPr>
            <w:r w:rsidRPr="007C7A06">
              <w:rPr>
                <w:lang w:eastAsia="de-DE"/>
              </w:rPr>
              <w:t>584</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88A651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054543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E303C77"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B8C83B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8A4C457" w14:textId="77777777" w:rsidR="008025CE" w:rsidRPr="007C7A06" w:rsidRDefault="008025CE" w:rsidP="000F3B56">
            <w:pPr>
              <w:pStyle w:val="Tabletext"/>
              <w:jc w:val="center"/>
              <w:rPr>
                <w:lang w:eastAsia="de-DE"/>
              </w:rPr>
            </w:pPr>
            <w:r>
              <w:rPr>
                <w:lang w:eastAsia="de-DE"/>
              </w:rPr>
              <w:t>IEM</w:t>
            </w:r>
          </w:p>
        </w:tc>
      </w:tr>
      <w:tr w:rsidR="008025CE" w:rsidRPr="007C7A06" w14:paraId="58323A1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32FBA45" w14:textId="77777777" w:rsidR="008025CE" w:rsidRPr="007C7A06" w:rsidRDefault="008025CE" w:rsidP="000F3B56">
            <w:pPr>
              <w:pStyle w:val="Tabletext"/>
              <w:jc w:val="center"/>
              <w:rPr>
                <w:lang w:eastAsia="de-DE"/>
              </w:rPr>
            </w:pPr>
            <w:r w:rsidRPr="007C7A06">
              <w:rPr>
                <w:lang w:eastAsia="de-DE"/>
              </w:rPr>
              <w:t>585</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909C5E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6FA0AC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17C68A9"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CC7D23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8D96CDD" w14:textId="77777777" w:rsidR="008025CE" w:rsidRPr="007C7A06" w:rsidRDefault="008025CE" w:rsidP="000F3B56">
            <w:pPr>
              <w:pStyle w:val="Tabletext"/>
              <w:jc w:val="center"/>
              <w:rPr>
                <w:lang w:eastAsia="de-DE"/>
              </w:rPr>
            </w:pPr>
            <w:r>
              <w:rPr>
                <w:lang w:eastAsia="de-DE"/>
              </w:rPr>
              <w:t>IEM</w:t>
            </w:r>
          </w:p>
        </w:tc>
      </w:tr>
      <w:tr w:rsidR="008025CE" w:rsidRPr="007C7A06" w14:paraId="39101D9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9EC76F4" w14:textId="77777777" w:rsidR="008025CE" w:rsidRPr="007C7A06" w:rsidRDefault="008025CE" w:rsidP="000F3B56">
            <w:pPr>
              <w:pStyle w:val="Tabletext"/>
              <w:jc w:val="center"/>
              <w:rPr>
                <w:lang w:eastAsia="de-DE"/>
              </w:rPr>
            </w:pPr>
            <w:r w:rsidRPr="007C7A06">
              <w:rPr>
                <w:lang w:eastAsia="de-DE"/>
              </w:rPr>
              <w:t>586</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F9C314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61A507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A8D0A57"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FD29F2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E302BE1" w14:textId="77777777" w:rsidR="008025CE" w:rsidRPr="007C7A06" w:rsidRDefault="008025CE" w:rsidP="000F3B56">
            <w:pPr>
              <w:pStyle w:val="Tabletext"/>
              <w:jc w:val="center"/>
              <w:rPr>
                <w:lang w:eastAsia="de-DE"/>
              </w:rPr>
            </w:pPr>
            <w:r>
              <w:rPr>
                <w:lang w:eastAsia="de-DE"/>
              </w:rPr>
              <w:t>IEM</w:t>
            </w:r>
          </w:p>
        </w:tc>
      </w:tr>
      <w:tr w:rsidR="008025CE" w:rsidRPr="007C7A06" w14:paraId="56C3F00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A4D3028" w14:textId="77777777" w:rsidR="008025CE" w:rsidRPr="007C7A06" w:rsidRDefault="008025CE" w:rsidP="000F3B56">
            <w:pPr>
              <w:pStyle w:val="Tabletext"/>
              <w:jc w:val="center"/>
              <w:rPr>
                <w:lang w:eastAsia="de-DE"/>
              </w:rPr>
            </w:pPr>
            <w:r w:rsidRPr="007C7A06">
              <w:rPr>
                <w:lang w:eastAsia="de-DE"/>
              </w:rPr>
              <w:t>587</w:t>
            </w:r>
            <w:r>
              <w:rPr>
                <w:lang w:eastAsia="de-DE"/>
              </w:rPr>
              <w:t>.</w:t>
            </w:r>
            <w:r w:rsidRPr="007C7A06">
              <w:rPr>
                <w:lang w:eastAsia="de-DE"/>
              </w:rPr>
              <w:t>050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E3D4EB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1028B3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9A2AB2B"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08D7EB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F421F9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8D9C8F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5DB16BA" w14:textId="77777777" w:rsidR="008025CE" w:rsidRPr="007C7A06" w:rsidRDefault="008025CE" w:rsidP="000F3B56">
            <w:pPr>
              <w:pStyle w:val="Tabletext"/>
              <w:jc w:val="center"/>
              <w:rPr>
                <w:lang w:eastAsia="de-DE"/>
              </w:rPr>
            </w:pPr>
            <w:r w:rsidRPr="007C7A06">
              <w:rPr>
                <w:lang w:eastAsia="de-DE"/>
              </w:rPr>
              <w:t>589</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103B889"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6CB26E0"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A9F47AC"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B8D8BB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034E8F6" w14:textId="77777777" w:rsidR="008025CE" w:rsidRPr="007C7A06" w:rsidRDefault="008025CE" w:rsidP="000F3B56">
            <w:pPr>
              <w:pStyle w:val="Tabletext"/>
              <w:jc w:val="center"/>
              <w:rPr>
                <w:lang w:eastAsia="de-DE"/>
              </w:rPr>
            </w:pPr>
            <w:r>
              <w:rPr>
                <w:lang w:eastAsia="de-DE"/>
              </w:rPr>
              <w:t>IEM</w:t>
            </w:r>
          </w:p>
        </w:tc>
      </w:tr>
      <w:tr w:rsidR="008025CE" w:rsidRPr="007C7A06" w14:paraId="6EE0F3F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5FF4390" w14:textId="77777777" w:rsidR="008025CE" w:rsidRPr="007C7A06" w:rsidRDefault="008025CE" w:rsidP="000F3B56">
            <w:pPr>
              <w:pStyle w:val="Tabletext"/>
              <w:jc w:val="center"/>
              <w:rPr>
                <w:lang w:eastAsia="de-DE"/>
              </w:rPr>
            </w:pPr>
            <w:r w:rsidRPr="007C7A06">
              <w:rPr>
                <w:lang w:eastAsia="de-DE"/>
              </w:rPr>
              <w:t>589</w:t>
            </w:r>
            <w:r>
              <w:rPr>
                <w:lang w:eastAsia="de-DE"/>
              </w:rPr>
              <w:t>.</w:t>
            </w:r>
            <w:r w:rsidRPr="007C7A06">
              <w:rPr>
                <w:lang w:eastAsia="de-DE"/>
              </w:rPr>
              <w:t>890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CCFA406"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4D45807"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141DE9B"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705C6E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3ABBF92" w14:textId="77777777" w:rsidR="008025CE" w:rsidRPr="007C7A06" w:rsidRDefault="008025CE" w:rsidP="000F3B56">
            <w:pPr>
              <w:pStyle w:val="Tabletext"/>
              <w:jc w:val="center"/>
              <w:rPr>
                <w:lang w:eastAsia="de-DE"/>
              </w:rPr>
            </w:pPr>
            <w:r>
              <w:rPr>
                <w:lang w:eastAsia="de-DE"/>
              </w:rPr>
              <w:t>IEM</w:t>
            </w:r>
          </w:p>
        </w:tc>
      </w:tr>
      <w:tr w:rsidR="008025CE" w:rsidRPr="007C7A06" w14:paraId="4BEA1AE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6FD3AB4" w14:textId="77777777" w:rsidR="008025CE" w:rsidRPr="007C7A06" w:rsidRDefault="008025CE" w:rsidP="000F3B56">
            <w:pPr>
              <w:pStyle w:val="Tabletext"/>
              <w:jc w:val="center"/>
              <w:rPr>
                <w:lang w:eastAsia="de-DE"/>
              </w:rPr>
            </w:pPr>
            <w:r w:rsidRPr="007C7A06">
              <w:rPr>
                <w:lang w:eastAsia="de-DE"/>
              </w:rPr>
              <w:t>597</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BC1E6BA"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8BD5785"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2D35D29"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1A9D18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AD8D82D" w14:textId="77777777" w:rsidR="008025CE" w:rsidRPr="007C7A06" w:rsidRDefault="008025CE" w:rsidP="000F3B56">
            <w:pPr>
              <w:pStyle w:val="Tabletext"/>
              <w:jc w:val="center"/>
              <w:rPr>
                <w:lang w:eastAsia="de-DE"/>
              </w:rPr>
            </w:pPr>
            <w:r>
              <w:rPr>
                <w:lang w:eastAsia="de-DE"/>
              </w:rPr>
              <w:t>IEM</w:t>
            </w:r>
          </w:p>
        </w:tc>
      </w:tr>
      <w:tr w:rsidR="008025CE" w:rsidRPr="007C7A06" w14:paraId="04E3E95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F16E09D" w14:textId="77777777" w:rsidR="008025CE" w:rsidRPr="007C7A06" w:rsidRDefault="008025CE" w:rsidP="000F3B56">
            <w:pPr>
              <w:pStyle w:val="Tabletext"/>
              <w:jc w:val="center"/>
              <w:rPr>
                <w:lang w:eastAsia="de-DE"/>
              </w:rPr>
            </w:pPr>
            <w:r w:rsidRPr="007C7A06">
              <w:rPr>
                <w:lang w:eastAsia="de-DE"/>
              </w:rPr>
              <w:t>597</w:t>
            </w:r>
            <w:r>
              <w:rPr>
                <w:lang w:eastAsia="de-DE"/>
              </w:rPr>
              <w:t>.</w:t>
            </w:r>
            <w:r w:rsidRPr="007C7A06">
              <w:rPr>
                <w:lang w:eastAsia="de-DE"/>
              </w:rPr>
              <w:t>890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BB3D8ED"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D95D989"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8C723A8"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AAF911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C5CF306" w14:textId="77777777" w:rsidR="008025CE" w:rsidRPr="007C7A06" w:rsidRDefault="008025CE" w:rsidP="000F3B56">
            <w:pPr>
              <w:pStyle w:val="Tabletext"/>
              <w:jc w:val="center"/>
              <w:rPr>
                <w:lang w:eastAsia="de-DE"/>
              </w:rPr>
            </w:pPr>
            <w:r>
              <w:rPr>
                <w:lang w:eastAsia="de-DE"/>
              </w:rPr>
              <w:t>IEM</w:t>
            </w:r>
          </w:p>
        </w:tc>
      </w:tr>
      <w:tr w:rsidR="008025CE" w:rsidRPr="007C7A06" w14:paraId="4059180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67BCFB4" w14:textId="77777777" w:rsidR="008025CE" w:rsidRPr="007C7A06" w:rsidRDefault="008025CE" w:rsidP="000F3B56">
            <w:pPr>
              <w:pStyle w:val="Tabletext"/>
              <w:jc w:val="center"/>
              <w:rPr>
                <w:lang w:eastAsia="de-DE"/>
              </w:rPr>
            </w:pPr>
            <w:r w:rsidRPr="007C7A06">
              <w:rPr>
                <w:lang w:eastAsia="de-DE"/>
              </w:rPr>
              <w:t>598</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6DBF41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F30366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7A3E6A8"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5D4A1C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94E6A8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32EB52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4FBA8B9" w14:textId="77777777" w:rsidR="008025CE" w:rsidRPr="007C7A06" w:rsidRDefault="008025CE" w:rsidP="000F3B56">
            <w:pPr>
              <w:pStyle w:val="Tabletext"/>
              <w:jc w:val="center"/>
              <w:rPr>
                <w:lang w:eastAsia="de-DE"/>
              </w:rPr>
            </w:pPr>
            <w:r w:rsidRPr="007C7A06">
              <w:rPr>
                <w:lang w:eastAsia="de-DE"/>
              </w:rPr>
              <w:t>600</w:t>
            </w:r>
            <w:r>
              <w:rPr>
                <w:lang w:eastAsia="de-DE"/>
              </w:rPr>
              <w:t>.</w:t>
            </w:r>
            <w:r w:rsidRPr="007C7A06">
              <w:rPr>
                <w:lang w:eastAsia="de-DE"/>
              </w:rPr>
              <w:t>650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584956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A6556B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CBD1F7F"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E6E23A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2599ED2"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986B87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1E7A0D6" w14:textId="77777777" w:rsidR="008025CE" w:rsidRPr="007C7A06" w:rsidRDefault="008025CE" w:rsidP="000F3B56">
            <w:pPr>
              <w:pStyle w:val="Tabletext"/>
              <w:jc w:val="center"/>
              <w:rPr>
                <w:lang w:eastAsia="de-DE"/>
              </w:rPr>
            </w:pPr>
            <w:r w:rsidRPr="007C7A06">
              <w:rPr>
                <w:lang w:eastAsia="de-DE"/>
              </w:rPr>
              <w:t>604</w:t>
            </w:r>
            <w:r>
              <w:rPr>
                <w:lang w:eastAsia="de-DE"/>
              </w:rPr>
              <w:t>.</w:t>
            </w:r>
            <w:r w:rsidRPr="007C7A06">
              <w:rPr>
                <w:lang w:eastAsia="de-DE"/>
              </w:rPr>
              <w:t>600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E11F02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1372B2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C7EBA2E"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4B92FB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F68FB8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F2D894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05FBD8A" w14:textId="77777777" w:rsidR="008025CE" w:rsidRPr="007C7A06" w:rsidRDefault="008025CE" w:rsidP="000F3B56">
            <w:pPr>
              <w:pStyle w:val="Tabletext"/>
              <w:jc w:val="center"/>
              <w:rPr>
                <w:lang w:eastAsia="de-DE"/>
              </w:rPr>
            </w:pPr>
            <w:r w:rsidRPr="007C7A06">
              <w:rPr>
                <w:lang w:eastAsia="de-DE"/>
              </w:rPr>
              <w:t>605</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3F75131"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1F29A85"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31EB25C"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BAD6FA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7A139A7" w14:textId="77777777" w:rsidR="008025CE" w:rsidRPr="007C7A06" w:rsidRDefault="008025CE" w:rsidP="000F3B56">
            <w:pPr>
              <w:pStyle w:val="Tabletext"/>
              <w:jc w:val="center"/>
              <w:rPr>
                <w:lang w:eastAsia="de-DE"/>
              </w:rPr>
            </w:pPr>
            <w:r>
              <w:rPr>
                <w:lang w:eastAsia="de-DE"/>
              </w:rPr>
              <w:t>IEM</w:t>
            </w:r>
          </w:p>
        </w:tc>
      </w:tr>
      <w:tr w:rsidR="008025CE" w:rsidRPr="007C7A06" w14:paraId="6521C4C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0F8E2FA" w14:textId="77777777" w:rsidR="008025CE" w:rsidRPr="007C7A06" w:rsidRDefault="008025CE" w:rsidP="000F3B56">
            <w:pPr>
              <w:pStyle w:val="Tabletext"/>
              <w:jc w:val="center"/>
              <w:rPr>
                <w:lang w:eastAsia="de-DE"/>
              </w:rPr>
            </w:pPr>
            <w:r w:rsidRPr="007C7A06">
              <w:rPr>
                <w:lang w:eastAsia="de-DE"/>
              </w:rPr>
              <w:t>605</w:t>
            </w:r>
            <w:r>
              <w:rPr>
                <w:lang w:eastAsia="de-DE"/>
              </w:rPr>
              <w:t>.</w:t>
            </w:r>
            <w:r w:rsidRPr="007C7A06">
              <w:rPr>
                <w:lang w:eastAsia="de-DE"/>
              </w:rPr>
              <w:t>890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7287DC3" w14:textId="77777777" w:rsidR="008025CE" w:rsidRPr="007C7A06" w:rsidRDefault="008025CE" w:rsidP="000F3B56">
            <w:pPr>
              <w:pStyle w:val="Tabletext"/>
              <w:jc w:val="center"/>
              <w:rPr>
                <w:lang w:eastAsia="de-DE"/>
              </w:rPr>
            </w:pPr>
            <w:r w:rsidRPr="007C7A06">
              <w:rPr>
                <w:lang w:eastAsia="de-DE"/>
              </w:rPr>
              <w:t>1</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76DA616" w14:textId="77777777" w:rsidR="008025CE" w:rsidRPr="007C7A06" w:rsidRDefault="008025CE" w:rsidP="000F3B56">
            <w:pPr>
              <w:pStyle w:val="Tabletext"/>
              <w:jc w:val="center"/>
              <w:rPr>
                <w:lang w:eastAsia="de-DE"/>
              </w:rPr>
            </w:pPr>
            <w:r w:rsidRPr="007C7A06">
              <w:rPr>
                <w:lang w:eastAsia="de-DE"/>
              </w:rPr>
              <w:t>20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4898AC2"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B9D1C7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55A52A8" w14:textId="77777777" w:rsidR="008025CE" w:rsidRPr="007C7A06" w:rsidRDefault="008025CE" w:rsidP="000F3B56">
            <w:pPr>
              <w:pStyle w:val="Tabletext"/>
              <w:jc w:val="center"/>
              <w:rPr>
                <w:lang w:eastAsia="de-DE"/>
              </w:rPr>
            </w:pPr>
            <w:r>
              <w:rPr>
                <w:lang w:eastAsia="de-DE"/>
              </w:rPr>
              <w:t>IEM</w:t>
            </w:r>
          </w:p>
        </w:tc>
      </w:tr>
      <w:tr w:rsidR="008025CE" w:rsidRPr="007C7A06" w14:paraId="06CF601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B880181" w14:textId="77777777" w:rsidR="008025CE" w:rsidRPr="007C7A06" w:rsidRDefault="008025CE" w:rsidP="000F3B56">
            <w:pPr>
              <w:pStyle w:val="Tabletext"/>
              <w:jc w:val="center"/>
              <w:rPr>
                <w:lang w:eastAsia="de-DE"/>
              </w:rPr>
            </w:pPr>
            <w:r w:rsidRPr="007C7A06">
              <w:rPr>
                <w:lang w:eastAsia="de-DE"/>
              </w:rPr>
              <w:t>626</w:t>
            </w:r>
            <w:r>
              <w:rPr>
                <w:lang w:eastAsia="de-DE"/>
              </w:rPr>
              <w:t>.</w:t>
            </w:r>
            <w:r w:rsidRPr="007C7A06">
              <w:rPr>
                <w:lang w:eastAsia="de-DE"/>
              </w:rPr>
              <w:t>775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BAE969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3D3174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4321B5A"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150038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5A3C528" w14:textId="77777777" w:rsidR="008025CE" w:rsidRPr="007C7A06" w:rsidRDefault="008025CE" w:rsidP="000F3B56">
            <w:pPr>
              <w:pStyle w:val="Tabletext"/>
              <w:jc w:val="center"/>
              <w:rPr>
                <w:lang w:eastAsia="de-DE"/>
              </w:rPr>
            </w:pPr>
            <w:r>
              <w:rPr>
                <w:lang w:eastAsia="de-DE"/>
              </w:rPr>
              <w:t>IEM</w:t>
            </w:r>
          </w:p>
        </w:tc>
      </w:tr>
      <w:tr w:rsidR="008025CE" w:rsidRPr="007C7A06" w14:paraId="756060B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CA5C338" w14:textId="77777777" w:rsidR="008025CE" w:rsidRPr="007C7A06" w:rsidRDefault="008025CE" w:rsidP="000F3B56">
            <w:pPr>
              <w:pStyle w:val="Tabletext"/>
              <w:jc w:val="center"/>
              <w:rPr>
                <w:lang w:eastAsia="de-DE"/>
              </w:rPr>
            </w:pPr>
            <w:r w:rsidRPr="007C7A06">
              <w:rPr>
                <w:lang w:eastAsia="de-DE"/>
              </w:rPr>
              <w:t>628</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E3F210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6E2A95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0863C81"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8CBDD8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FFF6F5F" w14:textId="77777777" w:rsidR="008025CE" w:rsidRPr="007C7A06" w:rsidRDefault="008025CE" w:rsidP="000F3B56">
            <w:pPr>
              <w:pStyle w:val="Tabletext"/>
              <w:jc w:val="center"/>
              <w:rPr>
                <w:lang w:eastAsia="de-DE"/>
              </w:rPr>
            </w:pPr>
            <w:r>
              <w:rPr>
                <w:lang w:eastAsia="de-DE"/>
              </w:rPr>
              <w:t>IEM</w:t>
            </w:r>
          </w:p>
        </w:tc>
      </w:tr>
      <w:tr w:rsidR="008025CE" w:rsidRPr="007C7A06" w14:paraId="69558CA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D6BE23E" w14:textId="77777777" w:rsidR="008025CE" w:rsidRPr="007C7A06" w:rsidRDefault="008025CE" w:rsidP="000F3B56">
            <w:pPr>
              <w:pStyle w:val="Tabletext"/>
              <w:jc w:val="center"/>
              <w:rPr>
                <w:lang w:eastAsia="de-DE"/>
              </w:rPr>
            </w:pPr>
            <w:r w:rsidRPr="007C7A06">
              <w:rPr>
                <w:lang w:eastAsia="de-DE"/>
              </w:rPr>
              <w:t>628</w:t>
            </w:r>
            <w:r>
              <w:rPr>
                <w:lang w:eastAsia="de-DE"/>
              </w:rPr>
              <w:t>.</w:t>
            </w:r>
            <w:r w:rsidRPr="007C7A06">
              <w:rPr>
                <w:lang w:eastAsia="de-DE"/>
              </w:rPr>
              <w:t>700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ED3252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54672E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AB331C7"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789970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473CB94" w14:textId="77777777" w:rsidR="008025CE" w:rsidRPr="007C7A06" w:rsidRDefault="008025CE" w:rsidP="000F3B56">
            <w:pPr>
              <w:pStyle w:val="Tabletext"/>
              <w:jc w:val="center"/>
              <w:rPr>
                <w:lang w:eastAsia="de-DE"/>
              </w:rPr>
            </w:pPr>
            <w:r>
              <w:rPr>
                <w:lang w:eastAsia="de-DE"/>
              </w:rPr>
              <w:t>IEM</w:t>
            </w:r>
          </w:p>
        </w:tc>
      </w:tr>
      <w:tr w:rsidR="008025CE" w:rsidRPr="007C7A06" w14:paraId="706E278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202FDF4" w14:textId="77777777" w:rsidR="008025CE" w:rsidRPr="007C7A06" w:rsidRDefault="008025CE" w:rsidP="000F3B56">
            <w:pPr>
              <w:pStyle w:val="Tabletext"/>
              <w:jc w:val="center"/>
              <w:rPr>
                <w:lang w:eastAsia="de-DE"/>
              </w:rPr>
            </w:pPr>
            <w:r w:rsidRPr="007C7A06">
              <w:rPr>
                <w:lang w:eastAsia="de-DE"/>
              </w:rPr>
              <w:t>630</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7D52E1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85607E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7798002"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B309FD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37025FD" w14:textId="77777777" w:rsidR="008025CE" w:rsidRPr="007C7A06" w:rsidRDefault="008025CE" w:rsidP="000F3B56">
            <w:pPr>
              <w:pStyle w:val="Tabletext"/>
              <w:jc w:val="center"/>
              <w:rPr>
                <w:lang w:eastAsia="de-DE"/>
              </w:rPr>
            </w:pPr>
            <w:r>
              <w:rPr>
                <w:lang w:eastAsia="de-DE"/>
              </w:rPr>
              <w:t>IEM</w:t>
            </w:r>
          </w:p>
        </w:tc>
      </w:tr>
      <w:tr w:rsidR="008025CE" w:rsidRPr="007C7A06" w14:paraId="2B47648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CF0922F" w14:textId="77777777" w:rsidR="008025CE" w:rsidRPr="007C7A06" w:rsidRDefault="008025CE" w:rsidP="000F3B56">
            <w:pPr>
              <w:pStyle w:val="Tabletext"/>
              <w:jc w:val="center"/>
              <w:rPr>
                <w:lang w:eastAsia="de-DE"/>
              </w:rPr>
            </w:pPr>
            <w:r w:rsidRPr="007C7A06">
              <w:rPr>
                <w:lang w:eastAsia="de-DE"/>
              </w:rPr>
              <w:t>631</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424EB04"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758DF6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77F624A"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CEA6BA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82FC28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F646FB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CE77510" w14:textId="77777777" w:rsidR="008025CE" w:rsidRPr="007C7A06" w:rsidRDefault="008025CE" w:rsidP="000F3B56">
            <w:pPr>
              <w:pStyle w:val="Tabletext"/>
              <w:jc w:val="center"/>
              <w:rPr>
                <w:lang w:eastAsia="de-DE"/>
              </w:rPr>
            </w:pPr>
            <w:r w:rsidRPr="007C7A06">
              <w:rPr>
                <w:lang w:eastAsia="de-DE"/>
              </w:rPr>
              <w:t>632</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682DC9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555C81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6EA6437"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913527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55094A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DF0B18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B1E822C" w14:textId="77777777" w:rsidR="008025CE" w:rsidRPr="007C7A06" w:rsidRDefault="008025CE" w:rsidP="000F3B56">
            <w:pPr>
              <w:pStyle w:val="Tabletext"/>
              <w:jc w:val="center"/>
              <w:rPr>
                <w:lang w:eastAsia="de-DE"/>
              </w:rPr>
            </w:pPr>
            <w:r w:rsidRPr="007C7A06">
              <w:rPr>
                <w:lang w:eastAsia="de-DE"/>
              </w:rPr>
              <w:t>634</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C74786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B3CA80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1077B8C"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71B83A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5955BD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2D51E9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5D755E4" w14:textId="77777777" w:rsidR="008025CE" w:rsidRPr="007C7A06" w:rsidRDefault="008025CE" w:rsidP="000F3B56">
            <w:pPr>
              <w:pStyle w:val="Tabletext"/>
              <w:jc w:val="center"/>
              <w:rPr>
                <w:lang w:eastAsia="de-DE"/>
              </w:rPr>
            </w:pPr>
            <w:r w:rsidRPr="007C7A06">
              <w:rPr>
                <w:lang w:eastAsia="de-DE"/>
              </w:rPr>
              <w:t>635</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107017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4D012D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D6E9492"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6468B2B"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B55BA3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32E9EA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503DF52" w14:textId="77777777" w:rsidR="008025CE" w:rsidRPr="007C7A06" w:rsidRDefault="008025CE" w:rsidP="000F3B56">
            <w:pPr>
              <w:pStyle w:val="Tabletext"/>
              <w:jc w:val="center"/>
              <w:rPr>
                <w:lang w:eastAsia="de-DE"/>
              </w:rPr>
            </w:pPr>
            <w:r w:rsidRPr="007C7A06">
              <w:rPr>
                <w:lang w:eastAsia="de-DE"/>
              </w:rPr>
              <w:t>636</w:t>
            </w:r>
            <w:r>
              <w:rPr>
                <w:lang w:eastAsia="de-DE"/>
              </w:rPr>
              <w:t>.</w:t>
            </w:r>
            <w:r w:rsidRPr="007C7A06">
              <w:rPr>
                <w:lang w:eastAsia="de-DE"/>
              </w:rPr>
              <w:t>150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09B43C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F83EDD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348A5C1"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50BA39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A90E1A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D7536E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E899A0E" w14:textId="77777777" w:rsidR="008025CE" w:rsidRPr="007C7A06" w:rsidRDefault="008025CE" w:rsidP="000F3B56">
            <w:pPr>
              <w:pStyle w:val="Tabletext"/>
              <w:jc w:val="center"/>
              <w:rPr>
                <w:lang w:eastAsia="de-DE"/>
              </w:rPr>
            </w:pPr>
            <w:r w:rsidRPr="007C7A06">
              <w:rPr>
                <w:lang w:eastAsia="de-DE"/>
              </w:rPr>
              <w:t>636</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FE7CAB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A58170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0787E39"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98F354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5FB1C2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434819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4C8111D" w14:textId="77777777" w:rsidR="008025CE" w:rsidRPr="007C7A06" w:rsidRDefault="008025CE" w:rsidP="000F3B56">
            <w:pPr>
              <w:pStyle w:val="Tabletext"/>
              <w:jc w:val="center"/>
              <w:rPr>
                <w:lang w:eastAsia="de-DE"/>
              </w:rPr>
            </w:pPr>
            <w:r w:rsidRPr="007C7A06">
              <w:rPr>
                <w:lang w:eastAsia="de-DE"/>
              </w:rPr>
              <w:t>637</w:t>
            </w:r>
            <w:r>
              <w:rPr>
                <w:lang w:eastAsia="de-DE"/>
              </w:rPr>
              <w:t>.</w:t>
            </w:r>
            <w:r w:rsidRPr="007C7A06">
              <w:rPr>
                <w:lang w:eastAsia="de-DE"/>
              </w:rPr>
              <w:t>900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A454D3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FB116D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7C635B6"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A07476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44B34C8" w14:textId="77777777" w:rsidR="008025CE" w:rsidRPr="007C7A06" w:rsidRDefault="008025CE" w:rsidP="000F3B56">
            <w:pPr>
              <w:pStyle w:val="Tabletext"/>
              <w:jc w:val="center"/>
              <w:rPr>
                <w:lang w:eastAsia="de-DE"/>
              </w:rPr>
            </w:pPr>
            <w:r>
              <w:rPr>
                <w:lang w:eastAsia="de-DE"/>
              </w:rPr>
              <w:t>IEM</w:t>
            </w:r>
          </w:p>
        </w:tc>
      </w:tr>
      <w:tr w:rsidR="008025CE" w:rsidRPr="007C7A06" w14:paraId="7F071E4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D5C931C" w14:textId="77777777" w:rsidR="008025CE" w:rsidRPr="007C7A06" w:rsidRDefault="008025CE" w:rsidP="000F3B56">
            <w:pPr>
              <w:pStyle w:val="Tabletext"/>
              <w:jc w:val="center"/>
              <w:rPr>
                <w:lang w:eastAsia="de-DE"/>
              </w:rPr>
            </w:pPr>
            <w:r w:rsidRPr="007C7A06">
              <w:rPr>
                <w:lang w:eastAsia="de-DE"/>
              </w:rPr>
              <w:t>638</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38492C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FFFD50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49B52B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5C212A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1532D8B" w14:textId="77777777" w:rsidR="008025CE" w:rsidRPr="007C7A06" w:rsidRDefault="008025CE" w:rsidP="000F3B56">
            <w:pPr>
              <w:pStyle w:val="Tabletext"/>
              <w:jc w:val="center"/>
              <w:rPr>
                <w:lang w:eastAsia="de-DE"/>
              </w:rPr>
            </w:pPr>
            <w:r>
              <w:rPr>
                <w:lang w:eastAsia="de-DE"/>
              </w:rPr>
              <w:t>IEM</w:t>
            </w:r>
          </w:p>
        </w:tc>
      </w:tr>
      <w:tr w:rsidR="008025CE" w:rsidRPr="007C7A06" w14:paraId="1A84040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F20D857" w14:textId="77777777" w:rsidR="008025CE" w:rsidRPr="007C7A06" w:rsidRDefault="008025CE" w:rsidP="000F3B56">
            <w:pPr>
              <w:pStyle w:val="Tabletext"/>
              <w:jc w:val="center"/>
              <w:rPr>
                <w:lang w:eastAsia="de-DE"/>
              </w:rPr>
            </w:pPr>
            <w:r w:rsidRPr="007C7A06">
              <w:rPr>
                <w:lang w:eastAsia="de-DE"/>
              </w:rPr>
              <w:t>638</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A185FF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4256E5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B0654D2"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CF0E0F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FF44EE9" w14:textId="77777777" w:rsidR="008025CE" w:rsidRPr="007C7A06" w:rsidRDefault="008025CE" w:rsidP="000F3B56">
            <w:pPr>
              <w:pStyle w:val="Tabletext"/>
              <w:jc w:val="center"/>
              <w:rPr>
                <w:lang w:eastAsia="de-DE"/>
              </w:rPr>
            </w:pPr>
            <w:r>
              <w:rPr>
                <w:lang w:eastAsia="de-DE"/>
              </w:rPr>
              <w:t>IEM</w:t>
            </w:r>
          </w:p>
        </w:tc>
      </w:tr>
    </w:tbl>
    <w:p w14:paraId="559A7F84" w14:textId="77777777" w:rsidR="0046057D" w:rsidRDefault="0046057D" w:rsidP="0046057D">
      <w:pPr>
        <w:pStyle w:val="Tablefin"/>
      </w:pPr>
    </w:p>
    <w:p w14:paraId="231ACD09" w14:textId="77777777" w:rsidR="0046057D" w:rsidRDefault="004605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5638A331" w14:textId="77777777" w:rsidR="0046057D" w:rsidRPr="009803F5" w:rsidRDefault="0046057D" w:rsidP="0046057D">
      <w:pPr>
        <w:pStyle w:val="TableNo"/>
        <w:rPr>
          <w:lang w:val="en-US"/>
        </w:rPr>
      </w:pPr>
      <w:r w:rsidRPr="009803F5">
        <w:rPr>
          <w:lang w:val="en-US"/>
        </w:rPr>
        <w:lastRenderedPageBreak/>
        <w:t>TABLE 12</w:t>
      </w:r>
      <w:r>
        <w:rPr>
          <w:lang w:val="en-US"/>
        </w:rPr>
        <w:t xml:space="preserve"> (</w:t>
      </w:r>
      <w:r w:rsidRPr="0053321B">
        <w:rPr>
          <w:i/>
          <w:iCs/>
          <w:lang w:val="en-US"/>
        </w:rPr>
        <w:t>continued</w:t>
      </w:r>
      <w:r>
        <w:rPr>
          <w:lang w:val="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54"/>
        <w:gridCol w:w="1402"/>
        <w:gridCol w:w="2391"/>
        <w:gridCol w:w="1336"/>
        <w:gridCol w:w="1731"/>
      </w:tblGrid>
      <w:tr w:rsidR="0046057D" w:rsidRPr="002F39B9" w14:paraId="0F6C6DBA" w14:textId="77777777" w:rsidTr="0046057D">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5D96F3C" w14:textId="77777777" w:rsidR="0046057D" w:rsidRPr="0053321B" w:rsidRDefault="0046057D" w:rsidP="0046057D">
            <w:pPr>
              <w:pStyle w:val="Tablehead"/>
              <w:rPr>
                <w:lang w:val="en-US" w:eastAsia="de-DE"/>
              </w:rPr>
            </w:pPr>
            <w:r w:rsidRPr="0053321B">
              <w:rPr>
                <w:lang w:val="en-US" w:eastAsia="de-DE"/>
              </w:rPr>
              <w:t>Frequency</w:t>
            </w:r>
            <w:r w:rsidRPr="0053321B">
              <w:rPr>
                <w:lang w:val="en-US" w:eastAsia="de-DE"/>
              </w:rPr>
              <w:br/>
              <w:t>(MHz)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18D21DF" w14:textId="77777777" w:rsidR="0046057D" w:rsidRPr="0053321B" w:rsidRDefault="0046057D" w:rsidP="0046057D">
            <w:pPr>
              <w:pStyle w:val="Tablehead"/>
              <w:rPr>
                <w:lang w:val="en-US" w:eastAsia="de-DE"/>
              </w:rPr>
            </w:pPr>
            <w:r w:rsidRPr="0053321B">
              <w:rPr>
                <w:lang w:val="en-US" w:eastAsia="de-DE"/>
              </w:rPr>
              <w:t>Power (W)</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E593004" w14:textId="77777777" w:rsidR="0046057D" w:rsidRPr="0053321B" w:rsidRDefault="0046057D" w:rsidP="0046057D">
            <w:pPr>
              <w:pStyle w:val="Tablehead"/>
              <w:rPr>
                <w:lang w:val="en-US" w:eastAsia="de-DE"/>
              </w:rPr>
            </w:pPr>
            <w:r w:rsidRPr="0053321B">
              <w:rPr>
                <w:lang w:val="en-US" w:eastAsia="de-DE"/>
              </w:rPr>
              <w:t>Bandwidth</w:t>
            </w:r>
            <w:r w:rsidRPr="0053321B">
              <w:rPr>
                <w:lang w:val="en-US" w:eastAsia="de-DE"/>
              </w:rPr>
              <w:br/>
              <w:t>(kHz)</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E93F8A5" w14:textId="77777777" w:rsidR="0046057D" w:rsidRPr="0053321B" w:rsidRDefault="0046057D" w:rsidP="0046057D">
            <w:pPr>
              <w:pStyle w:val="Tablehead"/>
              <w:rPr>
                <w:lang w:val="en-US" w:eastAsia="de-DE"/>
              </w:rPr>
            </w:pPr>
            <w:r w:rsidRPr="0053321B">
              <w:rPr>
                <w:lang w:val="en-US" w:eastAsia="de-DE"/>
              </w:rPr>
              <w:t>Broadcasting Station/</w:t>
            </w:r>
            <w:r w:rsidRPr="0053321B">
              <w:rPr>
                <w:lang w:val="en-US" w:eastAsia="de-DE"/>
              </w:rPr>
              <w:br/>
              <w:t>Production Company</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DB6C10F" w14:textId="77777777" w:rsidR="0046057D" w:rsidRPr="0053321B" w:rsidRDefault="0046057D" w:rsidP="0046057D">
            <w:pPr>
              <w:pStyle w:val="Tablehead"/>
              <w:rPr>
                <w:lang w:val="en-US" w:eastAsia="de-DE"/>
              </w:rPr>
            </w:pPr>
            <w:r w:rsidRPr="0053321B">
              <w:rPr>
                <w:lang w:val="en-US" w:eastAsia="de-DE"/>
              </w:rPr>
              <w:t>Location</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71944AD" w14:textId="77777777" w:rsidR="0046057D" w:rsidRPr="0053321B" w:rsidRDefault="0046057D" w:rsidP="0046057D">
            <w:pPr>
              <w:pStyle w:val="Tablehead"/>
              <w:rPr>
                <w:lang w:val="en-US" w:eastAsia="de-DE"/>
              </w:rPr>
            </w:pPr>
            <w:r w:rsidRPr="0053321B">
              <w:rPr>
                <w:lang w:val="en-US" w:eastAsia="de-DE"/>
              </w:rPr>
              <w:t>Device</w:t>
            </w:r>
          </w:p>
        </w:tc>
      </w:tr>
      <w:tr w:rsidR="008025CE" w:rsidRPr="007C7A06" w14:paraId="6967026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DBA39FB" w14:textId="77777777" w:rsidR="008025CE" w:rsidRPr="007C7A06" w:rsidRDefault="008025CE" w:rsidP="000F3B56">
            <w:pPr>
              <w:pStyle w:val="Tabletext"/>
              <w:jc w:val="center"/>
              <w:rPr>
                <w:lang w:eastAsia="de-DE"/>
              </w:rPr>
            </w:pPr>
            <w:r w:rsidRPr="007C7A06">
              <w:rPr>
                <w:lang w:eastAsia="de-DE"/>
              </w:rPr>
              <w:t>640</w:t>
            </w:r>
            <w:r>
              <w:rPr>
                <w:lang w:eastAsia="de-DE"/>
              </w:rPr>
              <w:t>.</w:t>
            </w:r>
            <w:r w:rsidRPr="007C7A06">
              <w:rPr>
                <w:lang w:eastAsia="de-DE"/>
              </w:rPr>
              <w:t>400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C4F41F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7A2EDF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08FBDA1"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56A72F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FCA929B" w14:textId="77777777" w:rsidR="008025CE" w:rsidRPr="007C7A06" w:rsidRDefault="008025CE" w:rsidP="000F3B56">
            <w:pPr>
              <w:pStyle w:val="Tabletext"/>
              <w:jc w:val="center"/>
              <w:rPr>
                <w:lang w:eastAsia="de-DE"/>
              </w:rPr>
            </w:pPr>
            <w:r>
              <w:rPr>
                <w:lang w:eastAsia="de-DE"/>
              </w:rPr>
              <w:t>IEM</w:t>
            </w:r>
          </w:p>
        </w:tc>
      </w:tr>
      <w:tr w:rsidR="008025CE" w:rsidRPr="007C7A06" w14:paraId="7E0B72F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FD4D954" w14:textId="77777777" w:rsidR="008025CE" w:rsidRPr="007C7A06" w:rsidRDefault="008025CE" w:rsidP="000F3B56">
            <w:pPr>
              <w:pStyle w:val="Tabletext"/>
              <w:jc w:val="center"/>
              <w:rPr>
                <w:lang w:eastAsia="de-DE"/>
              </w:rPr>
            </w:pPr>
            <w:r w:rsidRPr="007C7A06">
              <w:rPr>
                <w:lang w:eastAsia="de-DE"/>
              </w:rPr>
              <w:t>641</w:t>
            </w:r>
            <w:r>
              <w:rPr>
                <w:lang w:eastAsia="de-DE"/>
              </w:rPr>
              <w:t>.</w:t>
            </w:r>
            <w:r w:rsidRPr="007C7A06">
              <w:rPr>
                <w:lang w:eastAsia="de-DE"/>
              </w:rPr>
              <w:t>625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3A23B2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1C4975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DEDEF30"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BFE12C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D2420CF" w14:textId="77777777" w:rsidR="008025CE" w:rsidRPr="007C7A06" w:rsidRDefault="008025CE" w:rsidP="000F3B56">
            <w:pPr>
              <w:pStyle w:val="Tabletext"/>
              <w:jc w:val="center"/>
              <w:rPr>
                <w:lang w:eastAsia="de-DE"/>
              </w:rPr>
            </w:pPr>
            <w:r>
              <w:rPr>
                <w:lang w:eastAsia="de-DE"/>
              </w:rPr>
              <w:t>IEM</w:t>
            </w:r>
          </w:p>
        </w:tc>
      </w:tr>
      <w:tr w:rsidR="008025CE" w:rsidRPr="007C7A06" w14:paraId="6FA0318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846A921" w14:textId="77777777" w:rsidR="008025CE" w:rsidRPr="007C7A06" w:rsidRDefault="008025CE" w:rsidP="000F3B56">
            <w:pPr>
              <w:pStyle w:val="Tabletext"/>
              <w:jc w:val="center"/>
              <w:rPr>
                <w:lang w:eastAsia="de-DE"/>
              </w:rPr>
            </w:pPr>
            <w:r w:rsidRPr="007C7A06">
              <w:rPr>
                <w:lang w:eastAsia="de-DE"/>
              </w:rPr>
              <w:t>643</w:t>
            </w:r>
            <w:r>
              <w:rPr>
                <w:lang w:eastAsia="de-DE"/>
              </w:rPr>
              <w:t>.</w:t>
            </w:r>
            <w:r w:rsidRPr="007C7A06">
              <w:rPr>
                <w:lang w:eastAsia="de-DE"/>
              </w:rPr>
              <w:t>075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9D3156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1E8F60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1330358"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D14258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8F08EB9" w14:textId="77777777" w:rsidR="008025CE" w:rsidRPr="007C7A06" w:rsidRDefault="008025CE" w:rsidP="000F3B56">
            <w:pPr>
              <w:pStyle w:val="Tabletext"/>
              <w:jc w:val="center"/>
              <w:rPr>
                <w:lang w:eastAsia="de-DE"/>
              </w:rPr>
            </w:pPr>
            <w:r>
              <w:rPr>
                <w:lang w:eastAsia="de-DE"/>
              </w:rPr>
              <w:t>IEM</w:t>
            </w:r>
          </w:p>
        </w:tc>
      </w:tr>
      <w:tr w:rsidR="008025CE" w:rsidRPr="007C7A06" w14:paraId="2E3D81C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F98546A" w14:textId="77777777" w:rsidR="008025CE" w:rsidRPr="007C7A06" w:rsidRDefault="008025CE" w:rsidP="000F3B56">
            <w:pPr>
              <w:pStyle w:val="Tabletext"/>
              <w:jc w:val="center"/>
              <w:rPr>
                <w:lang w:eastAsia="de-DE"/>
              </w:rPr>
            </w:pPr>
            <w:r w:rsidRPr="007C7A06">
              <w:rPr>
                <w:lang w:eastAsia="de-DE"/>
              </w:rPr>
              <w:t>645</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1EB6104"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DF5AFB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561FFF4"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BA507C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528832E" w14:textId="77777777" w:rsidR="008025CE" w:rsidRPr="007C7A06" w:rsidRDefault="008025CE" w:rsidP="000F3B56">
            <w:pPr>
              <w:pStyle w:val="Tabletext"/>
              <w:jc w:val="center"/>
              <w:rPr>
                <w:lang w:eastAsia="de-DE"/>
              </w:rPr>
            </w:pPr>
            <w:r>
              <w:rPr>
                <w:lang w:eastAsia="de-DE"/>
              </w:rPr>
              <w:t>IEM</w:t>
            </w:r>
          </w:p>
        </w:tc>
      </w:tr>
      <w:tr w:rsidR="008025CE" w:rsidRPr="007C7A06" w14:paraId="6713FDC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8A7C7AC" w14:textId="77777777" w:rsidR="008025CE" w:rsidRPr="007C7A06" w:rsidRDefault="008025CE" w:rsidP="000F3B56">
            <w:pPr>
              <w:pStyle w:val="Tabletext"/>
              <w:jc w:val="center"/>
              <w:rPr>
                <w:lang w:eastAsia="de-DE"/>
              </w:rPr>
            </w:pPr>
            <w:r w:rsidRPr="007C7A06">
              <w:rPr>
                <w:lang w:eastAsia="de-DE"/>
              </w:rPr>
              <w:t>647</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7A3BCF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F9450E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7EF8DBA"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C1CBEB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5CD110D"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C04E9F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4FAD3BF" w14:textId="77777777" w:rsidR="008025CE" w:rsidRPr="007C7A06" w:rsidRDefault="008025CE" w:rsidP="000F3B56">
            <w:pPr>
              <w:pStyle w:val="Tabletext"/>
              <w:jc w:val="center"/>
              <w:rPr>
                <w:lang w:eastAsia="de-DE"/>
              </w:rPr>
            </w:pPr>
            <w:r w:rsidRPr="007C7A06">
              <w:rPr>
                <w:lang w:eastAsia="de-DE"/>
              </w:rPr>
              <w:t>648</w:t>
            </w:r>
            <w:r>
              <w:rPr>
                <w:lang w:eastAsia="de-DE"/>
              </w:rPr>
              <w:t>.</w:t>
            </w:r>
            <w:r w:rsidRPr="007C7A06">
              <w:rPr>
                <w:lang w:eastAsia="de-DE"/>
              </w:rPr>
              <w:t>850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599F8D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EEB26C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E3B19ED"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C5E621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BE56FF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7ABE9E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3915C8A" w14:textId="77777777" w:rsidR="008025CE" w:rsidRPr="007C7A06" w:rsidRDefault="008025CE" w:rsidP="000F3B56">
            <w:pPr>
              <w:pStyle w:val="Tabletext"/>
              <w:jc w:val="center"/>
              <w:rPr>
                <w:lang w:eastAsia="de-DE"/>
              </w:rPr>
            </w:pPr>
            <w:r w:rsidRPr="007C7A06">
              <w:rPr>
                <w:lang w:eastAsia="de-DE"/>
              </w:rPr>
              <w:t>651</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A97D48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DC01F7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E83364C"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AC6F24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D4A550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EFC5C8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938CAA2" w14:textId="77777777" w:rsidR="008025CE" w:rsidRPr="007C7A06" w:rsidRDefault="008025CE" w:rsidP="000F3B56">
            <w:pPr>
              <w:pStyle w:val="Tabletext"/>
              <w:jc w:val="center"/>
              <w:rPr>
                <w:lang w:eastAsia="de-DE"/>
              </w:rPr>
            </w:pPr>
            <w:r w:rsidRPr="007C7A06">
              <w:rPr>
                <w:lang w:eastAsia="de-DE"/>
              </w:rPr>
              <w:t>651</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2C29DE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F30032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FF6BCE5"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7B99E7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7003BA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E6D77F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276034E" w14:textId="77777777" w:rsidR="008025CE" w:rsidRPr="007C7A06" w:rsidRDefault="008025CE" w:rsidP="000F3B56">
            <w:pPr>
              <w:pStyle w:val="Tabletext"/>
              <w:jc w:val="center"/>
              <w:rPr>
                <w:lang w:eastAsia="de-DE"/>
              </w:rPr>
            </w:pPr>
            <w:r w:rsidRPr="007C7A06">
              <w:rPr>
                <w:lang w:eastAsia="de-DE"/>
              </w:rPr>
              <w:t>652</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469888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FA7579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1D7532C"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C9E930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A7C524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287D55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89FF01B" w14:textId="77777777" w:rsidR="008025CE" w:rsidRPr="007C7A06" w:rsidRDefault="008025CE" w:rsidP="000F3B56">
            <w:pPr>
              <w:pStyle w:val="Tabletext"/>
              <w:jc w:val="center"/>
              <w:rPr>
                <w:lang w:eastAsia="de-DE"/>
              </w:rPr>
            </w:pPr>
            <w:r w:rsidRPr="007C7A06">
              <w:rPr>
                <w:lang w:eastAsia="de-DE"/>
              </w:rPr>
              <w:t>665</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ACB30A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015247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625E2B8"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6778AB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311F243" w14:textId="77777777" w:rsidR="008025CE" w:rsidRPr="007C7A06" w:rsidRDefault="008025CE" w:rsidP="000F3B56">
            <w:pPr>
              <w:pStyle w:val="Tabletext"/>
              <w:jc w:val="center"/>
              <w:rPr>
                <w:lang w:eastAsia="de-DE"/>
              </w:rPr>
            </w:pPr>
            <w:r>
              <w:rPr>
                <w:lang w:eastAsia="de-DE"/>
              </w:rPr>
              <w:t>IEM</w:t>
            </w:r>
          </w:p>
        </w:tc>
      </w:tr>
      <w:tr w:rsidR="008025CE" w:rsidRPr="007C7A06" w14:paraId="229521E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0117FF8" w14:textId="77777777" w:rsidR="008025CE" w:rsidRPr="007C7A06" w:rsidRDefault="008025CE" w:rsidP="000F3B56">
            <w:pPr>
              <w:pStyle w:val="Tabletext"/>
              <w:jc w:val="center"/>
              <w:rPr>
                <w:lang w:eastAsia="de-DE"/>
              </w:rPr>
            </w:pPr>
            <w:r w:rsidRPr="007C7A06">
              <w:rPr>
                <w:lang w:eastAsia="de-DE"/>
              </w:rPr>
              <w:t>668</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A671A7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07045F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E38E7AD"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81CB49B"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0499992" w14:textId="77777777" w:rsidR="008025CE" w:rsidRPr="007C7A06" w:rsidRDefault="008025CE" w:rsidP="000F3B56">
            <w:pPr>
              <w:pStyle w:val="Tabletext"/>
              <w:jc w:val="center"/>
              <w:rPr>
                <w:lang w:eastAsia="de-DE"/>
              </w:rPr>
            </w:pPr>
            <w:r>
              <w:rPr>
                <w:lang w:eastAsia="de-DE"/>
              </w:rPr>
              <w:t>IEM</w:t>
            </w:r>
          </w:p>
        </w:tc>
      </w:tr>
      <w:tr w:rsidR="008025CE" w:rsidRPr="007C7A06" w14:paraId="026F991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E414BD1" w14:textId="77777777" w:rsidR="008025CE" w:rsidRPr="007C7A06" w:rsidRDefault="008025CE" w:rsidP="000F3B56">
            <w:pPr>
              <w:pStyle w:val="Tabletext"/>
              <w:jc w:val="center"/>
              <w:rPr>
                <w:lang w:eastAsia="de-DE"/>
              </w:rPr>
            </w:pPr>
            <w:r w:rsidRPr="007C7A06">
              <w:rPr>
                <w:lang w:eastAsia="de-DE"/>
              </w:rPr>
              <w:t>674</w:t>
            </w:r>
            <w:r>
              <w:rPr>
                <w:lang w:eastAsia="de-DE"/>
              </w:rPr>
              <w:t>.</w:t>
            </w:r>
            <w:r w:rsidRPr="007C7A06">
              <w:rPr>
                <w:lang w:eastAsia="de-DE"/>
              </w:rPr>
              <w:t>150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A06770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5121DA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308EAD5"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825D2A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E104D3A" w14:textId="77777777" w:rsidR="008025CE" w:rsidRPr="007C7A06" w:rsidRDefault="008025CE" w:rsidP="000F3B56">
            <w:pPr>
              <w:pStyle w:val="Tabletext"/>
              <w:jc w:val="center"/>
              <w:rPr>
                <w:lang w:eastAsia="de-DE"/>
              </w:rPr>
            </w:pPr>
            <w:r>
              <w:rPr>
                <w:lang w:eastAsia="de-DE"/>
              </w:rPr>
              <w:t>IEM</w:t>
            </w:r>
          </w:p>
        </w:tc>
      </w:tr>
      <w:tr w:rsidR="008025CE" w:rsidRPr="007C7A06" w14:paraId="1FAAD65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E51CEDF" w14:textId="77777777" w:rsidR="008025CE" w:rsidRPr="007C7A06" w:rsidRDefault="008025CE" w:rsidP="000F3B56">
            <w:pPr>
              <w:pStyle w:val="Tabletext"/>
              <w:jc w:val="center"/>
              <w:rPr>
                <w:lang w:eastAsia="de-DE"/>
              </w:rPr>
            </w:pPr>
            <w:r w:rsidRPr="007C7A06">
              <w:rPr>
                <w:lang w:eastAsia="de-DE"/>
              </w:rPr>
              <w:t>677</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379F29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85D6B5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2EAED0D"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994D16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D3259C6" w14:textId="77777777" w:rsidR="008025CE" w:rsidRPr="007C7A06" w:rsidRDefault="008025CE" w:rsidP="000F3B56">
            <w:pPr>
              <w:pStyle w:val="Tabletext"/>
              <w:jc w:val="center"/>
              <w:rPr>
                <w:lang w:eastAsia="de-DE"/>
              </w:rPr>
            </w:pPr>
            <w:r>
              <w:rPr>
                <w:lang w:eastAsia="de-DE"/>
              </w:rPr>
              <w:t>IEM</w:t>
            </w:r>
          </w:p>
        </w:tc>
      </w:tr>
      <w:tr w:rsidR="008025CE" w:rsidRPr="007C7A06" w14:paraId="5FE80F0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7EDF0DE" w14:textId="77777777" w:rsidR="008025CE" w:rsidRPr="007C7A06" w:rsidRDefault="008025CE" w:rsidP="000F3B56">
            <w:pPr>
              <w:pStyle w:val="Tabletext"/>
              <w:jc w:val="center"/>
              <w:rPr>
                <w:lang w:eastAsia="de-DE"/>
              </w:rPr>
            </w:pPr>
            <w:r w:rsidRPr="007C7A06">
              <w:rPr>
                <w:lang w:eastAsia="de-DE"/>
              </w:rPr>
              <w:t>677</w:t>
            </w:r>
            <w:r>
              <w:rPr>
                <w:lang w:eastAsia="de-DE"/>
              </w:rPr>
              <w:t>.</w:t>
            </w:r>
            <w:r w:rsidRPr="007C7A06">
              <w:rPr>
                <w:lang w:eastAsia="de-DE"/>
              </w:rPr>
              <w:t>675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E3E5AF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935EDA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4EA4993"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B15718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0B236AB" w14:textId="77777777" w:rsidR="008025CE" w:rsidRPr="007C7A06" w:rsidRDefault="008025CE" w:rsidP="000F3B56">
            <w:pPr>
              <w:pStyle w:val="Tabletext"/>
              <w:jc w:val="center"/>
              <w:rPr>
                <w:lang w:eastAsia="de-DE"/>
              </w:rPr>
            </w:pPr>
            <w:r>
              <w:rPr>
                <w:lang w:eastAsia="de-DE"/>
              </w:rPr>
              <w:t>IEM</w:t>
            </w:r>
          </w:p>
        </w:tc>
      </w:tr>
      <w:tr w:rsidR="008025CE" w:rsidRPr="007C7A06" w14:paraId="5415ACB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495F96D" w14:textId="77777777" w:rsidR="008025CE" w:rsidRPr="007C7A06" w:rsidRDefault="008025CE" w:rsidP="000F3B56">
            <w:pPr>
              <w:pStyle w:val="Tabletext"/>
              <w:jc w:val="center"/>
              <w:rPr>
                <w:lang w:eastAsia="de-DE"/>
              </w:rPr>
            </w:pPr>
            <w:r w:rsidRPr="007C7A06">
              <w:rPr>
                <w:lang w:eastAsia="de-DE"/>
              </w:rPr>
              <w:t>677</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88EC20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7B69B4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36FBBA0"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07DB1E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11DECE3" w14:textId="77777777" w:rsidR="008025CE" w:rsidRPr="007C7A06" w:rsidRDefault="008025CE" w:rsidP="000F3B56">
            <w:pPr>
              <w:pStyle w:val="Tabletext"/>
              <w:jc w:val="center"/>
              <w:rPr>
                <w:lang w:eastAsia="de-DE"/>
              </w:rPr>
            </w:pPr>
            <w:r>
              <w:rPr>
                <w:lang w:eastAsia="de-DE"/>
              </w:rPr>
              <w:t>IEM</w:t>
            </w:r>
          </w:p>
        </w:tc>
      </w:tr>
      <w:tr w:rsidR="008025CE" w:rsidRPr="007C7A06" w14:paraId="36FCB34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E909431" w14:textId="77777777" w:rsidR="008025CE" w:rsidRPr="007C7A06" w:rsidRDefault="008025CE" w:rsidP="000F3B56">
            <w:pPr>
              <w:pStyle w:val="Tabletext"/>
              <w:jc w:val="center"/>
              <w:rPr>
                <w:lang w:eastAsia="de-DE"/>
              </w:rPr>
            </w:pPr>
            <w:r w:rsidRPr="007C7A06">
              <w:rPr>
                <w:lang w:eastAsia="de-DE"/>
              </w:rPr>
              <w:t>688</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B920B3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CC5410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65B9F4E"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3FB21F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451F3A3" w14:textId="77777777" w:rsidR="008025CE" w:rsidRPr="007C7A06" w:rsidRDefault="008025CE" w:rsidP="000F3B56">
            <w:pPr>
              <w:pStyle w:val="Tabletext"/>
              <w:jc w:val="center"/>
              <w:rPr>
                <w:lang w:eastAsia="de-DE"/>
              </w:rPr>
            </w:pPr>
            <w:r>
              <w:rPr>
                <w:lang w:eastAsia="de-DE"/>
              </w:rPr>
              <w:t>IEM</w:t>
            </w:r>
          </w:p>
        </w:tc>
      </w:tr>
      <w:tr w:rsidR="008025CE" w:rsidRPr="007C7A06" w14:paraId="4AECDD5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777207C" w14:textId="77777777" w:rsidR="008025CE" w:rsidRPr="007C7A06" w:rsidRDefault="008025CE" w:rsidP="000F3B56">
            <w:pPr>
              <w:pStyle w:val="Tabletext"/>
              <w:jc w:val="center"/>
              <w:rPr>
                <w:lang w:eastAsia="de-DE"/>
              </w:rPr>
            </w:pPr>
            <w:r w:rsidRPr="007C7A06">
              <w:rPr>
                <w:lang w:eastAsia="de-DE"/>
              </w:rPr>
              <w:t>691</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025FF8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CC8A6A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8AE0885"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789A47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6775461" w14:textId="77777777" w:rsidR="008025CE" w:rsidRPr="007C7A06" w:rsidRDefault="008025CE" w:rsidP="000F3B56">
            <w:pPr>
              <w:pStyle w:val="Tabletext"/>
              <w:jc w:val="center"/>
              <w:rPr>
                <w:lang w:eastAsia="de-DE"/>
              </w:rPr>
            </w:pPr>
            <w:r>
              <w:rPr>
                <w:lang w:eastAsia="de-DE"/>
              </w:rPr>
              <w:t>IEM</w:t>
            </w:r>
          </w:p>
        </w:tc>
      </w:tr>
      <w:tr w:rsidR="008025CE" w:rsidRPr="007C7A06" w14:paraId="4159556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BF40CBF" w14:textId="77777777" w:rsidR="008025CE" w:rsidRPr="007C7A06" w:rsidRDefault="008025CE" w:rsidP="000F3B56">
            <w:pPr>
              <w:pStyle w:val="Tabletext"/>
              <w:jc w:val="center"/>
              <w:rPr>
                <w:lang w:eastAsia="de-DE"/>
              </w:rPr>
            </w:pPr>
            <w:r w:rsidRPr="007C7A06">
              <w:rPr>
                <w:lang w:eastAsia="de-DE"/>
              </w:rPr>
              <w:t>693</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C99F9C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A10A4B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B8B83EE"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251029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8DC9552" w14:textId="77777777" w:rsidR="008025CE" w:rsidRPr="007C7A06" w:rsidRDefault="008025CE" w:rsidP="000F3B56">
            <w:pPr>
              <w:pStyle w:val="Tabletext"/>
              <w:jc w:val="center"/>
              <w:rPr>
                <w:lang w:eastAsia="de-DE"/>
              </w:rPr>
            </w:pPr>
            <w:r>
              <w:rPr>
                <w:lang w:eastAsia="de-DE"/>
              </w:rPr>
              <w:t>IEM</w:t>
            </w:r>
          </w:p>
        </w:tc>
      </w:tr>
      <w:tr w:rsidR="008025CE" w:rsidRPr="007C7A06" w14:paraId="238A3BC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B2EA032" w14:textId="77777777" w:rsidR="008025CE" w:rsidRPr="007C7A06" w:rsidRDefault="008025CE" w:rsidP="000F3B56">
            <w:pPr>
              <w:pStyle w:val="Tabletext"/>
              <w:jc w:val="center"/>
              <w:rPr>
                <w:lang w:eastAsia="de-DE"/>
              </w:rPr>
            </w:pPr>
            <w:r w:rsidRPr="007C7A06">
              <w:rPr>
                <w:lang w:eastAsia="de-DE"/>
              </w:rPr>
              <w:t>693</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6C46C16" w14:textId="77777777" w:rsidR="008025CE" w:rsidRPr="007C7A06" w:rsidRDefault="008025CE" w:rsidP="000F3B56">
            <w:pPr>
              <w:pStyle w:val="Tabletext"/>
              <w:jc w:val="center"/>
              <w:rPr>
                <w:lang w:eastAsia="de-DE"/>
              </w:rPr>
            </w:pPr>
            <w:r w:rsidRPr="007C7A06">
              <w:rPr>
                <w:lang w:eastAsia="de-DE"/>
              </w:rPr>
              <w:t>4</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873849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2B2BE0C"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E318B6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DBCEAD9" w14:textId="77777777" w:rsidR="008025CE" w:rsidRPr="007C7A06" w:rsidRDefault="008025CE" w:rsidP="000F3B56">
            <w:pPr>
              <w:pStyle w:val="Tabletext"/>
              <w:jc w:val="center"/>
              <w:rPr>
                <w:lang w:eastAsia="de-DE"/>
              </w:rPr>
            </w:pPr>
            <w:r>
              <w:rPr>
                <w:lang w:eastAsia="de-DE"/>
              </w:rPr>
              <w:t>IEM</w:t>
            </w:r>
          </w:p>
        </w:tc>
      </w:tr>
      <w:tr w:rsidR="008025CE" w:rsidRPr="007C7A06" w14:paraId="17FED95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92537CA" w14:textId="77777777" w:rsidR="008025CE" w:rsidRPr="007C7A06" w:rsidRDefault="008025CE" w:rsidP="000F3B56">
            <w:pPr>
              <w:pStyle w:val="Tabletext"/>
              <w:jc w:val="center"/>
              <w:rPr>
                <w:lang w:eastAsia="de-DE"/>
              </w:rPr>
            </w:pPr>
            <w:r w:rsidRPr="007C7A06">
              <w:rPr>
                <w:lang w:eastAsia="de-DE"/>
              </w:rPr>
              <w:t>693</w:t>
            </w:r>
            <w:r>
              <w:rPr>
                <w:lang w:eastAsia="de-DE"/>
              </w:rPr>
              <w:t>.</w:t>
            </w:r>
            <w:r w:rsidRPr="007C7A06">
              <w:rPr>
                <w:lang w:eastAsia="de-DE"/>
              </w:rPr>
              <w:t>675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3D9EDB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A815B3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F948593"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FD52E4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05CED0D" w14:textId="77777777" w:rsidR="008025CE" w:rsidRPr="007C7A06" w:rsidRDefault="008025CE" w:rsidP="000F3B56">
            <w:pPr>
              <w:pStyle w:val="Tabletext"/>
              <w:jc w:val="center"/>
              <w:rPr>
                <w:lang w:eastAsia="de-DE"/>
              </w:rPr>
            </w:pPr>
            <w:r>
              <w:rPr>
                <w:lang w:eastAsia="de-DE"/>
              </w:rPr>
              <w:t>IEM</w:t>
            </w:r>
          </w:p>
        </w:tc>
      </w:tr>
      <w:tr w:rsidR="008025CE" w:rsidRPr="007C7A06" w14:paraId="07B557C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6E50C11" w14:textId="77777777" w:rsidR="008025CE" w:rsidRPr="007C7A06" w:rsidRDefault="008025CE" w:rsidP="000F3B56">
            <w:pPr>
              <w:pStyle w:val="Tabletext"/>
              <w:jc w:val="center"/>
              <w:rPr>
                <w:lang w:eastAsia="de-DE"/>
              </w:rPr>
            </w:pPr>
            <w:r w:rsidRPr="007C7A06">
              <w:rPr>
                <w:lang w:eastAsia="de-DE"/>
              </w:rPr>
              <w:t>693</w:t>
            </w:r>
            <w:r>
              <w:rPr>
                <w:lang w:eastAsia="de-DE"/>
              </w:rPr>
              <w:t>.</w:t>
            </w:r>
            <w:r w:rsidRPr="007C7A06">
              <w:rPr>
                <w:lang w:eastAsia="de-DE"/>
              </w:rPr>
              <w:t>875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C0CAEC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D99265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761881E"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3AFA19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3D61A22" w14:textId="77777777" w:rsidR="008025CE" w:rsidRPr="007C7A06" w:rsidRDefault="008025CE" w:rsidP="000F3B56">
            <w:pPr>
              <w:pStyle w:val="Tabletext"/>
              <w:jc w:val="center"/>
              <w:rPr>
                <w:lang w:eastAsia="de-DE"/>
              </w:rPr>
            </w:pPr>
            <w:r>
              <w:rPr>
                <w:lang w:eastAsia="de-DE"/>
              </w:rPr>
              <w:t>IEM</w:t>
            </w:r>
          </w:p>
        </w:tc>
      </w:tr>
      <w:tr w:rsidR="008025CE" w:rsidRPr="007C7A06" w14:paraId="79835F9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2F452F1" w14:textId="77777777" w:rsidR="008025CE" w:rsidRPr="007C7A06" w:rsidRDefault="008025CE" w:rsidP="000F3B56">
            <w:pPr>
              <w:pStyle w:val="Tabletext"/>
              <w:jc w:val="center"/>
              <w:rPr>
                <w:lang w:eastAsia="de-DE"/>
              </w:rPr>
            </w:pPr>
            <w:r w:rsidRPr="007C7A06">
              <w:rPr>
                <w:lang w:eastAsia="de-DE"/>
              </w:rPr>
              <w:t>694</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21EBA8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FE576E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10F2A73"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DDC66E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B647FB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22BDDC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FF84B0D" w14:textId="77777777" w:rsidR="008025CE" w:rsidRPr="007C7A06" w:rsidRDefault="008025CE" w:rsidP="000F3B56">
            <w:pPr>
              <w:pStyle w:val="Tabletext"/>
              <w:jc w:val="center"/>
              <w:rPr>
                <w:lang w:eastAsia="de-DE"/>
              </w:rPr>
            </w:pPr>
            <w:r w:rsidRPr="007C7A06">
              <w:rPr>
                <w:lang w:eastAsia="de-DE"/>
              </w:rPr>
              <w:t>695</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36407F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F926B3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F27162F"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98AEBA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1804D8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AAC848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7E921E5" w14:textId="77777777" w:rsidR="008025CE" w:rsidRPr="007C7A06" w:rsidRDefault="008025CE" w:rsidP="000F3B56">
            <w:pPr>
              <w:pStyle w:val="Tabletext"/>
              <w:jc w:val="center"/>
              <w:rPr>
                <w:lang w:eastAsia="de-DE"/>
              </w:rPr>
            </w:pPr>
            <w:r w:rsidRPr="007C7A06">
              <w:rPr>
                <w:lang w:eastAsia="de-DE"/>
              </w:rPr>
              <w:t>696</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5C623E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D5C73B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ECF232C"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B85089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9A7EFF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D80174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7662889" w14:textId="77777777" w:rsidR="008025CE" w:rsidRPr="007C7A06" w:rsidRDefault="008025CE" w:rsidP="000F3B56">
            <w:pPr>
              <w:pStyle w:val="Tabletext"/>
              <w:jc w:val="center"/>
              <w:rPr>
                <w:lang w:eastAsia="de-DE"/>
              </w:rPr>
            </w:pPr>
            <w:r w:rsidRPr="007C7A06">
              <w:rPr>
                <w:lang w:eastAsia="de-DE"/>
              </w:rPr>
              <w:t>696</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52DC74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843529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9C3B26F"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3A12EC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98C7C0F" w14:textId="77777777" w:rsidR="008025CE" w:rsidRPr="007C7A06" w:rsidRDefault="008025CE" w:rsidP="000F3B56">
            <w:pPr>
              <w:pStyle w:val="Tabletext"/>
              <w:jc w:val="center"/>
              <w:rPr>
                <w:lang w:eastAsia="de-DE"/>
              </w:rPr>
            </w:pPr>
            <w:r>
              <w:rPr>
                <w:lang w:eastAsia="de-DE"/>
              </w:rPr>
              <w:t>IEM</w:t>
            </w:r>
          </w:p>
        </w:tc>
      </w:tr>
      <w:tr w:rsidR="008025CE" w:rsidRPr="007C7A06" w14:paraId="2EF43A2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609D1BE" w14:textId="77777777" w:rsidR="008025CE" w:rsidRPr="007C7A06" w:rsidRDefault="008025CE" w:rsidP="000F3B56">
            <w:pPr>
              <w:pStyle w:val="Tabletext"/>
              <w:jc w:val="center"/>
              <w:rPr>
                <w:lang w:eastAsia="de-DE"/>
              </w:rPr>
            </w:pPr>
            <w:r w:rsidRPr="007C7A06">
              <w:rPr>
                <w:lang w:eastAsia="de-DE"/>
              </w:rPr>
              <w:t>697</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1C01C6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20F302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BB6341D"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7F9F30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AEC869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8CAD51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A67C833" w14:textId="77777777" w:rsidR="008025CE" w:rsidRPr="007C7A06" w:rsidRDefault="008025CE" w:rsidP="000F3B56">
            <w:pPr>
              <w:pStyle w:val="Tabletext"/>
              <w:jc w:val="center"/>
              <w:rPr>
                <w:lang w:eastAsia="de-DE"/>
              </w:rPr>
            </w:pPr>
            <w:r w:rsidRPr="007C7A06">
              <w:rPr>
                <w:lang w:eastAsia="de-DE"/>
              </w:rPr>
              <w:t>702</w:t>
            </w:r>
            <w:r>
              <w:rPr>
                <w:lang w:eastAsia="de-DE"/>
              </w:rPr>
              <w:t>.</w:t>
            </w:r>
            <w:r w:rsidRPr="007C7A06">
              <w:rPr>
                <w:lang w:eastAsia="de-DE"/>
              </w:rPr>
              <w:t>200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A784B2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3E8165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9AD2AFE"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3573EF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518859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C82C88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85DB343" w14:textId="77777777" w:rsidR="008025CE" w:rsidRPr="007C7A06" w:rsidRDefault="008025CE" w:rsidP="000F3B56">
            <w:pPr>
              <w:pStyle w:val="Tabletext"/>
              <w:jc w:val="center"/>
              <w:rPr>
                <w:lang w:eastAsia="de-DE"/>
              </w:rPr>
            </w:pPr>
            <w:r w:rsidRPr="007C7A06">
              <w:rPr>
                <w:lang w:eastAsia="de-DE"/>
              </w:rPr>
              <w:t>702</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DB2FE5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6D4F44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2AC0E00"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DA1F77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9A00F9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4AE50E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053D77B" w14:textId="77777777" w:rsidR="008025CE" w:rsidRPr="007C7A06" w:rsidRDefault="008025CE" w:rsidP="000F3B56">
            <w:pPr>
              <w:pStyle w:val="Tabletext"/>
              <w:jc w:val="center"/>
              <w:rPr>
                <w:lang w:eastAsia="de-DE"/>
              </w:rPr>
            </w:pPr>
            <w:r w:rsidRPr="007C7A06">
              <w:rPr>
                <w:lang w:eastAsia="de-DE"/>
              </w:rPr>
              <w:t>705</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B7E6DD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C498B8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C79B3FE"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3FB193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302922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551623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E62096E" w14:textId="77777777" w:rsidR="008025CE" w:rsidRPr="007C7A06" w:rsidRDefault="008025CE" w:rsidP="000F3B56">
            <w:pPr>
              <w:pStyle w:val="Tabletext"/>
              <w:jc w:val="center"/>
              <w:rPr>
                <w:lang w:eastAsia="de-DE"/>
              </w:rPr>
            </w:pPr>
            <w:r w:rsidRPr="007C7A06">
              <w:rPr>
                <w:lang w:eastAsia="de-DE"/>
              </w:rPr>
              <w:t>707</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210893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F6BFA8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C773C86"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559E0F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417EFA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4E56FC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E318038" w14:textId="77777777" w:rsidR="008025CE" w:rsidRPr="007C7A06" w:rsidRDefault="008025CE" w:rsidP="000F3B56">
            <w:pPr>
              <w:pStyle w:val="Tabletext"/>
              <w:jc w:val="center"/>
              <w:rPr>
                <w:lang w:eastAsia="de-DE"/>
              </w:rPr>
            </w:pPr>
            <w:r w:rsidRPr="007C7A06">
              <w:rPr>
                <w:lang w:eastAsia="de-DE"/>
              </w:rPr>
              <w:t>708</w:t>
            </w:r>
            <w:r>
              <w:rPr>
                <w:lang w:eastAsia="de-DE"/>
              </w:rPr>
              <w:t>.</w:t>
            </w:r>
            <w:r w:rsidRPr="007C7A06">
              <w:rPr>
                <w:lang w:eastAsia="de-DE"/>
              </w:rPr>
              <w:t>400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C10AC9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6B9612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0D05E8C"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4C7EAB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485323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B03FBA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0FE1DC8" w14:textId="77777777" w:rsidR="008025CE" w:rsidRPr="007C7A06" w:rsidRDefault="008025CE" w:rsidP="000F3B56">
            <w:pPr>
              <w:pStyle w:val="Tabletext"/>
              <w:jc w:val="center"/>
              <w:rPr>
                <w:lang w:eastAsia="de-DE"/>
              </w:rPr>
            </w:pPr>
            <w:r w:rsidRPr="007C7A06">
              <w:rPr>
                <w:lang w:eastAsia="de-DE"/>
              </w:rPr>
              <w:t>709</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FC93821" w14:textId="77777777" w:rsidR="008025CE" w:rsidRPr="007C7A06" w:rsidRDefault="008025CE" w:rsidP="000F3B56">
            <w:pPr>
              <w:pStyle w:val="Tabletext"/>
              <w:jc w:val="center"/>
              <w:rPr>
                <w:lang w:eastAsia="de-DE"/>
              </w:rPr>
            </w:pPr>
            <w:r w:rsidRPr="007C7A06">
              <w:rPr>
                <w:lang w:eastAsia="de-DE"/>
              </w:rPr>
              <w:t>4</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57B25D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067EA33"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D905D7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65DE417" w14:textId="77777777" w:rsidR="008025CE" w:rsidRPr="007C7A06" w:rsidRDefault="008025CE" w:rsidP="000F3B56">
            <w:pPr>
              <w:pStyle w:val="Tabletext"/>
              <w:jc w:val="center"/>
              <w:rPr>
                <w:lang w:eastAsia="de-DE"/>
              </w:rPr>
            </w:pPr>
            <w:r>
              <w:rPr>
                <w:lang w:eastAsia="de-DE"/>
              </w:rPr>
              <w:t>IEM</w:t>
            </w:r>
          </w:p>
        </w:tc>
      </w:tr>
      <w:tr w:rsidR="008025CE" w:rsidRPr="007C7A06" w14:paraId="4D2122D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2D92EF2" w14:textId="77777777" w:rsidR="008025CE" w:rsidRPr="007C7A06" w:rsidRDefault="008025CE" w:rsidP="000F3B56">
            <w:pPr>
              <w:pStyle w:val="Tabletext"/>
              <w:jc w:val="center"/>
              <w:rPr>
                <w:lang w:eastAsia="de-DE"/>
              </w:rPr>
            </w:pPr>
            <w:r w:rsidRPr="007C7A06">
              <w:rPr>
                <w:lang w:eastAsia="de-DE"/>
              </w:rPr>
              <w:t>710</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0EAE3A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E2BC95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0D8FD3B"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F77915B"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910307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F742C4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B42A6D7" w14:textId="77777777" w:rsidR="008025CE" w:rsidRPr="007C7A06" w:rsidRDefault="008025CE" w:rsidP="000F3B56">
            <w:pPr>
              <w:pStyle w:val="Tabletext"/>
              <w:jc w:val="center"/>
              <w:rPr>
                <w:lang w:eastAsia="de-DE"/>
              </w:rPr>
            </w:pPr>
            <w:r w:rsidRPr="007C7A06">
              <w:rPr>
                <w:lang w:eastAsia="de-DE"/>
              </w:rPr>
              <w:t>713</w:t>
            </w:r>
            <w:r>
              <w:rPr>
                <w:lang w:eastAsia="de-DE"/>
              </w:rPr>
              <w:t>.</w:t>
            </w:r>
            <w:r w:rsidRPr="007C7A06">
              <w:rPr>
                <w:lang w:eastAsia="de-DE"/>
              </w:rPr>
              <w:t>200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7074EF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E6C15F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392A6B3"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C120D4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B950882"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7BDD75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6D3A3D0" w14:textId="77777777" w:rsidR="008025CE" w:rsidRPr="007C7A06" w:rsidRDefault="008025CE" w:rsidP="000F3B56">
            <w:pPr>
              <w:pStyle w:val="Tabletext"/>
              <w:jc w:val="center"/>
              <w:rPr>
                <w:lang w:eastAsia="de-DE"/>
              </w:rPr>
            </w:pPr>
            <w:r w:rsidRPr="007C7A06">
              <w:rPr>
                <w:lang w:eastAsia="de-DE"/>
              </w:rPr>
              <w:t>716</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04064B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164879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8B26DCA"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02AD89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6C3FC9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B2E0A5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8FAFE11" w14:textId="77777777" w:rsidR="008025CE" w:rsidRPr="007C7A06" w:rsidRDefault="008025CE" w:rsidP="000F3B56">
            <w:pPr>
              <w:pStyle w:val="Tabletext"/>
              <w:jc w:val="center"/>
              <w:rPr>
                <w:lang w:eastAsia="de-DE"/>
              </w:rPr>
            </w:pPr>
            <w:r w:rsidRPr="007C7A06">
              <w:rPr>
                <w:lang w:eastAsia="de-DE"/>
              </w:rPr>
              <w:t>717</w:t>
            </w:r>
            <w:r>
              <w:rPr>
                <w:lang w:eastAsia="de-DE"/>
              </w:rPr>
              <w:t>.</w:t>
            </w:r>
            <w:r w:rsidRPr="007C7A06">
              <w:rPr>
                <w:lang w:eastAsia="de-DE"/>
              </w:rPr>
              <w:t>310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FF1CDBB" w14:textId="77777777" w:rsidR="008025CE" w:rsidRPr="007C7A06" w:rsidRDefault="008025CE" w:rsidP="000F3B56">
            <w:pPr>
              <w:pStyle w:val="Tabletext"/>
              <w:jc w:val="center"/>
              <w:rPr>
                <w:lang w:eastAsia="de-DE"/>
              </w:rPr>
            </w:pPr>
            <w:r w:rsidRPr="007C7A06">
              <w:rPr>
                <w:lang w:eastAsia="de-DE"/>
              </w:rPr>
              <w:t>4</w:t>
            </w:r>
            <w:r>
              <w:rPr>
                <w:lang w:eastAsia="de-DE"/>
              </w:rPr>
              <w:t>.</w:t>
            </w:r>
            <w:r w:rsidRPr="007C7A06">
              <w:rPr>
                <w:lang w:eastAsia="de-DE"/>
              </w:rPr>
              <w:t>00</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A6E6CE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955B2CF" w14:textId="77777777" w:rsidR="008025CE" w:rsidRPr="007C7A06" w:rsidRDefault="008025CE" w:rsidP="000F3B56">
            <w:pPr>
              <w:pStyle w:val="Tabletext"/>
              <w:jc w:val="center"/>
              <w:rPr>
                <w:lang w:eastAsia="de-DE"/>
              </w:rPr>
            </w:pPr>
            <w:r w:rsidRPr="007C7A06">
              <w:rPr>
                <w:lang w:eastAsia="de-DE"/>
              </w:rPr>
              <w:t>BS 2</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7B9B2F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A14CDF5" w14:textId="77777777" w:rsidR="008025CE" w:rsidRPr="007C7A06" w:rsidRDefault="008025CE" w:rsidP="000F3B56">
            <w:pPr>
              <w:pStyle w:val="Tabletext"/>
              <w:jc w:val="center"/>
              <w:rPr>
                <w:lang w:eastAsia="de-DE"/>
              </w:rPr>
            </w:pPr>
            <w:r>
              <w:rPr>
                <w:lang w:eastAsia="de-DE"/>
              </w:rPr>
              <w:t>IEM</w:t>
            </w:r>
          </w:p>
        </w:tc>
      </w:tr>
    </w:tbl>
    <w:p w14:paraId="6050943C" w14:textId="77777777" w:rsidR="0046057D" w:rsidRDefault="0046057D" w:rsidP="0046057D">
      <w:pPr>
        <w:pStyle w:val="Tablefin"/>
      </w:pPr>
    </w:p>
    <w:p w14:paraId="0E53A4C8" w14:textId="77777777" w:rsidR="0046057D" w:rsidRDefault="004605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39E53E1C" w14:textId="77777777" w:rsidR="0046057D" w:rsidRPr="009803F5" w:rsidRDefault="0046057D" w:rsidP="0046057D">
      <w:pPr>
        <w:pStyle w:val="TableNo"/>
        <w:rPr>
          <w:lang w:val="en-US"/>
        </w:rPr>
      </w:pPr>
      <w:r w:rsidRPr="009803F5">
        <w:rPr>
          <w:lang w:val="en-US"/>
        </w:rPr>
        <w:lastRenderedPageBreak/>
        <w:t>TABLE 12</w:t>
      </w:r>
      <w:r>
        <w:rPr>
          <w:lang w:val="en-US"/>
        </w:rPr>
        <w:t xml:space="preserve"> (</w:t>
      </w:r>
      <w:r w:rsidRPr="0053321B">
        <w:rPr>
          <w:i/>
          <w:iCs/>
          <w:lang w:val="en-US"/>
        </w:rPr>
        <w:t>continued</w:t>
      </w:r>
      <w:r>
        <w:rPr>
          <w:lang w:val="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54"/>
        <w:gridCol w:w="1402"/>
        <w:gridCol w:w="2391"/>
        <w:gridCol w:w="1336"/>
        <w:gridCol w:w="1731"/>
      </w:tblGrid>
      <w:tr w:rsidR="0046057D" w:rsidRPr="002F39B9" w14:paraId="742E0179" w14:textId="77777777" w:rsidTr="0046057D">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A8C8D84" w14:textId="77777777" w:rsidR="0046057D" w:rsidRPr="0053321B" w:rsidRDefault="0046057D" w:rsidP="0046057D">
            <w:pPr>
              <w:pStyle w:val="Tablehead"/>
              <w:rPr>
                <w:lang w:val="en-US" w:eastAsia="de-DE"/>
              </w:rPr>
            </w:pPr>
            <w:r w:rsidRPr="0053321B">
              <w:rPr>
                <w:lang w:val="en-US" w:eastAsia="de-DE"/>
              </w:rPr>
              <w:t>Frequency</w:t>
            </w:r>
            <w:r w:rsidRPr="0053321B">
              <w:rPr>
                <w:lang w:val="en-US" w:eastAsia="de-DE"/>
              </w:rPr>
              <w:br/>
              <w:t>(MHz)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D1DD685" w14:textId="77777777" w:rsidR="0046057D" w:rsidRPr="0053321B" w:rsidRDefault="0046057D" w:rsidP="0046057D">
            <w:pPr>
              <w:pStyle w:val="Tablehead"/>
              <w:rPr>
                <w:lang w:val="en-US" w:eastAsia="de-DE"/>
              </w:rPr>
            </w:pPr>
            <w:r w:rsidRPr="0053321B">
              <w:rPr>
                <w:lang w:val="en-US" w:eastAsia="de-DE"/>
              </w:rPr>
              <w:t>Power (W)</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CBB96CB" w14:textId="77777777" w:rsidR="0046057D" w:rsidRPr="0053321B" w:rsidRDefault="0046057D" w:rsidP="0046057D">
            <w:pPr>
              <w:pStyle w:val="Tablehead"/>
              <w:rPr>
                <w:lang w:val="en-US" w:eastAsia="de-DE"/>
              </w:rPr>
            </w:pPr>
            <w:r w:rsidRPr="0053321B">
              <w:rPr>
                <w:lang w:val="en-US" w:eastAsia="de-DE"/>
              </w:rPr>
              <w:t>Bandwidth</w:t>
            </w:r>
            <w:r w:rsidRPr="0053321B">
              <w:rPr>
                <w:lang w:val="en-US" w:eastAsia="de-DE"/>
              </w:rPr>
              <w:br/>
              <w:t>(kHz)</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394A192" w14:textId="77777777" w:rsidR="0046057D" w:rsidRPr="0053321B" w:rsidRDefault="0046057D" w:rsidP="0046057D">
            <w:pPr>
              <w:pStyle w:val="Tablehead"/>
              <w:rPr>
                <w:lang w:val="en-US" w:eastAsia="de-DE"/>
              </w:rPr>
            </w:pPr>
            <w:r w:rsidRPr="0053321B">
              <w:rPr>
                <w:lang w:val="en-US" w:eastAsia="de-DE"/>
              </w:rPr>
              <w:t>Broadcasting Station/</w:t>
            </w:r>
            <w:r w:rsidRPr="0053321B">
              <w:rPr>
                <w:lang w:val="en-US" w:eastAsia="de-DE"/>
              </w:rPr>
              <w:br/>
              <w:t>Production Company</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8071DE0" w14:textId="77777777" w:rsidR="0046057D" w:rsidRPr="0053321B" w:rsidRDefault="0046057D" w:rsidP="0046057D">
            <w:pPr>
              <w:pStyle w:val="Tablehead"/>
              <w:rPr>
                <w:lang w:val="en-US" w:eastAsia="de-DE"/>
              </w:rPr>
            </w:pPr>
            <w:r w:rsidRPr="0053321B">
              <w:rPr>
                <w:lang w:val="en-US" w:eastAsia="de-DE"/>
              </w:rPr>
              <w:t>Location</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4121149" w14:textId="77777777" w:rsidR="0046057D" w:rsidRPr="0053321B" w:rsidRDefault="0046057D" w:rsidP="0046057D">
            <w:pPr>
              <w:pStyle w:val="Tablehead"/>
              <w:rPr>
                <w:lang w:val="en-US" w:eastAsia="de-DE"/>
              </w:rPr>
            </w:pPr>
            <w:r w:rsidRPr="0053321B">
              <w:rPr>
                <w:lang w:val="en-US" w:eastAsia="de-DE"/>
              </w:rPr>
              <w:t>Device</w:t>
            </w:r>
          </w:p>
        </w:tc>
      </w:tr>
      <w:tr w:rsidR="008025CE" w:rsidRPr="007C7A06" w14:paraId="5577703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3FB64C9" w14:textId="77777777" w:rsidR="008025CE" w:rsidRPr="007C7A06" w:rsidRDefault="008025CE" w:rsidP="000F3B56">
            <w:pPr>
              <w:pStyle w:val="Tabletext"/>
              <w:jc w:val="center"/>
              <w:rPr>
                <w:lang w:eastAsia="de-DE"/>
              </w:rPr>
            </w:pPr>
            <w:r w:rsidRPr="007C7A06">
              <w:rPr>
                <w:lang w:eastAsia="de-DE"/>
              </w:rPr>
              <w:t>717</w:t>
            </w:r>
            <w:r>
              <w:rPr>
                <w:lang w:eastAsia="de-DE"/>
              </w:rPr>
              <w:t>.</w:t>
            </w:r>
            <w:r w:rsidRPr="007C7A06">
              <w:rPr>
                <w:lang w:eastAsia="de-DE"/>
              </w:rPr>
              <w:t>450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E56472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EF4EF6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591E212"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89A8C3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C02760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9B347F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217ECBA" w14:textId="77777777" w:rsidR="008025CE" w:rsidRPr="007C7A06" w:rsidRDefault="008025CE" w:rsidP="000F3B56">
            <w:pPr>
              <w:pStyle w:val="Tabletext"/>
              <w:jc w:val="center"/>
              <w:rPr>
                <w:lang w:eastAsia="de-DE"/>
              </w:rPr>
            </w:pPr>
            <w:r w:rsidRPr="007C7A06">
              <w:rPr>
                <w:lang w:eastAsia="de-DE"/>
              </w:rPr>
              <w:t>719</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AE18F1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A3C027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B3721CF"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D19043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3C2F81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4F66DD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DDDAE5F" w14:textId="77777777" w:rsidR="008025CE" w:rsidRPr="007C7A06" w:rsidRDefault="008025CE" w:rsidP="000F3B56">
            <w:pPr>
              <w:pStyle w:val="Tabletext"/>
              <w:jc w:val="center"/>
              <w:rPr>
                <w:lang w:eastAsia="de-DE"/>
              </w:rPr>
            </w:pPr>
            <w:r w:rsidRPr="007C7A06">
              <w:rPr>
                <w:lang w:eastAsia="de-DE"/>
              </w:rPr>
              <w:t>719</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C7736D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47FEF7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B133AEA"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BC81F5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7662717"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548F31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CE03B00" w14:textId="77777777" w:rsidR="008025CE" w:rsidRPr="007C7A06" w:rsidRDefault="008025CE" w:rsidP="000F3B56">
            <w:pPr>
              <w:pStyle w:val="Tabletext"/>
              <w:jc w:val="center"/>
              <w:rPr>
                <w:lang w:eastAsia="de-DE"/>
              </w:rPr>
            </w:pPr>
            <w:r w:rsidRPr="007C7A06">
              <w:rPr>
                <w:lang w:eastAsia="de-DE"/>
              </w:rPr>
              <w:t>719</w:t>
            </w:r>
            <w:r>
              <w:rPr>
                <w:lang w:eastAsia="de-DE"/>
              </w:rPr>
              <w:t>.</w:t>
            </w:r>
            <w:r w:rsidRPr="007C7A06">
              <w:rPr>
                <w:lang w:eastAsia="de-DE"/>
              </w:rPr>
              <w:t>675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14458C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60F763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A379364"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11E5AF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49578D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2049FE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AA3B625" w14:textId="77777777" w:rsidR="008025CE" w:rsidRPr="007C7A06" w:rsidRDefault="008025CE" w:rsidP="000F3B56">
            <w:pPr>
              <w:pStyle w:val="Tabletext"/>
              <w:jc w:val="center"/>
              <w:rPr>
                <w:lang w:eastAsia="de-DE"/>
              </w:rPr>
            </w:pPr>
            <w:r w:rsidRPr="007C7A06">
              <w:rPr>
                <w:lang w:eastAsia="de-DE"/>
              </w:rPr>
              <w:t>720</w:t>
            </w:r>
            <w:r>
              <w:rPr>
                <w:lang w:eastAsia="de-DE"/>
              </w:rPr>
              <w:t>.</w:t>
            </w:r>
            <w:r w:rsidRPr="007C7A06">
              <w:rPr>
                <w:lang w:eastAsia="de-DE"/>
              </w:rPr>
              <w:t>200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58F60A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87C2E9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F13AEEB"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12A4E5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F0BC80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66E0B3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67692EB" w14:textId="77777777" w:rsidR="008025CE" w:rsidRPr="007C7A06" w:rsidRDefault="008025CE" w:rsidP="000F3B56">
            <w:pPr>
              <w:pStyle w:val="Tabletext"/>
              <w:jc w:val="center"/>
              <w:rPr>
                <w:lang w:eastAsia="de-DE"/>
              </w:rPr>
            </w:pPr>
            <w:r w:rsidRPr="007C7A06">
              <w:rPr>
                <w:lang w:eastAsia="de-DE"/>
              </w:rPr>
              <w:t>720</w:t>
            </w:r>
            <w:r>
              <w:rPr>
                <w:lang w:eastAsia="de-DE"/>
              </w:rPr>
              <w:t>.</w:t>
            </w:r>
            <w:r w:rsidRPr="007C7A06">
              <w:rPr>
                <w:lang w:eastAsia="de-DE"/>
              </w:rPr>
              <w:t>950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DEF17D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8725E1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6912B31"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A32DA8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BF6642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21E2B2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6B0C991" w14:textId="77777777" w:rsidR="008025CE" w:rsidRPr="007C7A06" w:rsidRDefault="008025CE" w:rsidP="000F3B56">
            <w:pPr>
              <w:pStyle w:val="Tabletext"/>
              <w:jc w:val="center"/>
              <w:rPr>
                <w:lang w:eastAsia="de-DE"/>
              </w:rPr>
            </w:pPr>
            <w:r w:rsidRPr="007C7A06">
              <w:rPr>
                <w:lang w:eastAsia="de-DE"/>
              </w:rPr>
              <w:t>722</w:t>
            </w:r>
            <w:r>
              <w:rPr>
                <w:lang w:eastAsia="de-DE"/>
              </w:rPr>
              <w:t>.</w:t>
            </w:r>
            <w:r w:rsidRPr="007C7A06">
              <w:rPr>
                <w:lang w:eastAsia="de-DE"/>
              </w:rPr>
              <w:t>075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731AD4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7D20C8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0389C98"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6DC5A7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E8792F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1BCFD4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A6A6922" w14:textId="77777777" w:rsidR="008025CE" w:rsidRPr="007C7A06" w:rsidRDefault="008025CE" w:rsidP="000F3B56">
            <w:pPr>
              <w:pStyle w:val="Tabletext"/>
              <w:jc w:val="center"/>
              <w:rPr>
                <w:lang w:eastAsia="de-DE"/>
              </w:rPr>
            </w:pPr>
            <w:r w:rsidRPr="007C7A06">
              <w:rPr>
                <w:lang w:eastAsia="de-DE"/>
              </w:rPr>
              <w:t>722</w:t>
            </w:r>
            <w:r>
              <w:rPr>
                <w:lang w:eastAsia="de-DE"/>
              </w:rPr>
              <w:t>.</w:t>
            </w:r>
            <w:r w:rsidRPr="007C7A06">
              <w:rPr>
                <w:lang w:eastAsia="de-DE"/>
              </w:rPr>
              <w:t>675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F5021C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02BD23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C2D4201"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F4A041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58BDD7D"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A5DCED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A4D1962" w14:textId="77777777" w:rsidR="008025CE" w:rsidRPr="007C7A06" w:rsidRDefault="008025CE" w:rsidP="000F3B56">
            <w:pPr>
              <w:pStyle w:val="Tabletext"/>
              <w:jc w:val="center"/>
              <w:rPr>
                <w:lang w:eastAsia="de-DE"/>
              </w:rPr>
            </w:pPr>
            <w:r w:rsidRPr="007C7A06">
              <w:rPr>
                <w:lang w:eastAsia="de-DE"/>
              </w:rPr>
              <w:t>723</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AD38BD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0A946C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90DCBB6"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14CE98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EA77C72"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E62293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BD42AFB" w14:textId="77777777" w:rsidR="008025CE" w:rsidRPr="007C7A06" w:rsidRDefault="008025CE" w:rsidP="000F3B56">
            <w:pPr>
              <w:pStyle w:val="Tabletext"/>
              <w:jc w:val="center"/>
              <w:rPr>
                <w:lang w:eastAsia="de-DE"/>
              </w:rPr>
            </w:pPr>
            <w:r w:rsidRPr="007C7A06">
              <w:rPr>
                <w:lang w:eastAsia="de-DE"/>
              </w:rPr>
              <w:t>724</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58186B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51B23A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D32B3F3"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D2E50A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4D9461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0958D6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6D3BC15" w14:textId="77777777" w:rsidR="008025CE" w:rsidRPr="007C7A06" w:rsidRDefault="008025CE" w:rsidP="000F3B56">
            <w:pPr>
              <w:pStyle w:val="Tabletext"/>
              <w:jc w:val="center"/>
              <w:rPr>
                <w:lang w:eastAsia="de-DE"/>
              </w:rPr>
            </w:pPr>
            <w:r w:rsidRPr="007C7A06">
              <w:rPr>
                <w:lang w:eastAsia="de-DE"/>
              </w:rPr>
              <w:t>724</w:t>
            </w:r>
            <w:r>
              <w:rPr>
                <w:lang w:eastAsia="de-DE"/>
              </w:rPr>
              <w:t>.</w:t>
            </w:r>
            <w:r w:rsidRPr="007C7A06">
              <w:rPr>
                <w:lang w:eastAsia="de-DE"/>
              </w:rPr>
              <w:t>925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3E345B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0F5B63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D5C8C97"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28A354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B2AB60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0F78F6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45E59A4" w14:textId="77777777" w:rsidR="008025CE" w:rsidRPr="007C7A06" w:rsidRDefault="008025CE" w:rsidP="000F3B56">
            <w:pPr>
              <w:pStyle w:val="Tabletext"/>
              <w:jc w:val="center"/>
              <w:rPr>
                <w:lang w:eastAsia="de-DE"/>
              </w:rPr>
            </w:pPr>
            <w:r w:rsidRPr="007C7A06">
              <w:rPr>
                <w:lang w:eastAsia="de-DE"/>
              </w:rPr>
              <w:t>727</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2A199C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C949A3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BED0D1D"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01D095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4FC5FE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90797F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4449DDD" w14:textId="77777777" w:rsidR="008025CE" w:rsidRPr="007C7A06" w:rsidRDefault="008025CE" w:rsidP="000F3B56">
            <w:pPr>
              <w:pStyle w:val="Tabletext"/>
              <w:jc w:val="center"/>
              <w:rPr>
                <w:lang w:eastAsia="de-DE"/>
              </w:rPr>
            </w:pPr>
            <w:r w:rsidRPr="007C7A06">
              <w:rPr>
                <w:lang w:eastAsia="de-DE"/>
              </w:rPr>
              <w:t>728</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768D30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B7529D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8D2AC3F"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52694A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42275A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CA1174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35D25C8" w14:textId="77777777" w:rsidR="008025CE" w:rsidRPr="007C7A06" w:rsidRDefault="008025CE" w:rsidP="000F3B56">
            <w:pPr>
              <w:pStyle w:val="Tabletext"/>
              <w:jc w:val="center"/>
              <w:rPr>
                <w:lang w:eastAsia="de-DE"/>
              </w:rPr>
            </w:pPr>
            <w:r w:rsidRPr="007C7A06">
              <w:rPr>
                <w:lang w:eastAsia="de-DE"/>
              </w:rPr>
              <w:t>729</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77F680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DC7F1C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A93091B"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5D111E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0A95EA9"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7426CB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B075DEE" w14:textId="77777777" w:rsidR="008025CE" w:rsidRPr="007C7A06" w:rsidRDefault="008025CE" w:rsidP="000F3B56">
            <w:pPr>
              <w:pStyle w:val="Tabletext"/>
              <w:jc w:val="center"/>
              <w:rPr>
                <w:lang w:eastAsia="de-DE"/>
              </w:rPr>
            </w:pPr>
            <w:r w:rsidRPr="007C7A06">
              <w:rPr>
                <w:lang w:eastAsia="de-DE"/>
              </w:rPr>
              <w:t>732</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4AB55F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C0EC5A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DC112CD"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2FAFD7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1D9B00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93D93E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A5235A0" w14:textId="77777777" w:rsidR="008025CE" w:rsidRPr="007C7A06" w:rsidRDefault="008025CE" w:rsidP="000F3B56">
            <w:pPr>
              <w:pStyle w:val="Tabletext"/>
              <w:jc w:val="center"/>
              <w:rPr>
                <w:lang w:eastAsia="de-DE"/>
              </w:rPr>
            </w:pPr>
            <w:r w:rsidRPr="007C7A06">
              <w:rPr>
                <w:lang w:eastAsia="de-DE"/>
              </w:rPr>
              <w:t>735</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EDFFFF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26C3D9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D848C6D"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10BE3A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0293E0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81DE14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A5EA496" w14:textId="77777777" w:rsidR="008025CE" w:rsidRPr="007C7A06" w:rsidRDefault="008025CE" w:rsidP="000F3B56">
            <w:pPr>
              <w:pStyle w:val="Tabletext"/>
              <w:jc w:val="center"/>
              <w:rPr>
                <w:lang w:eastAsia="de-DE"/>
              </w:rPr>
            </w:pPr>
            <w:r w:rsidRPr="007C7A06">
              <w:rPr>
                <w:lang w:eastAsia="de-DE"/>
              </w:rPr>
              <w:t>739</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BDCC86A"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0014DA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D0C8330"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411B6E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6A1CC0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6382BA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D58DA87" w14:textId="77777777" w:rsidR="008025CE" w:rsidRPr="007C7A06" w:rsidRDefault="008025CE" w:rsidP="000F3B56">
            <w:pPr>
              <w:pStyle w:val="Tabletext"/>
              <w:jc w:val="center"/>
              <w:rPr>
                <w:lang w:eastAsia="de-DE"/>
              </w:rPr>
            </w:pPr>
            <w:r w:rsidRPr="007C7A06">
              <w:rPr>
                <w:lang w:eastAsia="de-DE"/>
              </w:rPr>
              <w:t>744</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4C4568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B38E2B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05F8178"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AF6A86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3A6EF5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27D552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3F07499" w14:textId="77777777" w:rsidR="008025CE" w:rsidRPr="007C7A06" w:rsidRDefault="008025CE" w:rsidP="000F3B56">
            <w:pPr>
              <w:pStyle w:val="Tabletext"/>
              <w:jc w:val="center"/>
              <w:rPr>
                <w:lang w:eastAsia="de-DE"/>
              </w:rPr>
            </w:pPr>
            <w:r w:rsidRPr="007C7A06">
              <w:rPr>
                <w:lang w:eastAsia="de-DE"/>
              </w:rPr>
              <w:t>744</w:t>
            </w:r>
            <w:r>
              <w:rPr>
                <w:lang w:eastAsia="de-DE"/>
              </w:rPr>
              <w:t>.</w:t>
            </w:r>
            <w:r w:rsidRPr="007C7A06">
              <w:rPr>
                <w:lang w:eastAsia="de-DE"/>
              </w:rPr>
              <w:t>875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AB5E8E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FB3A44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9B31063"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5888DD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2B55B5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DF5AC2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D39408A" w14:textId="77777777" w:rsidR="008025CE" w:rsidRPr="007C7A06" w:rsidRDefault="008025CE" w:rsidP="000F3B56">
            <w:pPr>
              <w:pStyle w:val="Tabletext"/>
              <w:jc w:val="center"/>
              <w:rPr>
                <w:lang w:eastAsia="de-DE"/>
              </w:rPr>
            </w:pPr>
            <w:r w:rsidRPr="007C7A06">
              <w:rPr>
                <w:lang w:eastAsia="de-DE"/>
              </w:rPr>
              <w:t>745</w:t>
            </w:r>
            <w:r>
              <w:rPr>
                <w:lang w:eastAsia="de-DE"/>
              </w:rPr>
              <w:t>.</w:t>
            </w:r>
            <w:r w:rsidRPr="007C7A06">
              <w:rPr>
                <w:lang w:eastAsia="de-DE"/>
              </w:rPr>
              <w:t>375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86DD9F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94F4E1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273AA24"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A52DC2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7D3A88A"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747CD2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4D9E482" w14:textId="77777777" w:rsidR="008025CE" w:rsidRPr="007C7A06" w:rsidRDefault="008025CE" w:rsidP="000F3B56">
            <w:pPr>
              <w:pStyle w:val="Tabletext"/>
              <w:jc w:val="center"/>
              <w:rPr>
                <w:lang w:eastAsia="de-DE"/>
              </w:rPr>
            </w:pPr>
            <w:r w:rsidRPr="007C7A06">
              <w:rPr>
                <w:lang w:eastAsia="de-DE"/>
              </w:rPr>
              <w:t>746</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61FF36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2CA1F7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F252E82"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075FFC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9E1676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D0694D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8972890" w14:textId="77777777" w:rsidR="008025CE" w:rsidRPr="007C7A06" w:rsidRDefault="008025CE" w:rsidP="000F3B56">
            <w:pPr>
              <w:pStyle w:val="Tabletext"/>
              <w:jc w:val="center"/>
              <w:rPr>
                <w:lang w:eastAsia="de-DE"/>
              </w:rPr>
            </w:pPr>
            <w:r w:rsidRPr="007C7A06">
              <w:rPr>
                <w:lang w:eastAsia="de-DE"/>
              </w:rPr>
              <w:t>746</w:t>
            </w:r>
            <w:r>
              <w:rPr>
                <w:lang w:eastAsia="de-DE"/>
              </w:rPr>
              <w:t>.</w:t>
            </w:r>
            <w:r w:rsidRPr="007C7A06">
              <w:rPr>
                <w:lang w:eastAsia="de-DE"/>
              </w:rPr>
              <w:t>625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9FC07C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4C2899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625908B"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A26F5C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3B049A9"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7490C4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089AC2A" w14:textId="77777777" w:rsidR="008025CE" w:rsidRPr="007C7A06" w:rsidRDefault="008025CE" w:rsidP="000F3B56">
            <w:pPr>
              <w:pStyle w:val="Tabletext"/>
              <w:jc w:val="center"/>
              <w:rPr>
                <w:lang w:eastAsia="de-DE"/>
              </w:rPr>
            </w:pPr>
            <w:r w:rsidRPr="007C7A06">
              <w:rPr>
                <w:lang w:eastAsia="de-DE"/>
              </w:rPr>
              <w:t>747</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C9EA4F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D2C870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04500D2" w14:textId="77777777" w:rsidR="008025CE" w:rsidRPr="007C7A06" w:rsidRDefault="008025CE" w:rsidP="000F3B56">
            <w:pPr>
              <w:pStyle w:val="Tabletext"/>
              <w:jc w:val="center"/>
              <w:rPr>
                <w:lang w:eastAsia="de-DE"/>
              </w:rPr>
            </w:pPr>
            <w:r w:rsidRPr="007C7A06">
              <w:rPr>
                <w:lang w:eastAsia="de-DE"/>
              </w:rPr>
              <w:t>BS 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23D33A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0F2A24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58BF14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8691BB9" w14:textId="77777777" w:rsidR="008025CE" w:rsidRPr="007C7A06" w:rsidRDefault="008025CE" w:rsidP="000F3B56">
            <w:pPr>
              <w:pStyle w:val="Tabletext"/>
              <w:jc w:val="center"/>
              <w:rPr>
                <w:lang w:eastAsia="de-DE"/>
              </w:rPr>
            </w:pPr>
            <w:r w:rsidRPr="007C7A06">
              <w:rPr>
                <w:lang w:eastAsia="de-DE"/>
              </w:rPr>
              <w:t>750</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3593B7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14ADAA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FB25E9B"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8E42D6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4AEEB77" w14:textId="77777777" w:rsidR="008025CE" w:rsidRPr="007C7A06" w:rsidRDefault="008025CE" w:rsidP="000F3B56">
            <w:pPr>
              <w:pStyle w:val="Tabletext"/>
              <w:jc w:val="center"/>
              <w:rPr>
                <w:lang w:eastAsia="de-DE"/>
              </w:rPr>
            </w:pPr>
            <w:r>
              <w:rPr>
                <w:lang w:eastAsia="de-DE"/>
              </w:rPr>
              <w:t>IEM</w:t>
            </w:r>
          </w:p>
        </w:tc>
      </w:tr>
      <w:tr w:rsidR="008025CE" w:rsidRPr="007C7A06" w14:paraId="3A47402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4B4CBDF" w14:textId="77777777" w:rsidR="008025CE" w:rsidRPr="007C7A06" w:rsidRDefault="008025CE" w:rsidP="000F3B56">
            <w:pPr>
              <w:pStyle w:val="Tabletext"/>
              <w:jc w:val="center"/>
              <w:rPr>
                <w:lang w:eastAsia="de-DE"/>
              </w:rPr>
            </w:pPr>
            <w:r w:rsidRPr="007C7A06">
              <w:rPr>
                <w:lang w:eastAsia="de-DE"/>
              </w:rPr>
              <w:t>750</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6FE0CF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B45441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B51FBB2"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331D79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A28CCD7" w14:textId="77777777" w:rsidR="008025CE" w:rsidRPr="007C7A06" w:rsidRDefault="008025CE" w:rsidP="000F3B56">
            <w:pPr>
              <w:pStyle w:val="Tabletext"/>
              <w:jc w:val="center"/>
              <w:rPr>
                <w:lang w:eastAsia="de-DE"/>
              </w:rPr>
            </w:pPr>
            <w:r>
              <w:rPr>
                <w:lang w:eastAsia="de-DE"/>
              </w:rPr>
              <w:t>IEM</w:t>
            </w:r>
          </w:p>
        </w:tc>
      </w:tr>
      <w:tr w:rsidR="008025CE" w:rsidRPr="007C7A06" w14:paraId="7062988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A74EF29" w14:textId="77777777" w:rsidR="008025CE" w:rsidRPr="007C7A06" w:rsidRDefault="008025CE" w:rsidP="000F3B56">
            <w:pPr>
              <w:pStyle w:val="Tabletext"/>
              <w:jc w:val="center"/>
              <w:rPr>
                <w:lang w:eastAsia="de-DE"/>
              </w:rPr>
            </w:pPr>
            <w:r w:rsidRPr="007C7A06">
              <w:rPr>
                <w:lang w:eastAsia="de-DE"/>
              </w:rPr>
              <w:t>751</w:t>
            </w:r>
            <w:r>
              <w:rPr>
                <w:lang w:eastAsia="de-DE"/>
              </w:rPr>
              <w:t>.</w:t>
            </w:r>
            <w:r w:rsidRPr="007C7A06">
              <w:rPr>
                <w:lang w:eastAsia="de-DE"/>
              </w:rPr>
              <w:t>600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307CD5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D5C529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9D99DF0"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C8CB87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D8D4A27" w14:textId="77777777" w:rsidR="008025CE" w:rsidRPr="007C7A06" w:rsidRDefault="008025CE" w:rsidP="000F3B56">
            <w:pPr>
              <w:pStyle w:val="Tabletext"/>
              <w:jc w:val="center"/>
              <w:rPr>
                <w:lang w:eastAsia="de-DE"/>
              </w:rPr>
            </w:pPr>
            <w:r>
              <w:rPr>
                <w:lang w:eastAsia="de-DE"/>
              </w:rPr>
              <w:t>IEM</w:t>
            </w:r>
          </w:p>
        </w:tc>
      </w:tr>
      <w:tr w:rsidR="008025CE" w:rsidRPr="007C7A06" w14:paraId="792BFCC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1815AA4" w14:textId="77777777" w:rsidR="008025CE" w:rsidRPr="007C7A06" w:rsidRDefault="008025CE" w:rsidP="000F3B56">
            <w:pPr>
              <w:pStyle w:val="Tabletext"/>
              <w:jc w:val="center"/>
              <w:rPr>
                <w:lang w:eastAsia="de-DE"/>
              </w:rPr>
            </w:pPr>
            <w:r w:rsidRPr="007C7A06">
              <w:rPr>
                <w:lang w:eastAsia="de-DE"/>
              </w:rPr>
              <w:t>753</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A7F0E0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74A3B8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5DB4041"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73CC1A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0DDD473" w14:textId="77777777" w:rsidR="008025CE" w:rsidRPr="007C7A06" w:rsidRDefault="008025CE" w:rsidP="000F3B56">
            <w:pPr>
              <w:pStyle w:val="Tabletext"/>
              <w:jc w:val="center"/>
              <w:rPr>
                <w:lang w:eastAsia="de-DE"/>
              </w:rPr>
            </w:pPr>
            <w:r>
              <w:rPr>
                <w:lang w:eastAsia="de-DE"/>
              </w:rPr>
              <w:t>IEM</w:t>
            </w:r>
          </w:p>
        </w:tc>
      </w:tr>
      <w:tr w:rsidR="008025CE" w:rsidRPr="007C7A06" w14:paraId="69493CE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78CE5DD" w14:textId="77777777" w:rsidR="008025CE" w:rsidRPr="007C7A06" w:rsidRDefault="008025CE" w:rsidP="000F3B56">
            <w:pPr>
              <w:pStyle w:val="Tabletext"/>
              <w:jc w:val="center"/>
              <w:rPr>
                <w:lang w:eastAsia="de-DE"/>
              </w:rPr>
            </w:pPr>
            <w:r w:rsidRPr="007C7A06">
              <w:rPr>
                <w:lang w:eastAsia="de-DE"/>
              </w:rPr>
              <w:t>756</w:t>
            </w:r>
            <w:r>
              <w:rPr>
                <w:lang w:eastAsia="de-DE"/>
              </w:rPr>
              <w:t>.</w:t>
            </w:r>
            <w:r w:rsidRPr="007C7A06">
              <w:rPr>
                <w:lang w:eastAsia="de-DE"/>
              </w:rPr>
              <w:t>200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35B101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7856D7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4C64F85"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6E5658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973C493" w14:textId="77777777" w:rsidR="008025CE" w:rsidRPr="007C7A06" w:rsidRDefault="008025CE" w:rsidP="000F3B56">
            <w:pPr>
              <w:pStyle w:val="Tabletext"/>
              <w:jc w:val="center"/>
              <w:rPr>
                <w:lang w:eastAsia="de-DE"/>
              </w:rPr>
            </w:pPr>
            <w:r>
              <w:rPr>
                <w:lang w:eastAsia="de-DE"/>
              </w:rPr>
              <w:t>IEM</w:t>
            </w:r>
          </w:p>
        </w:tc>
      </w:tr>
      <w:tr w:rsidR="008025CE" w:rsidRPr="007C7A06" w14:paraId="32E161D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9B158C8" w14:textId="77777777" w:rsidR="008025CE" w:rsidRPr="007C7A06" w:rsidRDefault="008025CE" w:rsidP="000F3B56">
            <w:pPr>
              <w:pStyle w:val="Tabletext"/>
              <w:jc w:val="center"/>
              <w:rPr>
                <w:lang w:eastAsia="de-DE"/>
              </w:rPr>
            </w:pPr>
            <w:r w:rsidRPr="007C7A06">
              <w:rPr>
                <w:lang w:eastAsia="de-DE"/>
              </w:rPr>
              <w:t>758</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3A7D0B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7FED11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5A7A284"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B1268E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C4F8D0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04106F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B724B79" w14:textId="77777777" w:rsidR="008025CE" w:rsidRPr="007C7A06" w:rsidRDefault="008025CE" w:rsidP="000F3B56">
            <w:pPr>
              <w:pStyle w:val="Tabletext"/>
              <w:jc w:val="center"/>
              <w:rPr>
                <w:lang w:eastAsia="de-DE"/>
              </w:rPr>
            </w:pPr>
            <w:r w:rsidRPr="007C7A06">
              <w:rPr>
                <w:lang w:eastAsia="de-DE"/>
              </w:rPr>
              <w:t>758</w:t>
            </w:r>
            <w:r>
              <w:rPr>
                <w:lang w:eastAsia="de-DE"/>
              </w:rPr>
              <w:t>.</w:t>
            </w:r>
            <w:r w:rsidRPr="007C7A06">
              <w:rPr>
                <w:lang w:eastAsia="de-DE"/>
              </w:rPr>
              <w:t>750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AC60B7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AB1C78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13FE825"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BB9C17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03EB20A"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4B88CB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9B6248D" w14:textId="77777777" w:rsidR="008025CE" w:rsidRPr="007C7A06" w:rsidRDefault="008025CE" w:rsidP="000F3B56">
            <w:pPr>
              <w:pStyle w:val="Tabletext"/>
              <w:jc w:val="center"/>
              <w:rPr>
                <w:lang w:eastAsia="de-DE"/>
              </w:rPr>
            </w:pPr>
            <w:r w:rsidRPr="007C7A06">
              <w:rPr>
                <w:lang w:eastAsia="de-DE"/>
              </w:rPr>
              <w:t>759</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BA50CB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5E68E7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8F55DD4"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81D50A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7AAF653" w14:textId="77777777" w:rsidR="008025CE" w:rsidRPr="007C7A06" w:rsidRDefault="008025CE" w:rsidP="000F3B56">
            <w:pPr>
              <w:pStyle w:val="Tabletext"/>
              <w:jc w:val="center"/>
              <w:rPr>
                <w:lang w:eastAsia="de-DE"/>
              </w:rPr>
            </w:pPr>
            <w:r>
              <w:rPr>
                <w:lang w:eastAsia="de-DE"/>
              </w:rPr>
              <w:t>IEM</w:t>
            </w:r>
          </w:p>
        </w:tc>
      </w:tr>
      <w:tr w:rsidR="008025CE" w:rsidRPr="007C7A06" w14:paraId="1BA3773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6FB3C06" w14:textId="77777777" w:rsidR="008025CE" w:rsidRPr="007C7A06" w:rsidRDefault="008025CE" w:rsidP="000F3B56">
            <w:pPr>
              <w:pStyle w:val="Tabletext"/>
              <w:jc w:val="center"/>
              <w:rPr>
                <w:lang w:eastAsia="de-DE"/>
              </w:rPr>
            </w:pPr>
            <w:r w:rsidRPr="007C7A06">
              <w:rPr>
                <w:lang w:eastAsia="de-DE"/>
              </w:rPr>
              <w:t>760</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F3A691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EDEE9C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8BA6CC0"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2EAE13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7CE97D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E8B512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92213C0" w14:textId="77777777" w:rsidR="008025CE" w:rsidRPr="007C7A06" w:rsidRDefault="008025CE" w:rsidP="000F3B56">
            <w:pPr>
              <w:pStyle w:val="Tabletext"/>
              <w:jc w:val="center"/>
              <w:rPr>
                <w:lang w:eastAsia="de-DE"/>
              </w:rPr>
            </w:pPr>
            <w:r w:rsidRPr="007C7A06">
              <w:rPr>
                <w:lang w:eastAsia="de-DE"/>
              </w:rPr>
              <w:t>760</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B5C8AF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84C48E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1967719"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463F37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97FFFF5" w14:textId="77777777" w:rsidR="008025CE" w:rsidRPr="007C7A06" w:rsidRDefault="008025CE" w:rsidP="000F3B56">
            <w:pPr>
              <w:pStyle w:val="Tabletext"/>
              <w:jc w:val="center"/>
              <w:rPr>
                <w:lang w:eastAsia="de-DE"/>
              </w:rPr>
            </w:pPr>
            <w:r>
              <w:rPr>
                <w:lang w:eastAsia="de-DE"/>
              </w:rPr>
              <w:t>IEM</w:t>
            </w:r>
          </w:p>
        </w:tc>
      </w:tr>
      <w:tr w:rsidR="008025CE" w:rsidRPr="007C7A06" w14:paraId="415D74A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1B4A4BA" w14:textId="77777777" w:rsidR="008025CE" w:rsidRPr="007C7A06" w:rsidRDefault="008025CE" w:rsidP="000F3B56">
            <w:pPr>
              <w:pStyle w:val="Tabletext"/>
              <w:jc w:val="center"/>
              <w:rPr>
                <w:lang w:eastAsia="de-DE"/>
              </w:rPr>
            </w:pPr>
            <w:r w:rsidRPr="007C7A06">
              <w:rPr>
                <w:lang w:eastAsia="de-DE"/>
              </w:rPr>
              <w:t>760</w:t>
            </w:r>
            <w:r>
              <w:rPr>
                <w:lang w:eastAsia="de-DE"/>
              </w:rPr>
              <w:t>.</w:t>
            </w:r>
            <w:r w:rsidRPr="007C7A06">
              <w:rPr>
                <w:lang w:eastAsia="de-DE"/>
              </w:rPr>
              <w:t>875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A20347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08951E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F1732B7"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8018F7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EE925D7"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C52951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950484A" w14:textId="77777777" w:rsidR="008025CE" w:rsidRPr="007C7A06" w:rsidRDefault="008025CE" w:rsidP="000F3B56">
            <w:pPr>
              <w:pStyle w:val="Tabletext"/>
              <w:jc w:val="center"/>
              <w:rPr>
                <w:lang w:eastAsia="de-DE"/>
              </w:rPr>
            </w:pPr>
            <w:r w:rsidRPr="007C7A06">
              <w:rPr>
                <w:lang w:eastAsia="de-DE"/>
              </w:rPr>
              <w:t>761</w:t>
            </w:r>
            <w:r>
              <w:rPr>
                <w:lang w:eastAsia="de-DE"/>
              </w:rPr>
              <w:t>.</w:t>
            </w:r>
            <w:r w:rsidRPr="007C7A06">
              <w:rPr>
                <w:lang w:eastAsia="de-DE"/>
              </w:rPr>
              <w:t>375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7F205C4"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AD4039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29AE4CB"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B47FBE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398146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BDB5A8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72E9AFA" w14:textId="77777777" w:rsidR="008025CE" w:rsidRPr="007C7A06" w:rsidRDefault="008025CE" w:rsidP="000F3B56">
            <w:pPr>
              <w:pStyle w:val="Tabletext"/>
              <w:jc w:val="center"/>
              <w:rPr>
                <w:lang w:eastAsia="de-DE"/>
              </w:rPr>
            </w:pPr>
            <w:r w:rsidRPr="007C7A06">
              <w:rPr>
                <w:lang w:eastAsia="de-DE"/>
              </w:rPr>
              <w:t>762</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1FC39D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442EE5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6BDD978"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C4C990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198540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bl>
    <w:p w14:paraId="592D5877" w14:textId="77777777" w:rsidR="0046057D" w:rsidRDefault="0046057D" w:rsidP="0046057D">
      <w:pPr>
        <w:pStyle w:val="Tablefin"/>
      </w:pPr>
    </w:p>
    <w:p w14:paraId="3BA7C2A5" w14:textId="77777777" w:rsidR="0046057D" w:rsidRDefault="004605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2DE2FF9F" w14:textId="77777777" w:rsidR="0046057D" w:rsidRPr="009803F5" w:rsidRDefault="0046057D" w:rsidP="0046057D">
      <w:pPr>
        <w:pStyle w:val="TableNo"/>
        <w:rPr>
          <w:lang w:val="en-US"/>
        </w:rPr>
      </w:pPr>
      <w:r w:rsidRPr="009803F5">
        <w:rPr>
          <w:lang w:val="en-US"/>
        </w:rPr>
        <w:lastRenderedPageBreak/>
        <w:t>TABLE 12</w:t>
      </w:r>
      <w:r>
        <w:rPr>
          <w:lang w:val="en-US"/>
        </w:rPr>
        <w:t xml:space="preserve"> (</w:t>
      </w:r>
      <w:r w:rsidRPr="0053321B">
        <w:rPr>
          <w:i/>
          <w:iCs/>
          <w:lang w:val="en-US"/>
        </w:rPr>
        <w:t>continued</w:t>
      </w:r>
      <w:r>
        <w:rPr>
          <w:lang w:val="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54"/>
        <w:gridCol w:w="1402"/>
        <w:gridCol w:w="2391"/>
        <w:gridCol w:w="1336"/>
        <w:gridCol w:w="1731"/>
      </w:tblGrid>
      <w:tr w:rsidR="0046057D" w:rsidRPr="002F39B9" w14:paraId="0CCB3021" w14:textId="77777777" w:rsidTr="0046057D">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8753BC4" w14:textId="77777777" w:rsidR="0046057D" w:rsidRPr="0053321B" w:rsidRDefault="0046057D" w:rsidP="0046057D">
            <w:pPr>
              <w:pStyle w:val="Tablehead"/>
              <w:rPr>
                <w:lang w:val="en-US" w:eastAsia="de-DE"/>
              </w:rPr>
            </w:pPr>
            <w:r w:rsidRPr="0053321B">
              <w:rPr>
                <w:lang w:val="en-US" w:eastAsia="de-DE"/>
              </w:rPr>
              <w:t>Frequency</w:t>
            </w:r>
            <w:r w:rsidRPr="0053321B">
              <w:rPr>
                <w:lang w:val="en-US" w:eastAsia="de-DE"/>
              </w:rPr>
              <w:br/>
              <w:t>(MHz)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482D992" w14:textId="77777777" w:rsidR="0046057D" w:rsidRPr="0053321B" w:rsidRDefault="0046057D" w:rsidP="0046057D">
            <w:pPr>
              <w:pStyle w:val="Tablehead"/>
              <w:rPr>
                <w:lang w:val="en-US" w:eastAsia="de-DE"/>
              </w:rPr>
            </w:pPr>
            <w:r w:rsidRPr="0053321B">
              <w:rPr>
                <w:lang w:val="en-US" w:eastAsia="de-DE"/>
              </w:rPr>
              <w:t>Power (W)</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AE18A2E" w14:textId="77777777" w:rsidR="0046057D" w:rsidRPr="0053321B" w:rsidRDefault="0046057D" w:rsidP="0046057D">
            <w:pPr>
              <w:pStyle w:val="Tablehead"/>
              <w:rPr>
                <w:lang w:val="en-US" w:eastAsia="de-DE"/>
              </w:rPr>
            </w:pPr>
            <w:r w:rsidRPr="0053321B">
              <w:rPr>
                <w:lang w:val="en-US" w:eastAsia="de-DE"/>
              </w:rPr>
              <w:t>Bandwidth</w:t>
            </w:r>
            <w:r w:rsidRPr="0053321B">
              <w:rPr>
                <w:lang w:val="en-US" w:eastAsia="de-DE"/>
              </w:rPr>
              <w:br/>
              <w:t>(kHz)</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97F063D" w14:textId="77777777" w:rsidR="0046057D" w:rsidRPr="0053321B" w:rsidRDefault="0046057D" w:rsidP="0046057D">
            <w:pPr>
              <w:pStyle w:val="Tablehead"/>
              <w:rPr>
                <w:lang w:val="en-US" w:eastAsia="de-DE"/>
              </w:rPr>
            </w:pPr>
            <w:r w:rsidRPr="0053321B">
              <w:rPr>
                <w:lang w:val="en-US" w:eastAsia="de-DE"/>
              </w:rPr>
              <w:t>Broadcasting Station/</w:t>
            </w:r>
            <w:r w:rsidRPr="0053321B">
              <w:rPr>
                <w:lang w:val="en-US" w:eastAsia="de-DE"/>
              </w:rPr>
              <w:br/>
              <w:t>Production Company</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91F31FE" w14:textId="77777777" w:rsidR="0046057D" w:rsidRPr="0053321B" w:rsidRDefault="0046057D" w:rsidP="0046057D">
            <w:pPr>
              <w:pStyle w:val="Tablehead"/>
              <w:rPr>
                <w:lang w:val="en-US" w:eastAsia="de-DE"/>
              </w:rPr>
            </w:pPr>
            <w:r w:rsidRPr="0053321B">
              <w:rPr>
                <w:lang w:val="en-US" w:eastAsia="de-DE"/>
              </w:rPr>
              <w:t>Location</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CCDC353" w14:textId="77777777" w:rsidR="0046057D" w:rsidRPr="0053321B" w:rsidRDefault="0046057D" w:rsidP="0046057D">
            <w:pPr>
              <w:pStyle w:val="Tablehead"/>
              <w:rPr>
                <w:lang w:val="en-US" w:eastAsia="de-DE"/>
              </w:rPr>
            </w:pPr>
            <w:r w:rsidRPr="0053321B">
              <w:rPr>
                <w:lang w:val="en-US" w:eastAsia="de-DE"/>
              </w:rPr>
              <w:t>Device</w:t>
            </w:r>
          </w:p>
        </w:tc>
      </w:tr>
      <w:tr w:rsidR="008025CE" w:rsidRPr="007C7A06" w14:paraId="7208A0F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A0227D2" w14:textId="77777777" w:rsidR="008025CE" w:rsidRPr="007C7A06" w:rsidRDefault="008025CE" w:rsidP="000F3B56">
            <w:pPr>
              <w:pStyle w:val="Tabletext"/>
              <w:jc w:val="center"/>
              <w:rPr>
                <w:lang w:eastAsia="de-DE"/>
              </w:rPr>
            </w:pPr>
            <w:r w:rsidRPr="007C7A06">
              <w:rPr>
                <w:lang w:eastAsia="de-DE"/>
              </w:rPr>
              <w:t>763</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FBE883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B7C998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61A60C0"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CFE931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D5CF3F9"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0048AC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013701B" w14:textId="77777777" w:rsidR="008025CE" w:rsidRPr="007C7A06" w:rsidRDefault="008025CE" w:rsidP="000F3B56">
            <w:pPr>
              <w:pStyle w:val="Tabletext"/>
              <w:jc w:val="center"/>
              <w:rPr>
                <w:lang w:eastAsia="de-DE"/>
              </w:rPr>
            </w:pPr>
            <w:r w:rsidRPr="007C7A06">
              <w:rPr>
                <w:lang w:eastAsia="de-DE"/>
              </w:rPr>
              <w:t>764</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4C08FF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A5F5CC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7782A84"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804086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DC4552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B17AB4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94D79B8" w14:textId="77777777" w:rsidR="008025CE" w:rsidRPr="007C7A06" w:rsidRDefault="008025CE" w:rsidP="000F3B56">
            <w:pPr>
              <w:pStyle w:val="Tabletext"/>
              <w:jc w:val="center"/>
              <w:rPr>
                <w:lang w:eastAsia="de-DE"/>
              </w:rPr>
            </w:pPr>
            <w:r w:rsidRPr="007C7A06">
              <w:rPr>
                <w:lang w:eastAsia="de-DE"/>
              </w:rPr>
              <w:t>764</w:t>
            </w:r>
            <w:r>
              <w:rPr>
                <w:lang w:eastAsia="de-DE"/>
              </w:rPr>
              <w:t>.</w:t>
            </w:r>
            <w:r w:rsidRPr="007C7A06">
              <w:rPr>
                <w:lang w:eastAsia="de-DE"/>
              </w:rPr>
              <w:t>625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C4357D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E8EB93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463429A"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EFED17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0B6423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9BBD43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6126E19" w14:textId="77777777" w:rsidR="008025CE" w:rsidRPr="007C7A06" w:rsidRDefault="008025CE" w:rsidP="000F3B56">
            <w:pPr>
              <w:pStyle w:val="Tabletext"/>
              <w:jc w:val="center"/>
              <w:rPr>
                <w:lang w:eastAsia="de-DE"/>
              </w:rPr>
            </w:pPr>
            <w:r w:rsidRPr="007C7A06">
              <w:rPr>
                <w:lang w:eastAsia="de-DE"/>
              </w:rPr>
              <w:t>765</w:t>
            </w:r>
            <w:r>
              <w:rPr>
                <w:lang w:eastAsia="de-DE"/>
              </w:rPr>
              <w:t>.</w:t>
            </w:r>
            <w:r w:rsidRPr="007C7A06">
              <w:rPr>
                <w:lang w:eastAsia="de-DE"/>
              </w:rPr>
              <w:t>175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C16B4D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E2443F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0504CD9"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3A0ECC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FA9A214" w14:textId="77777777" w:rsidR="008025CE" w:rsidRPr="007C7A06" w:rsidRDefault="008025CE" w:rsidP="000F3B56">
            <w:pPr>
              <w:pStyle w:val="Tabletext"/>
              <w:jc w:val="center"/>
              <w:rPr>
                <w:lang w:eastAsia="de-DE"/>
              </w:rPr>
            </w:pPr>
            <w:r>
              <w:rPr>
                <w:lang w:eastAsia="de-DE"/>
              </w:rPr>
              <w:t>IEM</w:t>
            </w:r>
          </w:p>
        </w:tc>
      </w:tr>
      <w:tr w:rsidR="008025CE" w:rsidRPr="007C7A06" w14:paraId="274083C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5C96B65" w14:textId="77777777" w:rsidR="008025CE" w:rsidRPr="007C7A06" w:rsidRDefault="008025CE" w:rsidP="000F3B56">
            <w:pPr>
              <w:pStyle w:val="Tabletext"/>
              <w:jc w:val="center"/>
              <w:rPr>
                <w:lang w:eastAsia="de-DE"/>
              </w:rPr>
            </w:pPr>
            <w:r w:rsidRPr="007C7A06">
              <w:rPr>
                <w:lang w:eastAsia="de-DE"/>
              </w:rPr>
              <w:t>766</w:t>
            </w:r>
            <w:r>
              <w:rPr>
                <w:lang w:eastAsia="de-DE"/>
              </w:rPr>
              <w:t>.</w:t>
            </w:r>
            <w:r w:rsidRPr="007C7A06">
              <w:rPr>
                <w:lang w:eastAsia="de-DE"/>
              </w:rPr>
              <w:t>000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B29CF9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E0EB6A4"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5818E0B"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632F50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BEE7D1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D4A244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10C9FF7" w14:textId="77777777" w:rsidR="008025CE" w:rsidRPr="007C7A06" w:rsidRDefault="008025CE" w:rsidP="000F3B56">
            <w:pPr>
              <w:pStyle w:val="Tabletext"/>
              <w:jc w:val="center"/>
              <w:rPr>
                <w:lang w:eastAsia="de-DE"/>
              </w:rPr>
            </w:pPr>
            <w:r w:rsidRPr="007C7A06">
              <w:rPr>
                <w:lang w:eastAsia="de-DE"/>
              </w:rPr>
              <w:t>766</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C61C0C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D2DDB2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33E265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2528F8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45934C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22F122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05FA61F" w14:textId="77777777" w:rsidR="008025CE" w:rsidRPr="007C7A06" w:rsidRDefault="008025CE" w:rsidP="000F3B56">
            <w:pPr>
              <w:pStyle w:val="Tabletext"/>
              <w:jc w:val="center"/>
              <w:rPr>
                <w:lang w:eastAsia="de-DE"/>
              </w:rPr>
            </w:pPr>
            <w:r w:rsidRPr="007C7A06">
              <w:rPr>
                <w:lang w:eastAsia="de-DE"/>
              </w:rPr>
              <w:t>766</w:t>
            </w:r>
            <w:r>
              <w:rPr>
                <w:lang w:eastAsia="de-DE"/>
              </w:rPr>
              <w:t>.</w:t>
            </w:r>
            <w:r w:rsidRPr="007C7A06">
              <w:rPr>
                <w:lang w:eastAsia="de-DE"/>
              </w:rPr>
              <w:t>625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074A84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669CF9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44EBE6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BEC809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B0DF9A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1755D6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2D8022A" w14:textId="77777777" w:rsidR="008025CE" w:rsidRPr="007C7A06" w:rsidRDefault="008025CE" w:rsidP="000F3B56">
            <w:pPr>
              <w:pStyle w:val="Tabletext"/>
              <w:jc w:val="center"/>
              <w:rPr>
                <w:lang w:eastAsia="de-DE"/>
              </w:rPr>
            </w:pPr>
            <w:r w:rsidRPr="007C7A06">
              <w:rPr>
                <w:lang w:eastAsia="de-DE"/>
              </w:rPr>
              <w:t>766</w:t>
            </w:r>
            <w:r>
              <w:rPr>
                <w:lang w:eastAsia="de-DE"/>
              </w:rPr>
              <w:t>.</w:t>
            </w:r>
            <w:r w:rsidRPr="007C7A06">
              <w:rPr>
                <w:lang w:eastAsia="de-DE"/>
              </w:rPr>
              <w:t>950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3D7CE3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90FD0D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ECC1B2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73B815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0DDA0F9"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25AC4B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E8D1675" w14:textId="77777777" w:rsidR="008025CE" w:rsidRPr="007C7A06" w:rsidRDefault="008025CE" w:rsidP="000F3B56">
            <w:pPr>
              <w:pStyle w:val="Tabletext"/>
              <w:jc w:val="center"/>
              <w:rPr>
                <w:lang w:eastAsia="de-DE"/>
              </w:rPr>
            </w:pPr>
            <w:r w:rsidRPr="007C7A06">
              <w:rPr>
                <w:lang w:eastAsia="de-DE"/>
              </w:rPr>
              <w:t>769</w:t>
            </w:r>
            <w:r>
              <w:rPr>
                <w:lang w:eastAsia="de-DE"/>
              </w:rPr>
              <w:t>.</w:t>
            </w:r>
            <w:r w:rsidRPr="007C7A06">
              <w:rPr>
                <w:lang w:eastAsia="de-DE"/>
              </w:rPr>
              <w:t>275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5A3386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1B7D21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402EE6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F81CF65"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1FE42E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231C65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F3A2815" w14:textId="77777777" w:rsidR="008025CE" w:rsidRPr="007C7A06" w:rsidRDefault="008025CE" w:rsidP="000F3B56">
            <w:pPr>
              <w:pStyle w:val="Tabletext"/>
              <w:jc w:val="center"/>
              <w:rPr>
                <w:lang w:eastAsia="de-DE"/>
              </w:rPr>
            </w:pPr>
            <w:r w:rsidRPr="007C7A06">
              <w:rPr>
                <w:lang w:eastAsia="de-DE"/>
              </w:rPr>
              <w:t>770</w:t>
            </w:r>
            <w:r>
              <w:rPr>
                <w:lang w:eastAsia="de-DE"/>
              </w:rPr>
              <w:t>.</w:t>
            </w:r>
            <w:r w:rsidRPr="007C7A06">
              <w:rPr>
                <w:lang w:eastAsia="de-DE"/>
              </w:rPr>
              <w:t>025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52061B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651197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04A0933"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34FBAB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4BC2DB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60ED5BD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A9254FD" w14:textId="77777777" w:rsidR="008025CE" w:rsidRPr="007C7A06" w:rsidRDefault="008025CE" w:rsidP="000F3B56">
            <w:pPr>
              <w:pStyle w:val="Tabletext"/>
              <w:jc w:val="center"/>
              <w:rPr>
                <w:lang w:eastAsia="de-DE"/>
              </w:rPr>
            </w:pPr>
            <w:r w:rsidRPr="007C7A06">
              <w:rPr>
                <w:lang w:eastAsia="de-DE"/>
              </w:rPr>
              <w:t>771</w:t>
            </w:r>
            <w:r>
              <w:rPr>
                <w:lang w:eastAsia="de-DE"/>
              </w:rPr>
              <w:t>.</w:t>
            </w:r>
            <w:r w:rsidRPr="007C7A06">
              <w:rPr>
                <w:lang w:eastAsia="de-DE"/>
              </w:rPr>
              <w:t>575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AD34AE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6ED1CF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17E0208"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A20CAD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71377F3" w14:textId="77777777" w:rsidR="008025CE" w:rsidRPr="007C7A06" w:rsidRDefault="008025CE" w:rsidP="000F3B56">
            <w:pPr>
              <w:pStyle w:val="Tabletext"/>
              <w:jc w:val="center"/>
              <w:rPr>
                <w:lang w:eastAsia="de-DE"/>
              </w:rPr>
            </w:pPr>
            <w:r>
              <w:rPr>
                <w:lang w:eastAsia="de-DE"/>
              </w:rPr>
              <w:t>IEM</w:t>
            </w:r>
          </w:p>
        </w:tc>
      </w:tr>
      <w:tr w:rsidR="008025CE" w:rsidRPr="007C7A06" w14:paraId="5ACEB61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CE8907C" w14:textId="77777777" w:rsidR="008025CE" w:rsidRPr="007C7A06" w:rsidRDefault="008025CE" w:rsidP="000F3B56">
            <w:pPr>
              <w:pStyle w:val="Tabletext"/>
              <w:jc w:val="center"/>
              <w:rPr>
                <w:lang w:eastAsia="de-DE"/>
              </w:rPr>
            </w:pPr>
            <w:r w:rsidRPr="007C7A06">
              <w:rPr>
                <w:lang w:eastAsia="de-DE"/>
              </w:rPr>
              <w:t>771</w:t>
            </w:r>
            <w:r>
              <w:rPr>
                <w:lang w:eastAsia="de-DE"/>
              </w:rPr>
              <w:t>.</w:t>
            </w:r>
            <w:r w:rsidRPr="007C7A06">
              <w:rPr>
                <w:lang w:eastAsia="de-DE"/>
              </w:rPr>
              <w:t>625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0FBAEE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27297A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131E964"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2D392D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9B5496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1EC66E7"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72C3B84" w14:textId="77777777" w:rsidR="008025CE" w:rsidRPr="007C7A06" w:rsidRDefault="008025CE" w:rsidP="000F3B56">
            <w:pPr>
              <w:pStyle w:val="Tabletext"/>
              <w:jc w:val="center"/>
              <w:rPr>
                <w:lang w:eastAsia="de-DE"/>
              </w:rPr>
            </w:pPr>
            <w:r w:rsidRPr="007C7A06">
              <w:rPr>
                <w:lang w:eastAsia="de-DE"/>
              </w:rPr>
              <w:t>772</w:t>
            </w:r>
            <w:r>
              <w:rPr>
                <w:lang w:eastAsia="de-DE"/>
              </w:rPr>
              <w:t>.</w:t>
            </w:r>
            <w:r w:rsidRPr="007C7A06">
              <w:rPr>
                <w:lang w:eastAsia="de-DE"/>
              </w:rPr>
              <w:t>800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6F4026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A0D263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5813041"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82500A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E962A9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27A290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5347E6A" w14:textId="77777777" w:rsidR="008025CE" w:rsidRPr="007C7A06" w:rsidRDefault="008025CE" w:rsidP="000F3B56">
            <w:pPr>
              <w:pStyle w:val="Tabletext"/>
              <w:jc w:val="center"/>
              <w:rPr>
                <w:lang w:eastAsia="de-DE"/>
              </w:rPr>
            </w:pPr>
            <w:r w:rsidRPr="007C7A06">
              <w:rPr>
                <w:lang w:eastAsia="de-DE"/>
              </w:rPr>
              <w:t>773</w:t>
            </w:r>
            <w:r>
              <w:rPr>
                <w:lang w:eastAsia="de-DE"/>
              </w:rPr>
              <w:t>.</w:t>
            </w:r>
            <w:r w:rsidRPr="007C7A06">
              <w:rPr>
                <w:lang w:eastAsia="de-DE"/>
              </w:rPr>
              <w:t>925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9E281D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19B42E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C62B485" w14:textId="77777777" w:rsidR="008025CE" w:rsidRPr="007C7A06" w:rsidRDefault="008025CE" w:rsidP="000F3B56">
            <w:pPr>
              <w:pStyle w:val="Tabletext"/>
              <w:jc w:val="center"/>
              <w:rPr>
                <w:lang w:eastAsia="de-DE"/>
              </w:rPr>
            </w:pPr>
            <w:r w:rsidRPr="007C7A06">
              <w:rPr>
                <w:lang w:eastAsia="de-DE"/>
              </w:rPr>
              <w:t>BS 5</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1B41DE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5ECA4C6" w14:textId="77777777" w:rsidR="008025CE" w:rsidRPr="007C7A06" w:rsidRDefault="008025CE" w:rsidP="000F3B56">
            <w:pPr>
              <w:pStyle w:val="Tabletext"/>
              <w:jc w:val="center"/>
              <w:rPr>
                <w:lang w:eastAsia="de-DE"/>
              </w:rPr>
            </w:pPr>
            <w:r>
              <w:rPr>
                <w:lang w:eastAsia="de-DE"/>
              </w:rPr>
              <w:t>IEM</w:t>
            </w:r>
          </w:p>
        </w:tc>
      </w:tr>
      <w:tr w:rsidR="008025CE" w:rsidRPr="007C7A06" w14:paraId="1D9DAE1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385D1DB" w14:textId="77777777" w:rsidR="008025CE" w:rsidRPr="007C7A06" w:rsidRDefault="008025CE" w:rsidP="000F3B56">
            <w:pPr>
              <w:pStyle w:val="Tabletext"/>
              <w:jc w:val="center"/>
              <w:rPr>
                <w:lang w:eastAsia="de-DE"/>
              </w:rPr>
            </w:pPr>
            <w:r w:rsidRPr="007C7A06">
              <w:rPr>
                <w:lang w:eastAsia="de-DE"/>
              </w:rPr>
              <w:t>782</w:t>
            </w:r>
            <w:r>
              <w:rPr>
                <w:lang w:eastAsia="de-DE"/>
              </w:rPr>
              <w:t>.</w:t>
            </w:r>
            <w:r w:rsidRPr="007C7A06">
              <w:rPr>
                <w:lang w:eastAsia="de-DE"/>
              </w:rPr>
              <w:t>600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FD09B3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0E08DD1"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1AD3AC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DB5CD4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291C77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2FA4ED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52C9959" w14:textId="77777777" w:rsidR="008025CE" w:rsidRPr="007C7A06" w:rsidRDefault="008025CE" w:rsidP="000F3B56">
            <w:pPr>
              <w:pStyle w:val="Tabletext"/>
              <w:jc w:val="center"/>
              <w:rPr>
                <w:lang w:eastAsia="de-DE"/>
              </w:rPr>
            </w:pPr>
            <w:r w:rsidRPr="007C7A06">
              <w:rPr>
                <w:lang w:eastAsia="de-DE"/>
              </w:rPr>
              <w:t>782</w:t>
            </w:r>
            <w:r>
              <w:rPr>
                <w:lang w:eastAsia="de-DE"/>
              </w:rPr>
              <w:t>.</w:t>
            </w:r>
            <w:r w:rsidRPr="007C7A06">
              <w:rPr>
                <w:lang w:eastAsia="de-DE"/>
              </w:rPr>
              <w:t>900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B03C1D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A31805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815A53C"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170AC8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A97F76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6998DF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7B002BE" w14:textId="77777777" w:rsidR="008025CE" w:rsidRPr="007C7A06" w:rsidRDefault="008025CE" w:rsidP="000F3B56">
            <w:pPr>
              <w:pStyle w:val="Tabletext"/>
              <w:jc w:val="center"/>
              <w:rPr>
                <w:lang w:eastAsia="de-DE"/>
              </w:rPr>
            </w:pPr>
            <w:r w:rsidRPr="007C7A06">
              <w:rPr>
                <w:lang w:eastAsia="de-DE"/>
              </w:rPr>
              <w:t>783</w:t>
            </w:r>
            <w:r>
              <w:rPr>
                <w:lang w:eastAsia="de-DE"/>
              </w:rPr>
              <w:t>.</w:t>
            </w:r>
            <w:r w:rsidRPr="007C7A06">
              <w:rPr>
                <w:lang w:eastAsia="de-DE"/>
              </w:rPr>
              <w:t>585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666356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A1B65F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824963E"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EA4A19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CD8DCC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158413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BE8ED63" w14:textId="77777777" w:rsidR="008025CE" w:rsidRPr="007C7A06" w:rsidRDefault="008025CE" w:rsidP="000F3B56">
            <w:pPr>
              <w:pStyle w:val="Tabletext"/>
              <w:jc w:val="center"/>
              <w:rPr>
                <w:lang w:eastAsia="de-DE"/>
              </w:rPr>
            </w:pPr>
            <w:r w:rsidRPr="007C7A06">
              <w:rPr>
                <w:lang w:eastAsia="de-DE"/>
              </w:rPr>
              <w:t>784</w:t>
            </w:r>
            <w:r>
              <w:rPr>
                <w:lang w:eastAsia="de-DE"/>
              </w:rPr>
              <w:t>.</w:t>
            </w:r>
            <w:r w:rsidRPr="007C7A06">
              <w:rPr>
                <w:lang w:eastAsia="de-DE"/>
              </w:rPr>
              <w:t>350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1E7DDE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739F40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553F1C9"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06F70E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E4A3EC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904B1DE"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1CB0B97" w14:textId="77777777" w:rsidR="008025CE" w:rsidRPr="007C7A06" w:rsidRDefault="008025CE" w:rsidP="000F3B56">
            <w:pPr>
              <w:pStyle w:val="Tabletext"/>
              <w:jc w:val="center"/>
              <w:rPr>
                <w:lang w:eastAsia="de-DE"/>
              </w:rPr>
            </w:pPr>
            <w:r w:rsidRPr="007C7A06">
              <w:rPr>
                <w:lang w:eastAsia="de-DE"/>
              </w:rPr>
              <w:t>786</w:t>
            </w:r>
            <w:r>
              <w:rPr>
                <w:lang w:eastAsia="de-DE"/>
              </w:rPr>
              <w:t>.</w:t>
            </w:r>
            <w:r w:rsidRPr="007C7A06">
              <w:rPr>
                <w:lang w:eastAsia="de-DE"/>
              </w:rPr>
              <w:t>625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588583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AAC8D2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8AFB583"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7D319B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88F3582"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AD7564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4284BDF" w14:textId="77777777" w:rsidR="008025CE" w:rsidRPr="007C7A06" w:rsidRDefault="008025CE" w:rsidP="000F3B56">
            <w:pPr>
              <w:pStyle w:val="Tabletext"/>
              <w:jc w:val="center"/>
              <w:rPr>
                <w:lang w:eastAsia="de-DE"/>
              </w:rPr>
            </w:pPr>
            <w:r w:rsidRPr="007C7A06">
              <w:rPr>
                <w:lang w:eastAsia="de-DE"/>
              </w:rPr>
              <w:t>787</w:t>
            </w:r>
            <w:r>
              <w:rPr>
                <w:lang w:eastAsia="de-DE"/>
              </w:rPr>
              <w:t>.</w:t>
            </w:r>
            <w:r w:rsidRPr="007C7A06">
              <w:rPr>
                <w:lang w:eastAsia="de-DE"/>
              </w:rPr>
              <w:t>700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8F362A8"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C1CAD2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32BC779"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1905508"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91AF93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990CAA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215841D" w14:textId="77777777" w:rsidR="008025CE" w:rsidRPr="007C7A06" w:rsidRDefault="008025CE" w:rsidP="000F3B56">
            <w:pPr>
              <w:pStyle w:val="Tabletext"/>
              <w:jc w:val="center"/>
              <w:rPr>
                <w:lang w:eastAsia="de-DE"/>
              </w:rPr>
            </w:pPr>
            <w:r w:rsidRPr="007C7A06">
              <w:rPr>
                <w:lang w:eastAsia="de-DE"/>
              </w:rPr>
              <w:t>788</w:t>
            </w:r>
            <w:r>
              <w:rPr>
                <w:lang w:eastAsia="de-DE"/>
              </w:rPr>
              <w:t>.</w:t>
            </w:r>
            <w:r w:rsidRPr="007C7A06">
              <w:rPr>
                <w:lang w:eastAsia="de-DE"/>
              </w:rPr>
              <w:t>700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E7A075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A78F81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DD26685"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BB3BFF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9D8B47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FA9397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2BAEE5D" w14:textId="77777777" w:rsidR="008025CE" w:rsidRPr="007C7A06" w:rsidRDefault="008025CE" w:rsidP="000F3B56">
            <w:pPr>
              <w:pStyle w:val="Tabletext"/>
              <w:jc w:val="center"/>
              <w:rPr>
                <w:lang w:eastAsia="de-DE"/>
              </w:rPr>
            </w:pPr>
            <w:r w:rsidRPr="007C7A06">
              <w:rPr>
                <w:lang w:eastAsia="de-DE"/>
              </w:rPr>
              <w:t>789</w:t>
            </w:r>
            <w:r>
              <w:rPr>
                <w:lang w:eastAsia="de-DE"/>
              </w:rPr>
              <w:t>.</w:t>
            </w:r>
            <w:r w:rsidRPr="007C7A06">
              <w:rPr>
                <w:lang w:eastAsia="de-DE"/>
              </w:rPr>
              <w:t>950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857382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5113BB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12D4470" w14:textId="77777777" w:rsidR="008025CE" w:rsidRPr="007C7A06" w:rsidRDefault="008025CE" w:rsidP="000F3B56">
            <w:pPr>
              <w:pStyle w:val="Tabletext"/>
              <w:jc w:val="center"/>
              <w:rPr>
                <w:lang w:eastAsia="de-DE"/>
              </w:rPr>
            </w:pPr>
            <w:r w:rsidRPr="007C7A06">
              <w:rPr>
                <w:lang w:eastAsia="de-DE"/>
              </w:rPr>
              <w:t>BS 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0A7257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7547F6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670546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A0F2F94" w14:textId="77777777" w:rsidR="008025CE" w:rsidRPr="007C7A06" w:rsidRDefault="008025CE" w:rsidP="000F3B56">
            <w:pPr>
              <w:pStyle w:val="Tabletext"/>
              <w:jc w:val="center"/>
              <w:rPr>
                <w:lang w:eastAsia="de-DE"/>
              </w:rPr>
            </w:pPr>
            <w:r w:rsidRPr="007C7A06">
              <w:rPr>
                <w:lang w:eastAsia="de-DE"/>
              </w:rPr>
              <w:t>790</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3A0F90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17EB7E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562908E"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1507DC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7F67EE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8D8395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E634C30" w14:textId="77777777" w:rsidR="008025CE" w:rsidRPr="007C7A06" w:rsidRDefault="008025CE" w:rsidP="000F3B56">
            <w:pPr>
              <w:pStyle w:val="Tabletext"/>
              <w:jc w:val="center"/>
              <w:rPr>
                <w:lang w:eastAsia="de-DE"/>
              </w:rPr>
            </w:pPr>
            <w:r w:rsidRPr="007C7A06">
              <w:rPr>
                <w:lang w:eastAsia="de-DE"/>
              </w:rPr>
              <w:t>798</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26E939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720227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6D78561"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52492A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71B2E9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2E3E66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A1CA590" w14:textId="77777777" w:rsidR="008025CE" w:rsidRPr="007C7A06" w:rsidRDefault="008025CE" w:rsidP="000F3B56">
            <w:pPr>
              <w:pStyle w:val="Tabletext"/>
              <w:jc w:val="center"/>
              <w:rPr>
                <w:lang w:eastAsia="de-DE"/>
              </w:rPr>
            </w:pPr>
            <w:r w:rsidRPr="007C7A06">
              <w:rPr>
                <w:lang w:eastAsia="de-DE"/>
              </w:rPr>
              <w:t>798</w:t>
            </w:r>
            <w:r>
              <w:rPr>
                <w:lang w:eastAsia="de-DE"/>
              </w:rPr>
              <w:t>.</w:t>
            </w:r>
            <w:r w:rsidRPr="007C7A06">
              <w:rPr>
                <w:lang w:eastAsia="de-DE"/>
              </w:rPr>
              <w:t>300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808287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C04CB4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EF61950"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235DB5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472C8B2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0F4074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C0B124D" w14:textId="77777777" w:rsidR="008025CE" w:rsidRPr="007C7A06" w:rsidRDefault="008025CE" w:rsidP="000F3B56">
            <w:pPr>
              <w:pStyle w:val="Tabletext"/>
              <w:jc w:val="center"/>
              <w:rPr>
                <w:lang w:eastAsia="de-DE"/>
              </w:rPr>
            </w:pPr>
            <w:r w:rsidRPr="007C7A06">
              <w:rPr>
                <w:lang w:eastAsia="de-DE"/>
              </w:rPr>
              <w:t>798</w:t>
            </w:r>
            <w:r>
              <w:rPr>
                <w:lang w:eastAsia="de-DE"/>
              </w:rPr>
              <w:t>.</w:t>
            </w:r>
            <w:r w:rsidRPr="007C7A06">
              <w:rPr>
                <w:lang w:eastAsia="de-DE"/>
              </w:rPr>
              <w:t>700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FC9EAB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03F3B8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4DBDFAB"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220885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51BA77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21DB6D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CC7E51E" w14:textId="77777777" w:rsidR="008025CE" w:rsidRPr="007C7A06" w:rsidRDefault="008025CE" w:rsidP="000F3B56">
            <w:pPr>
              <w:pStyle w:val="Tabletext"/>
              <w:jc w:val="center"/>
              <w:rPr>
                <w:lang w:eastAsia="de-DE"/>
              </w:rPr>
            </w:pPr>
            <w:r w:rsidRPr="007C7A06">
              <w:rPr>
                <w:lang w:eastAsia="de-DE"/>
              </w:rPr>
              <w:t>799</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BAD7DD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9C0DDE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70D76A7"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A8DC40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BA7095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F10A55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8FCB325" w14:textId="77777777" w:rsidR="008025CE" w:rsidRPr="007C7A06" w:rsidRDefault="008025CE" w:rsidP="000F3B56">
            <w:pPr>
              <w:pStyle w:val="Tabletext"/>
              <w:jc w:val="center"/>
              <w:rPr>
                <w:lang w:eastAsia="de-DE"/>
              </w:rPr>
            </w:pPr>
            <w:r w:rsidRPr="007C7A06">
              <w:rPr>
                <w:lang w:eastAsia="de-DE"/>
              </w:rPr>
              <w:t>799</w:t>
            </w:r>
            <w:r>
              <w:rPr>
                <w:lang w:eastAsia="de-DE"/>
              </w:rPr>
              <w:t>.</w:t>
            </w:r>
            <w:r w:rsidRPr="007C7A06">
              <w:rPr>
                <w:lang w:eastAsia="de-DE"/>
              </w:rPr>
              <w:t>525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1716623"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6682270"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3FDCE5E"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AE2E86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DF9B13A"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15F862A"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CA38E9C" w14:textId="77777777" w:rsidR="008025CE" w:rsidRPr="007C7A06" w:rsidRDefault="008025CE" w:rsidP="000F3B56">
            <w:pPr>
              <w:pStyle w:val="Tabletext"/>
              <w:jc w:val="center"/>
              <w:rPr>
                <w:lang w:eastAsia="de-DE"/>
              </w:rPr>
            </w:pPr>
            <w:r w:rsidRPr="007C7A06">
              <w:rPr>
                <w:lang w:eastAsia="de-DE"/>
              </w:rPr>
              <w:t>799</w:t>
            </w:r>
            <w:r>
              <w:rPr>
                <w:lang w:eastAsia="de-DE"/>
              </w:rPr>
              <w:t>.</w:t>
            </w:r>
            <w:r w:rsidRPr="007C7A06">
              <w:rPr>
                <w:lang w:eastAsia="de-DE"/>
              </w:rPr>
              <w:t>950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9A2E39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903026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3813497"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ECB5DA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AD46625"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AC612F0"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8AAC23C" w14:textId="77777777" w:rsidR="008025CE" w:rsidRPr="007C7A06" w:rsidRDefault="008025CE" w:rsidP="000F3B56">
            <w:pPr>
              <w:pStyle w:val="Tabletext"/>
              <w:jc w:val="center"/>
              <w:rPr>
                <w:lang w:eastAsia="de-DE"/>
              </w:rPr>
            </w:pPr>
            <w:r w:rsidRPr="007C7A06">
              <w:rPr>
                <w:lang w:eastAsia="de-DE"/>
              </w:rPr>
              <w:t>800</w:t>
            </w:r>
            <w:r>
              <w:rPr>
                <w:lang w:eastAsia="de-DE"/>
              </w:rPr>
              <w:t>.</w:t>
            </w:r>
            <w:r w:rsidRPr="007C7A06">
              <w:rPr>
                <w:lang w:eastAsia="de-DE"/>
              </w:rPr>
              <w:t>075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9EA74D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291AF1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9F76578"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2FC6B1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8A4F13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3E0575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BD139C2" w14:textId="77777777" w:rsidR="008025CE" w:rsidRPr="007C7A06" w:rsidRDefault="008025CE" w:rsidP="000F3B56">
            <w:pPr>
              <w:pStyle w:val="Tabletext"/>
              <w:jc w:val="center"/>
              <w:rPr>
                <w:lang w:eastAsia="de-DE"/>
              </w:rPr>
            </w:pPr>
            <w:r w:rsidRPr="007C7A06">
              <w:rPr>
                <w:lang w:eastAsia="de-DE"/>
              </w:rPr>
              <w:t>800</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4A1A6A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88288E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2CB60B6"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F49E89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16C5407"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C38336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083E41F" w14:textId="77777777" w:rsidR="008025CE" w:rsidRPr="007C7A06" w:rsidRDefault="008025CE" w:rsidP="000F3B56">
            <w:pPr>
              <w:pStyle w:val="Tabletext"/>
              <w:jc w:val="center"/>
              <w:rPr>
                <w:lang w:eastAsia="de-DE"/>
              </w:rPr>
            </w:pPr>
            <w:r w:rsidRPr="007C7A06">
              <w:rPr>
                <w:lang w:eastAsia="de-DE"/>
              </w:rPr>
              <w:t>800</w:t>
            </w:r>
            <w:r>
              <w:rPr>
                <w:lang w:eastAsia="de-DE"/>
              </w:rPr>
              <w:t>.</w:t>
            </w:r>
            <w:r w:rsidRPr="007C7A06">
              <w:rPr>
                <w:lang w:eastAsia="de-DE"/>
              </w:rPr>
              <w:t>325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ED35D9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DBA4C0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F02E722"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D69C73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E0D385D"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AFC653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3180A25" w14:textId="77777777" w:rsidR="008025CE" w:rsidRPr="007C7A06" w:rsidRDefault="008025CE" w:rsidP="000F3B56">
            <w:pPr>
              <w:pStyle w:val="Tabletext"/>
              <w:jc w:val="center"/>
              <w:rPr>
                <w:lang w:eastAsia="de-DE"/>
              </w:rPr>
            </w:pPr>
            <w:r w:rsidRPr="007C7A06">
              <w:rPr>
                <w:lang w:eastAsia="de-DE"/>
              </w:rPr>
              <w:t>800</w:t>
            </w:r>
            <w:r>
              <w:rPr>
                <w:lang w:eastAsia="de-DE"/>
              </w:rPr>
              <w:t>.</w:t>
            </w:r>
            <w:r w:rsidRPr="007C7A06">
              <w:rPr>
                <w:lang w:eastAsia="de-DE"/>
              </w:rPr>
              <w:t>375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C4A1B9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21123E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69C4498"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4003A9B"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7D53FC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9DA7FE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FC50550" w14:textId="77777777" w:rsidR="008025CE" w:rsidRPr="007C7A06" w:rsidRDefault="008025CE" w:rsidP="000F3B56">
            <w:pPr>
              <w:pStyle w:val="Tabletext"/>
              <w:jc w:val="center"/>
              <w:rPr>
                <w:lang w:eastAsia="de-DE"/>
              </w:rPr>
            </w:pPr>
            <w:r w:rsidRPr="007C7A06">
              <w:rPr>
                <w:lang w:eastAsia="de-DE"/>
              </w:rPr>
              <w:t>800</w:t>
            </w:r>
            <w:r>
              <w:rPr>
                <w:lang w:eastAsia="de-DE"/>
              </w:rPr>
              <w:t>.</w:t>
            </w:r>
            <w:r w:rsidRPr="007C7A06">
              <w:rPr>
                <w:lang w:eastAsia="de-DE"/>
              </w:rPr>
              <w:t>375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469CFB0"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A51761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122B4FEE"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2A62A9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BBBACA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93C043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E6A35A2" w14:textId="77777777" w:rsidR="008025CE" w:rsidRPr="007C7A06" w:rsidRDefault="008025CE" w:rsidP="000F3B56">
            <w:pPr>
              <w:pStyle w:val="Tabletext"/>
              <w:jc w:val="center"/>
              <w:rPr>
                <w:lang w:eastAsia="de-DE"/>
              </w:rPr>
            </w:pPr>
            <w:r w:rsidRPr="007C7A06">
              <w:rPr>
                <w:lang w:eastAsia="de-DE"/>
              </w:rPr>
              <w:t>801</w:t>
            </w:r>
            <w:r>
              <w:rPr>
                <w:lang w:eastAsia="de-DE"/>
              </w:rPr>
              <w:t>.</w:t>
            </w:r>
            <w:r w:rsidRPr="007C7A06">
              <w:rPr>
                <w:lang w:eastAsia="de-DE"/>
              </w:rPr>
              <w:t>775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B986AD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147453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6366481"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FBAA4C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650EA5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595EB45"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E79C929" w14:textId="77777777" w:rsidR="008025CE" w:rsidRPr="007C7A06" w:rsidRDefault="008025CE" w:rsidP="000F3B56">
            <w:pPr>
              <w:pStyle w:val="Tabletext"/>
              <w:jc w:val="center"/>
              <w:rPr>
                <w:lang w:eastAsia="de-DE"/>
              </w:rPr>
            </w:pPr>
            <w:r w:rsidRPr="007C7A06">
              <w:rPr>
                <w:lang w:eastAsia="de-DE"/>
              </w:rPr>
              <w:t>802</w:t>
            </w:r>
            <w:r>
              <w:rPr>
                <w:lang w:eastAsia="de-DE"/>
              </w:rPr>
              <w:t>.</w:t>
            </w:r>
            <w:r w:rsidRPr="007C7A06">
              <w:rPr>
                <w:lang w:eastAsia="de-DE"/>
              </w:rPr>
              <w:t>675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126D90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A609EA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7B481CE"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2E49AC6"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71256B9"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bl>
    <w:p w14:paraId="236F9DC5" w14:textId="77777777" w:rsidR="0046057D" w:rsidRDefault="0046057D" w:rsidP="0046057D">
      <w:pPr>
        <w:pStyle w:val="Tablefin"/>
      </w:pPr>
    </w:p>
    <w:p w14:paraId="0C045108" w14:textId="77777777" w:rsidR="0046057D" w:rsidRDefault="004605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1CA557CE" w14:textId="77777777" w:rsidR="0046057D" w:rsidRPr="009803F5" w:rsidRDefault="0046057D" w:rsidP="0046057D">
      <w:pPr>
        <w:pStyle w:val="TableNo"/>
        <w:rPr>
          <w:lang w:val="en-US"/>
        </w:rPr>
      </w:pPr>
      <w:r w:rsidRPr="009803F5">
        <w:rPr>
          <w:lang w:val="en-US"/>
        </w:rPr>
        <w:lastRenderedPageBreak/>
        <w:t>TABLE 12</w:t>
      </w:r>
      <w:r>
        <w:rPr>
          <w:lang w:val="en-US"/>
        </w:rPr>
        <w:t xml:space="preserve"> (</w:t>
      </w:r>
      <w:r>
        <w:rPr>
          <w:i/>
          <w:iCs/>
          <w:lang w:val="en-US"/>
        </w:rPr>
        <w:t>end</w:t>
      </w:r>
      <w:r>
        <w:rPr>
          <w:lang w:val="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54"/>
        <w:gridCol w:w="1402"/>
        <w:gridCol w:w="2391"/>
        <w:gridCol w:w="1336"/>
        <w:gridCol w:w="1731"/>
      </w:tblGrid>
      <w:tr w:rsidR="0046057D" w:rsidRPr="002F39B9" w14:paraId="6B246D1C" w14:textId="77777777" w:rsidTr="0046057D">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E2640A6" w14:textId="77777777" w:rsidR="0046057D" w:rsidRPr="0053321B" w:rsidRDefault="0046057D" w:rsidP="0046057D">
            <w:pPr>
              <w:pStyle w:val="Tablehead"/>
              <w:rPr>
                <w:lang w:val="en-US" w:eastAsia="de-DE"/>
              </w:rPr>
            </w:pPr>
            <w:r w:rsidRPr="0053321B">
              <w:rPr>
                <w:lang w:val="en-US" w:eastAsia="de-DE"/>
              </w:rPr>
              <w:t>Frequency</w:t>
            </w:r>
            <w:r w:rsidRPr="0053321B">
              <w:rPr>
                <w:lang w:val="en-US" w:eastAsia="de-DE"/>
              </w:rPr>
              <w:br/>
              <w:t>(MHz)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C8AC65E" w14:textId="77777777" w:rsidR="0046057D" w:rsidRPr="0053321B" w:rsidRDefault="0046057D" w:rsidP="0046057D">
            <w:pPr>
              <w:pStyle w:val="Tablehead"/>
              <w:rPr>
                <w:lang w:val="en-US" w:eastAsia="de-DE"/>
              </w:rPr>
            </w:pPr>
            <w:r w:rsidRPr="0053321B">
              <w:rPr>
                <w:lang w:val="en-US" w:eastAsia="de-DE"/>
              </w:rPr>
              <w:t>Power (W)</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2E8E87B" w14:textId="77777777" w:rsidR="0046057D" w:rsidRPr="0053321B" w:rsidRDefault="0046057D" w:rsidP="0046057D">
            <w:pPr>
              <w:pStyle w:val="Tablehead"/>
              <w:rPr>
                <w:lang w:val="en-US" w:eastAsia="de-DE"/>
              </w:rPr>
            </w:pPr>
            <w:r w:rsidRPr="0053321B">
              <w:rPr>
                <w:lang w:val="en-US" w:eastAsia="de-DE"/>
              </w:rPr>
              <w:t>Bandwidth</w:t>
            </w:r>
            <w:r w:rsidRPr="0053321B">
              <w:rPr>
                <w:lang w:val="en-US" w:eastAsia="de-DE"/>
              </w:rPr>
              <w:br/>
              <w:t>(kHz)</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C2B728D" w14:textId="77777777" w:rsidR="0046057D" w:rsidRPr="0053321B" w:rsidRDefault="0046057D" w:rsidP="0046057D">
            <w:pPr>
              <w:pStyle w:val="Tablehead"/>
              <w:rPr>
                <w:lang w:val="en-US" w:eastAsia="de-DE"/>
              </w:rPr>
            </w:pPr>
            <w:r w:rsidRPr="0053321B">
              <w:rPr>
                <w:lang w:val="en-US" w:eastAsia="de-DE"/>
              </w:rPr>
              <w:t>Broadcasting Station/</w:t>
            </w:r>
            <w:r w:rsidRPr="0053321B">
              <w:rPr>
                <w:lang w:val="en-US" w:eastAsia="de-DE"/>
              </w:rPr>
              <w:br/>
              <w:t>Production Company</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09D66A16" w14:textId="77777777" w:rsidR="0046057D" w:rsidRPr="0053321B" w:rsidRDefault="0046057D" w:rsidP="0046057D">
            <w:pPr>
              <w:pStyle w:val="Tablehead"/>
              <w:rPr>
                <w:lang w:val="en-US" w:eastAsia="de-DE"/>
              </w:rPr>
            </w:pPr>
            <w:r w:rsidRPr="0053321B">
              <w:rPr>
                <w:lang w:val="en-US" w:eastAsia="de-DE"/>
              </w:rPr>
              <w:t>Location</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1B07FD3" w14:textId="77777777" w:rsidR="0046057D" w:rsidRPr="0053321B" w:rsidRDefault="0046057D" w:rsidP="0046057D">
            <w:pPr>
              <w:pStyle w:val="Tablehead"/>
              <w:rPr>
                <w:lang w:val="en-US" w:eastAsia="de-DE"/>
              </w:rPr>
            </w:pPr>
            <w:r w:rsidRPr="0053321B">
              <w:rPr>
                <w:lang w:val="en-US" w:eastAsia="de-DE"/>
              </w:rPr>
              <w:t>Device</w:t>
            </w:r>
          </w:p>
        </w:tc>
      </w:tr>
      <w:tr w:rsidR="008025CE" w:rsidRPr="007C7A06" w14:paraId="3748C523"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F7AB27F" w14:textId="77777777" w:rsidR="008025CE" w:rsidRPr="007C7A06" w:rsidRDefault="008025CE" w:rsidP="000F3B56">
            <w:pPr>
              <w:pStyle w:val="Tabletext"/>
              <w:jc w:val="center"/>
              <w:rPr>
                <w:lang w:eastAsia="de-DE"/>
              </w:rPr>
            </w:pPr>
            <w:r w:rsidRPr="007C7A06">
              <w:rPr>
                <w:lang w:eastAsia="de-DE"/>
              </w:rPr>
              <w:t>804</w:t>
            </w:r>
            <w:r>
              <w:rPr>
                <w:lang w:eastAsia="de-DE"/>
              </w:rPr>
              <w:t>.</w:t>
            </w:r>
            <w:r w:rsidRPr="007C7A06">
              <w:rPr>
                <w:lang w:eastAsia="de-DE"/>
              </w:rPr>
              <w:t>250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11EB57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2253FE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A120D77"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19B41B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C348E6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BEDAAC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DBFABF3" w14:textId="77777777" w:rsidR="008025CE" w:rsidRPr="007C7A06" w:rsidRDefault="008025CE" w:rsidP="000F3B56">
            <w:pPr>
              <w:pStyle w:val="Tabletext"/>
              <w:jc w:val="center"/>
              <w:rPr>
                <w:lang w:eastAsia="de-DE"/>
              </w:rPr>
            </w:pPr>
            <w:r w:rsidRPr="007C7A06">
              <w:rPr>
                <w:lang w:eastAsia="de-DE"/>
              </w:rPr>
              <w:t>805</w:t>
            </w:r>
            <w:r>
              <w:rPr>
                <w:lang w:eastAsia="de-DE"/>
              </w:rPr>
              <w:t>.</w:t>
            </w:r>
            <w:r w:rsidRPr="007C7A06">
              <w:rPr>
                <w:lang w:eastAsia="de-DE"/>
              </w:rPr>
              <w:t>825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D347A1F"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213DC00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8FC419A"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06D9D3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83532E0"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119BEDC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7BE0B68" w14:textId="77777777" w:rsidR="008025CE" w:rsidRPr="007C7A06" w:rsidRDefault="008025CE" w:rsidP="000F3B56">
            <w:pPr>
              <w:pStyle w:val="Tabletext"/>
              <w:jc w:val="center"/>
              <w:rPr>
                <w:lang w:eastAsia="de-DE"/>
              </w:rPr>
            </w:pPr>
            <w:r w:rsidRPr="007C7A06">
              <w:rPr>
                <w:lang w:eastAsia="de-DE"/>
              </w:rPr>
              <w:t>806</w:t>
            </w:r>
            <w:r>
              <w:rPr>
                <w:lang w:eastAsia="de-DE"/>
              </w:rPr>
              <w:t>.</w:t>
            </w:r>
            <w:r w:rsidRPr="007C7A06">
              <w:rPr>
                <w:lang w:eastAsia="de-DE"/>
              </w:rPr>
              <w:t>650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60C8709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493581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3A68BDF"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750C1FA"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02E771B"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87F416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5FD89CB" w14:textId="77777777" w:rsidR="008025CE" w:rsidRPr="007C7A06" w:rsidRDefault="008025CE" w:rsidP="000F3B56">
            <w:pPr>
              <w:pStyle w:val="Tabletext"/>
              <w:jc w:val="center"/>
              <w:rPr>
                <w:lang w:eastAsia="de-DE"/>
              </w:rPr>
            </w:pPr>
            <w:r w:rsidRPr="007C7A06">
              <w:rPr>
                <w:lang w:eastAsia="de-DE"/>
              </w:rPr>
              <w:t>808</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A9BEFD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B4C0463"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E510D2D"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6734E9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099D4A2"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46A4847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4FC5A72" w14:textId="77777777" w:rsidR="008025CE" w:rsidRPr="007C7A06" w:rsidRDefault="008025CE" w:rsidP="000F3B56">
            <w:pPr>
              <w:pStyle w:val="Tabletext"/>
              <w:jc w:val="center"/>
              <w:rPr>
                <w:lang w:eastAsia="de-DE"/>
              </w:rPr>
            </w:pPr>
            <w:r w:rsidRPr="007C7A06">
              <w:rPr>
                <w:lang w:eastAsia="de-DE"/>
              </w:rPr>
              <w:t>809</w:t>
            </w:r>
            <w:r>
              <w:rPr>
                <w:lang w:eastAsia="de-DE"/>
              </w:rPr>
              <w:t>.</w:t>
            </w:r>
            <w:r w:rsidRPr="007C7A06">
              <w:rPr>
                <w:lang w:eastAsia="de-DE"/>
              </w:rPr>
              <w:t>575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02674F9"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E6238B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926B087"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C4F020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E0DE8B1"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875F70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07AFC4F" w14:textId="77777777" w:rsidR="008025CE" w:rsidRPr="007C7A06" w:rsidRDefault="008025CE" w:rsidP="000F3B56">
            <w:pPr>
              <w:pStyle w:val="Tabletext"/>
              <w:jc w:val="center"/>
              <w:rPr>
                <w:lang w:eastAsia="de-DE"/>
              </w:rPr>
            </w:pPr>
            <w:r w:rsidRPr="007C7A06">
              <w:rPr>
                <w:lang w:eastAsia="de-DE"/>
              </w:rPr>
              <w:t>809</w:t>
            </w:r>
            <w:r>
              <w:rPr>
                <w:lang w:eastAsia="de-DE"/>
              </w:rPr>
              <w:t>.</w:t>
            </w:r>
            <w:r w:rsidRPr="007C7A06">
              <w:rPr>
                <w:lang w:eastAsia="de-DE"/>
              </w:rPr>
              <w:t>775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92E412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E8783C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FD79C73"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D99A6F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AA64A1D"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BE8AF6D"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091AB3E" w14:textId="77777777" w:rsidR="008025CE" w:rsidRPr="007C7A06" w:rsidRDefault="008025CE" w:rsidP="000F3B56">
            <w:pPr>
              <w:pStyle w:val="Tabletext"/>
              <w:jc w:val="center"/>
              <w:rPr>
                <w:lang w:eastAsia="de-DE"/>
              </w:rPr>
            </w:pPr>
            <w:r w:rsidRPr="007C7A06">
              <w:rPr>
                <w:lang w:eastAsia="de-DE"/>
              </w:rPr>
              <w:t>811</w:t>
            </w:r>
            <w:r>
              <w:rPr>
                <w:lang w:eastAsia="de-DE"/>
              </w:rPr>
              <w:t>.</w:t>
            </w:r>
            <w:r w:rsidRPr="007C7A06">
              <w:rPr>
                <w:lang w:eastAsia="de-DE"/>
              </w:rPr>
              <w:t>225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F63471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1EABD1F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0A3C86D"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64CDE8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E02C91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5F1C77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689EB40C" w14:textId="77777777" w:rsidR="008025CE" w:rsidRPr="007C7A06" w:rsidRDefault="008025CE" w:rsidP="000F3B56">
            <w:pPr>
              <w:pStyle w:val="Tabletext"/>
              <w:jc w:val="center"/>
              <w:rPr>
                <w:lang w:eastAsia="de-DE"/>
              </w:rPr>
            </w:pPr>
            <w:r w:rsidRPr="007C7A06">
              <w:rPr>
                <w:lang w:eastAsia="de-DE"/>
              </w:rPr>
              <w:t>811</w:t>
            </w:r>
            <w:r>
              <w:rPr>
                <w:lang w:eastAsia="de-DE"/>
              </w:rPr>
              <w:t>.</w:t>
            </w:r>
            <w:r w:rsidRPr="007C7A06">
              <w:rPr>
                <w:lang w:eastAsia="de-DE"/>
              </w:rPr>
              <w:t>475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B6E2D31"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3CC87BCE"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24260DB"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78A954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A8E08B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E9DF36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377E491F" w14:textId="77777777" w:rsidR="008025CE" w:rsidRPr="007C7A06" w:rsidRDefault="008025CE" w:rsidP="000F3B56">
            <w:pPr>
              <w:pStyle w:val="Tabletext"/>
              <w:jc w:val="center"/>
              <w:rPr>
                <w:lang w:eastAsia="de-DE"/>
              </w:rPr>
            </w:pPr>
            <w:r w:rsidRPr="007C7A06">
              <w:rPr>
                <w:lang w:eastAsia="de-DE"/>
              </w:rPr>
              <w:t>817</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2C7EDC7"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AF991A8"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355B3DF"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9E25AA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BBDE243"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125CB9F"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C8F0F01" w14:textId="77777777" w:rsidR="008025CE" w:rsidRPr="007C7A06" w:rsidRDefault="008025CE" w:rsidP="000F3B56">
            <w:pPr>
              <w:pStyle w:val="Tabletext"/>
              <w:jc w:val="center"/>
              <w:rPr>
                <w:lang w:eastAsia="de-DE"/>
              </w:rPr>
            </w:pPr>
            <w:r w:rsidRPr="007C7A06">
              <w:rPr>
                <w:lang w:eastAsia="de-DE"/>
              </w:rPr>
              <w:t>820</w:t>
            </w:r>
            <w:r>
              <w:rPr>
                <w:lang w:eastAsia="de-DE"/>
              </w:rPr>
              <w:t>.</w:t>
            </w:r>
            <w:r w:rsidRPr="007C7A06">
              <w:rPr>
                <w:lang w:eastAsia="de-DE"/>
              </w:rPr>
              <w:t>125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173F84B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AD4055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2DF0EFD"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324ED4F4"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154C74B4"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727C09E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2016F60" w14:textId="77777777" w:rsidR="008025CE" w:rsidRPr="007C7A06" w:rsidRDefault="008025CE" w:rsidP="000F3B56">
            <w:pPr>
              <w:pStyle w:val="Tabletext"/>
              <w:jc w:val="center"/>
              <w:rPr>
                <w:lang w:eastAsia="de-DE"/>
              </w:rPr>
            </w:pPr>
            <w:r w:rsidRPr="007C7A06">
              <w:rPr>
                <w:lang w:eastAsia="de-DE"/>
              </w:rPr>
              <w:t>824</w:t>
            </w:r>
            <w:r>
              <w:rPr>
                <w:lang w:eastAsia="de-DE"/>
              </w:rPr>
              <w:t>.</w:t>
            </w:r>
            <w:r w:rsidRPr="007C7A06">
              <w:rPr>
                <w:lang w:eastAsia="de-DE"/>
              </w:rPr>
              <w:t>525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C1A7CD5"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F33D1BD"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0202421D"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BAF0F27"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5E522F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385A6CF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B9462D8" w14:textId="77777777" w:rsidR="008025CE" w:rsidRPr="007C7A06" w:rsidRDefault="008025CE" w:rsidP="000F3B56">
            <w:pPr>
              <w:pStyle w:val="Tabletext"/>
              <w:jc w:val="center"/>
              <w:rPr>
                <w:lang w:eastAsia="de-DE"/>
              </w:rPr>
            </w:pPr>
            <w:r w:rsidRPr="007C7A06">
              <w:rPr>
                <w:lang w:eastAsia="de-DE"/>
              </w:rPr>
              <w:t>825</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6A0CB6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1A87E4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800F1F6"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74F3C7E"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5D06FB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448D1F8"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0012FD07" w14:textId="77777777" w:rsidR="008025CE" w:rsidRPr="007C7A06" w:rsidRDefault="008025CE" w:rsidP="000F3B56">
            <w:pPr>
              <w:pStyle w:val="Tabletext"/>
              <w:jc w:val="center"/>
              <w:rPr>
                <w:lang w:eastAsia="de-DE"/>
              </w:rPr>
            </w:pPr>
            <w:r w:rsidRPr="007C7A06">
              <w:rPr>
                <w:lang w:eastAsia="de-DE"/>
              </w:rPr>
              <w:t>838</w:t>
            </w:r>
            <w:r>
              <w:rPr>
                <w:lang w:eastAsia="de-DE"/>
              </w:rPr>
              <w:t>.</w:t>
            </w:r>
            <w:r w:rsidRPr="007C7A06">
              <w:rPr>
                <w:lang w:eastAsia="de-DE"/>
              </w:rPr>
              <w:t>100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38198FB"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DD6D22A"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5497BFC"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F264D8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B7861B2" w14:textId="77777777" w:rsidR="008025CE" w:rsidRPr="007C7A06" w:rsidRDefault="008025CE" w:rsidP="000F3B56">
            <w:pPr>
              <w:pStyle w:val="Tabletext"/>
              <w:jc w:val="center"/>
              <w:rPr>
                <w:lang w:eastAsia="de-DE"/>
              </w:rPr>
            </w:pPr>
            <w:r>
              <w:rPr>
                <w:lang w:eastAsia="de-DE"/>
              </w:rPr>
              <w:t>IEM</w:t>
            </w:r>
          </w:p>
        </w:tc>
      </w:tr>
      <w:tr w:rsidR="008025CE" w:rsidRPr="007C7A06" w14:paraId="2762CCF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8ABC492" w14:textId="77777777" w:rsidR="008025CE" w:rsidRPr="007C7A06" w:rsidRDefault="008025CE" w:rsidP="000F3B56">
            <w:pPr>
              <w:pStyle w:val="Tabletext"/>
              <w:jc w:val="center"/>
              <w:rPr>
                <w:lang w:eastAsia="de-DE"/>
              </w:rPr>
            </w:pPr>
            <w:r w:rsidRPr="007C7A06">
              <w:rPr>
                <w:lang w:eastAsia="de-DE"/>
              </w:rPr>
              <w:t>839</w:t>
            </w:r>
            <w:r>
              <w:rPr>
                <w:lang w:eastAsia="de-DE"/>
              </w:rPr>
              <w:t>.</w:t>
            </w:r>
            <w:r w:rsidRPr="007C7A06">
              <w:rPr>
                <w:lang w:eastAsia="de-DE"/>
              </w:rPr>
              <w:t>900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0A11F0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0314C67"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E4CF00C"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8A1D419"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352B7D2" w14:textId="77777777" w:rsidR="008025CE" w:rsidRPr="007C7A06" w:rsidRDefault="008025CE" w:rsidP="000F3B56">
            <w:pPr>
              <w:pStyle w:val="Tabletext"/>
              <w:jc w:val="center"/>
              <w:rPr>
                <w:lang w:eastAsia="de-DE"/>
              </w:rPr>
            </w:pPr>
            <w:r>
              <w:rPr>
                <w:lang w:eastAsia="de-DE"/>
              </w:rPr>
              <w:t>IEM</w:t>
            </w:r>
          </w:p>
        </w:tc>
      </w:tr>
      <w:tr w:rsidR="008025CE" w:rsidRPr="007C7A06" w14:paraId="55B8D64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45E7CEC" w14:textId="77777777" w:rsidR="008025CE" w:rsidRPr="007C7A06" w:rsidRDefault="008025CE" w:rsidP="000F3B56">
            <w:pPr>
              <w:pStyle w:val="Tabletext"/>
              <w:jc w:val="center"/>
              <w:rPr>
                <w:lang w:eastAsia="de-DE"/>
              </w:rPr>
            </w:pPr>
            <w:r w:rsidRPr="007C7A06">
              <w:rPr>
                <w:lang w:eastAsia="de-DE"/>
              </w:rPr>
              <w:t>845</w:t>
            </w:r>
            <w:r>
              <w:rPr>
                <w:lang w:eastAsia="de-DE"/>
              </w:rPr>
              <w:t>.</w:t>
            </w:r>
            <w:r w:rsidRPr="007C7A06">
              <w:rPr>
                <w:lang w:eastAsia="de-DE"/>
              </w:rPr>
              <w:t>500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7EB2502"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2F764D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7E45EE7"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F1992B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31F6029" w14:textId="77777777" w:rsidR="008025CE" w:rsidRPr="007C7A06" w:rsidRDefault="008025CE" w:rsidP="000F3B56">
            <w:pPr>
              <w:pStyle w:val="Tabletext"/>
              <w:jc w:val="center"/>
              <w:rPr>
                <w:lang w:eastAsia="de-DE"/>
              </w:rPr>
            </w:pPr>
            <w:r>
              <w:rPr>
                <w:lang w:eastAsia="de-DE"/>
              </w:rPr>
              <w:t>IEM</w:t>
            </w:r>
          </w:p>
        </w:tc>
      </w:tr>
      <w:tr w:rsidR="008025CE" w:rsidRPr="007C7A06" w14:paraId="46EB2284"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F00D295" w14:textId="77777777" w:rsidR="008025CE" w:rsidRPr="007C7A06" w:rsidRDefault="008025CE" w:rsidP="000F3B56">
            <w:pPr>
              <w:pStyle w:val="Tabletext"/>
              <w:jc w:val="center"/>
              <w:rPr>
                <w:lang w:eastAsia="de-DE"/>
              </w:rPr>
            </w:pPr>
            <w:r w:rsidRPr="007C7A06">
              <w:rPr>
                <w:lang w:eastAsia="de-DE"/>
              </w:rPr>
              <w:t>851</w:t>
            </w:r>
            <w:r>
              <w:rPr>
                <w:lang w:eastAsia="de-DE"/>
              </w:rPr>
              <w:t>.</w:t>
            </w:r>
            <w:r w:rsidRPr="007C7A06">
              <w:rPr>
                <w:lang w:eastAsia="de-DE"/>
              </w:rPr>
              <w:t>525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D9B7CD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1110E5C"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6660B97C"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7B8B0A0"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35CB726"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2ECFBB2"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5980994" w14:textId="77777777" w:rsidR="008025CE" w:rsidRPr="007C7A06" w:rsidRDefault="008025CE" w:rsidP="000F3B56">
            <w:pPr>
              <w:pStyle w:val="Tabletext"/>
              <w:jc w:val="center"/>
              <w:rPr>
                <w:lang w:eastAsia="de-DE"/>
              </w:rPr>
            </w:pPr>
            <w:r w:rsidRPr="007C7A06">
              <w:rPr>
                <w:lang w:eastAsia="de-DE"/>
              </w:rPr>
              <w:t>852</w:t>
            </w:r>
            <w:r>
              <w:rPr>
                <w:lang w:eastAsia="de-DE"/>
              </w:rPr>
              <w:t>.</w:t>
            </w:r>
            <w:r w:rsidRPr="007C7A06">
              <w:rPr>
                <w:lang w:eastAsia="de-DE"/>
              </w:rPr>
              <w:t>325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4B4549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51F3A25"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5A0663F3"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2353832"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EB9A49E"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8662211"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58809B47" w14:textId="77777777" w:rsidR="008025CE" w:rsidRPr="007C7A06" w:rsidRDefault="008025CE" w:rsidP="000F3B56">
            <w:pPr>
              <w:pStyle w:val="Tabletext"/>
              <w:jc w:val="center"/>
              <w:rPr>
                <w:lang w:eastAsia="de-DE"/>
              </w:rPr>
            </w:pPr>
            <w:r w:rsidRPr="007C7A06">
              <w:rPr>
                <w:lang w:eastAsia="de-DE"/>
              </w:rPr>
              <w:t>858</w:t>
            </w:r>
            <w:r>
              <w:rPr>
                <w:lang w:eastAsia="de-DE"/>
              </w:rPr>
              <w:t>.</w:t>
            </w:r>
            <w:r w:rsidRPr="007C7A06">
              <w:rPr>
                <w:lang w:eastAsia="de-DE"/>
              </w:rPr>
              <w:t>650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8D1D4C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04DD9D6F"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44ED6073"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199ED4C"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9316E6C"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02AD1DC9"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7135B12D" w14:textId="77777777" w:rsidR="008025CE" w:rsidRPr="007C7A06" w:rsidRDefault="008025CE" w:rsidP="000F3B56">
            <w:pPr>
              <w:pStyle w:val="Tabletext"/>
              <w:jc w:val="center"/>
              <w:rPr>
                <w:lang w:eastAsia="de-DE"/>
              </w:rPr>
            </w:pPr>
            <w:r w:rsidRPr="007C7A06">
              <w:rPr>
                <w:lang w:eastAsia="de-DE"/>
              </w:rPr>
              <w:t>860</w:t>
            </w:r>
            <w:r>
              <w:rPr>
                <w:lang w:eastAsia="de-DE"/>
              </w:rPr>
              <w:t>.</w:t>
            </w:r>
            <w:r w:rsidRPr="007C7A06">
              <w:rPr>
                <w:lang w:eastAsia="de-DE"/>
              </w:rPr>
              <w:t>950</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33DB04BC"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74515DA9"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70831387" w14:textId="77777777" w:rsidR="008025CE" w:rsidRPr="007C7A06" w:rsidRDefault="008025CE" w:rsidP="000F3B56">
            <w:pPr>
              <w:pStyle w:val="Tabletext"/>
              <w:jc w:val="center"/>
              <w:rPr>
                <w:lang w:eastAsia="de-DE"/>
              </w:rPr>
            </w:pPr>
            <w:r w:rsidRPr="007C7A06">
              <w:rPr>
                <w:lang w:eastAsia="de-DE"/>
              </w:rPr>
              <w:t>PC 1</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6F911B0D"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CC7A90D" w14:textId="77777777" w:rsidR="008025CE" w:rsidRPr="007C7A06" w:rsidRDefault="008025CE" w:rsidP="000F3B56">
            <w:pPr>
              <w:pStyle w:val="Tabletext"/>
              <w:jc w:val="center"/>
              <w:rPr>
                <w:lang w:eastAsia="de-DE"/>
              </w:rPr>
            </w:pPr>
            <w:r>
              <w:rPr>
                <w:lang w:eastAsia="de-DE"/>
              </w:rPr>
              <w:t>IEM</w:t>
            </w:r>
          </w:p>
        </w:tc>
      </w:tr>
      <w:tr w:rsidR="008025CE" w:rsidRPr="007C7A06" w14:paraId="6728A0CC"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465C5520" w14:textId="77777777" w:rsidR="008025CE" w:rsidRPr="007C7A06" w:rsidRDefault="008025CE" w:rsidP="000F3B56">
            <w:pPr>
              <w:pStyle w:val="Tabletext"/>
              <w:jc w:val="center"/>
              <w:rPr>
                <w:lang w:eastAsia="de-DE"/>
              </w:rPr>
            </w:pPr>
            <w:r w:rsidRPr="007C7A06">
              <w:rPr>
                <w:lang w:eastAsia="de-DE"/>
              </w:rPr>
              <w:t>862</w:t>
            </w:r>
            <w:r>
              <w:rPr>
                <w:lang w:eastAsia="de-DE"/>
              </w:rPr>
              <w:t>.</w:t>
            </w:r>
            <w:r w:rsidRPr="007C7A06">
              <w:rPr>
                <w:lang w:eastAsia="de-DE"/>
              </w:rPr>
              <w:t>375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F3A93CD"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654514E2"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63F1425"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5CF49473"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DEFE4C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297FB0AB"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1CADB1A4" w14:textId="77777777" w:rsidR="008025CE" w:rsidRPr="007C7A06" w:rsidRDefault="008025CE" w:rsidP="000F3B56">
            <w:pPr>
              <w:pStyle w:val="Tabletext"/>
              <w:jc w:val="center"/>
              <w:rPr>
                <w:lang w:eastAsia="de-DE"/>
              </w:rPr>
            </w:pPr>
            <w:r w:rsidRPr="007C7A06">
              <w:rPr>
                <w:lang w:eastAsia="de-DE"/>
              </w:rPr>
              <w:t>863</w:t>
            </w:r>
            <w:r>
              <w:rPr>
                <w:lang w:eastAsia="de-DE"/>
              </w:rPr>
              <w:t>.</w:t>
            </w:r>
            <w:r w:rsidRPr="007C7A06">
              <w:rPr>
                <w:lang w:eastAsia="de-DE"/>
              </w:rPr>
              <w:t>475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E8499E6"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5010E4AB"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33216557"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3397FB1"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6FE46EE8"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r w:rsidR="008025CE" w:rsidRPr="007C7A06" w14:paraId="5CF140A6" w14:textId="77777777" w:rsidTr="0053321B">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hideMark/>
          </w:tcPr>
          <w:p w14:paraId="22A969AA" w14:textId="77777777" w:rsidR="008025CE" w:rsidRPr="007C7A06" w:rsidRDefault="008025CE" w:rsidP="000F3B56">
            <w:pPr>
              <w:pStyle w:val="Tabletext"/>
              <w:jc w:val="center"/>
              <w:rPr>
                <w:lang w:eastAsia="de-DE"/>
              </w:rPr>
            </w:pPr>
            <w:r w:rsidRPr="007C7A06">
              <w:rPr>
                <w:lang w:eastAsia="de-DE"/>
              </w:rPr>
              <w:t>869</w:t>
            </w:r>
            <w:r>
              <w:rPr>
                <w:lang w:eastAsia="de-DE"/>
              </w:rPr>
              <w:t>.</w:t>
            </w:r>
            <w:r w:rsidRPr="007C7A06">
              <w:rPr>
                <w:lang w:eastAsia="de-DE"/>
              </w:rPr>
              <w:t>375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5847548E" w14:textId="77777777" w:rsidR="008025CE" w:rsidRPr="007C7A06" w:rsidRDefault="008025CE" w:rsidP="000F3B56">
            <w:pPr>
              <w:pStyle w:val="Tabletext"/>
              <w:jc w:val="center"/>
              <w:rPr>
                <w:lang w:eastAsia="de-DE"/>
              </w:rPr>
            </w:pPr>
            <w:r w:rsidRPr="007C7A06">
              <w:rPr>
                <w:lang w:eastAsia="de-DE"/>
              </w:rPr>
              <w:t>0</w:t>
            </w:r>
            <w:r>
              <w:rPr>
                <w:lang w:eastAsia="de-DE"/>
              </w:rPr>
              <w:t>.</w:t>
            </w:r>
            <w:r w:rsidRPr="007C7A06">
              <w:rPr>
                <w:lang w:eastAsia="de-DE"/>
              </w:rPr>
              <w:t>05</w:t>
            </w:r>
          </w:p>
        </w:tc>
        <w:tc>
          <w:tcPr>
            <w:tcW w:w="1402" w:type="dxa"/>
            <w:tcBorders>
              <w:top w:val="single" w:sz="4" w:space="0" w:color="auto"/>
              <w:left w:val="single" w:sz="4" w:space="0" w:color="auto"/>
              <w:bottom w:val="single" w:sz="4" w:space="0" w:color="auto"/>
              <w:right w:val="single" w:sz="4" w:space="0" w:color="auto"/>
            </w:tcBorders>
            <w:shd w:val="clear" w:color="auto" w:fill="auto"/>
            <w:hideMark/>
          </w:tcPr>
          <w:p w14:paraId="4383B576" w14:textId="77777777" w:rsidR="008025CE" w:rsidRPr="007C7A06" w:rsidRDefault="008025CE" w:rsidP="000F3B56">
            <w:pPr>
              <w:pStyle w:val="Tabletext"/>
              <w:jc w:val="center"/>
              <w:rPr>
                <w:lang w:eastAsia="de-DE"/>
              </w:rPr>
            </w:pPr>
            <w:r w:rsidRPr="007C7A06">
              <w:rPr>
                <w:lang w:eastAsia="de-DE"/>
              </w:rPr>
              <w:t>200</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14:paraId="2ED53C98" w14:textId="77777777" w:rsidR="008025CE" w:rsidRPr="007C7A06" w:rsidRDefault="008025CE" w:rsidP="000F3B56">
            <w:pPr>
              <w:pStyle w:val="Tabletext"/>
              <w:jc w:val="center"/>
              <w:rPr>
                <w:lang w:eastAsia="de-DE"/>
              </w:rPr>
            </w:pPr>
            <w:r w:rsidRPr="007C7A06">
              <w:rPr>
                <w:lang w:eastAsia="de-DE"/>
              </w:rPr>
              <w:t>Bundestag</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5826D0F" w14:textId="77777777" w:rsidR="008025CE" w:rsidRPr="007C7A06" w:rsidRDefault="008025CE" w:rsidP="000F3B56">
            <w:pPr>
              <w:pStyle w:val="Tabletext"/>
              <w:jc w:val="center"/>
              <w:rPr>
                <w:lang w:eastAsia="de-DE"/>
              </w:rPr>
            </w:pPr>
            <w:r w:rsidRPr="007C7A06">
              <w:rPr>
                <w:lang w:eastAsia="de-DE"/>
              </w:rPr>
              <w:t>Reichstag</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379EAA1F" w14:textId="77777777" w:rsidR="008025CE" w:rsidRPr="007C7A06" w:rsidRDefault="008025CE" w:rsidP="000F3B56">
            <w:pPr>
              <w:pStyle w:val="Tabletext"/>
              <w:jc w:val="center"/>
              <w:rPr>
                <w:lang w:eastAsia="de-DE"/>
              </w:rPr>
            </w:pPr>
            <w:r>
              <w:rPr>
                <w:lang w:eastAsia="de-DE"/>
              </w:rPr>
              <w:t>M</w:t>
            </w:r>
            <w:r w:rsidRPr="007C7A06">
              <w:rPr>
                <w:lang w:eastAsia="de-DE"/>
              </w:rPr>
              <w:t>icrophone</w:t>
            </w:r>
          </w:p>
        </w:tc>
      </w:tr>
    </w:tbl>
    <w:p w14:paraId="2E4A14E5" w14:textId="77777777" w:rsidR="00114D6C" w:rsidRPr="00FC58C8" w:rsidRDefault="00114D6C" w:rsidP="00114D6C">
      <w:pPr>
        <w:pStyle w:val="Tablefin"/>
      </w:pPr>
    </w:p>
    <w:p w14:paraId="6B1060F1" w14:textId="77777777" w:rsidR="008025CE" w:rsidRPr="009803F5" w:rsidRDefault="008025CE" w:rsidP="008025CE">
      <w:pPr>
        <w:rPr>
          <w:lang w:val="en-US"/>
        </w:rPr>
      </w:pPr>
      <w:r w:rsidRPr="009803F5">
        <w:rPr>
          <w:bCs/>
          <w:lang w:val="en-US"/>
        </w:rPr>
        <w:t xml:space="preserve">The links identified </w:t>
      </w:r>
      <w:r w:rsidRPr="00DD67D8">
        <w:rPr>
          <w:bCs/>
          <w:lang w:val="en-US"/>
        </w:rPr>
        <w:t>as “</w:t>
      </w:r>
      <w:r w:rsidRPr="009803F5">
        <w:rPr>
          <w:lang w:val="en-US"/>
        </w:rPr>
        <w:t>Bundestag” are permanent equipment in the parliament building.</w:t>
      </w:r>
    </w:p>
    <w:p w14:paraId="6E63EFE4" w14:textId="77777777" w:rsidR="008025CE" w:rsidRPr="009803F5" w:rsidRDefault="008025CE" w:rsidP="008025CE">
      <w:pPr>
        <w:pStyle w:val="Heading3"/>
        <w:rPr>
          <w:lang w:val="en-US"/>
        </w:rPr>
      </w:pPr>
      <w:bookmarkStart w:id="626" w:name="_Toc254870524"/>
      <w:bookmarkStart w:id="627" w:name="_Toc381209122"/>
      <w:r w:rsidRPr="009803F5">
        <w:rPr>
          <w:lang w:val="en-US"/>
        </w:rPr>
        <w:t>4.9.3</w:t>
      </w:r>
      <w:r w:rsidRPr="009803F5">
        <w:rPr>
          <w:lang w:val="en-US"/>
        </w:rPr>
        <w:tab/>
        <w:t>Snapshot of audio SAB/SAP short term allocations for 20/8/11 within the UK</w:t>
      </w:r>
      <w:bookmarkEnd w:id="626"/>
      <w:bookmarkEnd w:id="627"/>
    </w:p>
    <w:p w14:paraId="0AF6DEDD" w14:textId="77777777" w:rsidR="008025CE" w:rsidRPr="009803F5" w:rsidRDefault="008025CE" w:rsidP="008025CE">
      <w:pPr>
        <w:rPr>
          <w:lang w:val="en-US"/>
        </w:rPr>
      </w:pPr>
      <w:r w:rsidRPr="009803F5">
        <w:rPr>
          <w:lang w:val="en-US"/>
        </w:rPr>
        <w:t>The following results for the ad-hoc short term use on 20/08/11 across the UK can be seen below:</w:t>
      </w:r>
    </w:p>
    <w:p w14:paraId="3BD08074" w14:textId="77777777" w:rsidR="008025CE" w:rsidRPr="009803F5" w:rsidRDefault="008025CE" w:rsidP="008025CE">
      <w:pPr>
        <w:pStyle w:val="enumlev1"/>
        <w:rPr>
          <w:lang w:val="en-US"/>
        </w:rPr>
      </w:pPr>
      <w:r w:rsidRPr="009803F5">
        <w:rPr>
          <w:lang w:val="en-US"/>
        </w:rPr>
        <w:t>–</w:t>
      </w:r>
      <w:r w:rsidRPr="009803F5">
        <w:rPr>
          <w:lang w:val="en-US"/>
        </w:rPr>
        <w:tab/>
        <w:t>UHF 1 &amp; 2 – 173 Assignments;</w:t>
      </w:r>
    </w:p>
    <w:p w14:paraId="48DCB682" w14:textId="77777777" w:rsidR="008025CE" w:rsidRPr="009803F5" w:rsidRDefault="008025CE" w:rsidP="008025CE">
      <w:pPr>
        <w:pStyle w:val="enumlev1"/>
        <w:rPr>
          <w:lang w:val="en-US"/>
        </w:rPr>
      </w:pPr>
      <w:r w:rsidRPr="009803F5">
        <w:rPr>
          <w:lang w:val="en-US"/>
        </w:rPr>
        <w:t>–</w:t>
      </w:r>
      <w:r w:rsidRPr="009803F5">
        <w:rPr>
          <w:lang w:val="en-US"/>
        </w:rPr>
        <w:tab/>
        <w:t>TV band IV/V – 306 Assignments Radio Microphones, IEM Wide Band Talkback;</w:t>
      </w:r>
    </w:p>
    <w:p w14:paraId="5652874C" w14:textId="77777777" w:rsidR="008025CE" w:rsidRPr="009803F5" w:rsidRDefault="008025CE" w:rsidP="008025CE">
      <w:pPr>
        <w:pStyle w:val="enumlev1"/>
        <w:rPr>
          <w:lang w:val="en-US"/>
        </w:rPr>
      </w:pPr>
      <w:r w:rsidRPr="009803F5">
        <w:rPr>
          <w:lang w:val="en-US"/>
        </w:rPr>
        <w:t>–</w:t>
      </w:r>
      <w:r w:rsidRPr="009803F5">
        <w:rPr>
          <w:lang w:val="en-US"/>
        </w:rPr>
        <w:tab/>
        <w:t>2-4 GHz – 37 Assignments;</w:t>
      </w:r>
    </w:p>
    <w:p w14:paraId="371D41EE" w14:textId="77777777" w:rsidR="008025CE" w:rsidRPr="009803F5" w:rsidRDefault="008025CE" w:rsidP="008025CE">
      <w:pPr>
        <w:pStyle w:val="enumlev1"/>
        <w:rPr>
          <w:lang w:val="en-US"/>
        </w:rPr>
      </w:pPr>
      <w:r w:rsidRPr="009803F5">
        <w:rPr>
          <w:lang w:val="en-US"/>
        </w:rPr>
        <w:t>–</w:t>
      </w:r>
      <w:r w:rsidRPr="009803F5">
        <w:rPr>
          <w:lang w:val="en-US"/>
        </w:rPr>
        <w:tab/>
        <w:t>7 GHz – 2 Assignments;</w:t>
      </w:r>
    </w:p>
    <w:p w14:paraId="787720B3" w14:textId="77777777" w:rsidR="008025CE" w:rsidRPr="009803F5" w:rsidRDefault="008025CE" w:rsidP="008025CE">
      <w:pPr>
        <w:pStyle w:val="enumlev1"/>
        <w:rPr>
          <w:lang w:val="en-US"/>
        </w:rPr>
      </w:pPr>
      <w:r w:rsidRPr="009803F5">
        <w:rPr>
          <w:lang w:val="en-US"/>
        </w:rPr>
        <w:t>–</w:t>
      </w:r>
      <w:r w:rsidRPr="009803F5">
        <w:rPr>
          <w:lang w:val="en-US"/>
        </w:rPr>
        <w:tab/>
        <w:t>12 GHz – 3 Assignments.</w:t>
      </w:r>
    </w:p>
    <w:p w14:paraId="0D2E59AF" w14:textId="77777777" w:rsidR="008025CE" w:rsidRPr="009803F5" w:rsidRDefault="008025CE" w:rsidP="008025CE">
      <w:pPr>
        <w:rPr>
          <w:lang w:val="en-US"/>
        </w:rPr>
      </w:pPr>
      <w:r w:rsidRPr="009803F5">
        <w:rPr>
          <w:lang w:val="en-US"/>
        </w:rPr>
        <w:t>The allocations above spread across 53 different stakeholder/licensees</w:t>
      </w:r>
    </w:p>
    <w:p w14:paraId="46333C5B" w14:textId="77777777" w:rsidR="008025CE" w:rsidRPr="009803F5" w:rsidRDefault="008025CE" w:rsidP="008025CE">
      <w:pPr>
        <w:rPr>
          <w:lang w:val="en-US"/>
        </w:rPr>
      </w:pPr>
      <w:r w:rsidRPr="009803F5">
        <w:rPr>
          <w:lang w:val="en-US"/>
        </w:rPr>
        <w:t>Please note that the figures above for short term access amounts to 521. This amount does not account for the significantly large number of annual allocations approximately at 13 000, which represents theatres with annual microphone, monitors and talkback allocations, local radio, area and regional assignments, hospital radio, point to point audio links and national news. We can say that the subtraction of the short term from annual (521 from 13 000) will exist over any weekend period. The frequency range/spread for annual allocations also runs from 48 MHz through to 12 GHz.</w:t>
      </w:r>
    </w:p>
    <w:p w14:paraId="369F4839" w14:textId="77777777" w:rsidR="008025CE" w:rsidRPr="009803F5" w:rsidRDefault="008025CE" w:rsidP="008025CE">
      <w:pPr>
        <w:rPr>
          <w:lang w:val="en-US"/>
        </w:rPr>
      </w:pPr>
      <w:r w:rsidRPr="009803F5">
        <w:rPr>
          <w:lang w:val="en-US"/>
        </w:rPr>
        <w:lastRenderedPageBreak/>
        <w:t>The map below shows the allocations geographically.</w:t>
      </w:r>
    </w:p>
    <w:p w14:paraId="17A29265" w14:textId="77777777" w:rsidR="008025CE" w:rsidRPr="009803F5" w:rsidRDefault="008025CE" w:rsidP="008025CE">
      <w:pPr>
        <w:pStyle w:val="FigureNo"/>
        <w:rPr>
          <w:lang w:val="en-US"/>
        </w:rPr>
      </w:pPr>
      <w:r w:rsidRPr="009803F5">
        <w:rPr>
          <w:lang w:val="en-US"/>
        </w:rPr>
        <w:t>Figure 1</w:t>
      </w:r>
    </w:p>
    <w:p w14:paraId="52D6DE71" w14:textId="77777777" w:rsidR="008025CE" w:rsidRPr="009803F5" w:rsidRDefault="008025CE" w:rsidP="008025CE">
      <w:pPr>
        <w:pStyle w:val="Figuretitle"/>
        <w:rPr>
          <w:lang w:val="en-US"/>
        </w:rPr>
      </w:pPr>
      <w:r w:rsidRPr="009803F5">
        <w:rPr>
          <w:lang w:val="en-US"/>
        </w:rPr>
        <w:t xml:space="preserve"> Snapshot of SAB/SAP use in the UK </w:t>
      </w:r>
      <w:r w:rsidR="00DD67D8" w:rsidRPr="00DD67D8">
        <w:rPr>
          <w:lang w:val="en-US"/>
        </w:rPr>
        <w:t>–</w:t>
      </w:r>
      <w:r w:rsidRPr="009803F5">
        <w:rPr>
          <w:lang w:val="en-US"/>
        </w:rPr>
        <w:t xml:space="preserve"> Geographical repartition</w:t>
      </w:r>
    </w:p>
    <w:p w14:paraId="18208645"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225C5A71" wp14:editId="4C065C78">
            <wp:extent cx="2431218" cy="3810000"/>
            <wp:effectExtent l="19050" t="0" r="7182" b="0"/>
            <wp:docPr id="40" name="Bild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2731" cy="3812371"/>
                    </a:xfrm>
                    <a:prstGeom prst="rect">
                      <a:avLst/>
                    </a:prstGeom>
                    <a:noFill/>
                    <a:ln>
                      <a:noFill/>
                    </a:ln>
                  </pic:spPr>
                </pic:pic>
              </a:graphicData>
            </a:graphic>
          </wp:inline>
        </w:drawing>
      </w:r>
    </w:p>
    <w:p w14:paraId="32CBCA27" w14:textId="77777777" w:rsidR="008025CE" w:rsidRDefault="008025CE" w:rsidP="008025CE"/>
    <w:p w14:paraId="4F16FFC7" w14:textId="77777777" w:rsidR="008025CE" w:rsidRPr="009803F5" w:rsidRDefault="008025CE" w:rsidP="008025CE">
      <w:pPr>
        <w:rPr>
          <w:lang w:val="en-US"/>
        </w:rPr>
      </w:pPr>
      <w:r w:rsidRPr="009803F5">
        <w:rPr>
          <w:lang w:val="en-US"/>
        </w:rPr>
        <w:t>Just to re-iterate the data in the interests of this study only represents short-term allocations that took place on an ad-hoc basis.</w:t>
      </w:r>
    </w:p>
    <w:p w14:paraId="405F4551" w14:textId="77777777" w:rsidR="008025CE" w:rsidRPr="009803F5" w:rsidRDefault="008025CE" w:rsidP="008025CE">
      <w:pPr>
        <w:pStyle w:val="Heading3"/>
        <w:rPr>
          <w:lang w:val="en-US"/>
        </w:rPr>
      </w:pPr>
      <w:bookmarkStart w:id="628" w:name="_Toc254870525"/>
      <w:bookmarkStart w:id="629" w:name="_Toc381209123"/>
      <w:r w:rsidRPr="009803F5">
        <w:rPr>
          <w:lang w:val="en-US"/>
        </w:rPr>
        <w:lastRenderedPageBreak/>
        <w:t>4.9.4</w:t>
      </w:r>
      <w:r w:rsidRPr="009803F5">
        <w:rPr>
          <w:lang w:val="en-US"/>
        </w:rPr>
        <w:tab/>
        <w:t xml:space="preserve">Snapshot of audio SAB/SAP daily use in </w:t>
      </w:r>
      <w:bookmarkEnd w:id="628"/>
      <w:bookmarkEnd w:id="629"/>
      <w:r w:rsidRPr="009803F5">
        <w:rPr>
          <w:lang w:val="en-US"/>
        </w:rPr>
        <w:t>The Netherlands</w:t>
      </w:r>
    </w:p>
    <w:p w14:paraId="21F30DF8" w14:textId="77777777" w:rsidR="008025CE" w:rsidRPr="009803F5" w:rsidRDefault="008025CE" w:rsidP="008025CE">
      <w:pPr>
        <w:pStyle w:val="FigureNo"/>
        <w:rPr>
          <w:lang w:val="en-US"/>
        </w:rPr>
      </w:pPr>
      <w:r w:rsidRPr="009803F5">
        <w:rPr>
          <w:lang w:val="en-US"/>
        </w:rPr>
        <w:t>Figure 2</w:t>
      </w:r>
    </w:p>
    <w:p w14:paraId="046B98E5" w14:textId="77777777" w:rsidR="008025CE" w:rsidRPr="009803F5" w:rsidRDefault="008025CE" w:rsidP="008025CE">
      <w:pPr>
        <w:pStyle w:val="Figuretitle"/>
        <w:rPr>
          <w:rFonts w:ascii="Times New Roman" w:hAnsi="Times New Roman"/>
          <w:sz w:val="24"/>
          <w:lang w:val="en-US"/>
        </w:rPr>
      </w:pPr>
      <w:r w:rsidRPr="009803F5">
        <w:rPr>
          <w:lang w:val="en-US"/>
        </w:rPr>
        <w:t>Snapshot of daily audio SAB/SAP use in The Netherlands</w:t>
      </w:r>
    </w:p>
    <w:p w14:paraId="2ED54CB4"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2B164302" wp14:editId="10156E49">
            <wp:extent cx="5162550" cy="4438392"/>
            <wp:effectExtent l="19050" t="0" r="0" b="0"/>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5329" cy="4440781"/>
                    </a:xfrm>
                    <a:prstGeom prst="rect">
                      <a:avLst/>
                    </a:prstGeom>
                    <a:noFill/>
                    <a:ln>
                      <a:noFill/>
                    </a:ln>
                  </pic:spPr>
                </pic:pic>
              </a:graphicData>
            </a:graphic>
          </wp:inline>
        </w:drawing>
      </w:r>
    </w:p>
    <w:p w14:paraId="47EC621E" w14:textId="77777777" w:rsidR="008025CE" w:rsidRDefault="008025CE" w:rsidP="00114D6C">
      <w:bookmarkStart w:id="630" w:name="_Ref254813078"/>
      <w:bookmarkStart w:id="631" w:name="_Toc254870526"/>
      <w:bookmarkStart w:id="632" w:name="_Ref254963563"/>
      <w:bookmarkStart w:id="633" w:name="_Toc381209124"/>
    </w:p>
    <w:p w14:paraId="527CF2BD" w14:textId="77777777" w:rsidR="00114D6C" w:rsidRDefault="00114D6C" w:rsidP="00114D6C"/>
    <w:p w14:paraId="1E790E56" w14:textId="77777777" w:rsidR="00114D6C" w:rsidRDefault="00114D6C" w:rsidP="00114D6C"/>
    <w:p w14:paraId="2527AC45" w14:textId="77777777" w:rsidR="00114D6C" w:rsidRDefault="00114D6C" w:rsidP="00114D6C"/>
    <w:p w14:paraId="7E08A14A" w14:textId="77777777" w:rsidR="00114D6C" w:rsidRDefault="00114D6C" w:rsidP="00114D6C"/>
    <w:p w14:paraId="2C208600" w14:textId="77777777" w:rsidR="00114D6C" w:rsidRDefault="00114D6C" w:rsidP="00114D6C"/>
    <w:p w14:paraId="76C17A0D" w14:textId="77777777" w:rsidR="00114D6C" w:rsidRDefault="00114D6C" w:rsidP="00114D6C"/>
    <w:p w14:paraId="77742C92" w14:textId="77777777" w:rsidR="00114D6C" w:rsidRDefault="00114D6C" w:rsidP="00114D6C"/>
    <w:p w14:paraId="3EDED3F3" w14:textId="77777777" w:rsidR="00114D6C" w:rsidRDefault="00114D6C" w:rsidP="00114D6C"/>
    <w:p w14:paraId="0575F54F" w14:textId="77777777" w:rsidR="00114D6C" w:rsidRDefault="00114D6C" w:rsidP="00114D6C"/>
    <w:p w14:paraId="19509DFC" w14:textId="77777777" w:rsidR="00114D6C" w:rsidRDefault="00114D6C" w:rsidP="00114D6C"/>
    <w:p w14:paraId="44C98E8F" w14:textId="77777777" w:rsidR="00114D6C" w:rsidRDefault="00114D6C" w:rsidP="00114D6C"/>
    <w:p w14:paraId="036EDEC4" w14:textId="77777777" w:rsidR="00114D6C" w:rsidRPr="007C7A06" w:rsidRDefault="00114D6C" w:rsidP="00114D6C"/>
    <w:p w14:paraId="4F64BE5F" w14:textId="77777777" w:rsidR="008025CE" w:rsidRPr="009803F5" w:rsidRDefault="008025CE" w:rsidP="00114D6C">
      <w:pPr>
        <w:pStyle w:val="AnnexNoTitle"/>
        <w:rPr>
          <w:lang w:val="en-US"/>
        </w:rPr>
      </w:pPr>
      <w:bookmarkStart w:id="634" w:name="_Toc413316341"/>
      <w:bookmarkStart w:id="635" w:name="_Toc413335472"/>
      <w:bookmarkStart w:id="636" w:name="_Toc414025147"/>
      <w:r w:rsidRPr="009803F5">
        <w:rPr>
          <w:lang w:val="en-US"/>
        </w:rPr>
        <w:lastRenderedPageBreak/>
        <w:t>A</w:t>
      </w:r>
      <w:r w:rsidR="00DD67D8" w:rsidRPr="009803F5">
        <w:rPr>
          <w:lang w:val="en-US"/>
        </w:rPr>
        <w:t>nnex</w:t>
      </w:r>
      <w:r w:rsidRPr="009803F5">
        <w:rPr>
          <w:lang w:val="en-US"/>
        </w:rPr>
        <w:t xml:space="preserve"> 5</w:t>
      </w:r>
      <w:r>
        <w:rPr>
          <w:lang w:val="en-US"/>
        </w:rPr>
        <w:br/>
      </w:r>
      <w:r>
        <w:rPr>
          <w:lang w:val="en-US"/>
        </w:rPr>
        <w:br/>
      </w:r>
      <w:r w:rsidRPr="009803F5">
        <w:rPr>
          <w:lang w:val="en-US"/>
        </w:rPr>
        <w:t xml:space="preserve">Information on the usage of the 700 MHz band </w:t>
      </w:r>
      <w:r w:rsidRPr="009803F5">
        <w:rPr>
          <w:lang w:val="en-US"/>
        </w:rPr>
        <w:br/>
        <w:t>by SAB/SAP</w:t>
      </w:r>
      <w:bookmarkEnd w:id="630"/>
      <w:bookmarkEnd w:id="631"/>
      <w:r w:rsidRPr="009803F5">
        <w:rPr>
          <w:lang w:val="en-US"/>
        </w:rPr>
        <w:t xml:space="preserve"> in Region 1</w:t>
      </w:r>
      <w:bookmarkEnd w:id="632"/>
      <w:bookmarkEnd w:id="633"/>
      <w:bookmarkEnd w:id="634"/>
      <w:bookmarkEnd w:id="635"/>
      <w:bookmarkEnd w:id="636"/>
    </w:p>
    <w:p w14:paraId="66E8330D" w14:textId="77777777" w:rsidR="008025CE" w:rsidRPr="009803F5" w:rsidRDefault="008025CE" w:rsidP="00DD67D8">
      <w:pPr>
        <w:pStyle w:val="Normalaftertitle"/>
        <w:rPr>
          <w:lang w:val="en-US" w:eastAsia="zh-CN"/>
        </w:rPr>
      </w:pPr>
      <w:r w:rsidRPr="009803F5">
        <w:rPr>
          <w:lang w:val="en-US" w:eastAsia="zh-CN"/>
        </w:rPr>
        <w:t>Results of measurements during a number of recent major events in Germany.</w:t>
      </w:r>
    </w:p>
    <w:p w14:paraId="74FB732E" w14:textId="77777777" w:rsidR="008025CE" w:rsidRPr="009803F5" w:rsidRDefault="008025CE" w:rsidP="00114D6C">
      <w:pPr>
        <w:pStyle w:val="Heading2"/>
        <w:rPr>
          <w:rFonts w:eastAsia="Calibri"/>
          <w:lang w:val="en-US"/>
        </w:rPr>
      </w:pPr>
      <w:bookmarkStart w:id="637" w:name="_Toc254870527"/>
      <w:bookmarkStart w:id="638" w:name="_Toc381209125"/>
      <w:bookmarkStart w:id="639" w:name="_Toc413316342"/>
      <w:bookmarkStart w:id="640" w:name="_Toc413335473"/>
      <w:bookmarkStart w:id="641" w:name="_Toc414025148"/>
      <w:r w:rsidRPr="009803F5">
        <w:rPr>
          <w:rFonts w:eastAsia="Calibri"/>
          <w:lang w:val="en-US"/>
        </w:rPr>
        <w:t>5.1</w:t>
      </w:r>
      <w:r w:rsidRPr="009803F5">
        <w:rPr>
          <w:rFonts w:eastAsia="Calibri"/>
          <w:lang w:val="en-US"/>
        </w:rPr>
        <w:tab/>
        <w:t>Introduction</w:t>
      </w:r>
      <w:bookmarkEnd w:id="637"/>
      <w:bookmarkEnd w:id="638"/>
      <w:bookmarkEnd w:id="639"/>
      <w:bookmarkEnd w:id="640"/>
      <w:bookmarkEnd w:id="641"/>
    </w:p>
    <w:p w14:paraId="6D7E9668" w14:textId="77777777" w:rsidR="008025CE" w:rsidRPr="009803F5" w:rsidRDefault="008025CE" w:rsidP="00114D6C">
      <w:pPr>
        <w:keepNext/>
        <w:keepLines/>
        <w:rPr>
          <w:rFonts w:eastAsia="Calibri"/>
          <w:lang w:val="en-US"/>
        </w:rPr>
      </w:pPr>
      <w:r w:rsidRPr="009803F5">
        <w:rPr>
          <w:rFonts w:eastAsia="Calibri"/>
          <w:lang w:val="en-US"/>
        </w:rPr>
        <w:t>This document provides information on the SAB/SAP usage during a number of recent major events in Germany in the 690 to 790 MHz tuning range, which is currently under study for WRC</w:t>
      </w:r>
      <w:r w:rsidRPr="009803F5">
        <w:rPr>
          <w:rFonts w:eastAsia="Calibri"/>
          <w:lang w:val="en-US"/>
        </w:rPr>
        <w:noBreakHyphen/>
        <w:t>15 agenda item 1.2. The spectrum scanning and analysis of coordination information shows an average of between 32</w:t>
      </w:r>
      <w:r w:rsidRPr="007C7A06">
        <w:rPr>
          <w:rStyle w:val="FootnoteReference"/>
          <w:rFonts w:eastAsia="Calibri"/>
        </w:rPr>
        <w:footnoteReference w:id="12"/>
      </w:r>
      <w:r w:rsidRPr="009803F5">
        <w:rPr>
          <w:rFonts w:eastAsia="Calibri"/>
          <w:lang w:val="en-US"/>
        </w:rPr>
        <w:t xml:space="preserve"> and 59</w:t>
      </w:r>
      <w:r w:rsidRPr="007C7A06">
        <w:rPr>
          <w:rStyle w:val="FootnoteReference"/>
          <w:rFonts w:eastAsia="Calibri"/>
        </w:rPr>
        <w:footnoteReference w:id="13"/>
      </w:r>
      <w:r w:rsidRPr="009803F5">
        <w:rPr>
          <w:rFonts w:eastAsia="Calibri"/>
          <w:lang w:val="en-US"/>
        </w:rPr>
        <w:t xml:space="preserve"> SAB/SAP carriers being in use prior to the reallocation of 790 to 862 MHz to the mobile service.</w:t>
      </w:r>
    </w:p>
    <w:p w14:paraId="2C5D06CC" w14:textId="77777777" w:rsidR="008025CE" w:rsidRPr="009803F5" w:rsidRDefault="008025CE" w:rsidP="008025CE">
      <w:pPr>
        <w:pStyle w:val="Heading2"/>
        <w:rPr>
          <w:rFonts w:eastAsia="Calibri"/>
          <w:lang w:val="en-US"/>
        </w:rPr>
      </w:pPr>
      <w:bookmarkStart w:id="642" w:name="_Toc254870528"/>
      <w:bookmarkStart w:id="643" w:name="_Ref254967436"/>
      <w:bookmarkStart w:id="644" w:name="_Toc381209126"/>
      <w:bookmarkStart w:id="645" w:name="_Toc413316343"/>
      <w:bookmarkStart w:id="646" w:name="_Toc413335474"/>
      <w:bookmarkStart w:id="647" w:name="_Toc414025149"/>
      <w:r w:rsidRPr="009803F5">
        <w:rPr>
          <w:rFonts w:eastAsia="Calibri"/>
          <w:lang w:val="en-US"/>
        </w:rPr>
        <w:t>5.2</w:t>
      </w:r>
      <w:r w:rsidRPr="009803F5">
        <w:rPr>
          <w:rFonts w:eastAsia="Calibri"/>
          <w:lang w:val="en-US"/>
        </w:rPr>
        <w:tab/>
        <w:t>Set up of measurements</w:t>
      </w:r>
      <w:bookmarkEnd w:id="642"/>
      <w:bookmarkEnd w:id="643"/>
      <w:bookmarkEnd w:id="644"/>
      <w:bookmarkEnd w:id="645"/>
      <w:bookmarkEnd w:id="646"/>
      <w:bookmarkEnd w:id="647"/>
    </w:p>
    <w:p w14:paraId="07DA930F" w14:textId="77777777" w:rsidR="008025CE" w:rsidRPr="009803F5" w:rsidRDefault="008025CE" w:rsidP="008025CE">
      <w:pPr>
        <w:rPr>
          <w:rFonts w:eastAsia="Calibri"/>
          <w:lang w:val="en-US"/>
        </w:rPr>
      </w:pPr>
      <w:r w:rsidRPr="009803F5">
        <w:rPr>
          <w:rFonts w:eastAsia="Calibri"/>
          <w:lang w:val="en-US"/>
        </w:rPr>
        <w:t>The following spectrum scans are mainly derived from a single scanning station:</w:t>
      </w:r>
    </w:p>
    <w:p w14:paraId="67485CD8" w14:textId="77777777" w:rsidR="008025CE" w:rsidRPr="007C7A06" w:rsidRDefault="008025CE" w:rsidP="008025CE">
      <w:pPr>
        <w:pStyle w:val="FigureNo"/>
      </w:pPr>
      <w:r w:rsidRPr="007C7A06">
        <w:t>Figure</w:t>
      </w:r>
      <w:r>
        <w:t xml:space="preserve"> 1</w:t>
      </w:r>
    </w:p>
    <w:p w14:paraId="5E1EC5B9" w14:textId="77777777" w:rsidR="008025CE" w:rsidRPr="007C7A06" w:rsidRDefault="008025CE" w:rsidP="008025CE">
      <w:pPr>
        <w:pStyle w:val="Figuretitle"/>
        <w:spacing w:after="240"/>
        <w:rPr>
          <w:rFonts w:eastAsia="Calibri"/>
          <w:szCs w:val="22"/>
        </w:rPr>
      </w:pPr>
      <w:r>
        <w:t>Measurement setup</w:t>
      </w:r>
    </w:p>
    <w:p w14:paraId="5D9442B1"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21348FBB" wp14:editId="787ACF06">
            <wp:extent cx="3448050" cy="1162426"/>
            <wp:effectExtent l="19050" t="19050" r="19050" b="190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455608" cy="1164974"/>
                    </a:xfrm>
                    <a:prstGeom prst="rect">
                      <a:avLst/>
                    </a:prstGeom>
                    <a:ln>
                      <a:solidFill>
                        <a:schemeClr val="accent1"/>
                      </a:solidFill>
                    </a:ln>
                  </pic:spPr>
                </pic:pic>
              </a:graphicData>
            </a:graphic>
          </wp:inline>
        </w:drawing>
      </w:r>
    </w:p>
    <w:p w14:paraId="1BCF5D24" w14:textId="77777777" w:rsidR="008025CE" w:rsidRPr="009803F5" w:rsidRDefault="008025CE" w:rsidP="008025CE">
      <w:pPr>
        <w:spacing w:before="360"/>
        <w:rPr>
          <w:rFonts w:eastAsia="Calibri"/>
          <w:lang w:val="en-US"/>
        </w:rPr>
      </w:pPr>
      <w:r w:rsidRPr="009803F5">
        <w:rPr>
          <w:rFonts w:eastAsia="Calibri"/>
          <w:lang w:val="en-US"/>
        </w:rPr>
        <w:t>In many cases, due to the limited available positions of scanning equipment and antenna which frequently have to be erected and installed indoors, it is evident that this equipment is unable to capture consistently or comprehensively the true reflection of actual activity in the entire area</w:t>
      </w:r>
      <w:r w:rsidRPr="007C7A06">
        <w:rPr>
          <w:rStyle w:val="FootnoteReference"/>
          <w:rFonts w:eastAsia="Calibri"/>
        </w:rPr>
        <w:footnoteReference w:id="14"/>
      </w:r>
      <w:r w:rsidRPr="009803F5">
        <w:rPr>
          <w:rFonts w:eastAsia="Calibri"/>
          <w:lang w:val="en-US"/>
        </w:rPr>
        <w:t>, including</w:t>
      </w:r>
      <w:r w:rsidRPr="009803F5">
        <w:rPr>
          <w:lang w:val="en-US"/>
        </w:rPr>
        <w:t xml:space="preserve"> analogue and digital broadcasting signals or other SAB/SAP use in adjacent facilities</w:t>
      </w:r>
      <w:r w:rsidRPr="009803F5">
        <w:rPr>
          <w:rFonts w:eastAsia="Calibri"/>
          <w:lang w:val="en-US"/>
        </w:rPr>
        <w:t>. Thus, some spectrum usage simultaneously taking place in surrounding facilities and rooms is not captured because the SAB/SAP signals are shielded and remain undetected by a single scanner. A variety of positions for scanning equipment would resolve this issue.</w:t>
      </w:r>
    </w:p>
    <w:p w14:paraId="7D34E393" w14:textId="77777777" w:rsidR="008025CE" w:rsidRPr="009803F5" w:rsidRDefault="008025CE" w:rsidP="008025CE">
      <w:pPr>
        <w:rPr>
          <w:rFonts w:eastAsia="Calibri"/>
          <w:lang w:val="en-US"/>
        </w:rPr>
      </w:pPr>
      <w:r w:rsidRPr="009803F5">
        <w:rPr>
          <w:rFonts w:eastAsia="Calibri"/>
          <w:lang w:val="en-US"/>
        </w:rPr>
        <w:t>However, this document presents a few scenarios that do show an almost comprehensive use of the number of SAB/SAP used.</w:t>
      </w:r>
    </w:p>
    <w:p w14:paraId="710B72C3" w14:textId="77777777" w:rsidR="008025CE" w:rsidRPr="009803F5" w:rsidRDefault="008025CE" w:rsidP="008025CE">
      <w:pPr>
        <w:rPr>
          <w:rFonts w:eastAsia="Calibri"/>
          <w:lang w:val="en-US"/>
        </w:rPr>
      </w:pPr>
      <w:r w:rsidRPr="009803F5">
        <w:rPr>
          <w:rFonts w:eastAsia="Calibri"/>
          <w:lang w:val="en-US"/>
        </w:rPr>
        <w:t>In addition, the local man-made noise superimposed weak microphone carriers. This makes the signal analysis difficult. The scans do not differentiate between radio microphones and IEM but in some scans the higher-powered audio links can be seen as stronger signals.</w:t>
      </w:r>
    </w:p>
    <w:p w14:paraId="5F3EA67D" w14:textId="77777777" w:rsidR="008025CE" w:rsidRPr="009803F5" w:rsidRDefault="008025CE" w:rsidP="008025CE">
      <w:pPr>
        <w:rPr>
          <w:rFonts w:eastAsia="Calibri"/>
          <w:lang w:val="en-US"/>
        </w:rPr>
      </w:pPr>
      <w:r w:rsidRPr="009803F5">
        <w:rPr>
          <w:rFonts w:eastAsia="Calibri"/>
          <w:lang w:val="en-US"/>
        </w:rPr>
        <w:t>Further limitation on the measurement is given by the limited dynamics of the scanning equipment.</w:t>
      </w:r>
    </w:p>
    <w:p w14:paraId="0185E8CC" w14:textId="77777777" w:rsidR="008025CE" w:rsidRPr="009803F5" w:rsidRDefault="008025CE" w:rsidP="008025CE">
      <w:pPr>
        <w:pStyle w:val="Heading2"/>
        <w:rPr>
          <w:rFonts w:eastAsia="Calibri"/>
          <w:lang w:val="en-US"/>
        </w:rPr>
      </w:pPr>
      <w:bookmarkStart w:id="648" w:name="_Toc254870529"/>
      <w:bookmarkStart w:id="649" w:name="_Toc381209127"/>
      <w:bookmarkStart w:id="650" w:name="_Toc413316344"/>
      <w:bookmarkStart w:id="651" w:name="_Toc413335475"/>
      <w:bookmarkStart w:id="652" w:name="_Toc414025150"/>
      <w:r w:rsidRPr="009803F5">
        <w:rPr>
          <w:rFonts w:eastAsia="Calibri"/>
          <w:lang w:val="en-US"/>
        </w:rPr>
        <w:lastRenderedPageBreak/>
        <w:t>5.3</w:t>
      </w:r>
      <w:r w:rsidRPr="009803F5">
        <w:rPr>
          <w:rFonts w:eastAsia="Calibri"/>
          <w:lang w:val="en-US"/>
        </w:rPr>
        <w:tab/>
        <w:t>Coordination of SAB/SAP frequencies</w:t>
      </w:r>
      <w:bookmarkEnd w:id="648"/>
      <w:bookmarkEnd w:id="649"/>
      <w:bookmarkEnd w:id="650"/>
      <w:bookmarkEnd w:id="651"/>
      <w:bookmarkEnd w:id="652"/>
    </w:p>
    <w:p w14:paraId="0940965B" w14:textId="77777777" w:rsidR="008025CE" w:rsidRPr="009803F5" w:rsidRDefault="008025CE" w:rsidP="00E83185">
      <w:pPr>
        <w:rPr>
          <w:rFonts w:eastAsia="Calibri"/>
          <w:lang w:val="en-US"/>
        </w:rPr>
      </w:pPr>
      <w:r w:rsidRPr="009803F5">
        <w:rPr>
          <w:rFonts w:eastAsia="Calibri"/>
          <w:lang w:val="en-US"/>
        </w:rPr>
        <w:t>Almost all events are professionally coordinated. This coordination takes place before the event. In addition to the event frequency coordination in some cases an additional “uncoordinated” use of spectrum has been recorded. This could be due to some other event taking place in the surrounding area.</w:t>
      </w:r>
    </w:p>
    <w:p w14:paraId="0DD4D60A" w14:textId="77777777" w:rsidR="008025CE" w:rsidRPr="009803F5" w:rsidRDefault="008025CE" w:rsidP="008025CE">
      <w:pPr>
        <w:pStyle w:val="Heading2"/>
        <w:rPr>
          <w:rFonts w:eastAsia="Calibri"/>
          <w:lang w:val="en-US"/>
        </w:rPr>
      </w:pPr>
      <w:bookmarkStart w:id="653" w:name="_Toc254870530"/>
      <w:bookmarkStart w:id="654" w:name="_Toc381209128"/>
      <w:bookmarkStart w:id="655" w:name="_Toc413316345"/>
      <w:bookmarkStart w:id="656" w:name="_Toc413335476"/>
      <w:bookmarkStart w:id="657" w:name="_Toc414025151"/>
      <w:r w:rsidRPr="009803F5">
        <w:rPr>
          <w:rFonts w:eastAsia="Calibri"/>
          <w:lang w:val="en-US"/>
        </w:rPr>
        <w:t>5.4</w:t>
      </w:r>
      <w:r w:rsidRPr="009803F5">
        <w:rPr>
          <w:rFonts w:eastAsia="Calibri"/>
          <w:lang w:val="en-US"/>
        </w:rPr>
        <w:tab/>
        <w:t>Explanation of presented diagrams</w:t>
      </w:r>
      <w:bookmarkEnd w:id="653"/>
      <w:bookmarkEnd w:id="654"/>
      <w:bookmarkEnd w:id="655"/>
      <w:bookmarkEnd w:id="656"/>
      <w:bookmarkEnd w:id="657"/>
    </w:p>
    <w:p w14:paraId="3923E65B" w14:textId="77777777" w:rsidR="008025CE" w:rsidRPr="009803F5" w:rsidRDefault="008025CE" w:rsidP="008025CE">
      <w:pPr>
        <w:rPr>
          <w:rFonts w:eastAsia="Calibri"/>
          <w:lang w:val="en-US"/>
        </w:rPr>
      </w:pPr>
      <w:r w:rsidRPr="009803F5">
        <w:rPr>
          <w:rFonts w:eastAsia="Calibri"/>
          <w:lang w:val="en-US"/>
        </w:rPr>
        <w:t>The scan and analysis software used presented a combined display of scanned RF spectrum and coordination information. This combination can be used for plausibility checking.</w:t>
      </w:r>
    </w:p>
    <w:p w14:paraId="31491367" w14:textId="77777777" w:rsidR="008025CE" w:rsidRPr="009803F5" w:rsidRDefault="008025CE" w:rsidP="008025CE">
      <w:pPr>
        <w:rPr>
          <w:rFonts w:eastAsia="Calibri"/>
          <w:lang w:val="en-US"/>
        </w:rPr>
      </w:pPr>
      <w:r w:rsidRPr="009803F5">
        <w:rPr>
          <w:rFonts w:eastAsia="Calibri"/>
          <w:lang w:val="en-US"/>
        </w:rPr>
        <w:t>This picture below shows, for example, the scan from the “DFB Cup Final Berlin, 2011” in the band 707.5 to 724.5 MHz. In red is shown the recorded RF spectrum. Behind the spectrum information yellow bars can be seen. These represent the information from the coordinated table of assigned frequencies.</w:t>
      </w:r>
    </w:p>
    <w:p w14:paraId="5B7A2C96" w14:textId="77777777" w:rsidR="008025CE" w:rsidRPr="009803F5" w:rsidRDefault="008025CE" w:rsidP="008025CE">
      <w:pPr>
        <w:pStyle w:val="FigureNo"/>
        <w:rPr>
          <w:lang w:val="en-US"/>
        </w:rPr>
      </w:pPr>
      <w:r w:rsidRPr="009803F5">
        <w:rPr>
          <w:lang w:val="en-US"/>
        </w:rPr>
        <w:t>Figure 2</w:t>
      </w:r>
    </w:p>
    <w:p w14:paraId="790D4BFB" w14:textId="77777777" w:rsidR="008025CE" w:rsidRPr="009803F5" w:rsidRDefault="008025CE" w:rsidP="008025CE">
      <w:pPr>
        <w:pStyle w:val="Figuretitle"/>
        <w:rPr>
          <w:rFonts w:ascii="Calibri" w:eastAsia="Calibri" w:hAnsi="Calibri"/>
          <w:sz w:val="22"/>
          <w:szCs w:val="22"/>
          <w:lang w:val="en-US"/>
        </w:rPr>
      </w:pPr>
      <w:r w:rsidRPr="009803F5">
        <w:rPr>
          <w:lang w:val="en-US"/>
        </w:rPr>
        <w:t>Example of a spectrum recording</w:t>
      </w:r>
    </w:p>
    <w:p w14:paraId="0E28E60E"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eastAsia="Calibri"/>
          <w:noProof/>
          <w:lang w:val="en-US" w:eastAsia="zh-CN"/>
        </w:rPr>
        <w:drawing>
          <wp:inline distT="0" distB="0" distL="0" distR="0" wp14:anchorId="1A650E12" wp14:editId="31D989CE">
            <wp:extent cx="5760720" cy="1378585"/>
            <wp:effectExtent l="19050" t="19050" r="11430" b="12065"/>
            <wp:docPr id="5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1378585"/>
                    </a:xfrm>
                    <a:prstGeom prst="rect">
                      <a:avLst/>
                    </a:prstGeom>
                    <a:ln w="6350">
                      <a:solidFill>
                        <a:srgbClr val="5B9BD5"/>
                      </a:solidFill>
                    </a:ln>
                  </pic:spPr>
                </pic:pic>
              </a:graphicData>
            </a:graphic>
          </wp:inline>
        </w:drawing>
      </w:r>
    </w:p>
    <w:p w14:paraId="520E62F4" w14:textId="77777777" w:rsidR="008025CE" w:rsidRPr="009803F5" w:rsidRDefault="008025CE" w:rsidP="008025CE">
      <w:pPr>
        <w:pStyle w:val="Heading2"/>
        <w:rPr>
          <w:rFonts w:eastAsia="Calibri"/>
          <w:lang w:val="en-US"/>
        </w:rPr>
      </w:pPr>
      <w:bookmarkStart w:id="658" w:name="_Toc254870531"/>
      <w:bookmarkStart w:id="659" w:name="_Ref254963641"/>
      <w:bookmarkStart w:id="660" w:name="_Toc381209129"/>
      <w:bookmarkStart w:id="661" w:name="_Toc413316346"/>
      <w:bookmarkStart w:id="662" w:name="_Toc413335477"/>
      <w:bookmarkStart w:id="663" w:name="_Toc414025152"/>
      <w:r w:rsidRPr="009803F5">
        <w:rPr>
          <w:rFonts w:eastAsia="Calibri"/>
          <w:lang w:val="en-US"/>
        </w:rPr>
        <w:t>5.5</w:t>
      </w:r>
      <w:r w:rsidRPr="009803F5">
        <w:rPr>
          <w:rFonts w:eastAsia="Calibri"/>
          <w:lang w:val="en-US"/>
        </w:rPr>
        <w:tab/>
        <w:t>Measurement results</w:t>
      </w:r>
      <w:bookmarkEnd w:id="658"/>
      <w:bookmarkEnd w:id="659"/>
      <w:bookmarkEnd w:id="660"/>
      <w:bookmarkEnd w:id="661"/>
      <w:bookmarkEnd w:id="662"/>
      <w:bookmarkEnd w:id="663"/>
    </w:p>
    <w:p w14:paraId="0CF70981" w14:textId="77777777" w:rsidR="008025CE" w:rsidRPr="009803F5" w:rsidRDefault="008025CE" w:rsidP="008025CE">
      <w:pPr>
        <w:rPr>
          <w:rFonts w:eastAsia="Calibri"/>
          <w:lang w:val="en-US"/>
        </w:rPr>
      </w:pPr>
      <w:r w:rsidRPr="009803F5">
        <w:rPr>
          <w:rFonts w:eastAsia="Calibri"/>
          <w:lang w:val="en-US"/>
        </w:rPr>
        <w:t>1)</w:t>
      </w:r>
      <w:r w:rsidRPr="009803F5">
        <w:rPr>
          <w:rFonts w:eastAsia="Calibri"/>
          <w:lang w:val="en-US"/>
        </w:rPr>
        <w:tab/>
        <w:t>Live Earth Hamburg, July 2007</w:t>
      </w:r>
    </w:p>
    <w:p w14:paraId="7C344BB0" w14:textId="77777777" w:rsidR="008025CE" w:rsidRPr="009803F5" w:rsidRDefault="008025CE" w:rsidP="008025CE">
      <w:pPr>
        <w:rPr>
          <w:rFonts w:eastAsia="Calibri"/>
          <w:lang w:val="en-US"/>
        </w:rPr>
      </w:pPr>
      <w:r w:rsidRPr="009803F5">
        <w:rPr>
          <w:rFonts w:eastAsia="Calibri"/>
          <w:lang w:val="en-US"/>
        </w:rPr>
        <w:t>The spectrum plot was recorded the day before the event during the rehearsal in the football stadium. More than 30 carriers were detected in the 690 to 790 MHz band.</w:t>
      </w:r>
    </w:p>
    <w:p w14:paraId="7D48971E" w14:textId="77777777" w:rsidR="008025CE" w:rsidRPr="009803F5" w:rsidRDefault="008025CE" w:rsidP="008025CE">
      <w:pPr>
        <w:pStyle w:val="FigureNo"/>
        <w:rPr>
          <w:lang w:val="en-US"/>
        </w:rPr>
      </w:pPr>
      <w:r w:rsidRPr="009803F5">
        <w:rPr>
          <w:lang w:val="en-US"/>
        </w:rPr>
        <w:t>Figure 3</w:t>
      </w:r>
    </w:p>
    <w:p w14:paraId="64DA6796" w14:textId="77777777" w:rsidR="008025CE" w:rsidRPr="009803F5" w:rsidRDefault="008025CE" w:rsidP="008025CE">
      <w:pPr>
        <w:pStyle w:val="Figuretitle"/>
        <w:rPr>
          <w:rFonts w:eastAsia="Calibri"/>
          <w:lang w:val="en-US"/>
        </w:rPr>
      </w:pPr>
      <w:r w:rsidRPr="009803F5">
        <w:rPr>
          <w:lang w:val="en-US"/>
        </w:rPr>
        <w:t>Spectrum recording Live Earth Hamburg, July 2007</w:t>
      </w:r>
    </w:p>
    <w:p w14:paraId="29C4D1EA" w14:textId="77777777" w:rsidR="008025CE" w:rsidRPr="00C81E29" w:rsidRDefault="008025CE" w:rsidP="008025CE">
      <w:pPr>
        <w:keepNext/>
        <w:overflowPunct/>
        <w:autoSpaceDE/>
        <w:autoSpaceDN/>
        <w:adjustRightInd/>
        <w:spacing w:before="0" w:after="160" w:line="259" w:lineRule="auto"/>
        <w:jc w:val="center"/>
        <w:textAlignment w:val="auto"/>
        <w:rPr>
          <w:rFonts w:eastAsia="Calibri"/>
          <w:lang w:eastAsia="de-DE"/>
        </w:rPr>
      </w:pPr>
      <w:r w:rsidRPr="00C81E29">
        <w:rPr>
          <w:rFonts w:eastAsia="Calibri"/>
          <w:noProof/>
          <w:lang w:val="en-US" w:eastAsia="zh-CN"/>
        </w:rPr>
        <w:drawing>
          <wp:inline distT="0" distB="0" distL="0" distR="0" wp14:anchorId="01885F55" wp14:editId="67BDFBE5">
            <wp:extent cx="5760720" cy="1378585"/>
            <wp:effectExtent l="19050" t="19050" r="11430" b="12065"/>
            <wp:docPr id="5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60720" cy="1378585"/>
                    </a:xfrm>
                    <a:prstGeom prst="rect">
                      <a:avLst/>
                    </a:prstGeom>
                    <a:ln w="6350">
                      <a:solidFill>
                        <a:srgbClr val="5B9BD5"/>
                      </a:solidFill>
                    </a:ln>
                  </pic:spPr>
                </pic:pic>
              </a:graphicData>
            </a:graphic>
          </wp:inline>
        </w:drawing>
      </w:r>
    </w:p>
    <w:p w14:paraId="7EB5D179" w14:textId="77777777" w:rsidR="008025CE" w:rsidRPr="009803F5" w:rsidRDefault="008025CE" w:rsidP="008025CE">
      <w:pPr>
        <w:rPr>
          <w:rFonts w:eastAsia="Calibri"/>
          <w:lang w:val="en-US"/>
        </w:rPr>
      </w:pPr>
      <w:r w:rsidRPr="009803F5">
        <w:rPr>
          <w:rFonts w:eastAsia="Calibri"/>
          <w:lang w:val="en-US"/>
        </w:rPr>
        <w:t>2)</w:t>
      </w:r>
      <w:r w:rsidRPr="009803F5">
        <w:rPr>
          <w:rFonts w:eastAsia="Calibri"/>
          <w:lang w:val="en-US"/>
        </w:rPr>
        <w:tab/>
        <w:t>UCI Road World Championships in Stuttgart, September 2007</w:t>
      </w:r>
    </w:p>
    <w:p w14:paraId="20321C80" w14:textId="77777777" w:rsidR="008025CE" w:rsidRPr="009803F5" w:rsidRDefault="008025CE" w:rsidP="008025CE">
      <w:pPr>
        <w:rPr>
          <w:rFonts w:eastAsia="Calibri"/>
          <w:lang w:val="en-US"/>
        </w:rPr>
      </w:pPr>
      <w:r w:rsidRPr="009803F5">
        <w:rPr>
          <w:rFonts w:eastAsia="Calibri"/>
          <w:lang w:val="en-US"/>
        </w:rPr>
        <w:t>The 2007 UCI Road World Championships took place in Stuttgart, Germany, between 25 September and 30 September 2007. 69 wireless microphones and IEM were coordinated in the 690 to 790 MHz band. The scanner recorded approximately 30 carriers in the 690 to 790 MHz band.</w:t>
      </w:r>
    </w:p>
    <w:p w14:paraId="3D7C129F" w14:textId="77777777" w:rsidR="008025CE" w:rsidRPr="009803F5" w:rsidRDefault="008025CE" w:rsidP="008025CE">
      <w:pPr>
        <w:pStyle w:val="FigureNo"/>
        <w:rPr>
          <w:lang w:val="en-US"/>
        </w:rPr>
      </w:pPr>
      <w:r w:rsidRPr="009803F5">
        <w:rPr>
          <w:lang w:val="en-US"/>
        </w:rPr>
        <w:lastRenderedPageBreak/>
        <w:t>Figure 4</w:t>
      </w:r>
    </w:p>
    <w:p w14:paraId="5BE33979" w14:textId="77777777" w:rsidR="008025CE" w:rsidRPr="009803F5" w:rsidRDefault="008025CE" w:rsidP="008025CE">
      <w:pPr>
        <w:pStyle w:val="Figuretitle"/>
        <w:spacing w:after="240"/>
        <w:rPr>
          <w:rFonts w:eastAsia="Calibri"/>
          <w:lang w:val="en-US"/>
        </w:rPr>
      </w:pPr>
      <w:r w:rsidRPr="009803F5">
        <w:rPr>
          <w:lang w:val="en-US"/>
        </w:rPr>
        <w:t>Spectrum recording UCI Road World Championships in Stuttgart, September 2007</w:t>
      </w:r>
    </w:p>
    <w:p w14:paraId="3720BD63"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eastAsia="Calibri"/>
          <w:noProof/>
          <w:lang w:val="en-US" w:eastAsia="zh-CN"/>
        </w:rPr>
        <w:drawing>
          <wp:inline distT="0" distB="0" distL="0" distR="0" wp14:anchorId="7E756CFC" wp14:editId="79E30152">
            <wp:extent cx="5760720" cy="1378585"/>
            <wp:effectExtent l="19050" t="19050" r="11430" b="12065"/>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60720" cy="1378585"/>
                    </a:xfrm>
                    <a:prstGeom prst="rect">
                      <a:avLst/>
                    </a:prstGeom>
                    <a:ln w="6350">
                      <a:solidFill>
                        <a:srgbClr val="5B9BD5"/>
                      </a:solidFill>
                    </a:ln>
                  </pic:spPr>
                </pic:pic>
              </a:graphicData>
            </a:graphic>
          </wp:inline>
        </w:drawing>
      </w:r>
    </w:p>
    <w:p w14:paraId="7E0E3E0D" w14:textId="77777777" w:rsidR="008025CE" w:rsidRPr="007C7A06" w:rsidRDefault="008025CE" w:rsidP="008025CE">
      <w:pPr>
        <w:overflowPunct/>
        <w:autoSpaceDE/>
        <w:autoSpaceDN/>
        <w:adjustRightInd/>
        <w:spacing w:before="0"/>
        <w:textAlignment w:val="auto"/>
        <w:rPr>
          <w:rFonts w:eastAsia="Calibri"/>
        </w:rPr>
      </w:pPr>
    </w:p>
    <w:p w14:paraId="036F76AE" w14:textId="77777777" w:rsidR="008025CE" w:rsidRPr="009803F5" w:rsidRDefault="008025CE" w:rsidP="008025CE">
      <w:pPr>
        <w:rPr>
          <w:rFonts w:eastAsia="Calibri"/>
          <w:lang w:val="en-US"/>
        </w:rPr>
      </w:pPr>
      <w:r w:rsidRPr="009803F5">
        <w:rPr>
          <w:rFonts w:eastAsia="Calibri"/>
          <w:lang w:val="en-US"/>
        </w:rPr>
        <w:t>3)</w:t>
      </w:r>
      <w:r w:rsidRPr="009803F5">
        <w:rPr>
          <w:rFonts w:eastAsia="Calibri"/>
          <w:lang w:val="en-US"/>
        </w:rPr>
        <w:tab/>
        <w:t>Lower Saxony election Hanover, January 2008</w:t>
      </w:r>
    </w:p>
    <w:p w14:paraId="6628B1B9" w14:textId="77777777" w:rsidR="008025CE" w:rsidRPr="009803F5" w:rsidRDefault="008025CE" w:rsidP="00E83185">
      <w:pPr>
        <w:rPr>
          <w:rFonts w:eastAsia="Calibri"/>
          <w:lang w:val="en-US"/>
        </w:rPr>
      </w:pPr>
      <w:r w:rsidRPr="009803F5">
        <w:rPr>
          <w:rFonts w:eastAsia="Calibri"/>
          <w:lang w:val="en-US"/>
        </w:rPr>
        <w:t>The 2008 Lower Saxony state elections were held in Lower Saxony in north-western Germany on 27</w:t>
      </w:r>
      <w:r w:rsidR="00E83185">
        <w:rPr>
          <w:rFonts w:eastAsia="Calibri"/>
          <w:lang w:val="en-US"/>
        </w:rPr>
        <w:t> </w:t>
      </w:r>
      <w:r w:rsidRPr="009803F5">
        <w:rPr>
          <w:rFonts w:eastAsia="Calibri"/>
          <w:lang w:val="en-US"/>
        </w:rPr>
        <w:t>January 2008. The event was covered by all major broadcasters. The productions were based on wireless equipment due the flexibility for the organization, the temporary nature of the event, the short set-up and break down time.</w:t>
      </w:r>
    </w:p>
    <w:p w14:paraId="4236EF1B" w14:textId="77777777" w:rsidR="008025CE" w:rsidRPr="009803F5" w:rsidRDefault="008025CE" w:rsidP="008025CE">
      <w:pPr>
        <w:rPr>
          <w:rFonts w:eastAsia="Calibri"/>
          <w:lang w:val="en-US"/>
        </w:rPr>
      </w:pPr>
      <w:r w:rsidRPr="009803F5">
        <w:rPr>
          <w:rFonts w:eastAsia="Calibri"/>
          <w:lang w:val="en-US"/>
        </w:rPr>
        <w:t>79 wireless microphones, IEM and audio links were coordinated in the band 690 to 790 MHz in the surrounding town area and the parliament building.</w:t>
      </w:r>
    </w:p>
    <w:p w14:paraId="507FC409" w14:textId="77777777" w:rsidR="008025CE" w:rsidRPr="009803F5" w:rsidRDefault="008025CE" w:rsidP="008025CE">
      <w:pPr>
        <w:pStyle w:val="FigureNo"/>
        <w:rPr>
          <w:lang w:val="en-US"/>
        </w:rPr>
      </w:pPr>
      <w:r w:rsidRPr="009803F5">
        <w:rPr>
          <w:lang w:val="en-US"/>
        </w:rPr>
        <w:t>Figure 5</w:t>
      </w:r>
    </w:p>
    <w:p w14:paraId="50907651"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Spectrum recording Lower Saxony election Hanover, January 2008</w:t>
      </w:r>
    </w:p>
    <w:p w14:paraId="5117F497"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14B697B5" wp14:editId="3BE6CA67">
            <wp:extent cx="5760720" cy="1378585"/>
            <wp:effectExtent l="19050" t="19050" r="11430" b="12065"/>
            <wp:docPr id="6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760720" cy="1378585"/>
                    </a:xfrm>
                    <a:prstGeom prst="rect">
                      <a:avLst/>
                    </a:prstGeom>
                    <a:ln w="6350">
                      <a:solidFill>
                        <a:srgbClr val="5B9BD5"/>
                      </a:solidFill>
                    </a:ln>
                  </pic:spPr>
                </pic:pic>
              </a:graphicData>
            </a:graphic>
          </wp:inline>
        </w:drawing>
      </w:r>
    </w:p>
    <w:p w14:paraId="1F0F25AA" w14:textId="77777777" w:rsidR="008025CE" w:rsidRDefault="008025CE" w:rsidP="008025CE">
      <w:pPr>
        <w:rPr>
          <w:rFonts w:eastAsia="Calibri"/>
        </w:rPr>
      </w:pPr>
    </w:p>
    <w:p w14:paraId="2324B850" w14:textId="77777777" w:rsidR="008025CE" w:rsidRPr="009803F5" w:rsidRDefault="008025CE" w:rsidP="008025CE">
      <w:pPr>
        <w:rPr>
          <w:rFonts w:eastAsia="Calibri"/>
          <w:lang w:val="en-US"/>
        </w:rPr>
      </w:pPr>
      <w:r w:rsidRPr="009803F5">
        <w:rPr>
          <w:rFonts w:eastAsia="Calibri"/>
          <w:lang w:val="en-US"/>
        </w:rPr>
        <w:t>On the ground floor of the parliament building a receiver was installed. It recorded approximately 29 carriers in the 690 to 790 MHz band-as can be seen on the graph above.</w:t>
      </w:r>
    </w:p>
    <w:p w14:paraId="52BF8876" w14:textId="77777777" w:rsidR="008025CE" w:rsidRPr="009803F5" w:rsidRDefault="008025CE" w:rsidP="008025CE">
      <w:pPr>
        <w:rPr>
          <w:rFonts w:eastAsia="Calibri"/>
          <w:lang w:val="en-US"/>
        </w:rPr>
      </w:pPr>
      <w:r w:rsidRPr="009803F5">
        <w:rPr>
          <w:rFonts w:eastAsia="Calibri"/>
          <w:lang w:val="en-US"/>
        </w:rPr>
        <w:t>4)</w:t>
      </w:r>
      <w:r w:rsidRPr="009803F5">
        <w:rPr>
          <w:rFonts w:eastAsia="Calibri"/>
          <w:lang w:val="en-US"/>
        </w:rPr>
        <w:tab/>
        <w:t>Hamburg state election, February 2008</w:t>
      </w:r>
    </w:p>
    <w:p w14:paraId="18E307F0" w14:textId="77777777" w:rsidR="008025CE" w:rsidRPr="009803F5" w:rsidRDefault="008025CE" w:rsidP="008025CE">
      <w:pPr>
        <w:rPr>
          <w:rFonts w:eastAsia="Calibri"/>
          <w:lang w:val="en-US"/>
        </w:rPr>
      </w:pPr>
      <w:r w:rsidRPr="009803F5">
        <w:rPr>
          <w:rFonts w:eastAsia="Calibri"/>
          <w:lang w:val="en-US"/>
        </w:rPr>
        <w:t>On 24 February 2008 state elections were held for the 19th legislative period of the parliament of the federal state of Hamburg.</w:t>
      </w:r>
    </w:p>
    <w:p w14:paraId="58B43955" w14:textId="77777777" w:rsidR="008025CE" w:rsidRPr="009803F5" w:rsidRDefault="008025CE" w:rsidP="008025CE">
      <w:pPr>
        <w:pStyle w:val="FigureNo"/>
        <w:rPr>
          <w:lang w:val="en-US"/>
        </w:rPr>
      </w:pPr>
      <w:r w:rsidRPr="009803F5">
        <w:rPr>
          <w:lang w:val="en-US"/>
        </w:rPr>
        <w:lastRenderedPageBreak/>
        <w:t>Figure 6</w:t>
      </w:r>
    </w:p>
    <w:p w14:paraId="15086618"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Spectrum recording Hamburg state election, February 2008</w:t>
      </w:r>
    </w:p>
    <w:p w14:paraId="7E4175FD"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1FEFAE7B" wp14:editId="49056F16">
            <wp:extent cx="5760720" cy="1378585"/>
            <wp:effectExtent l="19050" t="19050" r="11430" b="12065"/>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760720" cy="1378585"/>
                    </a:xfrm>
                    <a:prstGeom prst="rect">
                      <a:avLst/>
                    </a:prstGeom>
                    <a:ln w="6350">
                      <a:solidFill>
                        <a:srgbClr val="5B9BD5"/>
                      </a:solidFill>
                    </a:ln>
                  </pic:spPr>
                </pic:pic>
              </a:graphicData>
            </a:graphic>
          </wp:inline>
        </w:drawing>
      </w:r>
    </w:p>
    <w:p w14:paraId="305871DB" w14:textId="77777777" w:rsidR="008025CE" w:rsidRDefault="008025CE" w:rsidP="008025CE">
      <w:pPr>
        <w:rPr>
          <w:rFonts w:eastAsia="Calibri"/>
        </w:rPr>
      </w:pPr>
    </w:p>
    <w:p w14:paraId="4C14BDA4" w14:textId="77777777" w:rsidR="008025CE" w:rsidRPr="009803F5" w:rsidRDefault="008025CE" w:rsidP="008025CE">
      <w:pPr>
        <w:rPr>
          <w:rFonts w:eastAsia="Calibri"/>
          <w:lang w:val="en-US"/>
        </w:rPr>
      </w:pPr>
      <w:r w:rsidRPr="009803F5">
        <w:rPr>
          <w:rFonts w:eastAsia="Calibri"/>
          <w:lang w:val="en-US"/>
        </w:rPr>
        <w:t xml:space="preserve">73 wireless microphones, IEM and audio links were coordinated in the 690 to 790 MHz band. </w:t>
      </w:r>
      <w:r w:rsidRPr="009803F5">
        <w:rPr>
          <w:rFonts w:eastAsia="Calibri"/>
          <w:lang w:val="en-US"/>
        </w:rPr>
        <w:br/>
        <w:t>Approximately 39 carriers were recorded in the 690 to 790 MHz band – as documented above.</w:t>
      </w:r>
    </w:p>
    <w:p w14:paraId="52BC29AC" w14:textId="77777777" w:rsidR="008025CE" w:rsidRPr="009803F5" w:rsidRDefault="008025CE" w:rsidP="008025CE">
      <w:pPr>
        <w:rPr>
          <w:rFonts w:eastAsia="Calibri"/>
          <w:lang w:val="en-US"/>
        </w:rPr>
      </w:pPr>
      <w:r w:rsidRPr="009803F5">
        <w:rPr>
          <w:rFonts w:eastAsia="Calibri"/>
          <w:lang w:val="en-US"/>
        </w:rPr>
        <w:t>5)</w:t>
      </w:r>
      <w:r w:rsidRPr="009803F5">
        <w:rPr>
          <w:rFonts w:eastAsia="Calibri"/>
          <w:lang w:val="en-US"/>
        </w:rPr>
        <w:tab/>
        <w:t>Bavaria state election Munich, September 2008</w:t>
      </w:r>
    </w:p>
    <w:p w14:paraId="1797974F" w14:textId="77777777" w:rsidR="008025CE" w:rsidRPr="009803F5" w:rsidRDefault="008025CE" w:rsidP="008025CE">
      <w:pPr>
        <w:rPr>
          <w:rFonts w:eastAsia="Calibri"/>
          <w:lang w:val="en-US"/>
        </w:rPr>
      </w:pPr>
      <w:r w:rsidRPr="009803F5">
        <w:rPr>
          <w:rFonts w:eastAsia="Calibri"/>
          <w:lang w:val="en-US"/>
        </w:rPr>
        <w:t>The 2008 Bavarian state election was held on 28 September 2008.</w:t>
      </w:r>
    </w:p>
    <w:p w14:paraId="2D9473CA" w14:textId="77777777" w:rsidR="008025CE" w:rsidRPr="009803F5" w:rsidRDefault="008025CE" w:rsidP="008025CE">
      <w:pPr>
        <w:pStyle w:val="FigureNo"/>
        <w:rPr>
          <w:lang w:val="en-US"/>
        </w:rPr>
      </w:pPr>
      <w:r w:rsidRPr="009803F5">
        <w:rPr>
          <w:lang w:val="en-US"/>
        </w:rPr>
        <w:t>Figure 7</w:t>
      </w:r>
    </w:p>
    <w:p w14:paraId="332AC7CD"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Spectrum recording Bavaria state election Munich, September 2008</w:t>
      </w:r>
    </w:p>
    <w:p w14:paraId="0B3FDEE4"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708386FD" wp14:editId="00DE9C9D">
            <wp:extent cx="5760720" cy="1378585"/>
            <wp:effectExtent l="19050" t="19050" r="11430" b="12065"/>
            <wp:docPr id="6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60720" cy="1378585"/>
                    </a:xfrm>
                    <a:prstGeom prst="rect">
                      <a:avLst/>
                    </a:prstGeom>
                    <a:ln w="6350">
                      <a:solidFill>
                        <a:srgbClr val="5B9BD5"/>
                      </a:solidFill>
                    </a:ln>
                  </pic:spPr>
                </pic:pic>
              </a:graphicData>
            </a:graphic>
          </wp:inline>
        </w:drawing>
      </w:r>
    </w:p>
    <w:p w14:paraId="2C567505" w14:textId="77777777" w:rsidR="008025CE" w:rsidRDefault="008025CE" w:rsidP="008025CE">
      <w:pPr>
        <w:rPr>
          <w:rFonts w:eastAsia="Calibri"/>
        </w:rPr>
      </w:pPr>
    </w:p>
    <w:p w14:paraId="0BD41065" w14:textId="77777777" w:rsidR="008025CE" w:rsidRPr="009803F5" w:rsidRDefault="008025CE" w:rsidP="008025CE">
      <w:pPr>
        <w:rPr>
          <w:rFonts w:eastAsia="Calibri"/>
          <w:lang w:val="en-US"/>
        </w:rPr>
      </w:pPr>
      <w:r w:rsidRPr="009803F5">
        <w:rPr>
          <w:rFonts w:eastAsia="Calibri"/>
          <w:lang w:val="en-US"/>
        </w:rPr>
        <w:t xml:space="preserve">65 wireless microphones, IEM and audio links were coordinated in the 690 to 790 MHz band. </w:t>
      </w:r>
      <w:r w:rsidRPr="009803F5">
        <w:rPr>
          <w:rFonts w:eastAsia="Calibri"/>
          <w:lang w:val="en-US"/>
        </w:rPr>
        <w:br/>
        <w:t>Approximately 28 carriers were recorded in the 690 to 790 MHz band.</w:t>
      </w:r>
    </w:p>
    <w:p w14:paraId="6185A26B" w14:textId="77777777" w:rsidR="008025CE" w:rsidRPr="009803F5" w:rsidRDefault="008025CE" w:rsidP="008025CE">
      <w:pPr>
        <w:rPr>
          <w:rFonts w:eastAsia="Calibri"/>
          <w:lang w:val="en-US"/>
        </w:rPr>
      </w:pPr>
      <w:r w:rsidRPr="009803F5">
        <w:rPr>
          <w:rFonts w:eastAsia="Calibri"/>
          <w:lang w:val="en-US"/>
        </w:rPr>
        <w:t>6)</w:t>
      </w:r>
      <w:r w:rsidRPr="009803F5">
        <w:rPr>
          <w:rFonts w:eastAsia="Calibri"/>
          <w:lang w:val="en-US"/>
        </w:rPr>
        <w:tab/>
        <w:t>Saxony-Anhalt state election Magdeburg, March 2011</w:t>
      </w:r>
    </w:p>
    <w:p w14:paraId="5EB4D7C2" w14:textId="77777777" w:rsidR="008025CE" w:rsidRPr="009803F5" w:rsidRDefault="008025CE" w:rsidP="008025CE">
      <w:pPr>
        <w:rPr>
          <w:rFonts w:eastAsia="Calibri"/>
          <w:lang w:val="en-US"/>
        </w:rPr>
      </w:pPr>
      <w:r w:rsidRPr="009803F5">
        <w:rPr>
          <w:rFonts w:eastAsia="Calibri"/>
          <w:lang w:val="en-US"/>
        </w:rPr>
        <w:t>The Saxony-Anhalt state election was held on 20 March 2011 in Saxony-Anhalt for the 20</w:t>
      </w:r>
      <w:r w:rsidRPr="009803F5">
        <w:rPr>
          <w:rFonts w:eastAsia="Calibri"/>
          <w:vertAlign w:val="superscript"/>
          <w:lang w:val="en-US"/>
        </w:rPr>
        <w:t>th </w:t>
      </w:r>
      <w:r w:rsidRPr="009803F5">
        <w:rPr>
          <w:rFonts w:eastAsia="Calibri"/>
          <w:lang w:val="en-US"/>
        </w:rPr>
        <w:t>legislative period of the parliament of Saxony-Anhalt.</w:t>
      </w:r>
    </w:p>
    <w:p w14:paraId="5AC6151A" w14:textId="77777777" w:rsidR="008025CE" w:rsidRPr="009803F5" w:rsidRDefault="008025CE" w:rsidP="008025CE">
      <w:pPr>
        <w:pStyle w:val="FigureNo"/>
        <w:rPr>
          <w:lang w:val="en-US"/>
        </w:rPr>
      </w:pPr>
      <w:r w:rsidRPr="009803F5">
        <w:rPr>
          <w:lang w:val="en-US"/>
        </w:rPr>
        <w:lastRenderedPageBreak/>
        <w:t>Figure 8</w:t>
      </w:r>
    </w:p>
    <w:p w14:paraId="7C24684C" w14:textId="77777777" w:rsidR="008025CE" w:rsidRPr="009803F5" w:rsidRDefault="008025CE" w:rsidP="008025CE">
      <w:pPr>
        <w:pStyle w:val="Figuretitle"/>
        <w:spacing w:after="240"/>
        <w:rPr>
          <w:rFonts w:eastAsia="Calibri"/>
          <w:lang w:val="en-US"/>
        </w:rPr>
      </w:pPr>
      <w:r w:rsidRPr="009803F5">
        <w:rPr>
          <w:lang w:val="en-US"/>
        </w:rPr>
        <w:t>Spectrum recording Saxony-Anhalt state election Magdeburg, March 2011</w:t>
      </w:r>
    </w:p>
    <w:p w14:paraId="1BC2345B"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772ADA85" wp14:editId="420E15F5">
            <wp:extent cx="5760720" cy="1378585"/>
            <wp:effectExtent l="19050" t="19050" r="11430" b="12065"/>
            <wp:docPr id="6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760720" cy="1378585"/>
                    </a:xfrm>
                    <a:prstGeom prst="rect">
                      <a:avLst/>
                    </a:prstGeom>
                    <a:ln w="6350">
                      <a:solidFill>
                        <a:srgbClr val="5B9BD5"/>
                      </a:solidFill>
                    </a:ln>
                  </pic:spPr>
                </pic:pic>
              </a:graphicData>
            </a:graphic>
          </wp:inline>
        </w:drawing>
      </w:r>
    </w:p>
    <w:p w14:paraId="045F4D92" w14:textId="77777777" w:rsidR="008025CE" w:rsidRDefault="008025CE" w:rsidP="008025CE">
      <w:pPr>
        <w:rPr>
          <w:rFonts w:eastAsia="Calibri"/>
        </w:rPr>
      </w:pPr>
    </w:p>
    <w:p w14:paraId="572F8A97" w14:textId="77777777" w:rsidR="008025CE" w:rsidRPr="009803F5" w:rsidRDefault="008025CE" w:rsidP="008025CE">
      <w:pPr>
        <w:rPr>
          <w:rFonts w:eastAsia="Calibri"/>
          <w:lang w:val="en-US"/>
        </w:rPr>
      </w:pPr>
      <w:r w:rsidRPr="009803F5">
        <w:rPr>
          <w:rFonts w:eastAsia="Calibri"/>
          <w:lang w:val="en-US"/>
        </w:rPr>
        <w:t xml:space="preserve">38 wireless microphones, IEM and audio links were coordinated in the 690 to 790 MHz band. </w:t>
      </w:r>
      <w:r w:rsidRPr="009803F5">
        <w:rPr>
          <w:rFonts w:eastAsia="Calibri"/>
          <w:lang w:val="en-US"/>
        </w:rPr>
        <w:br/>
        <w:t>Approximately 39 carriers were recorded in the 690 to 790 MHz band.</w:t>
      </w:r>
    </w:p>
    <w:p w14:paraId="55E4B7AB" w14:textId="77777777" w:rsidR="008025CE" w:rsidRPr="009803F5" w:rsidRDefault="008025CE" w:rsidP="008025CE">
      <w:pPr>
        <w:rPr>
          <w:rFonts w:eastAsia="Calibri"/>
          <w:lang w:val="en-US"/>
        </w:rPr>
      </w:pPr>
      <w:r w:rsidRPr="009803F5">
        <w:rPr>
          <w:rFonts w:eastAsia="Calibri"/>
          <w:lang w:val="en-US"/>
        </w:rPr>
        <w:t>7)</w:t>
      </w:r>
      <w:r w:rsidRPr="009803F5">
        <w:rPr>
          <w:rFonts w:eastAsia="Calibri"/>
          <w:lang w:val="en-US"/>
        </w:rPr>
        <w:tab/>
        <w:t>Rhineland-Palatinate state election Mainz, March 2011</w:t>
      </w:r>
    </w:p>
    <w:p w14:paraId="4266FBC7" w14:textId="77777777" w:rsidR="008025CE" w:rsidRPr="009803F5" w:rsidRDefault="008025CE" w:rsidP="008025CE">
      <w:pPr>
        <w:rPr>
          <w:rFonts w:eastAsia="Calibri"/>
          <w:lang w:val="en-US"/>
        </w:rPr>
      </w:pPr>
      <w:r w:rsidRPr="009803F5">
        <w:rPr>
          <w:rFonts w:eastAsia="Calibri"/>
          <w:lang w:val="en-US"/>
        </w:rPr>
        <w:t>The 2011 Rhineland-Palatinate state election was conducted on 27 March 2011.</w:t>
      </w:r>
    </w:p>
    <w:p w14:paraId="03D5E746" w14:textId="77777777" w:rsidR="008025CE" w:rsidRPr="007C7A06" w:rsidRDefault="008025CE" w:rsidP="008025CE">
      <w:pPr>
        <w:pStyle w:val="FigureNo"/>
      </w:pPr>
      <w:r w:rsidRPr="007C7A06">
        <w:t>Figure</w:t>
      </w:r>
      <w:r>
        <w:t xml:space="preserve"> 9</w:t>
      </w:r>
    </w:p>
    <w:p w14:paraId="40162413" w14:textId="77777777" w:rsidR="008025CE" w:rsidRPr="007C7A06" w:rsidRDefault="008025CE" w:rsidP="008025CE">
      <w:pPr>
        <w:pStyle w:val="Figuretitle"/>
        <w:spacing w:after="240"/>
        <w:rPr>
          <w:rFonts w:ascii="Calibri" w:eastAsia="Calibri" w:hAnsi="Calibri"/>
          <w:sz w:val="22"/>
          <w:szCs w:val="22"/>
        </w:rPr>
      </w:pPr>
      <w:r w:rsidRPr="007C7A06">
        <w:t>Rhineland-Palatinate state election Mainz, March 2011</w:t>
      </w:r>
    </w:p>
    <w:p w14:paraId="2C72B6DC"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316D1DC3" wp14:editId="421B9FCD">
            <wp:extent cx="5760720" cy="1378585"/>
            <wp:effectExtent l="19050" t="19050" r="11430" b="12065"/>
            <wp:docPr id="52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760720" cy="1378585"/>
                    </a:xfrm>
                    <a:prstGeom prst="rect">
                      <a:avLst/>
                    </a:prstGeom>
                    <a:ln w="6350">
                      <a:solidFill>
                        <a:srgbClr val="5B9BD5"/>
                      </a:solidFill>
                    </a:ln>
                  </pic:spPr>
                </pic:pic>
              </a:graphicData>
            </a:graphic>
          </wp:inline>
        </w:drawing>
      </w:r>
    </w:p>
    <w:p w14:paraId="47DDD41D" w14:textId="77777777" w:rsidR="008025CE" w:rsidRPr="007C7A06" w:rsidRDefault="008025CE" w:rsidP="008025CE">
      <w:pPr>
        <w:overflowPunct/>
        <w:autoSpaceDE/>
        <w:autoSpaceDN/>
        <w:adjustRightInd/>
        <w:spacing w:before="0" w:after="160" w:line="259" w:lineRule="auto"/>
        <w:textAlignment w:val="auto"/>
        <w:rPr>
          <w:rFonts w:eastAsia="Calibri"/>
          <w:szCs w:val="22"/>
        </w:rPr>
      </w:pPr>
    </w:p>
    <w:p w14:paraId="241F2D3C" w14:textId="77777777" w:rsidR="008025CE" w:rsidRPr="009803F5" w:rsidRDefault="008025CE" w:rsidP="008025CE">
      <w:pPr>
        <w:rPr>
          <w:rFonts w:eastAsia="Calibri"/>
          <w:lang w:val="en-US"/>
        </w:rPr>
      </w:pPr>
      <w:r w:rsidRPr="009803F5">
        <w:rPr>
          <w:rFonts w:eastAsia="Calibri"/>
          <w:lang w:val="en-US"/>
        </w:rPr>
        <w:t>27 wireless microphones, IEM and audio links were coordinated in the 690 to 790 MHz band.</w:t>
      </w:r>
      <w:r w:rsidRPr="009803F5">
        <w:rPr>
          <w:rFonts w:eastAsia="Calibri"/>
          <w:lang w:val="en-US"/>
        </w:rPr>
        <w:br/>
        <w:t>Approximately 26 carriers were recorded in the 690 to 790 MHz band.</w:t>
      </w:r>
    </w:p>
    <w:p w14:paraId="5B172253" w14:textId="77777777" w:rsidR="008025CE" w:rsidRPr="009803F5" w:rsidRDefault="008025CE" w:rsidP="008025CE">
      <w:pPr>
        <w:rPr>
          <w:rFonts w:eastAsia="Calibri"/>
          <w:lang w:val="en-US"/>
        </w:rPr>
      </w:pPr>
      <w:r w:rsidRPr="009803F5">
        <w:rPr>
          <w:rFonts w:eastAsia="Calibri"/>
          <w:lang w:val="en-US"/>
        </w:rPr>
        <w:t>8)</w:t>
      </w:r>
      <w:r w:rsidRPr="009803F5">
        <w:rPr>
          <w:rFonts w:eastAsia="Calibri"/>
          <w:lang w:val="en-US"/>
        </w:rPr>
        <w:tab/>
        <w:t>Bremen state election, May 2011</w:t>
      </w:r>
    </w:p>
    <w:p w14:paraId="218CA797" w14:textId="77777777" w:rsidR="008025CE" w:rsidRPr="009803F5" w:rsidRDefault="008025CE" w:rsidP="008025CE">
      <w:pPr>
        <w:rPr>
          <w:rFonts w:eastAsia="Calibri"/>
          <w:lang w:val="en-US"/>
        </w:rPr>
      </w:pPr>
      <w:r w:rsidRPr="009803F5">
        <w:rPr>
          <w:rFonts w:eastAsia="Calibri"/>
          <w:lang w:val="en-US"/>
        </w:rPr>
        <w:t>A Bremen state election was held on 22 May 2011.</w:t>
      </w:r>
    </w:p>
    <w:p w14:paraId="2C0612BD" w14:textId="77777777" w:rsidR="008025CE" w:rsidRPr="009803F5" w:rsidRDefault="008025CE" w:rsidP="008025CE">
      <w:pPr>
        <w:pStyle w:val="FigureNo"/>
        <w:rPr>
          <w:lang w:val="en-US"/>
        </w:rPr>
      </w:pPr>
      <w:r w:rsidRPr="009803F5">
        <w:rPr>
          <w:lang w:val="en-US"/>
        </w:rPr>
        <w:t>Figure 10</w:t>
      </w:r>
    </w:p>
    <w:p w14:paraId="0009B00F"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Bremen state election, May 2011</w:t>
      </w:r>
    </w:p>
    <w:p w14:paraId="0EB3E94C"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38CE4CC5" wp14:editId="5D63FE7A">
            <wp:extent cx="5760720" cy="1378585"/>
            <wp:effectExtent l="19050" t="19050" r="11430" b="12065"/>
            <wp:docPr id="52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760720" cy="1378585"/>
                    </a:xfrm>
                    <a:prstGeom prst="rect">
                      <a:avLst/>
                    </a:prstGeom>
                    <a:ln w="6350">
                      <a:solidFill>
                        <a:srgbClr val="5B9BD5"/>
                      </a:solidFill>
                    </a:ln>
                  </pic:spPr>
                </pic:pic>
              </a:graphicData>
            </a:graphic>
          </wp:inline>
        </w:drawing>
      </w:r>
    </w:p>
    <w:p w14:paraId="2709C4C8" w14:textId="77777777" w:rsidR="008025CE" w:rsidRDefault="008025CE" w:rsidP="008025CE">
      <w:pPr>
        <w:rPr>
          <w:rFonts w:eastAsia="Calibri"/>
        </w:rPr>
      </w:pPr>
    </w:p>
    <w:p w14:paraId="3CCEE852" w14:textId="77777777" w:rsidR="008025CE" w:rsidRPr="009803F5" w:rsidRDefault="008025CE" w:rsidP="008025CE">
      <w:pPr>
        <w:rPr>
          <w:rFonts w:eastAsia="Calibri"/>
          <w:lang w:val="en-US"/>
        </w:rPr>
      </w:pPr>
      <w:r w:rsidRPr="009803F5">
        <w:rPr>
          <w:rFonts w:eastAsia="Calibri"/>
          <w:lang w:val="en-US"/>
        </w:rPr>
        <w:lastRenderedPageBreak/>
        <w:t>67 wireless microphones, IEM and audio links were coordinated in the 690 to 790 MHz band. Approximately 25 carriers were recorded in the 690 to 790 MHz band.</w:t>
      </w:r>
    </w:p>
    <w:p w14:paraId="68B353E0" w14:textId="77777777" w:rsidR="008025CE" w:rsidRPr="009803F5" w:rsidRDefault="008025CE" w:rsidP="008025CE">
      <w:pPr>
        <w:rPr>
          <w:rFonts w:eastAsia="Calibri"/>
          <w:lang w:val="en-US"/>
        </w:rPr>
      </w:pPr>
      <w:r w:rsidRPr="009803F5">
        <w:rPr>
          <w:rFonts w:eastAsia="Calibri"/>
          <w:lang w:val="en-US"/>
        </w:rPr>
        <w:t>9)</w:t>
      </w:r>
      <w:r w:rsidRPr="009803F5">
        <w:rPr>
          <w:rFonts w:eastAsia="Calibri"/>
          <w:lang w:val="en-US"/>
        </w:rPr>
        <w:tab/>
        <w:t>DFB Cup Final Berlin, May 2011</w:t>
      </w:r>
    </w:p>
    <w:p w14:paraId="42A59A28" w14:textId="77777777" w:rsidR="008025CE" w:rsidRPr="009803F5" w:rsidRDefault="008025CE" w:rsidP="008025CE">
      <w:pPr>
        <w:rPr>
          <w:rFonts w:eastAsia="Calibri"/>
          <w:lang w:val="en-US"/>
        </w:rPr>
      </w:pPr>
      <w:r w:rsidRPr="009803F5">
        <w:rPr>
          <w:rFonts w:eastAsia="Calibri"/>
          <w:lang w:val="en-US"/>
        </w:rPr>
        <w:t>This DFB Final was the 68</w:t>
      </w:r>
      <w:r w:rsidRPr="009803F5">
        <w:rPr>
          <w:rFonts w:eastAsia="Calibri"/>
          <w:vertAlign w:val="superscript"/>
          <w:lang w:val="en-US"/>
        </w:rPr>
        <w:t>th</w:t>
      </w:r>
      <w:r w:rsidRPr="009803F5">
        <w:rPr>
          <w:rFonts w:eastAsia="Calibri"/>
          <w:lang w:val="en-US"/>
        </w:rPr>
        <w:t xml:space="preserve"> season of the annual German football cup competition.</w:t>
      </w:r>
    </w:p>
    <w:p w14:paraId="6617CBF1" w14:textId="77777777" w:rsidR="008025CE" w:rsidRPr="009803F5" w:rsidRDefault="008025CE" w:rsidP="008025CE">
      <w:pPr>
        <w:pStyle w:val="FigureNo"/>
        <w:rPr>
          <w:lang w:val="en-US"/>
        </w:rPr>
      </w:pPr>
      <w:r w:rsidRPr="009803F5">
        <w:rPr>
          <w:lang w:val="en-US"/>
        </w:rPr>
        <w:t>Figure 11</w:t>
      </w:r>
    </w:p>
    <w:p w14:paraId="39F7CD78"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DFB Cup Final Berlin, May 2011</w:t>
      </w:r>
    </w:p>
    <w:p w14:paraId="7292442A" w14:textId="77777777" w:rsidR="008025CE" w:rsidRPr="00C81E29" w:rsidRDefault="008025CE" w:rsidP="008025CE">
      <w:pPr>
        <w:keepNext/>
        <w:overflowPunct/>
        <w:autoSpaceDE/>
        <w:autoSpaceDN/>
        <w:adjustRightInd/>
        <w:spacing w:before="0" w:after="160" w:line="259" w:lineRule="auto"/>
        <w:jc w:val="center"/>
        <w:textAlignment w:val="auto"/>
        <w:rPr>
          <w:rFonts w:ascii="Calibri" w:eastAsia="Calibri" w:hAnsi="Calibri"/>
          <w:sz w:val="22"/>
          <w:szCs w:val="22"/>
          <w:lang w:eastAsia="de-DE"/>
        </w:rPr>
      </w:pPr>
      <w:r w:rsidRPr="00C81E29">
        <w:rPr>
          <w:rFonts w:ascii="Calibri" w:eastAsia="Calibri" w:hAnsi="Calibri"/>
          <w:noProof/>
          <w:sz w:val="22"/>
          <w:szCs w:val="22"/>
          <w:lang w:val="en-US" w:eastAsia="zh-CN"/>
        </w:rPr>
        <w:drawing>
          <wp:inline distT="0" distB="0" distL="0" distR="0" wp14:anchorId="60267126" wp14:editId="3DCFAF0C">
            <wp:extent cx="5760720" cy="1378585"/>
            <wp:effectExtent l="19050" t="19050" r="11430" b="12065"/>
            <wp:docPr id="52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760720" cy="1378585"/>
                    </a:xfrm>
                    <a:prstGeom prst="rect">
                      <a:avLst/>
                    </a:prstGeom>
                    <a:ln w="6350">
                      <a:solidFill>
                        <a:srgbClr val="5B9BD5"/>
                      </a:solidFill>
                    </a:ln>
                  </pic:spPr>
                </pic:pic>
              </a:graphicData>
            </a:graphic>
          </wp:inline>
        </w:drawing>
      </w:r>
    </w:p>
    <w:p w14:paraId="704DFBB6" w14:textId="77777777" w:rsidR="008025CE" w:rsidRDefault="008025CE" w:rsidP="008025CE">
      <w:pPr>
        <w:rPr>
          <w:rFonts w:eastAsia="Calibri"/>
        </w:rPr>
      </w:pPr>
    </w:p>
    <w:p w14:paraId="7ABE6A14" w14:textId="77777777" w:rsidR="008025CE" w:rsidRPr="009803F5" w:rsidRDefault="008025CE" w:rsidP="008025CE">
      <w:pPr>
        <w:rPr>
          <w:rFonts w:eastAsia="Calibri"/>
          <w:lang w:val="en-US"/>
        </w:rPr>
      </w:pPr>
      <w:r w:rsidRPr="009803F5">
        <w:rPr>
          <w:rFonts w:eastAsia="Calibri"/>
          <w:lang w:val="en-US"/>
        </w:rPr>
        <w:t>198 wireless microphones, IEM and audio links were coordinated in the 470 to 862 MHz band. Approximately 50 carriers were recorded in the 690 to 790 MHz band.</w:t>
      </w:r>
    </w:p>
    <w:p w14:paraId="75F86FEF" w14:textId="77777777" w:rsidR="008025CE" w:rsidRPr="009803F5" w:rsidRDefault="008025CE" w:rsidP="008025CE">
      <w:pPr>
        <w:rPr>
          <w:rFonts w:eastAsia="Calibri"/>
          <w:lang w:val="en-US"/>
        </w:rPr>
      </w:pPr>
      <w:r w:rsidRPr="009803F5">
        <w:rPr>
          <w:rFonts w:eastAsia="Calibri"/>
          <w:lang w:val="en-US"/>
        </w:rPr>
        <w:t>10)</w:t>
      </w:r>
      <w:r w:rsidRPr="009803F5">
        <w:rPr>
          <w:rFonts w:eastAsia="Calibri"/>
          <w:lang w:val="en-US"/>
        </w:rPr>
        <w:tab/>
        <w:t>Eurovision Song Contest Düsseldorf, May 2011 (final event)</w:t>
      </w:r>
    </w:p>
    <w:p w14:paraId="56EB089A" w14:textId="77777777" w:rsidR="008025CE" w:rsidRPr="009803F5" w:rsidRDefault="008025CE" w:rsidP="008025CE">
      <w:pPr>
        <w:rPr>
          <w:rFonts w:eastAsia="Calibri"/>
          <w:lang w:val="en-US"/>
        </w:rPr>
      </w:pPr>
      <w:r w:rsidRPr="009803F5">
        <w:rPr>
          <w:rFonts w:eastAsia="Calibri"/>
          <w:lang w:val="en-US"/>
        </w:rPr>
        <w:t>56 wireless microphones, IEM and audio links were coordinated in the 690 to 790 MHz band.</w:t>
      </w:r>
      <w:r w:rsidRPr="009803F5">
        <w:rPr>
          <w:rFonts w:eastAsia="Calibri"/>
          <w:lang w:val="en-US"/>
        </w:rPr>
        <w:br/>
        <w:t>Approximately 36 carriers were recorded in the 690 to 790 MHz band.</w:t>
      </w:r>
    </w:p>
    <w:p w14:paraId="11B5E1A0" w14:textId="77777777" w:rsidR="008025CE" w:rsidRPr="009803F5" w:rsidRDefault="008025CE" w:rsidP="008025CE">
      <w:pPr>
        <w:pStyle w:val="FigureNo"/>
        <w:rPr>
          <w:lang w:val="en-US"/>
        </w:rPr>
      </w:pPr>
      <w:r w:rsidRPr="009803F5">
        <w:rPr>
          <w:lang w:val="en-US"/>
        </w:rPr>
        <w:t>Figure 12</w:t>
      </w:r>
    </w:p>
    <w:p w14:paraId="099D7D43"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 xml:space="preserve"> Eurovision Song Contest Düsseldorf, May 2011 (final event)</w:t>
      </w:r>
    </w:p>
    <w:p w14:paraId="79DB2769"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637B3CF1" wp14:editId="09DDE4BD">
            <wp:extent cx="5760720" cy="1378585"/>
            <wp:effectExtent l="19050" t="19050" r="11430" b="12065"/>
            <wp:docPr id="52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760720" cy="1378585"/>
                    </a:xfrm>
                    <a:prstGeom prst="rect">
                      <a:avLst/>
                    </a:prstGeom>
                    <a:ln w="6350">
                      <a:solidFill>
                        <a:srgbClr val="5B9BD5"/>
                      </a:solidFill>
                    </a:ln>
                  </pic:spPr>
                </pic:pic>
              </a:graphicData>
            </a:graphic>
          </wp:inline>
        </w:drawing>
      </w:r>
    </w:p>
    <w:p w14:paraId="6783F090" w14:textId="77777777" w:rsidR="008025CE" w:rsidRPr="009803F5" w:rsidRDefault="008025CE" w:rsidP="008025CE">
      <w:pPr>
        <w:pStyle w:val="enumlev1"/>
        <w:rPr>
          <w:rFonts w:eastAsia="Calibri"/>
          <w:lang w:val="en-US"/>
        </w:rPr>
      </w:pPr>
      <w:r w:rsidRPr="009803F5">
        <w:rPr>
          <w:rFonts w:eastAsia="Calibri"/>
          <w:lang w:val="en-US"/>
        </w:rPr>
        <w:t>11)</w:t>
      </w:r>
      <w:r w:rsidRPr="009803F5">
        <w:rPr>
          <w:rFonts w:eastAsia="Calibri"/>
          <w:lang w:val="en-US"/>
        </w:rPr>
        <w:tab/>
        <w:t>Eurovision Song Contest Düsseldorf, May 2011 (complete event)</w:t>
      </w:r>
    </w:p>
    <w:p w14:paraId="4BB0A33F" w14:textId="77777777" w:rsidR="008025CE" w:rsidRPr="009803F5" w:rsidRDefault="008025CE" w:rsidP="008025CE">
      <w:pPr>
        <w:rPr>
          <w:rFonts w:eastAsia="Calibri"/>
          <w:lang w:val="en-US"/>
        </w:rPr>
      </w:pPr>
      <w:r w:rsidRPr="009803F5">
        <w:rPr>
          <w:rFonts w:eastAsia="Calibri"/>
          <w:lang w:val="en-US"/>
        </w:rPr>
        <w:t xml:space="preserve">Simultaneously with the Eurovision event “Interpack </w:t>
      </w:r>
      <w:r w:rsidR="00487A89" w:rsidRPr="00487A89">
        <w:rPr>
          <w:rFonts w:eastAsia="Calibri"/>
          <w:lang w:val="en-US"/>
        </w:rPr>
        <w:t>–</w:t>
      </w:r>
      <w:r w:rsidRPr="009803F5">
        <w:rPr>
          <w:rFonts w:eastAsia="Calibri"/>
          <w:lang w:val="en-US"/>
        </w:rPr>
        <w:t xml:space="preserve"> Exhibition” was taking place in an adjacent Hall of the Dusseldorf exhibition centre.</w:t>
      </w:r>
    </w:p>
    <w:p w14:paraId="5273870B" w14:textId="77777777" w:rsidR="008025CE" w:rsidRPr="009803F5" w:rsidRDefault="008025CE" w:rsidP="008025CE">
      <w:pPr>
        <w:rPr>
          <w:rFonts w:eastAsia="Calibri"/>
          <w:lang w:val="en-US"/>
        </w:rPr>
      </w:pPr>
      <w:r w:rsidRPr="009803F5">
        <w:rPr>
          <w:rFonts w:eastAsia="Calibri"/>
          <w:lang w:val="en-US"/>
        </w:rPr>
        <w:t>56 wireless microphones, IEM and audio links were coordinated in the 690 to 790 MHz band. Approximately 50 carriers were recorded in the 690 to 790 MHz band. Additional information can be found in a separate report</w:t>
      </w:r>
      <w:r w:rsidRPr="00C81E29">
        <w:rPr>
          <w:rStyle w:val="FootnoteReference"/>
          <w:rFonts w:eastAsia="Calibri"/>
        </w:rPr>
        <w:fldChar w:fldCharType="begin"/>
      </w:r>
      <w:r w:rsidRPr="009803F5">
        <w:rPr>
          <w:rFonts w:eastAsia="Calibri"/>
          <w:lang w:val="en-US"/>
        </w:rPr>
        <w:instrText xml:space="preserve"> REF _Ref254967360 \h </w:instrText>
      </w:r>
      <w:r w:rsidRPr="00C81E29">
        <w:rPr>
          <w:rStyle w:val="FootnoteReference"/>
          <w:rFonts w:eastAsia="Calibri"/>
        </w:rPr>
      </w:r>
      <w:r w:rsidRPr="00C81E29">
        <w:rPr>
          <w:rStyle w:val="FootnoteReference"/>
          <w:rFonts w:eastAsia="Calibri"/>
        </w:rPr>
        <w:fldChar w:fldCharType="separate"/>
      </w:r>
      <w:r w:rsidR="00807F87" w:rsidRPr="00E669CB">
        <w:rPr>
          <w:lang w:val="en-US"/>
        </w:rPr>
        <w:t>[</w:t>
      </w:r>
      <w:r w:rsidR="00807F87">
        <w:rPr>
          <w:noProof/>
          <w:lang w:val="en-US"/>
        </w:rPr>
        <w:t>15</w:t>
      </w:r>
      <w:r w:rsidRPr="00C81E29">
        <w:rPr>
          <w:rStyle w:val="FootnoteReference"/>
          <w:rFonts w:eastAsia="Calibri"/>
        </w:rPr>
        <w:fldChar w:fldCharType="end"/>
      </w:r>
      <w:r w:rsidRPr="009803F5">
        <w:rPr>
          <w:rFonts w:eastAsia="Calibri"/>
          <w:lang w:val="en-US"/>
        </w:rPr>
        <w:t>].</w:t>
      </w:r>
    </w:p>
    <w:p w14:paraId="3510A510" w14:textId="77777777" w:rsidR="008025CE" w:rsidRPr="00F95643" w:rsidRDefault="008025CE" w:rsidP="008025CE">
      <w:pPr>
        <w:pStyle w:val="FigureNo"/>
        <w:rPr>
          <w:lang w:val="en-US"/>
        </w:rPr>
      </w:pPr>
      <w:r w:rsidRPr="00F95643">
        <w:rPr>
          <w:lang w:val="en-US"/>
        </w:rPr>
        <w:lastRenderedPageBreak/>
        <w:t>Figure 13</w:t>
      </w:r>
    </w:p>
    <w:p w14:paraId="5A991826" w14:textId="77777777" w:rsidR="008025CE" w:rsidRPr="00F95643" w:rsidRDefault="008025CE" w:rsidP="008025CE">
      <w:pPr>
        <w:pStyle w:val="Figuretitle"/>
        <w:spacing w:after="240"/>
        <w:rPr>
          <w:rFonts w:ascii="Calibri" w:eastAsia="Calibri" w:hAnsi="Calibri"/>
          <w:sz w:val="22"/>
          <w:szCs w:val="22"/>
          <w:lang w:val="en-US"/>
        </w:rPr>
      </w:pPr>
      <w:r w:rsidRPr="00F95643">
        <w:rPr>
          <w:lang w:val="en-US"/>
        </w:rPr>
        <w:t>Eurovision Song Contest Düsseldorf, May 2011 (complete event)</w:t>
      </w:r>
    </w:p>
    <w:p w14:paraId="3E4052A1"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209CCB74" wp14:editId="3A35DBBC">
            <wp:extent cx="5760720" cy="1378585"/>
            <wp:effectExtent l="19050" t="19050" r="11430" b="12065"/>
            <wp:docPr id="52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760720" cy="1378585"/>
                    </a:xfrm>
                    <a:prstGeom prst="rect">
                      <a:avLst/>
                    </a:prstGeom>
                    <a:ln w="6350">
                      <a:solidFill>
                        <a:srgbClr val="5B9BD5"/>
                      </a:solidFill>
                    </a:ln>
                  </pic:spPr>
                </pic:pic>
              </a:graphicData>
            </a:graphic>
          </wp:inline>
        </w:drawing>
      </w:r>
    </w:p>
    <w:p w14:paraId="44AEC8C0" w14:textId="77777777" w:rsidR="008025CE" w:rsidRPr="009803F5" w:rsidRDefault="008025CE" w:rsidP="008025CE">
      <w:pPr>
        <w:pStyle w:val="enumlev1"/>
        <w:rPr>
          <w:rFonts w:eastAsia="Calibri"/>
          <w:lang w:val="en-US"/>
        </w:rPr>
      </w:pPr>
      <w:r w:rsidRPr="009803F5">
        <w:rPr>
          <w:rFonts w:eastAsia="Calibri"/>
          <w:lang w:val="en-US"/>
        </w:rPr>
        <w:t>12)</w:t>
      </w:r>
      <w:r w:rsidRPr="009803F5">
        <w:rPr>
          <w:rFonts w:eastAsia="Calibri"/>
          <w:lang w:val="en-US"/>
        </w:rPr>
        <w:tab/>
        <w:t>Mecklenburg-Vorpommern election Schwerin, September 2011</w:t>
      </w:r>
    </w:p>
    <w:p w14:paraId="00583490" w14:textId="77777777" w:rsidR="008025CE" w:rsidRPr="009803F5" w:rsidRDefault="008025CE" w:rsidP="008025CE">
      <w:pPr>
        <w:rPr>
          <w:rFonts w:eastAsia="Calibri"/>
          <w:lang w:val="en-US"/>
        </w:rPr>
      </w:pPr>
      <w:r w:rsidRPr="009803F5">
        <w:rPr>
          <w:rFonts w:eastAsia="Calibri"/>
          <w:lang w:val="en-US"/>
        </w:rPr>
        <w:t>The Mecklenburg-Vorpommern state election was conducted on 4 September 2011.</w:t>
      </w:r>
    </w:p>
    <w:p w14:paraId="52E51E60" w14:textId="77777777" w:rsidR="008025CE" w:rsidRPr="009803F5" w:rsidRDefault="008025CE" w:rsidP="008025CE">
      <w:pPr>
        <w:pStyle w:val="FigureNo"/>
        <w:rPr>
          <w:lang w:val="en-US"/>
        </w:rPr>
      </w:pPr>
      <w:r w:rsidRPr="009803F5">
        <w:rPr>
          <w:lang w:val="en-US"/>
        </w:rPr>
        <w:t>Figure 14</w:t>
      </w:r>
    </w:p>
    <w:p w14:paraId="3ACB2D35" w14:textId="77777777" w:rsidR="008025CE" w:rsidRPr="009803F5" w:rsidRDefault="008025CE" w:rsidP="008025CE">
      <w:pPr>
        <w:pStyle w:val="Figuretitle"/>
        <w:spacing w:after="240"/>
        <w:rPr>
          <w:rFonts w:ascii="Calibri" w:hAnsi="Calibri"/>
          <w:sz w:val="22"/>
          <w:szCs w:val="22"/>
          <w:lang w:val="en-US"/>
        </w:rPr>
      </w:pPr>
      <w:r w:rsidRPr="009803F5">
        <w:rPr>
          <w:lang w:val="en-US"/>
        </w:rPr>
        <w:t>Mecklenburg-Vorpommern election Schwerin, September 2011</w:t>
      </w:r>
    </w:p>
    <w:p w14:paraId="1F92146F"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eastAsia="Calibri"/>
          <w:noProof/>
          <w:lang w:val="en-US" w:eastAsia="zh-CN"/>
        </w:rPr>
        <w:drawing>
          <wp:inline distT="0" distB="0" distL="0" distR="0" wp14:anchorId="3F3B96C9" wp14:editId="6C146E8A">
            <wp:extent cx="5760720" cy="1378585"/>
            <wp:effectExtent l="19050" t="19050" r="11430" b="12065"/>
            <wp:docPr id="52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760720" cy="1378585"/>
                    </a:xfrm>
                    <a:prstGeom prst="rect">
                      <a:avLst/>
                    </a:prstGeom>
                    <a:ln w="6350">
                      <a:solidFill>
                        <a:srgbClr val="5B9BD5"/>
                      </a:solidFill>
                    </a:ln>
                  </pic:spPr>
                </pic:pic>
              </a:graphicData>
            </a:graphic>
          </wp:inline>
        </w:drawing>
      </w:r>
    </w:p>
    <w:p w14:paraId="4226B96B" w14:textId="77777777" w:rsidR="008025CE" w:rsidRPr="009803F5" w:rsidRDefault="008025CE" w:rsidP="008025CE">
      <w:pPr>
        <w:spacing w:before="240"/>
        <w:rPr>
          <w:rFonts w:eastAsia="Calibri"/>
          <w:lang w:val="en-US"/>
        </w:rPr>
      </w:pPr>
      <w:r w:rsidRPr="009803F5">
        <w:rPr>
          <w:rFonts w:eastAsia="Calibri"/>
          <w:lang w:val="en-US"/>
        </w:rPr>
        <w:t>65 wireless microphones, IEM and audio links were coordinated in the 690 to 790 MHz band.</w:t>
      </w:r>
      <w:r w:rsidRPr="009803F5">
        <w:rPr>
          <w:rFonts w:eastAsia="Calibri"/>
          <w:lang w:val="en-US"/>
        </w:rPr>
        <w:br/>
        <w:t>Approximately 18 carriers were recorded in the 690 to 790 MHz band.</w:t>
      </w:r>
    </w:p>
    <w:p w14:paraId="62A42891" w14:textId="77777777" w:rsidR="008025CE" w:rsidRPr="009803F5" w:rsidRDefault="008025CE" w:rsidP="008025CE">
      <w:pPr>
        <w:rPr>
          <w:rFonts w:eastAsia="Calibri"/>
          <w:lang w:val="en-US"/>
        </w:rPr>
      </w:pPr>
      <w:r w:rsidRPr="009803F5">
        <w:rPr>
          <w:rFonts w:eastAsia="Calibri"/>
          <w:lang w:val="en-US"/>
        </w:rPr>
        <w:t>13)</w:t>
      </w:r>
      <w:r w:rsidRPr="009803F5">
        <w:rPr>
          <w:rFonts w:eastAsia="Calibri"/>
          <w:lang w:val="en-US"/>
        </w:rPr>
        <w:tab/>
        <w:t xml:space="preserve">Berlin election, September 2011 </w:t>
      </w:r>
    </w:p>
    <w:p w14:paraId="4EB535B1" w14:textId="77777777" w:rsidR="008025CE" w:rsidRPr="009803F5" w:rsidRDefault="008025CE" w:rsidP="008025CE">
      <w:pPr>
        <w:rPr>
          <w:rFonts w:eastAsia="Calibri"/>
          <w:lang w:val="en-US"/>
        </w:rPr>
      </w:pPr>
      <w:r w:rsidRPr="009803F5">
        <w:rPr>
          <w:rFonts w:eastAsia="Calibri"/>
          <w:lang w:val="en-US"/>
        </w:rPr>
        <w:t>The Berlin state election was held on 18 September 2011.</w:t>
      </w:r>
    </w:p>
    <w:p w14:paraId="18D99A2D" w14:textId="77777777" w:rsidR="008025CE" w:rsidRPr="007C7A06" w:rsidRDefault="008025CE" w:rsidP="008025CE">
      <w:pPr>
        <w:pStyle w:val="FigureNo"/>
      </w:pPr>
      <w:r w:rsidRPr="007C7A06">
        <w:t>Figure</w:t>
      </w:r>
      <w:r>
        <w:t xml:space="preserve"> 15</w:t>
      </w:r>
    </w:p>
    <w:p w14:paraId="6EFC5FC6" w14:textId="77777777" w:rsidR="008025CE" w:rsidRPr="007C7A06" w:rsidRDefault="008025CE" w:rsidP="008025CE">
      <w:pPr>
        <w:pStyle w:val="Figuretitle"/>
        <w:spacing w:after="240"/>
        <w:rPr>
          <w:rFonts w:ascii="Calibri" w:eastAsia="Calibri" w:hAnsi="Calibri"/>
          <w:sz w:val="22"/>
          <w:szCs w:val="22"/>
        </w:rPr>
      </w:pPr>
      <w:r w:rsidRPr="007C7A06">
        <w:t>Berlin election, September 2011</w:t>
      </w:r>
    </w:p>
    <w:p w14:paraId="62F32E4E"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66E195F2" wp14:editId="774261D1">
            <wp:extent cx="5760720" cy="1378585"/>
            <wp:effectExtent l="19050" t="19050" r="11430" b="12065"/>
            <wp:docPr id="5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760720" cy="1378585"/>
                    </a:xfrm>
                    <a:prstGeom prst="rect">
                      <a:avLst/>
                    </a:prstGeom>
                    <a:ln w="6350">
                      <a:solidFill>
                        <a:srgbClr val="5B9BD5"/>
                      </a:solidFill>
                    </a:ln>
                  </pic:spPr>
                </pic:pic>
              </a:graphicData>
            </a:graphic>
          </wp:inline>
        </w:drawing>
      </w:r>
    </w:p>
    <w:p w14:paraId="26445E73" w14:textId="77777777" w:rsidR="008025CE" w:rsidRDefault="008025CE" w:rsidP="008025CE">
      <w:pPr>
        <w:rPr>
          <w:rFonts w:eastAsia="Calibri"/>
        </w:rPr>
      </w:pPr>
    </w:p>
    <w:p w14:paraId="27E81BC6" w14:textId="77777777" w:rsidR="008025CE" w:rsidRPr="009803F5" w:rsidRDefault="008025CE" w:rsidP="008025CE">
      <w:pPr>
        <w:rPr>
          <w:rFonts w:eastAsia="Calibri"/>
          <w:lang w:val="en-US"/>
        </w:rPr>
      </w:pPr>
      <w:r w:rsidRPr="009803F5">
        <w:rPr>
          <w:rFonts w:eastAsia="Calibri"/>
          <w:lang w:val="en-US"/>
        </w:rPr>
        <w:t>127 wireless microphones, IEM and audio links were coordinated in the 690 to 790 MHz band.</w:t>
      </w:r>
      <w:r w:rsidRPr="009803F5">
        <w:rPr>
          <w:rFonts w:eastAsia="Calibri"/>
          <w:lang w:val="en-US"/>
        </w:rPr>
        <w:br/>
        <w:t>Approximately 37 carriers were recorded in the 690 to 790 MHz band.</w:t>
      </w:r>
    </w:p>
    <w:p w14:paraId="0E7E450A" w14:textId="77777777" w:rsidR="008025CE" w:rsidRPr="009803F5" w:rsidRDefault="008025CE" w:rsidP="008025CE">
      <w:pPr>
        <w:rPr>
          <w:rFonts w:eastAsia="Calibri"/>
          <w:lang w:val="en-US"/>
        </w:rPr>
      </w:pPr>
      <w:r w:rsidRPr="009803F5">
        <w:rPr>
          <w:rFonts w:eastAsia="Calibri"/>
          <w:lang w:val="en-US"/>
        </w:rPr>
        <w:t>14)</w:t>
      </w:r>
      <w:r w:rsidRPr="009803F5">
        <w:rPr>
          <w:rFonts w:eastAsia="Calibri"/>
          <w:lang w:val="en-US"/>
        </w:rPr>
        <w:tab/>
        <w:t>North Rhine-Westphalia state election Dusseldorf, May 2012</w:t>
      </w:r>
    </w:p>
    <w:p w14:paraId="1D2B3666" w14:textId="77777777" w:rsidR="008025CE" w:rsidRPr="009803F5" w:rsidRDefault="008025CE" w:rsidP="008025CE">
      <w:pPr>
        <w:rPr>
          <w:rFonts w:eastAsia="Calibri"/>
          <w:lang w:val="en-US"/>
        </w:rPr>
      </w:pPr>
      <w:r w:rsidRPr="009803F5">
        <w:rPr>
          <w:rFonts w:eastAsia="Calibri"/>
          <w:lang w:val="en-US"/>
        </w:rPr>
        <w:lastRenderedPageBreak/>
        <w:t>The North Rhine-Westphalia state election, 2012 was held on 13 May 2012, to elect members to the parliament of North Rhine-Westphalia.</w:t>
      </w:r>
    </w:p>
    <w:p w14:paraId="1DD2AF83" w14:textId="77777777" w:rsidR="008025CE" w:rsidRPr="009803F5" w:rsidRDefault="008025CE" w:rsidP="008025CE">
      <w:pPr>
        <w:pStyle w:val="FigureNo"/>
        <w:rPr>
          <w:lang w:val="en-US"/>
        </w:rPr>
      </w:pPr>
      <w:r w:rsidRPr="009803F5">
        <w:rPr>
          <w:lang w:val="en-US"/>
        </w:rPr>
        <w:t>Figure 16</w:t>
      </w:r>
    </w:p>
    <w:p w14:paraId="36A400DE"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North Rhine-Westphalia state election Dusseldorf, May 2012</w:t>
      </w:r>
    </w:p>
    <w:p w14:paraId="4CC21B0A"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48AF8743" wp14:editId="10E4E464">
            <wp:extent cx="5760720" cy="1378585"/>
            <wp:effectExtent l="19050" t="19050" r="11430" b="12065"/>
            <wp:docPr id="531"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760720" cy="1378585"/>
                    </a:xfrm>
                    <a:prstGeom prst="rect">
                      <a:avLst/>
                    </a:prstGeom>
                    <a:ln w="6350">
                      <a:solidFill>
                        <a:srgbClr val="5B9BD5"/>
                      </a:solidFill>
                    </a:ln>
                  </pic:spPr>
                </pic:pic>
              </a:graphicData>
            </a:graphic>
          </wp:inline>
        </w:drawing>
      </w:r>
    </w:p>
    <w:p w14:paraId="4D943908" w14:textId="77777777" w:rsidR="008025CE" w:rsidRDefault="008025CE" w:rsidP="008025CE">
      <w:pPr>
        <w:rPr>
          <w:rFonts w:eastAsia="Calibri"/>
        </w:rPr>
      </w:pPr>
    </w:p>
    <w:p w14:paraId="4A5CBF0C" w14:textId="77777777" w:rsidR="008025CE" w:rsidRPr="009803F5" w:rsidRDefault="008025CE" w:rsidP="008025CE">
      <w:pPr>
        <w:rPr>
          <w:rFonts w:eastAsia="Calibri"/>
          <w:lang w:val="en-US"/>
        </w:rPr>
      </w:pPr>
      <w:r w:rsidRPr="009803F5">
        <w:rPr>
          <w:rFonts w:eastAsia="Calibri"/>
          <w:lang w:val="en-US"/>
        </w:rPr>
        <w:t>Although coordination took place before the event, no coordination data were recorded. Approximately 23 carriers were recorded in the 690 to 790 MHz band.</w:t>
      </w:r>
    </w:p>
    <w:p w14:paraId="631A12B6" w14:textId="77777777" w:rsidR="008025CE" w:rsidRPr="009803F5" w:rsidRDefault="008025CE" w:rsidP="008025CE">
      <w:pPr>
        <w:rPr>
          <w:rFonts w:eastAsia="Calibri"/>
          <w:lang w:val="en-US"/>
        </w:rPr>
      </w:pPr>
      <w:r w:rsidRPr="009803F5">
        <w:rPr>
          <w:rFonts w:eastAsia="Calibri"/>
          <w:lang w:val="en-US"/>
        </w:rPr>
        <w:t>15)</w:t>
      </w:r>
      <w:r w:rsidRPr="009803F5">
        <w:rPr>
          <w:rFonts w:eastAsia="Calibri"/>
          <w:lang w:val="en-US"/>
        </w:rPr>
        <w:tab/>
        <w:t>Schleswig Holstein state election Kiel, May 2012</w:t>
      </w:r>
    </w:p>
    <w:p w14:paraId="7A4CCAC6" w14:textId="77777777" w:rsidR="008025CE" w:rsidRPr="009803F5" w:rsidRDefault="008025CE" w:rsidP="008025CE">
      <w:pPr>
        <w:rPr>
          <w:rFonts w:eastAsia="Calibri"/>
          <w:lang w:val="en-US"/>
        </w:rPr>
      </w:pPr>
      <w:r w:rsidRPr="009803F5">
        <w:rPr>
          <w:rFonts w:eastAsia="Calibri"/>
          <w:lang w:val="en-US"/>
        </w:rPr>
        <w:t>A state election took place in Schleswig-Holstein on 6 May 2012.</w:t>
      </w:r>
    </w:p>
    <w:p w14:paraId="6F0BF507" w14:textId="77777777" w:rsidR="008025CE" w:rsidRPr="009803F5" w:rsidRDefault="008025CE" w:rsidP="008025CE">
      <w:pPr>
        <w:pStyle w:val="FigureNo"/>
        <w:rPr>
          <w:lang w:val="en-US" w:eastAsia="zh-CN"/>
        </w:rPr>
      </w:pPr>
      <w:r w:rsidRPr="009803F5">
        <w:rPr>
          <w:lang w:val="en-US"/>
        </w:rPr>
        <w:t>Figure 17</w:t>
      </w:r>
    </w:p>
    <w:p w14:paraId="38C40B59"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Schleswig Holstein state election Kiel, May 2012</w:t>
      </w:r>
    </w:p>
    <w:p w14:paraId="53F42E45"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381A9C02" wp14:editId="6FDFBDBC">
            <wp:extent cx="5760720" cy="1378585"/>
            <wp:effectExtent l="19050" t="19050" r="11430" b="12065"/>
            <wp:docPr id="53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760720" cy="1378585"/>
                    </a:xfrm>
                    <a:prstGeom prst="rect">
                      <a:avLst/>
                    </a:prstGeom>
                    <a:ln w="6350">
                      <a:solidFill>
                        <a:srgbClr val="5B9BD5"/>
                      </a:solidFill>
                    </a:ln>
                  </pic:spPr>
                </pic:pic>
              </a:graphicData>
            </a:graphic>
          </wp:inline>
        </w:drawing>
      </w:r>
    </w:p>
    <w:p w14:paraId="599FFE35" w14:textId="77777777" w:rsidR="008025CE" w:rsidRDefault="008025CE" w:rsidP="008025CE">
      <w:pPr>
        <w:rPr>
          <w:rFonts w:eastAsia="Calibri"/>
        </w:rPr>
      </w:pPr>
    </w:p>
    <w:p w14:paraId="69E81BBB" w14:textId="77777777" w:rsidR="008025CE" w:rsidRPr="009803F5" w:rsidRDefault="008025CE" w:rsidP="008025CE">
      <w:pPr>
        <w:rPr>
          <w:rFonts w:eastAsia="Calibri"/>
          <w:lang w:val="en-US"/>
        </w:rPr>
      </w:pPr>
      <w:r w:rsidRPr="009803F5">
        <w:rPr>
          <w:rFonts w:eastAsia="Calibri"/>
          <w:lang w:val="en-US"/>
        </w:rPr>
        <w:t>44 wireless microphones, IEM and audio links were coordinated in the 690 to 790 MHz band.</w:t>
      </w:r>
      <w:r w:rsidRPr="009803F5">
        <w:rPr>
          <w:rFonts w:eastAsia="Calibri"/>
          <w:lang w:val="en-US"/>
        </w:rPr>
        <w:br/>
        <w:t>Approximately 29 carriers were recorded in the 690 to 790 MHz band.</w:t>
      </w:r>
    </w:p>
    <w:p w14:paraId="087CC508" w14:textId="77777777" w:rsidR="008025CE" w:rsidRPr="009803F5" w:rsidRDefault="008025CE" w:rsidP="008025CE">
      <w:pPr>
        <w:rPr>
          <w:rFonts w:eastAsia="Calibri"/>
          <w:lang w:val="en-US"/>
        </w:rPr>
      </w:pPr>
      <w:r w:rsidRPr="009803F5">
        <w:rPr>
          <w:rFonts w:eastAsia="Calibri"/>
          <w:lang w:val="en-US"/>
        </w:rPr>
        <w:t>16)</w:t>
      </w:r>
      <w:r w:rsidRPr="009803F5">
        <w:rPr>
          <w:rFonts w:eastAsia="Calibri"/>
          <w:lang w:val="en-US"/>
        </w:rPr>
        <w:tab/>
        <w:t>“Oktoberfest” in Munich, September 2012</w:t>
      </w:r>
    </w:p>
    <w:p w14:paraId="359F6D31" w14:textId="77777777" w:rsidR="008025CE" w:rsidRPr="009803F5" w:rsidRDefault="008025CE" w:rsidP="008025CE">
      <w:pPr>
        <w:pStyle w:val="FigureNo"/>
        <w:rPr>
          <w:lang w:val="en-US" w:eastAsia="zh-CN"/>
        </w:rPr>
      </w:pPr>
      <w:r w:rsidRPr="009803F5">
        <w:rPr>
          <w:lang w:val="en-US"/>
        </w:rPr>
        <w:lastRenderedPageBreak/>
        <w:t>Figure 18</w:t>
      </w:r>
    </w:p>
    <w:p w14:paraId="402CCDDD" w14:textId="77777777" w:rsidR="008025CE" w:rsidRPr="009803F5" w:rsidRDefault="008025CE" w:rsidP="008025CE">
      <w:pPr>
        <w:pStyle w:val="Figuretitle"/>
        <w:spacing w:after="240"/>
        <w:rPr>
          <w:rFonts w:ascii="Calibri" w:eastAsia="Calibri" w:hAnsi="Calibri"/>
          <w:sz w:val="22"/>
          <w:szCs w:val="22"/>
          <w:lang w:val="en-US"/>
        </w:rPr>
      </w:pPr>
      <w:r w:rsidRPr="009803F5">
        <w:rPr>
          <w:lang w:val="en-US"/>
        </w:rPr>
        <w:t>“Oktoberfest” in Munich, September 2012</w:t>
      </w:r>
    </w:p>
    <w:p w14:paraId="11E261B1"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757EBA4C" wp14:editId="19BDF01F">
            <wp:extent cx="5760720" cy="1378585"/>
            <wp:effectExtent l="19050" t="19050" r="11430" b="12065"/>
            <wp:docPr id="53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760720" cy="1378585"/>
                    </a:xfrm>
                    <a:prstGeom prst="rect">
                      <a:avLst/>
                    </a:prstGeom>
                    <a:ln w="6350">
                      <a:solidFill>
                        <a:srgbClr val="5B9BD5"/>
                      </a:solidFill>
                    </a:ln>
                  </pic:spPr>
                </pic:pic>
              </a:graphicData>
            </a:graphic>
          </wp:inline>
        </w:drawing>
      </w:r>
    </w:p>
    <w:p w14:paraId="34CA84F0" w14:textId="77777777" w:rsidR="008025CE" w:rsidRDefault="008025CE" w:rsidP="008025CE">
      <w:pPr>
        <w:rPr>
          <w:rFonts w:eastAsia="Calibri"/>
        </w:rPr>
      </w:pPr>
    </w:p>
    <w:p w14:paraId="585AC985" w14:textId="77777777" w:rsidR="008025CE" w:rsidRPr="009803F5" w:rsidRDefault="008025CE" w:rsidP="008025CE">
      <w:pPr>
        <w:rPr>
          <w:rFonts w:eastAsia="Calibri"/>
          <w:lang w:val="en-US"/>
        </w:rPr>
      </w:pPr>
      <w:r w:rsidRPr="009803F5">
        <w:rPr>
          <w:rFonts w:eastAsia="Calibri"/>
          <w:lang w:val="en-US"/>
        </w:rPr>
        <w:t>No coordination data available. Since the scanner antenna could not be positioned close enough to the stages, most of the microphone signals are recorded as weak and close to the noise floor level.</w:t>
      </w:r>
    </w:p>
    <w:p w14:paraId="2DF1E775" w14:textId="77777777" w:rsidR="008025CE" w:rsidRPr="009803F5" w:rsidRDefault="008025CE" w:rsidP="008025CE">
      <w:pPr>
        <w:rPr>
          <w:rFonts w:eastAsia="Calibri"/>
          <w:lang w:val="en-US"/>
        </w:rPr>
      </w:pPr>
      <w:r w:rsidRPr="009803F5">
        <w:rPr>
          <w:rFonts w:eastAsia="Calibri"/>
          <w:lang w:val="en-US"/>
        </w:rPr>
        <w:t>Approximately 27 carriers were recorded in the 690 to 790 MHz band.</w:t>
      </w:r>
    </w:p>
    <w:p w14:paraId="34493BD0" w14:textId="77777777" w:rsidR="008025CE" w:rsidRPr="009803F5" w:rsidRDefault="008025CE" w:rsidP="008025CE">
      <w:pPr>
        <w:rPr>
          <w:rFonts w:eastAsia="Calibri"/>
          <w:lang w:val="en-US"/>
        </w:rPr>
      </w:pPr>
      <w:r w:rsidRPr="009803F5">
        <w:rPr>
          <w:rFonts w:eastAsia="Calibri"/>
          <w:lang w:val="en-US"/>
        </w:rPr>
        <w:t>More microphones were probably used, but due to the distance to the receiver, the signals were not picked up. An additional measurement is planned for the next “Oktoberfest” in 2013 to provide additional information.</w:t>
      </w:r>
    </w:p>
    <w:p w14:paraId="788858E6" w14:textId="77777777" w:rsidR="008025CE" w:rsidRPr="009803F5" w:rsidRDefault="008025CE" w:rsidP="008025CE">
      <w:pPr>
        <w:pStyle w:val="enumlev1"/>
        <w:rPr>
          <w:rFonts w:eastAsia="Calibri"/>
          <w:lang w:val="en-US"/>
        </w:rPr>
      </w:pPr>
      <w:r w:rsidRPr="009803F5">
        <w:rPr>
          <w:rFonts w:eastAsia="Calibri"/>
          <w:lang w:val="en-US"/>
        </w:rPr>
        <w:t>17)</w:t>
      </w:r>
      <w:r w:rsidRPr="009803F5">
        <w:rPr>
          <w:rFonts w:eastAsia="Calibri"/>
          <w:lang w:val="en-US"/>
        </w:rPr>
        <w:tab/>
        <w:t>Lower Saxony state election Hanover, January 2013</w:t>
      </w:r>
    </w:p>
    <w:p w14:paraId="21C7748E" w14:textId="77777777" w:rsidR="008025CE" w:rsidRPr="009803F5" w:rsidRDefault="008025CE" w:rsidP="008025CE">
      <w:pPr>
        <w:rPr>
          <w:rFonts w:eastAsia="Calibri"/>
          <w:lang w:val="en-US"/>
        </w:rPr>
      </w:pPr>
      <w:r w:rsidRPr="009803F5">
        <w:rPr>
          <w:rFonts w:eastAsia="Calibri"/>
          <w:lang w:val="en-US"/>
        </w:rPr>
        <w:t>This event</w:t>
      </w:r>
      <w:r w:rsidRPr="009803F5">
        <w:rPr>
          <w:rFonts w:ascii="Calibri" w:eastAsia="Calibri" w:hAnsi="Calibri"/>
          <w:sz w:val="22"/>
          <w:lang w:val="en-US"/>
        </w:rPr>
        <w:t xml:space="preserve"> </w:t>
      </w:r>
      <w:r w:rsidRPr="009803F5">
        <w:rPr>
          <w:rFonts w:eastAsia="Calibri"/>
          <w:lang w:val="en-US"/>
        </w:rPr>
        <w:t>was held in Lower Saxony on 20 January 2013.</w:t>
      </w:r>
    </w:p>
    <w:p w14:paraId="7BCF2EF1" w14:textId="77777777" w:rsidR="008025CE" w:rsidRPr="009803F5" w:rsidRDefault="008025CE" w:rsidP="008025CE">
      <w:pPr>
        <w:pStyle w:val="FigureNo"/>
        <w:rPr>
          <w:lang w:val="en-US" w:eastAsia="zh-CN"/>
        </w:rPr>
      </w:pPr>
      <w:r w:rsidRPr="009803F5">
        <w:rPr>
          <w:lang w:val="en-US"/>
        </w:rPr>
        <w:t>Figure 19</w:t>
      </w:r>
    </w:p>
    <w:p w14:paraId="5648DF11" w14:textId="77777777" w:rsidR="008025CE" w:rsidRPr="009803F5" w:rsidRDefault="008025CE" w:rsidP="008025CE">
      <w:pPr>
        <w:pStyle w:val="Figuretitle"/>
        <w:rPr>
          <w:rFonts w:ascii="Calibri" w:eastAsia="Calibri" w:hAnsi="Calibri"/>
          <w:sz w:val="22"/>
          <w:szCs w:val="22"/>
          <w:lang w:val="en-US"/>
        </w:rPr>
      </w:pPr>
      <w:r w:rsidRPr="009803F5">
        <w:rPr>
          <w:lang w:val="en-US"/>
        </w:rPr>
        <w:t>Lower Saxony state election Hanover, January 2013</w:t>
      </w:r>
    </w:p>
    <w:p w14:paraId="44A27168" w14:textId="77777777" w:rsidR="008025CE" w:rsidRPr="007C7A06" w:rsidRDefault="008025CE" w:rsidP="008025CE">
      <w:pPr>
        <w:keepNext/>
        <w:overflowPunct/>
        <w:autoSpaceDE/>
        <w:autoSpaceDN/>
        <w:adjustRightInd/>
        <w:spacing w:before="0" w:after="160" w:line="259" w:lineRule="auto"/>
        <w:jc w:val="center"/>
        <w:textAlignment w:val="auto"/>
      </w:pPr>
      <w:r w:rsidRPr="00C81E29">
        <w:rPr>
          <w:rFonts w:ascii="Calibri" w:eastAsia="Calibri" w:hAnsi="Calibri"/>
          <w:noProof/>
          <w:sz w:val="22"/>
          <w:szCs w:val="22"/>
          <w:lang w:val="en-US" w:eastAsia="zh-CN"/>
        </w:rPr>
        <w:drawing>
          <wp:inline distT="0" distB="0" distL="0" distR="0" wp14:anchorId="26B18824" wp14:editId="03C08D5F">
            <wp:extent cx="5760720" cy="1378585"/>
            <wp:effectExtent l="19050" t="19050" r="11430" b="12065"/>
            <wp:docPr id="53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60720" cy="1378585"/>
                    </a:xfrm>
                    <a:prstGeom prst="rect">
                      <a:avLst/>
                    </a:prstGeom>
                    <a:ln w="6350">
                      <a:solidFill>
                        <a:srgbClr val="5B9BD5"/>
                      </a:solidFill>
                    </a:ln>
                  </pic:spPr>
                </pic:pic>
              </a:graphicData>
            </a:graphic>
          </wp:inline>
        </w:drawing>
      </w:r>
    </w:p>
    <w:p w14:paraId="26E581A4" w14:textId="77777777" w:rsidR="008025CE" w:rsidRPr="009803F5" w:rsidRDefault="008025CE" w:rsidP="008025CE">
      <w:pPr>
        <w:rPr>
          <w:rFonts w:eastAsia="Calibri"/>
          <w:lang w:val="en-US"/>
        </w:rPr>
      </w:pPr>
      <w:r w:rsidRPr="009803F5">
        <w:rPr>
          <w:rFonts w:eastAsia="Calibri"/>
          <w:lang w:val="en-US"/>
        </w:rPr>
        <w:t>80 wireless microphones, IEM and audio links were coordinated in the 690 to 790 MHz band.</w:t>
      </w:r>
      <w:r w:rsidRPr="009803F5">
        <w:rPr>
          <w:rFonts w:eastAsia="Calibri"/>
          <w:lang w:val="en-US"/>
        </w:rPr>
        <w:br/>
        <w:t>Approximately 36 carriers were recorded in the 690 to 790 MHz band.</w:t>
      </w:r>
    </w:p>
    <w:p w14:paraId="4DAB48C5" w14:textId="77777777" w:rsidR="008025CE" w:rsidRPr="009803F5" w:rsidRDefault="008025CE" w:rsidP="008025CE">
      <w:pPr>
        <w:pStyle w:val="Heading2"/>
        <w:rPr>
          <w:rFonts w:eastAsia="Calibri"/>
          <w:lang w:val="en-US"/>
        </w:rPr>
      </w:pPr>
      <w:bookmarkStart w:id="664" w:name="_Toc254870532"/>
      <w:bookmarkStart w:id="665" w:name="_Toc381209130"/>
      <w:bookmarkStart w:id="666" w:name="_Toc413316347"/>
      <w:bookmarkStart w:id="667" w:name="_Toc413335478"/>
      <w:bookmarkStart w:id="668" w:name="_Toc414025153"/>
      <w:r w:rsidRPr="009803F5">
        <w:rPr>
          <w:rFonts w:eastAsia="Calibri"/>
          <w:lang w:val="en-US"/>
        </w:rPr>
        <w:t>5.6</w:t>
      </w:r>
      <w:r w:rsidRPr="009803F5">
        <w:rPr>
          <w:rFonts w:eastAsia="Calibri"/>
          <w:lang w:val="en-US"/>
        </w:rPr>
        <w:tab/>
        <w:t>Summary</w:t>
      </w:r>
      <w:bookmarkEnd w:id="664"/>
      <w:bookmarkEnd w:id="665"/>
      <w:bookmarkEnd w:id="666"/>
      <w:bookmarkEnd w:id="667"/>
      <w:bookmarkEnd w:id="668"/>
      <w:r w:rsidRPr="009803F5">
        <w:rPr>
          <w:rFonts w:eastAsia="Calibri"/>
          <w:lang w:val="en-US"/>
        </w:rPr>
        <w:t xml:space="preserve"> </w:t>
      </w:r>
    </w:p>
    <w:p w14:paraId="3F137F63" w14:textId="77777777" w:rsidR="008025CE" w:rsidRPr="009803F5" w:rsidRDefault="008025CE" w:rsidP="0046057D">
      <w:pPr>
        <w:pStyle w:val="TableNo"/>
        <w:spacing w:before="80" w:after="80"/>
        <w:rPr>
          <w:lang w:val="en-US"/>
        </w:rPr>
      </w:pPr>
      <w:r w:rsidRPr="009803F5">
        <w:rPr>
          <w:lang w:val="en-US"/>
        </w:rPr>
        <w:t>T</w:t>
      </w:r>
      <w:r w:rsidR="00DE4CE7" w:rsidRPr="009803F5">
        <w:rPr>
          <w:lang w:val="en-US"/>
        </w:rPr>
        <w:t>ABLE</w:t>
      </w:r>
      <w:r w:rsidRPr="009803F5">
        <w:rPr>
          <w:lang w:val="en-US"/>
        </w:rPr>
        <w:t xml:space="preserve"> 1</w:t>
      </w:r>
    </w:p>
    <w:p w14:paraId="6A0AE04A" w14:textId="77777777" w:rsidR="008025CE" w:rsidRPr="007C7A06" w:rsidRDefault="008025CE" w:rsidP="008025CE">
      <w:pPr>
        <w:pStyle w:val="Tabletitle"/>
      </w:pPr>
      <w:r w:rsidRPr="007C7A06">
        <w:t>Summary of the scanned events</w:t>
      </w:r>
    </w:p>
    <w:tbl>
      <w:tblPr>
        <w:tblW w:w="8409" w:type="dxa"/>
        <w:jc w:val="center"/>
        <w:tblCellMar>
          <w:left w:w="70" w:type="dxa"/>
          <w:right w:w="70" w:type="dxa"/>
        </w:tblCellMar>
        <w:tblLook w:val="04A0" w:firstRow="1" w:lastRow="0" w:firstColumn="1" w:lastColumn="0" w:noHBand="0" w:noVBand="1"/>
      </w:tblPr>
      <w:tblGrid>
        <w:gridCol w:w="1174"/>
        <w:gridCol w:w="4840"/>
        <w:gridCol w:w="1402"/>
        <w:gridCol w:w="993"/>
      </w:tblGrid>
      <w:tr w:rsidR="008025CE" w:rsidRPr="007C7A06" w14:paraId="47D2B94C" w14:textId="77777777" w:rsidTr="0046057D">
        <w:trPr>
          <w:trHeight w:val="20"/>
          <w:jc w:val="center"/>
        </w:trPr>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B633B" w14:textId="77777777" w:rsidR="008025CE" w:rsidRPr="007C7A06" w:rsidRDefault="008025CE" w:rsidP="000F3B56">
            <w:pPr>
              <w:pStyle w:val="Tablehead"/>
              <w:spacing w:before="40" w:after="40"/>
              <w:rPr>
                <w:lang w:eastAsia="de-DE"/>
              </w:rPr>
            </w:pPr>
            <w:r>
              <w:rPr>
                <w:lang w:eastAsia="de-DE"/>
              </w:rPr>
              <w:t>Annex 5</w:t>
            </w:r>
            <w:r>
              <w:rPr>
                <w:lang w:eastAsia="de-DE"/>
              </w:rPr>
              <w:br/>
            </w:r>
            <w:r w:rsidRPr="007C7A06">
              <w:rPr>
                <w:lang w:eastAsia="de-DE"/>
              </w:rPr>
              <w:t>Section</w:t>
            </w:r>
            <w:r>
              <w:rPr>
                <w:lang w:eastAsia="de-DE"/>
              </w:rPr>
              <w:t xml:space="preserve"> 5.5</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9AEF" w14:textId="77777777" w:rsidR="008025CE" w:rsidRPr="009803F5" w:rsidRDefault="008025CE" w:rsidP="000F3B56">
            <w:pPr>
              <w:pStyle w:val="Tablehead"/>
              <w:spacing w:before="40" w:after="40"/>
              <w:rPr>
                <w:lang w:val="en-US" w:eastAsia="de-DE"/>
              </w:rPr>
            </w:pPr>
            <w:r w:rsidRPr="009803F5">
              <w:rPr>
                <w:lang w:val="en-US" w:eastAsia="de-DE"/>
              </w:rPr>
              <w:t>Event name, location and year</w:t>
            </w:r>
          </w:p>
        </w:tc>
        <w:tc>
          <w:tcPr>
            <w:tcW w:w="2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86AE20" w14:textId="77777777" w:rsidR="008025CE" w:rsidRPr="007C7A06" w:rsidRDefault="008025CE" w:rsidP="000F3B56">
            <w:pPr>
              <w:pStyle w:val="Tablehead"/>
              <w:spacing w:before="40" w:after="40"/>
              <w:rPr>
                <w:lang w:eastAsia="de-DE"/>
              </w:rPr>
            </w:pPr>
            <w:r w:rsidRPr="007C7A06">
              <w:rPr>
                <w:sz w:val="18"/>
                <w:szCs w:val="18"/>
                <w:lang w:eastAsia="de-DE"/>
              </w:rPr>
              <w:t>Carrier in 690 to 790</w:t>
            </w:r>
            <w:r w:rsidRPr="007C7A06">
              <w:rPr>
                <w:lang w:eastAsia="de-DE"/>
              </w:rPr>
              <w:t xml:space="preserve"> </w:t>
            </w:r>
            <w:r w:rsidRPr="007C7A06">
              <w:rPr>
                <w:sz w:val="18"/>
                <w:szCs w:val="18"/>
                <w:lang w:eastAsia="de-DE"/>
              </w:rPr>
              <w:t>MHz</w:t>
            </w:r>
          </w:p>
        </w:tc>
      </w:tr>
      <w:tr w:rsidR="008025CE" w:rsidRPr="007C7A06" w14:paraId="0EBDC2BB" w14:textId="77777777" w:rsidTr="0046057D">
        <w:trPr>
          <w:trHeight w:val="20"/>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7A1B70DF" w14:textId="77777777" w:rsidR="008025CE" w:rsidRPr="007C7A06" w:rsidRDefault="008025CE" w:rsidP="000F3B56">
            <w:pPr>
              <w:pStyle w:val="Tablehead"/>
              <w:spacing w:before="40" w:after="40"/>
              <w:rPr>
                <w:lang w:eastAsia="de-DE"/>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09C61A2B" w14:textId="77777777" w:rsidR="008025CE" w:rsidRPr="007C7A06" w:rsidRDefault="008025CE" w:rsidP="000F3B56">
            <w:pPr>
              <w:pStyle w:val="Tablehead"/>
              <w:spacing w:before="40" w:after="40"/>
              <w:rPr>
                <w:lang w:eastAsia="de-DE"/>
              </w:rPr>
            </w:pPr>
          </w:p>
        </w:tc>
        <w:tc>
          <w:tcPr>
            <w:tcW w:w="1402" w:type="dxa"/>
            <w:tcBorders>
              <w:top w:val="nil"/>
              <w:left w:val="nil"/>
              <w:bottom w:val="single" w:sz="4" w:space="0" w:color="auto"/>
              <w:right w:val="single" w:sz="4" w:space="0" w:color="auto"/>
            </w:tcBorders>
            <w:shd w:val="clear" w:color="auto" w:fill="auto"/>
            <w:noWrap/>
            <w:vAlign w:val="center"/>
            <w:hideMark/>
          </w:tcPr>
          <w:p w14:paraId="0FE6A08B" w14:textId="77777777" w:rsidR="008025CE" w:rsidRPr="007C7A06" w:rsidRDefault="008025CE" w:rsidP="000F3B56">
            <w:pPr>
              <w:pStyle w:val="Tablehead"/>
              <w:spacing w:before="40" w:after="40"/>
              <w:rPr>
                <w:lang w:eastAsia="de-DE"/>
              </w:rPr>
            </w:pPr>
            <w:r w:rsidRPr="007C7A06">
              <w:rPr>
                <w:lang w:eastAsia="de-DE"/>
              </w:rPr>
              <w:t>Coordinated</w:t>
            </w:r>
          </w:p>
        </w:tc>
        <w:tc>
          <w:tcPr>
            <w:tcW w:w="993" w:type="dxa"/>
            <w:tcBorders>
              <w:top w:val="nil"/>
              <w:left w:val="nil"/>
              <w:bottom w:val="single" w:sz="4" w:space="0" w:color="auto"/>
              <w:right w:val="single" w:sz="4" w:space="0" w:color="auto"/>
            </w:tcBorders>
            <w:shd w:val="clear" w:color="auto" w:fill="auto"/>
            <w:noWrap/>
            <w:vAlign w:val="center"/>
            <w:hideMark/>
          </w:tcPr>
          <w:p w14:paraId="1DA99B76" w14:textId="77777777" w:rsidR="008025CE" w:rsidRPr="007C7A06" w:rsidRDefault="008025CE" w:rsidP="000F3B56">
            <w:pPr>
              <w:pStyle w:val="Tablehead"/>
              <w:spacing w:before="40" w:after="40"/>
              <w:rPr>
                <w:lang w:eastAsia="de-DE"/>
              </w:rPr>
            </w:pPr>
            <w:r w:rsidRPr="007C7A06">
              <w:rPr>
                <w:lang w:eastAsia="de-DE"/>
              </w:rPr>
              <w:t>Scanned</w:t>
            </w:r>
          </w:p>
        </w:tc>
      </w:tr>
      <w:tr w:rsidR="008025CE" w:rsidRPr="007C7A06" w14:paraId="4FB265C4"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0E430A4" w14:textId="77777777" w:rsidR="008025CE" w:rsidRPr="007C7A06" w:rsidRDefault="008025CE" w:rsidP="000F3B56">
            <w:pPr>
              <w:pStyle w:val="Tabletext"/>
              <w:spacing w:before="0" w:after="0"/>
              <w:jc w:val="center"/>
              <w:rPr>
                <w:lang w:eastAsia="de-DE"/>
              </w:rPr>
            </w:pPr>
            <w:r w:rsidRPr="007C7A06">
              <w:rPr>
                <w:lang w:eastAsia="de-DE"/>
              </w:rPr>
              <w:t>1</w:t>
            </w:r>
          </w:p>
        </w:tc>
        <w:tc>
          <w:tcPr>
            <w:tcW w:w="4840" w:type="dxa"/>
            <w:tcBorders>
              <w:top w:val="nil"/>
              <w:left w:val="nil"/>
              <w:bottom w:val="single" w:sz="4" w:space="0" w:color="auto"/>
              <w:right w:val="single" w:sz="4" w:space="0" w:color="auto"/>
            </w:tcBorders>
            <w:shd w:val="clear" w:color="auto" w:fill="auto"/>
            <w:noWrap/>
            <w:vAlign w:val="bottom"/>
            <w:hideMark/>
          </w:tcPr>
          <w:p w14:paraId="6D2AB999" w14:textId="77777777" w:rsidR="008025CE" w:rsidRPr="007C7A06" w:rsidRDefault="008025CE" w:rsidP="000F3B56">
            <w:pPr>
              <w:pStyle w:val="Tabletext"/>
              <w:spacing w:before="0" w:after="0"/>
              <w:rPr>
                <w:lang w:eastAsia="de-DE"/>
              </w:rPr>
            </w:pPr>
            <w:r w:rsidRPr="007C7A06">
              <w:rPr>
                <w:lang w:eastAsia="de-DE"/>
              </w:rPr>
              <w:t>Live Earth Hamburg, 2007</w:t>
            </w:r>
          </w:p>
        </w:tc>
        <w:tc>
          <w:tcPr>
            <w:tcW w:w="1402" w:type="dxa"/>
            <w:tcBorders>
              <w:top w:val="nil"/>
              <w:left w:val="nil"/>
              <w:bottom w:val="single" w:sz="4" w:space="0" w:color="auto"/>
              <w:right w:val="single" w:sz="4" w:space="0" w:color="auto"/>
            </w:tcBorders>
            <w:shd w:val="clear" w:color="auto" w:fill="auto"/>
            <w:noWrap/>
            <w:vAlign w:val="bottom"/>
            <w:hideMark/>
          </w:tcPr>
          <w:p w14:paraId="1B1F215D" w14:textId="77777777" w:rsidR="008025CE" w:rsidRPr="007C7A06" w:rsidRDefault="008025CE" w:rsidP="000F3B56">
            <w:pPr>
              <w:pStyle w:val="Tabletext"/>
              <w:spacing w:before="0" w:after="0"/>
              <w:jc w:val="center"/>
              <w:rPr>
                <w:lang w:eastAsia="de-DE"/>
              </w:rPr>
            </w:pPr>
            <w:r w:rsidRPr="007C7A06">
              <w:rPr>
                <w:lang w:eastAsia="de-DE"/>
              </w:rPr>
              <w:t>–</w:t>
            </w:r>
          </w:p>
        </w:tc>
        <w:tc>
          <w:tcPr>
            <w:tcW w:w="993" w:type="dxa"/>
            <w:tcBorders>
              <w:top w:val="nil"/>
              <w:left w:val="nil"/>
              <w:bottom w:val="single" w:sz="4" w:space="0" w:color="auto"/>
              <w:right w:val="single" w:sz="4" w:space="0" w:color="auto"/>
            </w:tcBorders>
            <w:shd w:val="clear" w:color="auto" w:fill="auto"/>
            <w:noWrap/>
            <w:vAlign w:val="bottom"/>
            <w:hideMark/>
          </w:tcPr>
          <w:p w14:paraId="144FAD27" w14:textId="77777777" w:rsidR="008025CE" w:rsidRPr="007C7A06" w:rsidRDefault="008025CE" w:rsidP="000F3B56">
            <w:pPr>
              <w:pStyle w:val="Tabletext"/>
              <w:spacing w:before="0" w:after="0"/>
              <w:jc w:val="center"/>
              <w:rPr>
                <w:lang w:eastAsia="de-DE"/>
              </w:rPr>
            </w:pPr>
            <w:r w:rsidRPr="007C7A06">
              <w:rPr>
                <w:lang w:eastAsia="de-DE"/>
              </w:rPr>
              <w:t>30</w:t>
            </w:r>
          </w:p>
        </w:tc>
      </w:tr>
      <w:tr w:rsidR="008025CE" w:rsidRPr="007C7A06" w14:paraId="3290395B"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09F6FDAD" w14:textId="77777777" w:rsidR="008025CE" w:rsidRPr="007C7A06" w:rsidRDefault="008025CE" w:rsidP="000F3B56">
            <w:pPr>
              <w:pStyle w:val="Tabletext"/>
              <w:spacing w:before="0" w:after="0"/>
              <w:jc w:val="center"/>
              <w:rPr>
                <w:lang w:eastAsia="de-DE"/>
              </w:rPr>
            </w:pPr>
            <w:r w:rsidRPr="007C7A06">
              <w:rPr>
                <w:lang w:eastAsia="de-DE"/>
              </w:rPr>
              <w:t>2</w:t>
            </w:r>
          </w:p>
        </w:tc>
        <w:tc>
          <w:tcPr>
            <w:tcW w:w="4840" w:type="dxa"/>
            <w:tcBorders>
              <w:top w:val="nil"/>
              <w:left w:val="nil"/>
              <w:bottom w:val="single" w:sz="4" w:space="0" w:color="auto"/>
              <w:right w:val="single" w:sz="4" w:space="0" w:color="auto"/>
            </w:tcBorders>
            <w:shd w:val="clear" w:color="auto" w:fill="auto"/>
            <w:noWrap/>
            <w:vAlign w:val="bottom"/>
            <w:hideMark/>
          </w:tcPr>
          <w:p w14:paraId="636E97C8" w14:textId="77777777" w:rsidR="008025CE" w:rsidRPr="009803F5" w:rsidRDefault="008025CE" w:rsidP="000F3B56">
            <w:pPr>
              <w:pStyle w:val="Tabletext"/>
              <w:spacing w:before="0" w:after="0"/>
              <w:rPr>
                <w:lang w:val="en-US" w:eastAsia="de-DE"/>
              </w:rPr>
            </w:pPr>
            <w:r w:rsidRPr="009803F5">
              <w:rPr>
                <w:lang w:val="en-US" w:eastAsia="de-DE"/>
              </w:rPr>
              <w:t>UCI Road World Championships in Stuttgart, 2007</w:t>
            </w:r>
          </w:p>
        </w:tc>
        <w:tc>
          <w:tcPr>
            <w:tcW w:w="1402" w:type="dxa"/>
            <w:tcBorders>
              <w:top w:val="nil"/>
              <w:left w:val="nil"/>
              <w:bottom w:val="single" w:sz="4" w:space="0" w:color="auto"/>
              <w:right w:val="single" w:sz="4" w:space="0" w:color="auto"/>
            </w:tcBorders>
            <w:shd w:val="clear" w:color="auto" w:fill="auto"/>
            <w:noWrap/>
            <w:vAlign w:val="bottom"/>
            <w:hideMark/>
          </w:tcPr>
          <w:p w14:paraId="24C1CDDE" w14:textId="77777777" w:rsidR="008025CE" w:rsidRPr="007C7A06" w:rsidRDefault="008025CE" w:rsidP="000F3B56">
            <w:pPr>
              <w:pStyle w:val="Tabletext"/>
              <w:spacing w:before="0" w:after="0"/>
              <w:jc w:val="center"/>
              <w:rPr>
                <w:lang w:eastAsia="de-DE"/>
              </w:rPr>
            </w:pPr>
            <w:r w:rsidRPr="007C7A06">
              <w:rPr>
                <w:lang w:eastAsia="de-DE"/>
              </w:rPr>
              <w:t>69</w:t>
            </w:r>
          </w:p>
        </w:tc>
        <w:tc>
          <w:tcPr>
            <w:tcW w:w="993" w:type="dxa"/>
            <w:tcBorders>
              <w:top w:val="nil"/>
              <w:left w:val="nil"/>
              <w:bottom w:val="single" w:sz="4" w:space="0" w:color="auto"/>
              <w:right w:val="single" w:sz="4" w:space="0" w:color="auto"/>
            </w:tcBorders>
            <w:shd w:val="clear" w:color="auto" w:fill="auto"/>
            <w:noWrap/>
            <w:vAlign w:val="bottom"/>
            <w:hideMark/>
          </w:tcPr>
          <w:p w14:paraId="3A037AF1" w14:textId="77777777" w:rsidR="008025CE" w:rsidRPr="007C7A06" w:rsidRDefault="008025CE" w:rsidP="000F3B56">
            <w:pPr>
              <w:pStyle w:val="Tabletext"/>
              <w:spacing w:before="0" w:after="0"/>
              <w:jc w:val="center"/>
              <w:rPr>
                <w:lang w:eastAsia="de-DE"/>
              </w:rPr>
            </w:pPr>
            <w:r w:rsidRPr="007C7A06">
              <w:rPr>
                <w:lang w:eastAsia="de-DE"/>
              </w:rPr>
              <w:t>30</w:t>
            </w:r>
          </w:p>
        </w:tc>
      </w:tr>
      <w:tr w:rsidR="008025CE" w:rsidRPr="007C7A06" w14:paraId="635168AD"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61F52EAD" w14:textId="77777777" w:rsidR="008025CE" w:rsidRPr="007C7A06" w:rsidRDefault="008025CE" w:rsidP="000F3B56">
            <w:pPr>
              <w:pStyle w:val="Tabletext"/>
              <w:spacing w:before="0" w:after="0"/>
              <w:jc w:val="center"/>
              <w:rPr>
                <w:lang w:eastAsia="de-DE"/>
              </w:rPr>
            </w:pPr>
            <w:r w:rsidRPr="007C7A06">
              <w:rPr>
                <w:lang w:eastAsia="de-DE"/>
              </w:rPr>
              <w:t>3</w:t>
            </w:r>
          </w:p>
        </w:tc>
        <w:tc>
          <w:tcPr>
            <w:tcW w:w="4840" w:type="dxa"/>
            <w:tcBorders>
              <w:top w:val="nil"/>
              <w:left w:val="nil"/>
              <w:bottom w:val="single" w:sz="4" w:space="0" w:color="auto"/>
              <w:right w:val="single" w:sz="4" w:space="0" w:color="auto"/>
            </w:tcBorders>
            <w:shd w:val="clear" w:color="auto" w:fill="auto"/>
            <w:noWrap/>
            <w:vAlign w:val="bottom"/>
            <w:hideMark/>
          </w:tcPr>
          <w:p w14:paraId="160C7BCA" w14:textId="77777777" w:rsidR="008025CE" w:rsidRPr="007C7A06" w:rsidRDefault="008025CE" w:rsidP="000F3B56">
            <w:pPr>
              <w:pStyle w:val="Tabletext"/>
              <w:spacing w:before="0" w:after="0"/>
              <w:rPr>
                <w:lang w:eastAsia="de-DE"/>
              </w:rPr>
            </w:pPr>
            <w:r w:rsidRPr="007C7A06">
              <w:rPr>
                <w:lang w:eastAsia="de-DE"/>
              </w:rPr>
              <w:t>Lower Saxony election Hanover, 2008</w:t>
            </w:r>
          </w:p>
        </w:tc>
        <w:tc>
          <w:tcPr>
            <w:tcW w:w="1402" w:type="dxa"/>
            <w:tcBorders>
              <w:top w:val="nil"/>
              <w:left w:val="nil"/>
              <w:bottom w:val="single" w:sz="4" w:space="0" w:color="auto"/>
              <w:right w:val="single" w:sz="4" w:space="0" w:color="auto"/>
            </w:tcBorders>
            <w:shd w:val="clear" w:color="auto" w:fill="auto"/>
            <w:noWrap/>
            <w:vAlign w:val="bottom"/>
            <w:hideMark/>
          </w:tcPr>
          <w:p w14:paraId="77F5BF28" w14:textId="77777777" w:rsidR="008025CE" w:rsidRPr="007C7A06" w:rsidRDefault="008025CE" w:rsidP="000F3B56">
            <w:pPr>
              <w:pStyle w:val="Tabletext"/>
              <w:spacing w:before="0" w:after="0"/>
              <w:jc w:val="center"/>
              <w:rPr>
                <w:lang w:eastAsia="de-DE"/>
              </w:rPr>
            </w:pPr>
            <w:r w:rsidRPr="007C7A06">
              <w:rPr>
                <w:lang w:eastAsia="de-DE"/>
              </w:rPr>
              <w:t>79</w:t>
            </w:r>
          </w:p>
        </w:tc>
        <w:tc>
          <w:tcPr>
            <w:tcW w:w="993" w:type="dxa"/>
            <w:tcBorders>
              <w:top w:val="nil"/>
              <w:left w:val="nil"/>
              <w:bottom w:val="single" w:sz="4" w:space="0" w:color="auto"/>
              <w:right w:val="single" w:sz="4" w:space="0" w:color="auto"/>
            </w:tcBorders>
            <w:shd w:val="clear" w:color="auto" w:fill="auto"/>
            <w:noWrap/>
            <w:vAlign w:val="bottom"/>
            <w:hideMark/>
          </w:tcPr>
          <w:p w14:paraId="29B36C60" w14:textId="77777777" w:rsidR="008025CE" w:rsidRPr="007C7A06" w:rsidRDefault="008025CE" w:rsidP="000F3B56">
            <w:pPr>
              <w:pStyle w:val="Tabletext"/>
              <w:spacing w:before="0" w:after="0"/>
              <w:jc w:val="center"/>
              <w:rPr>
                <w:lang w:eastAsia="de-DE"/>
              </w:rPr>
            </w:pPr>
            <w:r w:rsidRPr="007C7A06">
              <w:rPr>
                <w:lang w:eastAsia="de-DE"/>
              </w:rPr>
              <w:t>29</w:t>
            </w:r>
          </w:p>
        </w:tc>
      </w:tr>
      <w:tr w:rsidR="008025CE" w:rsidRPr="007C7A06" w14:paraId="225AEC30"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4529B1D4" w14:textId="77777777" w:rsidR="008025CE" w:rsidRPr="007C7A06" w:rsidRDefault="008025CE" w:rsidP="000F3B56">
            <w:pPr>
              <w:pStyle w:val="Tabletext"/>
              <w:spacing w:before="0" w:after="0"/>
              <w:jc w:val="center"/>
              <w:rPr>
                <w:lang w:eastAsia="de-DE"/>
              </w:rPr>
            </w:pPr>
            <w:r w:rsidRPr="007C7A06">
              <w:rPr>
                <w:lang w:eastAsia="de-DE"/>
              </w:rPr>
              <w:t>4</w:t>
            </w:r>
          </w:p>
        </w:tc>
        <w:tc>
          <w:tcPr>
            <w:tcW w:w="4840" w:type="dxa"/>
            <w:tcBorders>
              <w:top w:val="nil"/>
              <w:left w:val="nil"/>
              <w:bottom w:val="single" w:sz="4" w:space="0" w:color="auto"/>
              <w:right w:val="single" w:sz="4" w:space="0" w:color="auto"/>
            </w:tcBorders>
            <w:shd w:val="clear" w:color="auto" w:fill="auto"/>
            <w:noWrap/>
            <w:vAlign w:val="bottom"/>
            <w:hideMark/>
          </w:tcPr>
          <w:p w14:paraId="6B97EAF4" w14:textId="77777777" w:rsidR="008025CE" w:rsidRPr="007C7A06" w:rsidRDefault="008025CE" w:rsidP="000F3B56">
            <w:pPr>
              <w:pStyle w:val="Tabletext"/>
              <w:spacing w:before="0" w:after="0"/>
              <w:rPr>
                <w:lang w:eastAsia="de-DE"/>
              </w:rPr>
            </w:pPr>
            <w:r w:rsidRPr="007C7A06">
              <w:rPr>
                <w:lang w:eastAsia="de-DE"/>
              </w:rPr>
              <w:t>Hamburg state election, 2008</w:t>
            </w:r>
          </w:p>
        </w:tc>
        <w:tc>
          <w:tcPr>
            <w:tcW w:w="1402" w:type="dxa"/>
            <w:tcBorders>
              <w:top w:val="nil"/>
              <w:left w:val="nil"/>
              <w:bottom w:val="single" w:sz="4" w:space="0" w:color="auto"/>
              <w:right w:val="single" w:sz="4" w:space="0" w:color="auto"/>
            </w:tcBorders>
            <w:shd w:val="clear" w:color="auto" w:fill="auto"/>
            <w:noWrap/>
            <w:vAlign w:val="bottom"/>
            <w:hideMark/>
          </w:tcPr>
          <w:p w14:paraId="3E1D83C8" w14:textId="77777777" w:rsidR="008025CE" w:rsidRPr="007C7A06" w:rsidRDefault="008025CE" w:rsidP="000F3B56">
            <w:pPr>
              <w:pStyle w:val="Tabletext"/>
              <w:spacing w:before="0" w:after="0"/>
              <w:jc w:val="center"/>
              <w:rPr>
                <w:lang w:eastAsia="de-DE"/>
              </w:rPr>
            </w:pPr>
            <w:r w:rsidRPr="007C7A06">
              <w:rPr>
                <w:lang w:eastAsia="de-DE"/>
              </w:rPr>
              <w:t>73</w:t>
            </w:r>
          </w:p>
        </w:tc>
        <w:tc>
          <w:tcPr>
            <w:tcW w:w="993" w:type="dxa"/>
            <w:tcBorders>
              <w:top w:val="nil"/>
              <w:left w:val="nil"/>
              <w:bottom w:val="single" w:sz="4" w:space="0" w:color="auto"/>
              <w:right w:val="single" w:sz="4" w:space="0" w:color="auto"/>
            </w:tcBorders>
            <w:shd w:val="clear" w:color="auto" w:fill="auto"/>
            <w:noWrap/>
            <w:vAlign w:val="bottom"/>
            <w:hideMark/>
          </w:tcPr>
          <w:p w14:paraId="0D55744A" w14:textId="77777777" w:rsidR="008025CE" w:rsidRPr="007C7A06" w:rsidRDefault="008025CE" w:rsidP="000F3B56">
            <w:pPr>
              <w:pStyle w:val="Tabletext"/>
              <w:spacing w:before="0" w:after="0"/>
              <w:jc w:val="center"/>
              <w:rPr>
                <w:lang w:eastAsia="de-DE"/>
              </w:rPr>
            </w:pPr>
            <w:r w:rsidRPr="007C7A06">
              <w:rPr>
                <w:lang w:eastAsia="de-DE"/>
              </w:rPr>
              <w:t>39</w:t>
            </w:r>
          </w:p>
        </w:tc>
      </w:tr>
      <w:tr w:rsidR="008025CE" w:rsidRPr="007C7A06" w14:paraId="1D889C0B"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523B4D9" w14:textId="77777777" w:rsidR="008025CE" w:rsidRPr="007C7A06" w:rsidRDefault="008025CE" w:rsidP="000F3B56">
            <w:pPr>
              <w:pStyle w:val="Tabletext"/>
              <w:spacing w:before="0" w:after="0"/>
              <w:jc w:val="center"/>
              <w:rPr>
                <w:lang w:eastAsia="de-DE"/>
              </w:rPr>
            </w:pPr>
            <w:r w:rsidRPr="007C7A06">
              <w:rPr>
                <w:lang w:eastAsia="de-DE"/>
              </w:rPr>
              <w:t>5</w:t>
            </w:r>
          </w:p>
        </w:tc>
        <w:tc>
          <w:tcPr>
            <w:tcW w:w="4840" w:type="dxa"/>
            <w:tcBorders>
              <w:top w:val="nil"/>
              <w:left w:val="nil"/>
              <w:bottom w:val="single" w:sz="4" w:space="0" w:color="auto"/>
              <w:right w:val="single" w:sz="4" w:space="0" w:color="auto"/>
            </w:tcBorders>
            <w:shd w:val="clear" w:color="auto" w:fill="auto"/>
            <w:noWrap/>
            <w:vAlign w:val="bottom"/>
            <w:hideMark/>
          </w:tcPr>
          <w:p w14:paraId="15DDA048" w14:textId="77777777" w:rsidR="008025CE" w:rsidRPr="007C7A06" w:rsidRDefault="008025CE" w:rsidP="000F3B56">
            <w:pPr>
              <w:pStyle w:val="Tabletext"/>
              <w:spacing w:before="0" w:after="0"/>
              <w:rPr>
                <w:lang w:eastAsia="de-DE"/>
              </w:rPr>
            </w:pPr>
            <w:r w:rsidRPr="007C7A06">
              <w:rPr>
                <w:lang w:eastAsia="de-DE"/>
              </w:rPr>
              <w:t>Bavaria state election Munich, 2008</w:t>
            </w:r>
          </w:p>
        </w:tc>
        <w:tc>
          <w:tcPr>
            <w:tcW w:w="1402" w:type="dxa"/>
            <w:tcBorders>
              <w:top w:val="nil"/>
              <w:left w:val="nil"/>
              <w:bottom w:val="single" w:sz="4" w:space="0" w:color="auto"/>
              <w:right w:val="single" w:sz="4" w:space="0" w:color="auto"/>
            </w:tcBorders>
            <w:shd w:val="clear" w:color="auto" w:fill="auto"/>
            <w:noWrap/>
            <w:vAlign w:val="bottom"/>
            <w:hideMark/>
          </w:tcPr>
          <w:p w14:paraId="725AAD84" w14:textId="77777777" w:rsidR="008025CE" w:rsidRPr="007C7A06" w:rsidRDefault="008025CE" w:rsidP="000F3B56">
            <w:pPr>
              <w:pStyle w:val="Tabletext"/>
              <w:spacing w:before="0" w:after="0"/>
              <w:jc w:val="center"/>
              <w:rPr>
                <w:lang w:eastAsia="de-DE"/>
              </w:rPr>
            </w:pPr>
            <w:r w:rsidRPr="007C7A06">
              <w:rPr>
                <w:lang w:eastAsia="de-DE"/>
              </w:rPr>
              <w:t>65</w:t>
            </w:r>
          </w:p>
        </w:tc>
        <w:tc>
          <w:tcPr>
            <w:tcW w:w="993" w:type="dxa"/>
            <w:tcBorders>
              <w:top w:val="nil"/>
              <w:left w:val="nil"/>
              <w:bottom w:val="single" w:sz="4" w:space="0" w:color="auto"/>
              <w:right w:val="single" w:sz="4" w:space="0" w:color="auto"/>
            </w:tcBorders>
            <w:shd w:val="clear" w:color="auto" w:fill="auto"/>
            <w:noWrap/>
            <w:vAlign w:val="bottom"/>
            <w:hideMark/>
          </w:tcPr>
          <w:p w14:paraId="1BBF861C" w14:textId="77777777" w:rsidR="008025CE" w:rsidRPr="007C7A06" w:rsidRDefault="008025CE" w:rsidP="000F3B56">
            <w:pPr>
              <w:pStyle w:val="Tabletext"/>
              <w:spacing w:before="0" w:after="0"/>
              <w:jc w:val="center"/>
              <w:rPr>
                <w:lang w:eastAsia="de-DE"/>
              </w:rPr>
            </w:pPr>
            <w:r w:rsidRPr="007C7A06">
              <w:rPr>
                <w:lang w:eastAsia="de-DE"/>
              </w:rPr>
              <w:t>28</w:t>
            </w:r>
          </w:p>
        </w:tc>
      </w:tr>
    </w:tbl>
    <w:p w14:paraId="1CD70A7F" w14:textId="77777777" w:rsidR="0046057D" w:rsidRDefault="0046057D" w:rsidP="0046057D">
      <w:pPr>
        <w:pStyle w:val="Tablefin"/>
      </w:pPr>
    </w:p>
    <w:p w14:paraId="00BA5BF8" w14:textId="77777777" w:rsidR="0046057D" w:rsidRDefault="004605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0866E48E" w14:textId="77777777" w:rsidR="0046057D" w:rsidRPr="009803F5" w:rsidRDefault="0046057D" w:rsidP="0046057D">
      <w:pPr>
        <w:pStyle w:val="TableNo"/>
        <w:spacing w:before="240"/>
        <w:rPr>
          <w:lang w:val="en-US"/>
        </w:rPr>
      </w:pPr>
      <w:r w:rsidRPr="009803F5">
        <w:rPr>
          <w:lang w:val="en-US"/>
        </w:rPr>
        <w:lastRenderedPageBreak/>
        <w:t>TABLE 1</w:t>
      </w:r>
      <w:r>
        <w:rPr>
          <w:lang w:val="en-US"/>
        </w:rPr>
        <w:t xml:space="preserve"> (</w:t>
      </w:r>
      <w:r w:rsidRPr="0046057D">
        <w:rPr>
          <w:i/>
          <w:iCs/>
          <w:lang w:val="en-US"/>
        </w:rPr>
        <w:t>end</w:t>
      </w:r>
      <w:r>
        <w:rPr>
          <w:lang w:val="en-US"/>
        </w:rPr>
        <w:t>)</w:t>
      </w:r>
    </w:p>
    <w:p w14:paraId="6E5ADC8C" w14:textId="77777777" w:rsidR="0046057D" w:rsidRPr="0046057D" w:rsidRDefault="0046057D" w:rsidP="0046057D">
      <w:pPr>
        <w:pStyle w:val="Tabletitle"/>
        <w:rPr>
          <w:lang w:val="en-US"/>
        </w:rPr>
      </w:pPr>
      <w:r w:rsidRPr="0046057D">
        <w:rPr>
          <w:lang w:val="en-US"/>
        </w:rPr>
        <w:t>Summary of the scanned events</w:t>
      </w:r>
    </w:p>
    <w:tbl>
      <w:tblPr>
        <w:tblW w:w="8409" w:type="dxa"/>
        <w:jc w:val="center"/>
        <w:tblCellMar>
          <w:left w:w="70" w:type="dxa"/>
          <w:right w:w="70" w:type="dxa"/>
        </w:tblCellMar>
        <w:tblLook w:val="04A0" w:firstRow="1" w:lastRow="0" w:firstColumn="1" w:lastColumn="0" w:noHBand="0" w:noVBand="1"/>
      </w:tblPr>
      <w:tblGrid>
        <w:gridCol w:w="1174"/>
        <w:gridCol w:w="4840"/>
        <w:gridCol w:w="1402"/>
        <w:gridCol w:w="993"/>
      </w:tblGrid>
      <w:tr w:rsidR="0046057D" w:rsidRPr="007C7A06" w14:paraId="46438540" w14:textId="77777777" w:rsidTr="0046057D">
        <w:trPr>
          <w:trHeight w:val="20"/>
          <w:jc w:val="center"/>
        </w:trPr>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DEB5" w14:textId="77777777" w:rsidR="0046057D" w:rsidRPr="007C7A06" w:rsidRDefault="0046057D" w:rsidP="0046057D">
            <w:pPr>
              <w:pStyle w:val="Tablehead"/>
              <w:spacing w:before="40" w:after="40"/>
              <w:rPr>
                <w:lang w:eastAsia="de-DE"/>
              </w:rPr>
            </w:pPr>
            <w:r>
              <w:rPr>
                <w:lang w:eastAsia="de-DE"/>
              </w:rPr>
              <w:t>Annex 5</w:t>
            </w:r>
            <w:r>
              <w:rPr>
                <w:lang w:eastAsia="de-DE"/>
              </w:rPr>
              <w:br/>
            </w:r>
            <w:r w:rsidRPr="007C7A06">
              <w:rPr>
                <w:lang w:eastAsia="de-DE"/>
              </w:rPr>
              <w:t>Section</w:t>
            </w:r>
            <w:r>
              <w:rPr>
                <w:lang w:eastAsia="de-DE"/>
              </w:rPr>
              <w:t xml:space="preserve"> 5.5</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BA0F1" w14:textId="77777777" w:rsidR="0046057D" w:rsidRPr="009803F5" w:rsidRDefault="0046057D" w:rsidP="0046057D">
            <w:pPr>
              <w:pStyle w:val="Tablehead"/>
              <w:spacing w:before="40" w:after="40"/>
              <w:rPr>
                <w:lang w:val="en-US" w:eastAsia="de-DE"/>
              </w:rPr>
            </w:pPr>
            <w:r w:rsidRPr="009803F5">
              <w:rPr>
                <w:lang w:val="en-US" w:eastAsia="de-DE"/>
              </w:rPr>
              <w:t>Event name, location and year</w:t>
            </w:r>
          </w:p>
        </w:tc>
        <w:tc>
          <w:tcPr>
            <w:tcW w:w="2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A1990" w14:textId="77777777" w:rsidR="0046057D" w:rsidRPr="007C7A06" w:rsidRDefault="0046057D" w:rsidP="0046057D">
            <w:pPr>
              <w:pStyle w:val="Tablehead"/>
              <w:spacing w:before="40" w:after="40"/>
              <w:rPr>
                <w:lang w:eastAsia="de-DE"/>
              </w:rPr>
            </w:pPr>
            <w:r w:rsidRPr="007C7A06">
              <w:rPr>
                <w:sz w:val="18"/>
                <w:szCs w:val="18"/>
                <w:lang w:eastAsia="de-DE"/>
              </w:rPr>
              <w:t>Carrier in 690 to 790</w:t>
            </w:r>
            <w:r w:rsidRPr="007C7A06">
              <w:rPr>
                <w:lang w:eastAsia="de-DE"/>
              </w:rPr>
              <w:t xml:space="preserve"> </w:t>
            </w:r>
            <w:r w:rsidRPr="007C7A06">
              <w:rPr>
                <w:sz w:val="18"/>
                <w:szCs w:val="18"/>
                <w:lang w:eastAsia="de-DE"/>
              </w:rPr>
              <w:t>MHz</w:t>
            </w:r>
          </w:p>
        </w:tc>
      </w:tr>
      <w:tr w:rsidR="0046057D" w:rsidRPr="007C7A06" w14:paraId="74DE557D" w14:textId="77777777" w:rsidTr="0046057D">
        <w:trPr>
          <w:trHeight w:val="20"/>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275BBD38" w14:textId="77777777" w:rsidR="0046057D" w:rsidRPr="007C7A06" w:rsidRDefault="0046057D" w:rsidP="0046057D">
            <w:pPr>
              <w:pStyle w:val="Tablehead"/>
              <w:spacing w:before="40" w:after="40"/>
              <w:rPr>
                <w:lang w:eastAsia="de-DE"/>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0576E670" w14:textId="77777777" w:rsidR="0046057D" w:rsidRPr="007C7A06" w:rsidRDefault="0046057D" w:rsidP="0046057D">
            <w:pPr>
              <w:pStyle w:val="Tablehead"/>
              <w:spacing w:before="40" w:after="40"/>
              <w:rPr>
                <w:lang w:eastAsia="de-DE"/>
              </w:rPr>
            </w:pPr>
          </w:p>
        </w:tc>
        <w:tc>
          <w:tcPr>
            <w:tcW w:w="1402" w:type="dxa"/>
            <w:tcBorders>
              <w:top w:val="nil"/>
              <w:left w:val="nil"/>
              <w:bottom w:val="single" w:sz="4" w:space="0" w:color="auto"/>
              <w:right w:val="single" w:sz="4" w:space="0" w:color="auto"/>
            </w:tcBorders>
            <w:shd w:val="clear" w:color="auto" w:fill="auto"/>
            <w:noWrap/>
            <w:vAlign w:val="center"/>
            <w:hideMark/>
          </w:tcPr>
          <w:p w14:paraId="3D73090A" w14:textId="77777777" w:rsidR="0046057D" w:rsidRPr="007C7A06" w:rsidRDefault="0046057D" w:rsidP="0046057D">
            <w:pPr>
              <w:pStyle w:val="Tablehead"/>
              <w:spacing w:before="40" w:after="40"/>
              <w:rPr>
                <w:lang w:eastAsia="de-DE"/>
              </w:rPr>
            </w:pPr>
            <w:r w:rsidRPr="007C7A06">
              <w:rPr>
                <w:lang w:eastAsia="de-DE"/>
              </w:rPr>
              <w:t>Coordinated</w:t>
            </w:r>
          </w:p>
        </w:tc>
        <w:tc>
          <w:tcPr>
            <w:tcW w:w="993" w:type="dxa"/>
            <w:tcBorders>
              <w:top w:val="nil"/>
              <w:left w:val="nil"/>
              <w:bottom w:val="single" w:sz="4" w:space="0" w:color="auto"/>
              <w:right w:val="single" w:sz="4" w:space="0" w:color="auto"/>
            </w:tcBorders>
            <w:shd w:val="clear" w:color="auto" w:fill="auto"/>
            <w:noWrap/>
            <w:vAlign w:val="center"/>
            <w:hideMark/>
          </w:tcPr>
          <w:p w14:paraId="012EA0E0" w14:textId="77777777" w:rsidR="0046057D" w:rsidRPr="007C7A06" w:rsidRDefault="0046057D" w:rsidP="0046057D">
            <w:pPr>
              <w:pStyle w:val="Tablehead"/>
              <w:spacing w:before="40" w:after="40"/>
              <w:rPr>
                <w:lang w:eastAsia="de-DE"/>
              </w:rPr>
            </w:pPr>
            <w:r w:rsidRPr="007C7A06">
              <w:rPr>
                <w:lang w:eastAsia="de-DE"/>
              </w:rPr>
              <w:t>Scanned</w:t>
            </w:r>
          </w:p>
        </w:tc>
      </w:tr>
      <w:tr w:rsidR="008025CE" w:rsidRPr="007C7A06" w14:paraId="4CD2262D"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0828B62" w14:textId="77777777" w:rsidR="008025CE" w:rsidRPr="007C7A06" w:rsidRDefault="008025CE" w:rsidP="000F3B56">
            <w:pPr>
              <w:pStyle w:val="Tabletext"/>
              <w:spacing w:before="0" w:after="0"/>
              <w:jc w:val="center"/>
              <w:rPr>
                <w:lang w:eastAsia="de-DE"/>
              </w:rPr>
            </w:pPr>
            <w:r w:rsidRPr="007C7A06">
              <w:rPr>
                <w:lang w:eastAsia="de-DE"/>
              </w:rPr>
              <w:t>6</w:t>
            </w:r>
          </w:p>
        </w:tc>
        <w:tc>
          <w:tcPr>
            <w:tcW w:w="4840" w:type="dxa"/>
            <w:tcBorders>
              <w:top w:val="nil"/>
              <w:left w:val="nil"/>
              <w:bottom w:val="single" w:sz="4" w:space="0" w:color="auto"/>
              <w:right w:val="single" w:sz="4" w:space="0" w:color="auto"/>
            </w:tcBorders>
            <w:shd w:val="clear" w:color="auto" w:fill="auto"/>
            <w:noWrap/>
            <w:vAlign w:val="bottom"/>
            <w:hideMark/>
          </w:tcPr>
          <w:p w14:paraId="7B29EE10" w14:textId="77777777" w:rsidR="008025CE" w:rsidRPr="009803F5" w:rsidRDefault="008025CE" w:rsidP="000F3B56">
            <w:pPr>
              <w:pStyle w:val="Tabletext"/>
              <w:spacing w:before="0" w:after="0"/>
              <w:rPr>
                <w:lang w:val="en-US" w:eastAsia="de-DE"/>
              </w:rPr>
            </w:pPr>
            <w:r w:rsidRPr="009803F5">
              <w:rPr>
                <w:lang w:val="en-US" w:eastAsia="de-DE"/>
              </w:rPr>
              <w:t>Saxony-Anhalt state election Magdeburg, 2011</w:t>
            </w:r>
          </w:p>
        </w:tc>
        <w:tc>
          <w:tcPr>
            <w:tcW w:w="1402" w:type="dxa"/>
            <w:tcBorders>
              <w:top w:val="nil"/>
              <w:left w:val="nil"/>
              <w:bottom w:val="single" w:sz="4" w:space="0" w:color="auto"/>
              <w:right w:val="single" w:sz="4" w:space="0" w:color="auto"/>
            </w:tcBorders>
            <w:shd w:val="clear" w:color="auto" w:fill="auto"/>
            <w:noWrap/>
            <w:vAlign w:val="bottom"/>
            <w:hideMark/>
          </w:tcPr>
          <w:p w14:paraId="129ED640" w14:textId="77777777" w:rsidR="008025CE" w:rsidRPr="007C7A06" w:rsidRDefault="008025CE" w:rsidP="000F3B56">
            <w:pPr>
              <w:pStyle w:val="Tabletext"/>
              <w:spacing w:before="0" w:after="0"/>
              <w:jc w:val="center"/>
              <w:rPr>
                <w:lang w:eastAsia="de-DE"/>
              </w:rPr>
            </w:pPr>
            <w:r w:rsidRPr="007C7A06">
              <w:rPr>
                <w:lang w:eastAsia="de-DE"/>
              </w:rPr>
              <w:t>38</w:t>
            </w:r>
          </w:p>
        </w:tc>
        <w:tc>
          <w:tcPr>
            <w:tcW w:w="993" w:type="dxa"/>
            <w:tcBorders>
              <w:top w:val="nil"/>
              <w:left w:val="nil"/>
              <w:bottom w:val="single" w:sz="4" w:space="0" w:color="auto"/>
              <w:right w:val="single" w:sz="4" w:space="0" w:color="auto"/>
            </w:tcBorders>
            <w:shd w:val="clear" w:color="auto" w:fill="auto"/>
            <w:noWrap/>
            <w:vAlign w:val="bottom"/>
            <w:hideMark/>
          </w:tcPr>
          <w:p w14:paraId="728E013B" w14:textId="77777777" w:rsidR="008025CE" w:rsidRPr="007C7A06" w:rsidRDefault="008025CE" w:rsidP="000F3B56">
            <w:pPr>
              <w:pStyle w:val="Tabletext"/>
              <w:spacing w:before="0" w:after="0"/>
              <w:jc w:val="center"/>
              <w:rPr>
                <w:lang w:eastAsia="de-DE"/>
              </w:rPr>
            </w:pPr>
            <w:r w:rsidRPr="007C7A06">
              <w:rPr>
                <w:lang w:eastAsia="de-DE"/>
              </w:rPr>
              <w:t>39</w:t>
            </w:r>
          </w:p>
        </w:tc>
      </w:tr>
      <w:tr w:rsidR="008025CE" w:rsidRPr="007C7A06" w14:paraId="7C91A1B3"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50F5BFF" w14:textId="77777777" w:rsidR="008025CE" w:rsidRPr="007C7A06" w:rsidRDefault="008025CE" w:rsidP="000F3B56">
            <w:pPr>
              <w:pStyle w:val="Tabletext"/>
              <w:spacing w:before="0" w:after="0"/>
              <w:jc w:val="center"/>
              <w:rPr>
                <w:lang w:eastAsia="de-DE"/>
              </w:rPr>
            </w:pPr>
            <w:r w:rsidRPr="007C7A06">
              <w:rPr>
                <w:lang w:eastAsia="de-DE"/>
              </w:rPr>
              <w:t>7</w:t>
            </w:r>
          </w:p>
        </w:tc>
        <w:tc>
          <w:tcPr>
            <w:tcW w:w="4840" w:type="dxa"/>
            <w:tcBorders>
              <w:top w:val="nil"/>
              <w:left w:val="nil"/>
              <w:bottom w:val="single" w:sz="4" w:space="0" w:color="auto"/>
              <w:right w:val="single" w:sz="4" w:space="0" w:color="auto"/>
            </w:tcBorders>
            <w:shd w:val="clear" w:color="auto" w:fill="auto"/>
            <w:noWrap/>
            <w:vAlign w:val="bottom"/>
            <w:hideMark/>
          </w:tcPr>
          <w:p w14:paraId="294922B3" w14:textId="77777777" w:rsidR="008025CE" w:rsidRPr="007C7A06" w:rsidRDefault="008025CE" w:rsidP="000F3B56">
            <w:pPr>
              <w:pStyle w:val="Tabletext"/>
              <w:spacing w:before="0" w:after="0"/>
              <w:rPr>
                <w:lang w:eastAsia="de-DE"/>
              </w:rPr>
            </w:pPr>
            <w:r w:rsidRPr="007C7A06">
              <w:rPr>
                <w:lang w:eastAsia="de-DE"/>
              </w:rPr>
              <w:t>Rhineland-Palatinate state election Mainz, 2011</w:t>
            </w:r>
          </w:p>
        </w:tc>
        <w:tc>
          <w:tcPr>
            <w:tcW w:w="1402" w:type="dxa"/>
            <w:tcBorders>
              <w:top w:val="nil"/>
              <w:left w:val="nil"/>
              <w:bottom w:val="single" w:sz="4" w:space="0" w:color="auto"/>
              <w:right w:val="single" w:sz="4" w:space="0" w:color="auto"/>
            </w:tcBorders>
            <w:shd w:val="clear" w:color="auto" w:fill="auto"/>
            <w:noWrap/>
            <w:vAlign w:val="bottom"/>
            <w:hideMark/>
          </w:tcPr>
          <w:p w14:paraId="75C4F76E" w14:textId="77777777" w:rsidR="008025CE" w:rsidRPr="007C7A06" w:rsidRDefault="008025CE" w:rsidP="000F3B56">
            <w:pPr>
              <w:pStyle w:val="Tabletext"/>
              <w:spacing w:before="0" w:after="0"/>
              <w:jc w:val="center"/>
              <w:rPr>
                <w:lang w:eastAsia="de-DE"/>
              </w:rPr>
            </w:pPr>
            <w:r w:rsidRPr="007C7A06">
              <w:rPr>
                <w:lang w:eastAsia="de-DE"/>
              </w:rPr>
              <w:t>27</w:t>
            </w:r>
          </w:p>
        </w:tc>
        <w:tc>
          <w:tcPr>
            <w:tcW w:w="993" w:type="dxa"/>
            <w:tcBorders>
              <w:top w:val="nil"/>
              <w:left w:val="nil"/>
              <w:bottom w:val="single" w:sz="4" w:space="0" w:color="auto"/>
              <w:right w:val="single" w:sz="4" w:space="0" w:color="auto"/>
            </w:tcBorders>
            <w:shd w:val="clear" w:color="auto" w:fill="auto"/>
            <w:noWrap/>
            <w:vAlign w:val="bottom"/>
            <w:hideMark/>
          </w:tcPr>
          <w:p w14:paraId="20551EF7" w14:textId="77777777" w:rsidR="008025CE" w:rsidRPr="007C7A06" w:rsidRDefault="008025CE" w:rsidP="000F3B56">
            <w:pPr>
              <w:pStyle w:val="Tabletext"/>
              <w:spacing w:before="0" w:after="0"/>
              <w:jc w:val="center"/>
              <w:rPr>
                <w:lang w:eastAsia="de-DE"/>
              </w:rPr>
            </w:pPr>
            <w:r w:rsidRPr="007C7A06">
              <w:rPr>
                <w:lang w:eastAsia="de-DE"/>
              </w:rPr>
              <w:t>26</w:t>
            </w:r>
          </w:p>
        </w:tc>
      </w:tr>
      <w:tr w:rsidR="008025CE" w:rsidRPr="007C7A06" w14:paraId="5B7A23C1"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79F5442A" w14:textId="77777777" w:rsidR="008025CE" w:rsidRPr="007C7A06" w:rsidRDefault="008025CE" w:rsidP="000F3B56">
            <w:pPr>
              <w:pStyle w:val="Tabletext"/>
              <w:spacing w:before="0" w:after="0"/>
              <w:jc w:val="center"/>
              <w:rPr>
                <w:lang w:eastAsia="de-DE"/>
              </w:rPr>
            </w:pPr>
            <w:r w:rsidRPr="007C7A06">
              <w:rPr>
                <w:lang w:eastAsia="de-DE"/>
              </w:rPr>
              <w:t>8</w:t>
            </w:r>
          </w:p>
        </w:tc>
        <w:tc>
          <w:tcPr>
            <w:tcW w:w="4840" w:type="dxa"/>
            <w:tcBorders>
              <w:top w:val="nil"/>
              <w:left w:val="nil"/>
              <w:bottom w:val="single" w:sz="4" w:space="0" w:color="auto"/>
              <w:right w:val="single" w:sz="4" w:space="0" w:color="auto"/>
            </w:tcBorders>
            <w:shd w:val="clear" w:color="auto" w:fill="auto"/>
            <w:noWrap/>
            <w:vAlign w:val="bottom"/>
            <w:hideMark/>
          </w:tcPr>
          <w:p w14:paraId="5144EE13" w14:textId="77777777" w:rsidR="008025CE" w:rsidRPr="007C7A06" w:rsidRDefault="008025CE" w:rsidP="000F3B56">
            <w:pPr>
              <w:pStyle w:val="Tabletext"/>
              <w:spacing w:before="0" w:after="0"/>
              <w:rPr>
                <w:lang w:eastAsia="de-DE"/>
              </w:rPr>
            </w:pPr>
            <w:r w:rsidRPr="007C7A06">
              <w:rPr>
                <w:lang w:eastAsia="de-DE"/>
              </w:rPr>
              <w:t>Bremen state election, 2011</w:t>
            </w:r>
          </w:p>
        </w:tc>
        <w:tc>
          <w:tcPr>
            <w:tcW w:w="1402" w:type="dxa"/>
            <w:tcBorders>
              <w:top w:val="nil"/>
              <w:left w:val="nil"/>
              <w:bottom w:val="single" w:sz="4" w:space="0" w:color="auto"/>
              <w:right w:val="single" w:sz="4" w:space="0" w:color="auto"/>
            </w:tcBorders>
            <w:shd w:val="clear" w:color="auto" w:fill="auto"/>
            <w:noWrap/>
            <w:vAlign w:val="bottom"/>
            <w:hideMark/>
          </w:tcPr>
          <w:p w14:paraId="5C6E419E" w14:textId="77777777" w:rsidR="008025CE" w:rsidRPr="007C7A06" w:rsidRDefault="008025CE" w:rsidP="000F3B56">
            <w:pPr>
              <w:pStyle w:val="Tabletext"/>
              <w:spacing w:before="0" w:after="0"/>
              <w:jc w:val="center"/>
              <w:rPr>
                <w:lang w:eastAsia="de-DE"/>
              </w:rPr>
            </w:pPr>
            <w:r w:rsidRPr="007C7A06">
              <w:rPr>
                <w:lang w:eastAsia="de-DE"/>
              </w:rPr>
              <w:t>67</w:t>
            </w:r>
          </w:p>
        </w:tc>
        <w:tc>
          <w:tcPr>
            <w:tcW w:w="993" w:type="dxa"/>
            <w:tcBorders>
              <w:top w:val="nil"/>
              <w:left w:val="nil"/>
              <w:bottom w:val="single" w:sz="4" w:space="0" w:color="auto"/>
              <w:right w:val="single" w:sz="4" w:space="0" w:color="auto"/>
            </w:tcBorders>
            <w:shd w:val="clear" w:color="auto" w:fill="auto"/>
            <w:noWrap/>
            <w:vAlign w:val="bottom"/>
            <w:hideMark/>
          </w:tcPr>
          <w:p w14:paraId="0CD827C3" w14:textId="77777777" w:rsidR="008025CE" w:rsidRPr="007C7A06" w:rsidRDefault="008025CE" w:rsidP="000F3B56">
            <w:pPr>
              <w:pStyle w:val="Tabletext"/>
              <w:spacing w:before="0" w:after="0"/>
              <w:jc w:val="center"/>
              <w:rPr>
                <w:lang w:eastAsia="de-DE"/>
              </w:rPr>
            </w:pPr>
            <w:r w:rsidRPr="007C7A06">
              <w:rPr>
                <w:lang w:eastAsia="de-DE"/>
              </w:rPr>
              <w:t>25</w:t>
            </w:r>
          </w:p>
        </w:tc>
      </w:tr>
      <w:tr w:rsidR="008025CE" w:rsidRPr="007C7A06" w14:paraId="0126D35B"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77BA7AA0" w14:textId="77777777" w:rsidR="008025CE" w:rsidRPr="007C7A06" w:rsidRDefault="008025CE" w:rsidP="000F3B56">
            <w:pPr>
              <w:pStyle w:val="Tabletext"/>
              <w:spacing w:before="0" w:after="0"/>
              <w:jc w:val="center"/>
              <w:rPr>
                <w:lang w:eastAsia="de-DE"/>
              </w:rPr>
            </w:pPr>
            <w:r w:rsidRPr="007C7A06">
              <w:rPr>
                <w:lang w:eastAsia="de-DE"/>
              </w:rPr>
              <w:t>9</w:t>
            </w:r>
          </w:p>
        </w:tc>
        <w:tc>
          <w:tcPr>
            <w:tcW w:w="4840" w:type="dxa"/>
            <w:tcBorders>
              <w:top w:val="nil"/>
              <w:left w:val="nil"/>
              <w:bottom w:val="single" w:sz="4" w:space="0" w:color="auto"/>
              <w:right w:val="single" w:sz="4" w:space="0" w:color="auto"/>
            </w:tcBorders>
            <w:shd w:val="clear" w:color="auto" w:fill="auto"/>
            <w:noWrap/>
            <w:vAlign w:val="bottom"/>
            <w:hideMark/>
          </w:tcPr>
          <w:p w14:paraId="47FF5252" w14:textId="77777777" w:rsidR="008025CE" w:rsidRPr="009803F5" w:rsidRDefault="008025CE" w:rsidP="000F3B56">
            <w:pPr>
              <w:pStyle w:val="Tabletext"/>
              <w:spacing w:before="0" w:after="0"/>
              <w:rPr>
                <w:lang w:val="en-US" w:eastAsia="de-DE"/>
              </w:rPr>
            </w:pPr>
            <w:r w:rsidRPr="009803F5">
              <w:rPr>
                <w:lang w:val="en-US" w:eastAsia="de-DE"/>
              </w:rPr>
              <w:t>DFB Cup Final Berlin, May 2011</w:t>
            </w:r>
          </w:p>
        </w:tc>
        <w:tc>
          <w:tcPr>
            <w:tcW w:w="1402" w:type="dxa"/>
            <w:tcBorders>
              <w:top w:val="nil"/>
              <w:left w:val="nil"/>
              <w:bottom w:val="single" w:sz="4" w:space="0" w:color="auto"/>
              <w:right w:val="single" w:sz="4" w:space="0" w:color="auto"/>
            </w:tcBorders>
            <w:shd w:val="clear" w:color="auto" w:fill="auto"/>
            <w:noWrap/>
            <w:vAlign w:val="bottom"/>
            <w:hideMark/>
          </w:tcPr>
          <w:p w14:paraId="2905F9EB" w14:textId="77777777" w:rsidR="008025CE" w:rsidRPr="007C7A06" w:rsidRDefault="008025CE" w:rsidP="000F3B56">
            <w:pPr>
              <w:pStyle w:val="Tabletext"/>
              <w:spacing w:before="0" w:after="0"/>
              <w:jc w:val="center"/>
              <w:rPr>
                <w:lang w:eastAsia="de-DE"/>
              </w:rPr>
            </w:pPr>
            <w:r w:rsidRPr="007C7A06">
              <w:rPr>
                <w:lang w:eastAsia="de-DE"/>
              </w:rPr>
              <w:t>147</w:t>
            </w:r>
            <w:r w:rsidRPr="007C7A06">
              <w:rPr>
                <w:rStyle w:val="FootnoteReference"/>
                <w:lang w:eastAsia="de-DE"/>
              </w:rPr>
              <w:footnoteReference w:id="15"/>
            </w:r>
          </w:p>
        </w:tc>
        <w:tc>
          <w:tcPr>
            <w:tcW w:w="993" w:type="dxa"/>
            <w:tcBorders>
              <w:top w:val="nil"/>
              <w:left w:val="nil"/>
              <w:bottom w:val="single" w:sz="4" w:space="0" w:color="auto"/>
              <w:right w:val="single" w:sz="4" w:space="0" w:color="auto"/>
            </w:tcBorders>
            <w:shd w:val="clear" w:color="auto" w:fill="auto"/>
            <w:noWrap/>
            <w:vAlign w:val="bottom"/>
            <w:hideMark/>
          </w:tcPr>
          <w:p w14:paraId="655175F3" w14:textId="77777777" w:rsidR="008025CE" w:rsidRPr="007C7A06" w:rsidRDefault="008025CE" w:rsidP="000F3B56">
            <w:pPr>
              <w:pStyle w:val="Tabletext"/>
              <w:spacing w:before="0" w:after="0"/>
              <w:jc w:val="center"/>
              <w:rPr>
                <w:lang w:eastAsia="de-DE"/>
              </w:rPr>
            </w:pPr>
            <w:r w:rsidRPr="007C7A06">
              <w:rPr>
                <w:lang w:eastAsia="de-DE"/>
              </w:rPr>
              <w:t>50</w:t>
            </w:r>
          </w:p>
        </w:tc>
      </w:tr>
      <w:tr w:rsidR="008025CE" w:rsidRPr="007C7A06" w14:paraId="23616B6D"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49870900" w14:textId="77777777" w:rsidR="008025CE" w:rsidRPr="007C7A06" w:rsidRDefault="008025CE" w:rsidP="000F3B56">
            <w:pPr>
              <w:pStyle w:val="Tabletext"/>
              <w:spacing w:before="0" w:after="0"/>
              <w:jc w:val="center"/>
              <w:rPr>
                <w:lang w:eastAsia="de-DE"/>
              </w:rPr>
            </w:pPr>
            <w:r w:rsidRPr="007C7A06">
              <w:rPr>
                <w:lang w:eastAsia="de-DE"/>
              </w:rPr>
              <w:t>10+11</w:t>
            </w:r>
          </w:p>
        </w:tc>
        <w:tc>
          <w:tcPr>
            <w:tcW w:w="4840" w:type="dxa"/>
            <w:tcBorders>
              <w:top w:val="nil"/>
              <w:left w:val="nil"/>
              <w:bottom w:val="single" w:sz="4" w:space="0" w:color="auto"/>
              <w:right w:val="single" w:sz="4" w:space="0" w:color="auto"/>
            </w:tcBorders>
            <w:shd w:val="clear" w:color="auto" w:fill="auto"/>
            <w:noWrap/>
            <w:vAlign w:val="bottom"/>
            <w:hideMark/>
          </w:tcPr>
          <w:p w14:paraId="5C710EA7" w14:textId="77777777" w:rsidR="008025CE" w:rsidRPr="007C7A06" w:rsidRDefault="008025CE" w:rsidP="000F3B56">
            <w:pPr>
              <w:pStyle w:val="Tabletext"/>
              <w:spacing w:before="0" w:after="0"/>
              <w:rPr>
                <w:lang w:eastAsia="de-DE"/>
              </w:rPr>
            </w:pPr>
            <w:r w:rsidRPr="007C7A06">
              <w:rPr>
                <w:lang w:eastAsia="de-DE"/>
              </w:rPr>
              <w:t>Eurovision Song Contest Düsseldorf, 2011</w:t>
            </w:r>
          </w:p>
        </w:tc>
        <w:tc>
          <w:tcPr>
            <w:tcW w:w="1402" w:type="dxa"/>
            <w:tcBorders>
              <w:top w:val="nil"/>
              <w:left w:val="nil"/>
              <w:bottom w:val="single" w:sz="4" w:space="0" w:color="auto"/>
              <w:right w:val="single" w:sz="4" w:space="0" w:color="auto"/>
            </w:tcBorders>
            <w:shd w:val="clear" w:color="auto" w:fill="auto"/>
            <w:noWrap/>
            <w:vAlign w:val="bottom"/>
            <w:hideMark/>
          </w:tcPr>
          <w:p w14:paraId="784C172C" w14:textId="77777777" w:rsidR="008025CE" w:rsidRPr="007C7A06" w:rsidRDefault="008025CE" w:rsidP="000F3B56">
            <w:pPr>
              <w:pStyle w:val="Tabletext"/>
              <w:spacing w:before="0" w:after="0"/>
              <w:jc w:val="center"/>
              <w:rPr>
                <w:lang w:eastAsia="de-DE"/>
              </w:rPr>
            </w:pPr>
            <w:r w:rsidRPr="007C7A06">
              <w:rPr>
                <w:lang w:eastAsia="de-DE"/>
              </w:rPr>
              <w:t>56</w:t>
            </w:r>
          </w:p>
        </w:tc>
        <w:tc>
          <w:tcPr>
            <w:tcW w:w="993" w:type="dxa"/>
            <w:tcBorders>
              <w:top w:val="nil"/>
              <w:left w:val="nil"/>
              <w:bottom w:val="single" w:sz="4" w:space="0" w:color="auto"/>
              <w:right w:val="single" w:sz="4" w:space="0" w:color="auto"/>
            </w:tcBorders>
            <w:shd w:val="clear" w:color="auto" w:fill="auto"/>
            <w:noWrap/>
            <w:vAlign w:val="bottom"/>
            <w:hideMark/>
          </w:tcPr>
          <w:p w14:paraId="1A21F284" w14:textId="77777777" w:rsidR="008025CE" w:rsidRPr="007C7A06" w:rsidRDefault="008025CE" w:rsidP="000F3B56">
            <w:pPr>
              <w:pStyle w:val="Tabletext"/>
              <w:spacing w:before="0" w:after="0"/>
              <w:jc w:val="center"/>
              <w:rPr>
                <w:lang w:eastAsia="de-DE"/>
              </w:rPr>
            </w:pPr>
            <w:r w:rsidRPr="007C7A06">
              <w:rPr>
                <w:lang w:eastAsia="de-DE"/>
              </w:rPr>
              <w:t>50</w:t>
            </w:r>
          </w:p>
        </w:tc>
      </w:tr>
      <w:tr w:rsidR="008025CE" w:rsidRPr="007C7A06" w14:paraId="1202F640"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6B62F449" w14:textId="77777777" w:rsidR="008025CE" w:rsidRPr="007C7A06" w:rsidRDefault="008025CE" w:rsidP="000F3B56">
            <w:pPr>
              <w:pStyle w:val="Tabletext"/>
              <w:spacing w:before="0" w:after="0"/>
              <w:jc w:val="center"/>
              <w:rPr>
                <w:lang w:eastAsia="de-DE"/>
              </w:rPr>
            </w:pPr>
            <w:r w:rsidRPr="007C7A06">
              <w:rPr>
                <w:lang w:eastAsia="de-DE"/>
              </w:rPr>
              <w:t>12</w:t>
            </w:r>
          </w:p>
        </w:tc>
        <w:tc>
          <w:tcPr>
            <w:tcW w:w="4840" w:type="dxa"/>
            <w:tcBorders>
              <w:top w:val="nil"/>
              <w:left w:val="nil"/>
              <w:bottom w:val="single" w:sz="4" w:space="0" w:color="auto"/>
              <w:right w:val="single" w:sz="4" w:space="0" w:color="auto"/>
            </w:tcBorders>
            <w:shd w:val="clear" w:color="auto" w:fill="auto"/>
            <w:noWrap/>
            <w:vAlign w:val="bottom"/>
            <w:hideMark/>
          </w:tcPr>
          <w:p w14:paraId="4E427D7E" w14:textId="77777777" w:rsidR="008025CE" w:rsidRPr="007C7A06" w:rsidRDefault="008025CE" w:rsidP="000F3B56">
            <w:pPr>
              <w:pStyle w:val="Tabletext"/>
              <w:spacing w:before="0" w:after="0"/>
              <w:rPr>
                <w:lang w:eastAsia="de-DE"/>
              </w:rPr>
            </w:pPr>
            <w:r w:rsidRPr="007C7A06">
              <w:rPr>
                <w:lang w:eastAsia="de-DE"/>
              </w:rPr>
              <w:t>Mecklenburg-Vorpommern election Schwerin, 2011</w:t>
            </w:r>
          </w:p>
        </w:tc>
        <w:tc>
          <w:tcPr>
            <w:tcW w:w="1402" w:type="dxa"/>
            <w:tcBorders>
              <w:top w:val="nil"/>
              <w:left w:val="nil"/>
              <w:bottom w:val="single" w:sz="4" w:space="0" w:color="auto"/>
              <w:right w:val="single" w:sz="4" w:space="0" w:color="auto"/>
            </w:tcBorders>
            <w:shd w:val="clear" w:color="auto" w:fill="auto"/>
            <w:noWrap/>
            <w:vAlign w:val="bottom"/>
            <w:hideMark/>
          </w:tcPr>
          <w:p w14:paraId="67D5370B" w14:textId="77777777" w:rsidR="008025CE" w:rsidRPr="007C7A06" w:rsidRDefault="008025CE" w:rsidP="000F3B56">
            <w:pPr>
              <w:pStyle w:val="Tabletext"/>
              <w:spacing w:before="0" w:after="0"/>
              <w:jc w:val="center"/>
              <w:rPr>
                <w:lang w:eastAsia="de-DE"/>
              </w:rPr>
            </w:pPr>
            <w:r w:rsidRPr="007C7A06">
              <w:rPr>
                <w:lang w:eastAsia="de-DE"/>
              </w:rPr>
              <w:t>65</w:t>
            </w:r>
          </w:p>
        </w:tc>
        <w:tc>
          <w:tcPr>
            <w:tcW w:w="993" w:type="dxa"/>
            <w:tcBorders>
              <w:top w:val="nil"/>
              <w:left w:val="nil"/>
              <w:bottom w:val="single" w:sz="4" w:space="0" w:color="auto"/>
              <w:right w:val="single" w:sz="4" w:space="0" w:color="auto"/>
            </w:tcBorders>
            <w:shd w:val="clear" w:color="auto" w:fill="auto"/>
            <w:noWrap/>
            <w:vAlign w:val="bottom"/>
            <w:hideMark/>
          </w:tcPr>
          <w:p w14:paraId="79AD8CE4" w14:textId="77777777" w:rsidR="008025CE" w:rsidRPr="007C7A06" w:rsidRDefault="008025CE" w:rsidP="000F3B56">
            <w:pPr>
              <w:pStyle w:val="Tabletext"/>
              <w:spacing w:before="0" w:after="0"/>
              <w:jc w:val="center"/>
              <w:rPr>
                <w:lang w:eastAsia="de-DE"/>
              </w:rPr>
            </w:pPr>
            <w:r w:rsidRPr="007C7A06">
              <w:rPr>
                <w:lang w:eastAsia="de-DE"/>
              </w:rPr>
              <w:t>18</w:t>
            </w:r>
          </w:p>
        </w:tc>
      </w:tr>
      <w:tr w:rsidR="008025CE" w:rsidRPr="007C7A06" w14:paraId="3FE9A3BD"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6ADACA0" w14:textId="77777777" w:rsidR="008025CE" w:rsidRPr="007C7A06" w:rsidRDefault="008025CE" w:rsidP="000F3B56">
            <w:pPr>
              <w:pStyle w:val="Tabletext"/>
              <w:spacing w:before="0" w:after="0"/>
              <w:jc w:val="center"/>
              <w:rPr>
                <w:lang w:eastAsia="de-DE"/>
              </w:rPr>
            </w:pPr>
            <w:r w:rsidRPr="007C7A06">
              <w:rPr>
                <w:lang w:eastAsia="de-DE"/>
              </w:rPr>
              <w:t>13</w:t>
            </w:r>
          </w:p>
        </w:tc>
        <w:tc>
          <w:tcPr>
            <w:tcW w:w="4840" w:type="dxa"/>
            <w:tcBorders>
              <w:top w:val="nil"/>
              <w:left w:val="nil"/>
              <w:bottom w:val="single" w:sz="4" w:space="0" w:color="auto"/>
              <w:right w:val="single" w:sz="4" w:space="0" w:color="auto"/>
            </w:tcBorders>
            <w:shd w:val="clear" w:color="auto" w:fill="auto"/>
            <w:noWrap/>
            <w:vAlign w:val="bottom"/>
            <w:hideMark/>
          </w:tcPr>
          <w:p w14:paraId="1FC43285" w14:textId="77777777" w:rsidR="008025CE" w:rsidRPr="007C7A06" w:rsidRDefault="008025CE" w:rsidP="000F3B56">
            <w:pPr>
              <w:pStyle w:val="Tabletext"/>
              <w:spacing w:before="0" w:after="0"/>
              <w:rPr>
                <w:lang w:eastAsia="de-DE"/>
              </w:rPr>
            </w:pPr>
            <w:r w:rsidRPr="007C7A06">
              <w:rPr>
                <w:lang w:eastAsia="de-DE"/>
              </w:rPr>
              <w:t xml:space="preserve">Berlin election, September 2011 </w:t>
            </w:r>
          </w:p>
        </w:tc>
        <w:tc>
          <w:tcPr>
            <w:tcW w:w="1402" w:type="dxa"/>
            <w:tcBorders>
              <w:top w:val="nil"/>
              <w:left w:val="nil"/>
              <w:bottom w:val="single" w:sz="4" w:space="0" w:color="auto"/>
              <w:right w:val="single" w:sz="4" w:space="0" w:color="auto"/>
            </w:tcBorders>
            <w:shd w:val="clear" w:color="auto" w:fill="auto"/>
            <w:noWrap/>
            <w:vAlign w:val="bottom"/>
            <w:hideMark/>
          </w:tcPr>
          <w:p w14:paraId="44D2DB3A" w14:textId="77777777" w:rsidR="008025CE" w:rsidRPr="007C7A06" w:rsidRDefault="008025CE" w:rsidP="000F3B56">
            <w:pPr>
              <w:pStyle w:val="Tabletext"/>
              <w:spacing w:before="0" w:after="0"/>
              <w:jc w:val="center"/>
              <w:rPr>
                <w:lang w:eastAsia="de-DE"/>
              </w:rPr>
            </w:pPr>
            <w:r w:rsidRPr="007C7A06">
              <w:rPr>
                <w:lang w:eastAsia="de-DE"/>
              </w:rPr>
              <w:t>127</w:t>
            </w:r>
          </w:p>
        </w:tc>
        <w:tc>
          <w:tcPr>
            <w:tcW w:w="993" w:type="dxa"/>
            <w:tcBorders>
              <w:top w:val="nil"/>
              <w:left w:val="nil"/>
              <w:bottom w:val="single" w:sz="4" w:space="0" w:color="auto"/>
              <w:right w:val="single" w:sz="4" w:space="0" w:color="auto"/>
            </w:tcBorders>
            <w:shd w:val="clear" w:color="auto" w:fill="auto"/>
            <w:noWrap/>
            <w:vAlign w:val="bottom"/>
            <w:hideMark/>
          </w:tcPr>
          <w:p w14:paraId="683121C6" w14:textId="77777777" w:rsidR="008025CE" w:rsidRPr="007C7A06" w:rsidRDefault="008025CE" w:rsidP="000F3B56">
            <w:pPr>
              <w:pStyle w:val="Tabletext"/>
              <w:spacing w:before="0" w:after="0"/>
              <w:jc w:val="center"/>
              <w:rPr>
                <w:lang w:eastAsia="de-DE"/>
              </w:rPr>
            </w:pPr>
            <w:r w:rsidRPr="007C7A06">
              <w:rPr>
                <w:lang w:eastAsia="de-DE"/>
              </w:rPr>
              <w:t>37</w:t>
            </w:r>
          </w:p>
        </w:tc>
      </w:tr>
      <w:tr w:rsidR="008025CE" w:rsidRPr="007C7A06" w14:paraId="5CF37C6E"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013B5857" w14:textId="77777777" w:rsidR="008025CE" w:rsidRPr="007C7A06" w:rsidRDefault="008025CE" w:rsidP="000F3B56">
            <w:pPr>
              <w:pStyle w:val="Tabletext"/>
              <w:spacing w:before="0" w:after="0"/>
              <w:jc w:val="center"/>
              <w:rPr>
                <w:lang w:eastAsia="de-DE"/>
              </w:rPr>
            </w:pPr>
            <w:r w:rsidRPr="007C7A06">
              <w:rPr>
                <w:lang w:eastAsia="de-DE"/>
              </w:rPr>
              <w:t>14</w:t>
            </w:r>
          </w:p>
        </w:tc>
        <w:tc>
          <w:tcPr>
            <w:tcW w:w="4840" w:type="dxa"/>
            <w:tcBorders>
              <w:top w:val="nil"/>
              <w:left w:val="nil"/>
              <w:bottom w:val="single" w:sz="4" w:space="0" w:color="auto"/>
              <w:right w:val="single" w:sz="4" w:space="0" w:color="auto"/>
            </w:tcBorders>
            <w:shd w:val="clear" w:color="auto" w:fill="auto"/>
            <w:noWrap/>
            <w:vAlign w:val="bottom"/>
            <w:hideMark/>
          </w:tcPr>
          <w:p w14:paraId="5CB8AA71" w14:textId="77777777" w:rsidR="008025CE" w:rsidRPr="009803F5" w:rsidRDefault="008025CE" w:rsidP="000F3B56">
            <w:pPr>
              <w:pStyle w:val="Tabletext"/>
              <w:spacing w:before="0" w:after="0"/>
              <w:rPr>
                <w:lang w:val="en-US" w:eastAsia="de-DE"/>
              </w:rPr>
            </w:pPr>
            <w:r w:rsidRPr="009803F5">
              <w:rPr>
                <w:lang w:val="en-US" w:eastAsia="de-DE"/>
              </w:rPr>
              <w:t xml:space="preserve">North Rhine-Westphalia state election Düsseldorf, 2012 </w:t>
            </w:r>
          </w:p>
        </w:tc>
        <w:tc>
          <w:tcPr>
            <w:tcW w:w="1402" w:type="dxa"/>
            <w:tcBorders>
              <w:top w:val="nil"/>
              <w:left w:val="nil"/>
              <w:bottom w:val="single" w:sz="4" w:space="0" w:color="auto"/>
              <w:right w:val="single" w:sz="4" w:space="0" w:color="auto"/>
            </w:tcBorders>
            <w:shd w:val="clear" w:color="auto" w:fill="auto"/>
            <w:noWrap/>
            <w:vAlign w:val="bottom"/>
            <w:hideMark/>
          </w:tcPr>
          <w:p w14:paraId="336F8AAB" w14:textId="77777777" w:rsidR="008025CE" w:rsidRPr="007C7A06" w:rsidRDefault="008025CE" w:rsidP="000F3B56">
            <w:pPr>
              <w:pStyle w:val="Tabletext"/>
              <w:spacing w:before="0" w:after="0"/>
              <w:jc w:val="center"/>
              <w:rPr>
                <w:lang w:eastAsia="de-DE"/>
              </w:rPr>
            </w:pPr>
            <w:r w:rsidRPr="007C7A06">
              <w:rPr>
                <w:lang w:eastAsia="de-DE"/>
              </w:rPr>
              <w:t>–</w:t>
            </w:r>
          </w:p>
        </w:tc>
        <w:tc>
          <w:tcPr>
            <w:tcW w:w="993" w:type="dxa"/>
            <w:tcBorders>
              <w:top w:val="nil"/>
              <w:left w:val="nil"/>
              <w:bottom w:val="single" w:sz="4" w:space="0" w:color="auto"/>
              <w:right w:val="single" w:sz="4" w:space="0" w:color="auto"/>
            </w:tcBorders>
            <w:shd w:val="clear" w:color="auto" w:fill="auto"/>
            <w:noWrap/>
            <w:vAlign w:val="bottom"/>
            <w:hideMark/>
          </w:tcPr>
          <w:p w14:paraId="59278A5A" w14:textId="77777777" w:rsidR="008025CE" w:rsidRPr="007C7A06" w:rsidRDefault="008025CE" w:rsidP="000F3B56">
            <w:pPr>
              <w:pStyle w:val="Tabletext"/>
              <w:spacing w:before="0" w:after="0"/>
              <w:jc w:val="center"/>
              <w:rPr>
                <w:lang w:eastAsia="de-DE"/>
              </w:rPr>
            </w:pPr>
            <w:r w:rsidRPr="007C7A06">
              <w:rPr>
                <w:lang w:eastAsia="de-DE"/>
              </w:rPr>
              <w:t>23</w:t>
            </w:r>
          </w:p>
        </w:tc>
      </w:tr>
      <w:tr w:rsidR="008025CE" w:rsidRPr="007C7A06" w14:paraId="222ABEF9"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03F96AB8" w14:textId="77777777" w:rsidR="008025CE" w:rsidRPr="007C7A06" w:rsidRDefault="008025CE" w:rsidP="000F3B56">
            <w:pPr>
              <w:pStyle w:val="Tabletext"/>
              <w:spacing w:before="0" w:after="0"/>
              <w:jc w:val="center"/>
              <w:rPr>
                <w:lang w:eastAsia="de-DE"/>
              </w:rPr>
            </w:pPr>
            <w:r w:rsidRPr="007C7A06">
              <w:rPr>
                <w:lang w:eastAsia="de-DE"/>
              </w:rPr>
              <w:t>15</w:t>
            </w:r>
          </w:p>
        </w:tc>
        <w:tc>
          <w:tcPr>
            <w:tcW w:w="4840" w:type="dxa"/>
            <w:tcBorders>
              <w:top w:val="nil"/>
              <w:left w:val="nil"/>
              <w:bottom w:val="single" w:sz="4" w:space="0" w:color="auto"/>
              <w:right w:val="single" w:sz="4" w:space="0" w:color="auto"/>
            </w:tcBorders>
            <w:shd w:val="clear" w:color="auto" w:fill="auto"/>
            <w:noWrap/>
            <w:vAlign w:val="bottom"/>
            <w:hideMark/>
          </w:tcPr>
          <w:p w14:paraId="127FD7C2" w14:textId="77777777" w:rsidR="008025CE" w:rsidRPr="009803F5" w:rsidRDefault="008025CE" w:rsidP="000F3B56">
            <w:pPr>
              <w:pStyle w:val="Tabletext"/>
              <w:spacing w:before="0" w:after="0"/>
              <w:rPr>
                <w:lang w:val="en-US" w:eastAsia="de-DE"/>
              </w:rPr>
            </w:pPr>
            <w:r w:rsidRPr="009803F5">
              <w:rPr>
                <w:lang w:val="en-US" w:eastAsia="de-DE"/>
              </w:rPr>
              <w:t>Schleswig Holstein state election Kiel, 2012</w:t>
            </w:r>
          </w:p>
        </w:tc>
        <w:tc>
          <w:tcPr>
            <w:tcW w:w="1402" w:type="dxa"/>
            <w:tcBorders>
              <w:top w:val="nil"/>
              <w:left w:val="nil"/>
              <w:bottom w:val="single" w:sz="4" w:space="0" w:color="auto"/>
              <w:right w:val="single" w:sz="4" w:space="0" w:color="auto"/>
            </w:tcBorders>
            <w:shd w:val="clear" w:color="auto" w:fill="auto"/>
            <w:noWrap/>
            <w:vAlign w:val="bottom"/>
            <w:hideMark/>
          </w:tcPr>
          <w:p w14:paraId="4D84E8D2" w14:textId="77777777" w:rsidR="008025CE" w:rsidRPr="007C7A06" w:rsidRDefault="008025CE" w:rsidP="000F3B56">
            <w:pPr>
              <w:pStyle w:val="Tabletext"/>
              <w:spacing w:before="0" w:after="0"/>
              <w:jc w:val="center"/>
              <w:rPr>
                <w:lang w:eastAsia="de-DE"/>
              </w:rPr>
            </w:pPr>
            <w:r w:rsidRPr="007C7A06">
              <w:rPr>
                <w:lang w:eastAsia="de-DE"/>
              </w:rPr>
              <w:t>44</w:t>
            </w:r>
          </w:p>
        </w:tc>
        <w:tc>
          <w:tcPr>
            <w:tcW w:w="993" w:type="dxa"/>
            <w:tcBorders>
              <w:top w:val="nil"/>
              <w:left w:val="nil"/>
              <w:bottom w:val="single" w:sz="4" w:space="0" w:color="auto"/>
              <w:right w:val="single" w:sz="4" w:space="0" w:color="auto"/>
            </w:tcBorders>
            <w:shd w:val="clear" w:color="auto" w:fill="auto"/>
            <w:noWrap/>
            <w:vAlign w:val="bottom"/>
            <w:hideMark/>
          </w:tcPr>
          <w:p w14:paraId="7EE494BB" w14:textId="77777777" w:rsidR="008025CE" w:rsidRPr="007C7A06" w:rsidRDefault="008025CE" w:rsidP="000F3B56">
            <w:pPr>
              <w:pStyle w:val="Tabletext"/>
              <w:spacing w:before="0" w:after="0"/>
              <w:jc w:val="center"/>
              <w:rPr>
                <w:lang w:eastAsia="de-DE"/>
              </w:rPr>
            </w:pPr>
            <w:r w:rsidRPr="007C7A06">
              <w:rPr>
                <w:lang w:eastAsia="de-DE"/>
              </w:rPr>
              <w:t>29</w:t>
            </w:r>
          </w:p>
        </w:tc>
      </w:tr>
      <w:tr w:rsidR="008025CE" w:rsidRPr="007C7A06" w14:paraId="1BF18916"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CED25CE" w14:textId="77777777" w:rsidR="008025CE" w:rsidRPr="007C7A06" w:rsidRDefault="008025CE" w:rsidP="000F3B56">
            <w:pPr>
              <w:pStyle w:val="Tabletext"/>
              <w:spacing w:before="0" w:after="0"/>
              <w:jc w:val="center"/>
              <w:rPr>
                <w:lang w:eastAsia="de-DE"/>
              </w:rPr>
            </w:pPr>
            <w:r w:rsidRPr="007C7A06">
              <w:rPr>
                <w:lang w:eastAsia="de-DE"/>
              </w:rPr>
              <w:t>16</w:t>
            </w:r>
          </w:p>
        </w:tc>
        <w:tc>
          <w:tcPr>
            <w:tcW w:w="4840" w:type="dxa"/>
            <w:tcBorders>
              <w:top w:val="nil"/>
              <w:left w:val="nil"/>
              <w:bottom w:val="single" w:sz="4" w:space="0" w:color="auto"/>
              <w:right w:val="single" w:sz="4" w:space="0" w:color="auto"/>
            </w:tcBorders>
            <w:shd w:val="clear" w:color="auto" w:fill="auto"/>
            <w:noWrap/>
            <w:vAlign w:val="bottom"/>
            <w:hideMark/>
          </w:tcPr>
          <w:p w14:paraId="10D03764" w14:textId="77777777" w:rsidR="008025CE" w:rsidRPr="009803F5" w:rsidRDefault="008025CE" w:rsidP="000F3B56">
            <w:pPr>
              <w:pStyle w:val="Tabletext"/>
              <w:spacing w:before="0" w:after="0"/>
              <w:rPr>
                <w:lang w:val="en-US" w:eastAsia="de-DE"/>
              </w:rPr>
            </w:pPr>
            <w:r w:rsidRPr="009803F5">
              <w:rPr>
                <w:lang w:val="en-US" w:eastAsia="de-DE"/>
              </w:rPr>
              <w:t>Lower Saxony state election Hanover, 2013</w:t>
            </w:r>
          </w:p>
        </w:tc>
        <w:tc>
          <w:tcPr>
            <w:tcW w:w="1402" w:type="dxa"/>
            <w:tcBorders>
              <w:top w:val="nil"/>
              <w:left w:val="nil"/>
              <w:bottom w:val="single" w:sz="4" w:space="0" w:color="auto"/>
              <w:right w:val="single" w:sz="4" w:space="0" w:color="auto"/>
            </w:tcBorders>
            <w:shd w:val="clear" w:color="auto" w:fill="auto"/>
            <w:noWrap/>
            <w:vAlign w:val="bottom"/>
            <w:hideMark/>
          </w:tcPr>
          <w:p w14:paraId="1EE9ABDB" w14:textId="77777777" w:rsidR="008025CE" w:rsidRPr="007C7A06" w:rsidRDefault="008025CE" w:rsidP="000F3B56">
            <w:pPr>
              <w:pStyle w:val="Tabletext"/>
              <w:spacing w:before="0" w:after="0"/>
              <w:jc w:val="center"/>
              <w:rPr>
                <w:lang w:eastAsia="de-DE"/>
              </w:rPr>
            </w:pPr>
            <w:r w:rsidRPr="007C7A06">
              <w:rPr>
                <w:lang w:eastAsia="de-DE"/>
              </w:rPr>
              <w:t>80</w:t>
            </w:r>
          </w:p>
        </w:tc>
        <w:tc>
          <w:tcPr>
            <w:tcW w:w="993" w:type="dxa"/>
            <w:tcBorders>
              <w:top w:val="nil"/>
              <w:left w:val="nil"/>
              <w:bottom w:val="single" w:sz="4" w:space="0" w:color="auto"/>
              <w:right w:val="single" w:sz="4" w:space="0" w:color="auto"/>
            </w:tcBorders>
            <w:shd w:val="clear" w:color="auto" w:fill="auto"/>
            <w:noWrap/>
            <w:vAlign w:val="bottom"/>
            <w:hideMark/>
          </w:tcPr>
          <w:p w14:paraId="0572B0B3" w14:textId="77777777" w:rsidR="008025CE" w:rsidRPr="007C7A06" w:rsidRDefault="008025CE" w:rsidP="000F3B56">
            <w:pPr>
              <w:pStyle w:val="Tabletext"/>
              <w:spacing w:before="0" w:after="0"/>
              <w:jc w:val="center"/>
              <w:rPr>
                <w:lang w:eastAsia="de-DE"/>
              </w:rPr>
            </w:pPr>
            <w:r w:rsidRPr="007C7A06">
              <w:rPr>
                <w:lang w:eastAsia="de-DE"/>
              </w:rPr>
              <w:t>36</w:t>
            </w:r>
          </w:p>
        </w:tc>
      </w:tr>
      <w:tr w:rsidR="008025CE" w:rsidRPr="007C7A06" w14:paraId="7EAC374D" w14:textId="77777777" w:rsidTr="0046057D">
        <w:trPr>
          <w:trHeight w:hRule="exact" w:val="255"/>
          <w:jc w:val="center"/>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C24E477" w14:textId="77777777" w:rsidR="008025CE" w:rsidRPr="007C7A06" w:rsidRDefault="008025CE" w:rsidP="000F3B56">
            <w:pPr>
              <w:pStyle w:val="Tabletext"/>
              <w:spacing w:before="0" w:after="0"/>
              <w:jc w:val="center"/>
              <w:rPr>
                <w:lang w:eastAsia="de-DE"/>
              </w:rPr>
            </w:pPr>
            <w:r w:rsidRPr="007C7A06">
              <w:rPr>
                <w:lang w:eastAsia="de-DE"/>
              </w:rPr>
              <w:t>17</w:t>
            </w:r>
          </w:p>
        </w:tc>
        <w:tc>
          <w:tcPr>
            <w:tcW w:w="4840" w:type="dxa"/>
            <w:tcBorders>
              <w:top w:val="nil"/>
              <w:left w:val="nil"/>
              <w:bottom w:val="single" w:sz="4" w:space="0" w:color="auto"/>
              <w:right w:val="single" w:sz="4" w:space="0" w:color="auto"/>
            </w:tcBorders>
            <w:shd w:val="clear" w:color="auto" w:fill="auto"/>
            <w:noWrap/>
            <w:vAlign w:val="bottom"/>
            <w:hideMark/>
          </w:tcPr>
          <w:p w14:paraId="4E5D6A0B" w14:textId="77777777" w:rsidR="008025CE" w:rsidRPr="007C7A06" w:rsidRDefault="008025CE" w:rsidP="000F3B56">
            <w:pPr>
              <w:pStyle w:val="Tabletext"/>
              <w:spacing w:before="0" w:after="0"/>
              <w:rPr>
                <w:lang w:eastAsia="de-DE"/>
              </w:rPr>
            </w:pPr>
            <w:r w:rsidRPr="007C7A06">
              <w:rPr>
                <w:lang w:eastAsia="de-DE"/>
              </w:rPr>
              <w:t>Oktoberfest Munich, 2012</w:t>
            </w:r>
          </w:p>
        </w:tc>
        <w:tc>
          <w:tcPr>
            <w:tcW w:w="1402" w:type="dxa"/>
            <w:tcBorders>
              <w:top w:val="nil"/>
              <w:left w:val="nil"/>
              <w:bottom w:val="single" w:sz="4" w:space="0" w:color="auto"/>
              <w:right w:val="single" w:sz="4" w:space="0" w:color="auto"/>
            </w:tcBorders>
            <w:shd w:val="clear" w:color="auto" w:fill="auto"/>
            <w:noWrap/>
            <w:vAlign w:val="bottom"/>
            <w:hideMark/>
          </w:tcPr>
          <w:p w14:paraId="70BA0667" w14:textId="77777777" w:rsidR="008025CE" w:rsidRPr="007C7A06" w:rsidRDefault="008025CE" w:rsidP="000F3B56">
            <w:pPr>
              <w:pStyle w:val="Tabletext"/>
              <w:spacing w:before="0" w:after="0"/>
              <w:jc w:val="center"/>
              <w:rPr>
                <w:lang w:eastAsia="de-DE"/>
              </w:rPr>
            </w:pPr>
            <w:r w:rsidRPr="007C7A06">
              <w:rPr>
                <w:lang w:eastAsia="de-DE"/>
              </w:rPr>
              <w:t>–</w:t>
            </w:r>
          </w:p>
        </w:tc>
        <w:tc>
          <w:tcPr>
            <w:tcW w:w="993" w:type="dxa"/>
            <w:tcBorders>
              <w:top w:val="nil"/>
              <w:left w:val="nil"/>
              <w:bottom w:val="single" w:sz="4" w:space="0" w:color="auto"/>
              <w:right w:val="single" w:sz="4" w:space="0" w:color="auto"/>
            </w:tcBorders>
            <w:shd w:val="clear" w:color="auto" w:fill="auto"/>
            <w:noWrap/>
            <w:vAlign w:val="bottom"/>
            <w:hideMark/>
          </w:tcPr>
          <w:p w14:paraId="2B949887" w14:textId="77777777" w:rsidR="008025CE" w:rsidRPr="007C7A06" w:rsidRDefault="008025CE" w:rsidP="000F3B56">
            <w:pPr>
              <w:pStyle w:val="Tabletext"/>
              <w:spacing w:before="0" w:after="0"/>
              <w:jc w:val="center"/>
              <w:rPr>
                <w:lang w:eastAsia="de-DE"/>
              </w:rPr>
            </w:pPr>
            <w:r w:rsidRPr="007C7A06">
              <w:rPr>
                <w:lang w:eastAsia="de-DE"/>
              </w:rPr>
              <w:t>26</w:t>
            </w:r>
          </w:p>
        </w:tc>
      </w:tr>
    </w:tbl>
    <w:p w14:paraId="2FD27105" w14:textId="77777777" w:rsidR="00DE4CE7" w:rsidRPr="00FC58C8" w:rsidRDefault="00DE4CE7" w:rsidP="00DE4CE7">
      <w:pPr>
        <w:pStyle w:val="Tablefin"/>
      </w:pPr>
    </w:p>
    <w:p w14:paraId="3746A3F5" w14:textId="77777777" w:rsidR="008025CE" w:rsidRPr="009803F5" w:rsidRDefault="008025CE" w:rsidP="00FC6996">
      <w:pPr>
        <w:pStyle w:val="Note"/>
        <w:rPr>
          <w:rFonts w:eastAsia="Calibri"/>
          <w:lang w:val="en-US"/>
        </w:rPr>
      </w:pPr>
      <w:r w:rsidRPr="009803F5">
        <w:rPr>
          <w:rFonts w:eastAsia="Calibri"/>
          <w:lang w:val="en-US"/>
        </w:rPr>
        <w:t xml:space="preserve">NOTE – As previously noted in </w:t>
      </w:r>
      <w:r w:rsidR="00D60A05">
        <w:rPr>
          <w:lang w:val="en-US"/>
        </w:rPr>
        <w:t>§</w:t>
      </w:r>
      <w:r w:rsidRPr="009803F5">
        <w:rPr>
          <w:rFonts w:eastAsia="Calibri"/>
          <w:lang w:val="en-US"/>
        </w:rPr>
        <w:t xml:space="preserve"> 5.2: Set up of measurements, a single scanning unit used in isolation is unable to detect all SAB/SAP carriers. The difference between coordinated and scanned carriers should not be interpreted as unused coordinated SAB/SAP channels.</w:t>
      </w:r>
    </w:p>
    <w:p w14:paraId="2C0CD15C" w14:textId="77777777" w:rsidR="008025CE" w:rsidRPr="009803F5" w:rsidRDefault="008025CE" w:rsidP="008025CE">
      <w:pPr>
        <w:pStyle w:val="Heading2"/>
        <w:rPr>
          <w:rFonts w:eastAsia="Calibri"/>
          <w:lang w:val="en-US"/>
        </w:rPr>
      </w:pPr>
      <w:bookmarkStart w:id="669" w:name="_Toc254870533"/>
      <w:bookmarkStart w:id="670" w:name="_Toc381209131"/>
      <w:bookmarkStart w:id="671" w:name="_Toc413316348"/>
      <w:bookmarkStart w:id="672" w:name="_Toc413335479"/>
      <w:bookmarkStart w:id="673" w:name="_Toc414025154"/>
      <w:r w:rsidRPr="009803F5">
        <w:rPr>
          <w:rFonts w:eastAsia="Calibri"/>
          <w:lang w:val="en-US"/>
        </w:rPr>
        <w:t>5.7</w:t>
      </w:r>
      <w:r w:rsidRPr="009803F5">
        <w:rPr>
          <w:rFonts w:eastAsia="Calibri"/>
          <w:lang w:val="en-US"/>
        </w:rPr>
        <w:tab/>
        <w:t>Conclusion</w:t>
      </w:r>
      <w:bookmarkEnd w:id="669"/>
      <w:bookmarkEnd w:id="670"/>
      <w:bookmarkEnd w:id="671"/>
      <w:bookmarkEnd w:id="672"/>
      <w:bookmarkEnd w:id="673"/>
    </w:p>
    <w:p w14:paraId="02C88AB8" w14:textId="77777777" w:rsidR="008025CE" w:rsidRPr="009803F5" w:rsidRDefault="008025CE" w:rsidP="008025CE">
      <w:pPr>
        <w:rPr>
          <w:rFonts w:eastAsia="Calibri"/>
          <w:lang w:val="en-US"/>
        </w:rPr>
      </w:pPr>
      <w:r w:rsidRPr="009803F5">
        <w:rPr>
          <w:rFonts w:eastAsia="Calibri"/>
          <w:lang w:val="en-US"/>
        </w:rPr>
        <w:t xml:space="preserve">Recent and current events have used the 690 to 790 MHz band as shown. The events shown above can be regarded as examples of bigger or smaller events taking place many times each year. Moreover, it can be concluded that each event is “unique” in its spectrum requirements, it </w:t>
      </w:r>
      <w:r w:rsidR="00FE7575">
        <w:rPr>
          <w:rFonts w:eastAsia="Calibri"/>
          <w:lang w:val="en-US"/>
        </w:rPr>
        <w:t>has its own “spectrum footprint</w:t>
      </w:r>
      <w:r w:rsidR="00FE7575" w:rsidRPr="009803F5">
        <w:rPr>
          <w:rFonts w:eastAsia="Calibri"/>
          <w:lang w:val="en-US"/>
        </w:rPr>
        <w:t>”</w:t>
      </w:r>
      <w:r w:rsidRPr="009803F5">
        <w:rPr>
          <w:rFonts w:eastAsia="Calibri"/>
          <w:lang w:val="en-US"/>
        </w:rPr>
        <w:t>.</w:t>
      </w:r>
    </w:p>
    <w:p w14:paraId="627E7594" w14:textId="77777777" w:rsidR="008025CE" w:rsidRPr="009803F5" w:rsidRDefault="008025CE" w:rsidP="008025CE">
      <w:pPr>
        <w:overflowPunct/>
        <w:autoSpaceDE/>
        <w:autoSpaceDN/>
        <w:adjustRightInd/>
        <w:spacing w:before="0"/>
        <w:textAlignment w:val="auto"/>
        <w:rPr>
          <w:b/>
          <w:sz w:val="28"/>
          <w:lang w:val="en-US"/>
        </w:rPr>
      </w:pPr>
      <w:bookmarkStart w:id="674" w:name="_Ref254813056"/>
      <w:bookmarkStart w:id="675" w:name="_Toc254870534"/>
      <w:bookmarkStart w:id="676" w:name="_Toc381209132"/>
    </w:p>
    <w:p w14:paraId="2871AC93" w14:textId="77777777" w:rsidR="008025CE" w:rsidRPr="009803F5" w:rsidRDefault="008025CE" w:rsidP="008025CE">
      <w:pPr>
        <w:pStyle w:val="AnnexNoTitle"/>
        <w:rPr>
          <w:lang w:val="en-US"/>
        </w:rPr>
      </w:pPr>
      <w:bookmarkStart w:id="677" w:name="_Toc413316349"/>
      <w:bookmarkStart w:id="678" w:name="_Toc413335480"/>
      <w:bookmarkStart w:id="679" w:name="_Toc414025155"/>
      <w:r w:rsidRPr="009803F5">
        <w:rPr>
          <w:lang w:val="en-US"/>
        </w:rPr>
        <w:t>A</w:t>
      </w:r>
      <w:r w:rsidR="00DE4CE7" w:rsidRPr="009803F5">
        <w:rPr>
          <w:lang w:val="en-US"/>
        </w:rPr>
        <w:t>nnex</w:t>
      </w:r>
      <w:r w:rsidRPr="009803F5">
        <w:rPr>
          <w:lang w:val="en-US"/>
        </w:rPr>
        <w:t xml:space="preserve"> 6</w:t>
      </w:r>
      <w:r>
        <w:rPr>
          <w:lang w:val="en-US"/>
        </w:rPr>
        <w:br/>
      </w:r>
      <w:r>
        <w:rPr>
          <w:lang w:val="en-US"/>
        </w:rPr>
        <w:br/>
      </w:r>
      <w:r w:rsidRPr="009803F5">
        <w:rPr>
          <w:lang w:val="en-US"/>
        </w:rPr>
        <w:t xml:space="preserve">SAB/SAP spectrum requirements in the 470-790 MHz band </w:t>
      </w:r>
      <w:r w:rsidRPr="009803F5">
        <w:rPr>
          <w:lang w:val="en-US"/>
        </w:rPr>
        <w:br/>
        <w:t>at the Eurovision Song Contest 2011</w:t>
      </w:r>
      <w:bookmarkEnd w:id="674"/>
      <w:bookmarkEnd w:id="675"/>
      <w:bookmarkEnd w:id="676"/>
      <w:bookmarkEnd w:id="677"/>
      <w:bookmarkEnd w:id="678"/>
      <w:bookmarkEnd w:id="679"/>
    </w:p>
    <w:p w14:paraId="2BF64CE9" w14:textId="77777777" w:rsidR="008025CE" w:rsidRPr="009803F5" w:rsidRDefault="008025CE" w:rsidP="008025CE">
      <w:pPr>
        <w:pStyle w:val="Heading2"/>
        <w:rPr>
          <w:lang w:val="en-US"/>
        </w:rPr>
      </w:pPr>
      <w:bookmarkStart w:id="680" w:name="_Toc254870535"/>
      <w:bookmarkStart w:id="681" w:name="_Toc381209133"/>
      <w:bookmarkStart w:id="682" w:name="_Toc413316350"/>
      <w:bookmarkStart w:id="683" w:name="_Toc413335481"/>
      <w:bookmarkStart w:id="684" w:name="_Toc414025156"/>
      <w:r w:rsidRPr="009803F5">
        <w:rPr>
          <w:lang w:val="en-US"/>
        </w:rPr>
        <w:t>6.1</w:t>
      </w:r>
      <w:r w:rsidRPr="009803F5">
        <w:rPr>
          <w:lang w:val="en-US"/>
        </w:rPr>
        <w:tab/>
        <w:t>Introduction</w:t>
      </w:r>
      <w:bookmarkEnd w:id="680"/>
      <w:bookmarkEnd w:id="681"/>
      <w:bookmarkEnd w:id="682"/>
      <w:bookmarkEnd w:id="683"/>
      <w:bookmarkEnd w:id="684"/>
    </w:p>
    <w:p w14:paraId="22F14164" w14:textId="77777777" w:rsidR="008025CE" w:rsidRPr="009803F5" w:rsidRDefault="008025CE" w:rsidP="008025CE">
      <w:pPr>
        <w:rPr>
          <w:lang w:val="en-US"/>
        </w:rPr>
      </w:pPr>
      <w:r w:rsidRPr="009803F5">
        <w:rPr>
          <w:lang w:val="en-US"/>
        </w:rPr>
        <w:t xml:space="preserve">The Eurovision Song Contest (ESC, </w:t>
      </w:r>
      <w:r w:rsidRPr="009803F5">
        <w:rPr>
          <w:rFonts w:eastAsiaTheme="majorEastAsia"/>
          <w:lang w:val="en-US"/>
        </w:rPr>
        <w:t>French</w:t>
      </w:r>
      <w:r w:rsidRPr="009803F5">
        <w:rPr>
          <w:lang w:val="en-US"/>
        </w:rPr>
        <w:t xml:space="preserve">: </w:t>
      </w:r>
      <w:r w:rsidRPr="009803F5">
        <w:rPr>
          <w:i/>
          <w:iCs/>
          <w:lang w:val="en-US"/>
        </w:rPr>
        <w:t>Concours Eurovision de la Chanson</w:t>
      </w:r>
      <w:r w:rsidRPr="009803F5">
        <w:rPr>
          <w:lang w:val="en-US"/>
        </w:rPr>
        <w:t xml:space="preserve">) is an annual competition held among many of the active member countries of the </w:t>
      </w:r>
      <w:hyperlink r:id="rId72" w:tooltip="European Broadcasting Union" w:history="1">
        <w:r w:rsidRPr="009803F5">
          <w:rPr>
            <w:rFonts w:eastAsiaTheme="majorEastAsia"/>
            <w:lang w:val="en-US"/>
          </w:rPr>
          <w:t>European Broadcasting Union</w:t>
        </w:r>
      </w:hyperlink>
      <w:r w:rsidRPr="009803F5">
        <w:rPr>
          <w:lang w:val="en-US"/>
        </w:rPr>
        <w:t>.</w:t>
      </w:r>
    </w:p>
    <w:p w14:paraId="1C665C64" w14:textId="3C52F17C" w:rsidR="008025CE" w:rsidRPr="009803F5" w:rsidRDefault="008025CE" w:rsidP="00487A89">
      <w:pPr>
        <w:rPr>
          <w:lang w:val="en-US"/>
        </w:rPr>
      </w:pPr>
      <w:r w:rsidRPr="009803F5">
        <w:rPr>
          <w:lang w:val="en-US"/>
        </w:rPr>
        <w:t xml:space="preserve">Each member country submits a song to be performed on </w:t>
      </w:r>
      <w:hyperlink r:id="rId73" w:tooltip="Live television" w:history="1">
        <w:r w:rsidRPr="009803F5">
          <w:rPr>
            <w:rFonts w:eastAsiaTheme="majorEastAsia"/>
            <w:lang w:val="en-US"/>
          </w:rPr>
          <w:t>live television</w:t>
        </w:r>
      </w:hyperlink>
      <w:r w:rsidRPr="009803F5">
        <w:rPr>
          <w:lang w:val="en-US"/>
        </w:rPr>
        <w:t xml:space="preserve"> and radio and then votes for the other countries</w:t>
      </w:r>
      <w:r w:rsidR="00487A89" w:rsidRPr="00FC58C8">
        <w:rPr>
          <w:lang w:val="en-US"/>
        </w:rPr>
        <w:t>’</w:t>
      </w:r>
      <w:r w:rsidRPr="009803F5">
        <w:rPr>
          <w:lang w:val="en-US"/>
        </w:rPr>
        <w:t xml:space="preserve"> songs to determine the most popular song in the competition. The contest has been broadcast every year since its inauguration in 1956 and is one of the longest-running </w:t>
      </w:r>
      <w:hyperlink r:id="rId74" w:tooltip="Television programme" w:history="1">
        <w:r w:rsidRPr="009803F5">
          <w:rPr>
            <w:rFonts w:eastAsiaTheme="majorEastAsia"/>
            <w:lang w:val="en-US"/>
          </w:rPr>
          <w:t>television programmes</w:t>
        </w:r>
      </w:hyperlink>
      <w:r w:rsidRPr="009803F5">
        <w:rPr>
          <w:lang w:val="en-US"/>
        </w:rPr>
        <w:t xml:space="preserve"> in the world. It is also one of the most watched non-sporting events in the world, with audience figures having been quoted in recent years as between 100 and 600 million. The Eurovision Song Contest has also been broadcast outside Europe to such countries as Argentina, Australia, Brazil, Canada, China, Colombia, Egypt, India, Japan, Jordan, Mexico, New Zealand, the Philippines, South Korea, Taiwan</w:t>
      </w:r>
      <w:r w:rsidR="00432256">
        <w:rPr>
          <w:lang w:val="en-US"/>
        </w:rPr>
        <w:t xml:space="preserve"> (China)</w:t>
      </w:r>
      <w:r w:rsidRPr="009803F5">
        <w:rPr>
          <w:lang w:val="en-US"/>
        </w:rPr>
        <w:t xml:space="preserve">, Thailand, the United States, </w:t>
      </w:r>
      <w:proofErr w:type="gramStart"/>
      <w:r w:rsidRPr="009803F5">
        <w:rPr>
          <w:lang w:val="en-US"/>
        </w:rPr>
        <w:t>Uruguay</w:t>
      </w:r>
      <w:proofErr w:type="gramEnd"/>
      <w:r w:rsidRPr="009803F5">
        <w:rPr>
          <w:lang w:val="en-US"/>
        </w:rPr>
        <w:t xml:space="preserve"> and Venezuela despite the fact that they do not compete. Since 2000, the contest has also been broadcast over the </w:t>
      </w:r>
      <w:hyperlink r:id="rId75" w:tooltip="Internet" w:history="1">
        <w:r w:rsidRPr="009803F5">
          <w:rPr>
            <w:rFonts w:eastAsiaTheme="majorEastAsia"/>
            <w:lang w:val="en-US"/>
          </w:rPr>
          <w:t>Internet</w:t>
        </w:r>
      </w:hyperlink>
      <w:r w:rsidRPr="009803F5" w:rsidDel="004C32C8">
        <w:rPr>
          <w:lang w:val="en-US"/>
        </w:rPr>
        <w:t xml:space="preserve"> </w:t>
      </w:r>
      <w:r w:rsidRPr="007C7A06">
        <w:rPr>
          <w:rStyle w:val="FootnoteReference"/>
        </w:rPr>
        <w:footnoteReference w:id="16"/>
      </w:r>
      <w:r w:rsidRPr="009803F5">
        <w:rPr>
          <w:lang w:val="en-US"/>
        </w:rPr>
        <w:t>.</w:t>
      </w:r>
    </w:p>
    <w:p w14:paraId="1DF3319C" w14:textId="77777777" w:rsidR="008025CE" w:rsidRPr="009803F5" w:rsidRDefault="008025CE" w:rsidP="008025CE">
      <w:pPr>
        <w:rPr>
          <w:lang w:val="en-US"/>
        </w:rPr>
      </w:pPr>
      <w:r w:rsidRPr="009803F5">
        <w:rPr>
          <w:lang w:val="en-US"/>
        </w:rPr>
        <w:lastRenderedPageBreak/>
        <w:t xml:space="preserve">The Eurovision Song Contest 2011 took place in the </w:t>
      </w:r>
      <w:hyperlink r:id="rId76" w:tooltip="Esprit Arena" w:history="1">
        <w:r w:rsidRPr="009803F5">
          <w:rPr>
            <w:lang w:val="en-US"/>
          </w:rPr>
          <w:t>Esprit Arena</w:t>
        </w:r>
      </w:hyperlink>
      <w:r w:rsidRPr="009803F5">
        <w:rPr>
          <w:lang w:val="en-US"/>
        </w:rPr>
        <w:t xml:space="preserve"> in </w:t>
      </w:r>
      <w:hyperlink r:id="rId77" w:tooltip="Düsseldorf" w:history="1">
        <w:r w:rsidRPr="009803F5">
          <w:rPr>
            <w:lang w:val="en-US"/>
          </w:rPr>
          <w:t>Düsseldorf</w:t>
        </w:r>
      </w:hyperlink>
      <w:r w:rsidRPr="009803F5">
        <w:rPr>
          <w:lang w:val="en-US"/>
        </w:rPr>
        <w:t xml:space="preserve"> at the 14th of May. The technical setup for the event began on 20</w:t>
      </w:r>
      <w:r w:rsidRPr="009803F5">
        <w:rPr>
          <w:vertAlign w:val="superscript"/>
          <w:lang w:val="en-US"/>
        </w:rPr>
        <w:t>th</w:t>
      </w:r>
      <w:r w:rsidRPr="009803F5">
        <w:rPr>
          <w:lang w:val="en-US"/>
        </w:rPr>
        <w:t xml:space="preserve"> of March, and was completed within about four weeks. This period was followed by another four weeks of actual rehearsals with the artists, semi</w:t>
      </w:r>
      <w:r w:rsidRPr="009803F5">
        <w:rPr>
          <w:lang w:val="en-US"/>
        </w:rPr>
        <w:noBreakHyphen/>
        <w:t xml:space="preserve">finals afterwards and ended with the final on Saturday, 14th May 2011. It was one of the two largest concert venues (after the ESC in Copenhagen in 2001) so far. The </w:t>
      </w:r>
      <w:hyperlink r:id="rId78" w:tooltip="Esprit Arena" w:history="1">
        <w:r w:rsidRPr="009803F5">
          <w:rPr>
            <w:lang w:val="en-US"/>
          </w:rPr>
          <w:t>Esprit Arena</w:t>
        </w:r>
      </w:hyperlink>
      <w:r w:rsidRPr="009803F5">
        <w:rPr>
          <w:lang w:val="en-US"/>
        </w:rPr>
        <w:t xml:space="preserve"> held approximately 36 500 people. Forty-three countries participated in the contest. </w:t>
      </w:r>
    </w:p>
    <w:p w14:paraId="15C2F9E0" w14:textId="77777777" w:rsidR="008025CE" w:rsidRPr="009803F5" w:rsidRDefault="008025CE" w:rsidP="008025CE">
      <w:pPr>
        <w:rPr>
          <w:lang w:val="en-US"/>
        </w:rPr>
      </w:pPr>
      <w:r w:rsidRPr="009803F5">
        <w:rPr>
          <w:lang w:val="en-US"/>
        </w:rPr>
        <w:t xml:space="preserve">The event organizer bears the responsibility for the economic impact of the event and the efficient use of the available budget. In addition, the organizer is expected to generate a wide range of secondary effects by ensuring the success of the event. These include, for example, effects on the labour market, on tourism (hotels) and numerous other activities accompanying the event (e.g. crafts or integrated trades, telecommunications and advertising). The example of ESC 2011 shows that significant investments have been undertaken in staff and infrastructure and that these rely on the event’s success </w:t>
      </w:r>
      <w:r w:rsidR="00A852CE" w:rsidRPr="00A852CE">
        <w:rPr>
          <w:lang w:val="en-US"/>
        </w:rPr>
        <w:t>–</w:t>
      </w:r>
      <w:r w:rsidRPr="009803F5">
        <w:rPr>
          <w:lang w:val="en-US"/>
        </w:rPr>
        <w:t xml:space="preserve"> thus making its success obligatory. </w:t>
      </w:r>
    </w:p>
    <w:p w14:paraId="73F8D5CC" w14:textId="77777777" w:rsidR="008025CE" w:rsidRPr="009803F5" w:rsidRDefault="008025CE" w:rsidP="008025CE">
      <w:pPr>
        <w:pStyle w:val="Heading2"/>
        <w:rPr>
          <w:lang w:val="en-US"/>
        </w:rPr>
      </w:pPr>
      <w:bookmarkStart w:id="685" w:name="_Toc254870536"/>
      <w:bookmarkStart w:id="686" w:name="_Toc381209134"/>
      <w:bookmarkStart w:id="687" w:name="_Toc413316351"/>
      <w:bookmarkStart w:id="688" w:name="_Toc413335482"/>
      <w:bookmarkStart w:id="689" w:name="_Toc414025157"/>
      <w:r w:rsidRPr="009803F5">
        <w:rPr>
          <w:lang w:val="en-US"/>
        </w:rPr>
        <w:t>6.2</w:t>
      </w:r>
      <w:r w:rsidRPr="009803F5">
        <w:rPr>
          <w:lang w:val="en-US"/>
        </w:rPr>
        <w:tab/>
        <w:t>Requirements at the ESC 2011</w:t>
      </w:r>
      <w:bookmarkEnd w:id="685"/>
      <w:bookmarkEnd w:id="686"/>
      <w:bookmarkEnd w:id="687"/>
      <w:bookmarkEnd w:id="688"/>
      <w:bookmarkEnd w:id="689"/>
    </w:p>
    <w:p w14:paraId="2C2EE1A1" w14:textId="77777777" w:rsidR="008025CE" w:rsidRPr="009803F5" w:rsidRDefault="008025CE" w:rsidP="008025CE">
      <w:pPr>
        <w:rPr>
          <w:lang w:val="en-US"/>
        </w:rPr>
      </w:pPr>
      <w:r w:rsidRPr="009803F5">
        <w:rPr>
          <w:lang w:val="en-US"/>
        </w:rPr>
        <w:t>As well as creating a visually compelling concept, communication among all of those involved in the production had to be ensured. With considerable effort, the artists have to be transmitted over wireless microphones without interference and optimally controlled using feedback links (the so</w:t>
      </w:r>
      <w:r w:rsidRPr="009803F5">
        <w:rPr>
          <w:lang w:val="en-US"/>
        </w:rPr>
        <w:noBreakHyphen/>
        <w:t>called in-ear monitors (IEMs)). The organizer had to ensure that participants from all countries encounter production conditions of equal quality and that the competitors are treated fairly. This includes, in particular, the quality of the live sound, live video and the accompanying interpretation. Even a partial failure of one of these three components is inevitably liable to be interpreted as unfair treatment and could have disrupted further progress of the event.</w:t>
      </w:r>
    </w:p>
    <w:p w14:paraId="1D92B455" w14:textId="77777777" w:rsidR="008025CE" w:rsidRPr="009803F5" w:rsidRDefault="008025CE" w:rsidP="00FE1C62">
      <w:pPr>
        <w:rPr>
          <w:lang w:val="en-US"/>
        </w:rPr>
      </w:pPr>
      <w:r w:rsidRPr="009803F5">
        <w:rPr>
          <w:lang w:val="en-US"/>
        </w:rPr>
        <w:t>During the construction period, parts of the wireless communication network were already operational</w:t>
      </w:r>
      <w:r w:rsidRPr="00FE1C62">
        <w:rPr>
          <w:bCs/>
          <w:lang w:val="en-US"/>
        </w:rPr>
        <w:t xml:space="preserve">. </w:t>
      </w:r>
      <w:r w:rsidRPr="009803F5">
        <w:rPr>
          <w:lang w:val="en-US"/>
        </w:rPr>
        <w:t>All of the usable television</w:t>
      </w:r>
      <w:r w:rsidRPr="009803F5">
        <w:rPr>
          <w:b/>
          <w:lang w:val="en-US"/>
        </w:rPr>
        <w:t xml:space="preserve"> </w:t>
      </w:r>
      <w:r w:rsidRPr="009803F5">
        <w:rPr>
          <w:lang w:val="en-US"/>
        </w:rPr>
        <w:t>channels between 21 and 60 were needed by the start of the artist rehearsals approximately four weeks before the final. In parallel to the rehearsals, press conferences were held by the various countries. So enough links needed to be available, with an appropriate audio quality, for both the artist at the rehearsals and the press taki</w:t>
      </w:r>
      <w:r w:rsidR="00FE1C62">
        <w:rPr>
          <w:lang w:val="en-US"/>
        </w:rPr>
        <w:t>ng part in the conferences.</w:t>
      </w:r>
    </w:p>
    <w:p w14:paraId="201CE85D" w14:textId="77777777" w:rsidR="008025CE" w:rsidRPr="009803F5" w:rsidRDefault="008025CE" w:rsidP="008025CE">
      <w:pPr>
        <w:rPr>
          <w:lang w:val="en-US"/>
        </w:rPr>
      </w:pPr>
      <w:r w:rsidRPr="009803F5">
        <w:rPr>
          <w:lang w:val="en-US"/>
        </w:rPr>
        <w:t xml:space="preserve">A total of approximately 215 wireless radio transmission links were co-ordinated. </w:t>
      </w:r>
      <w:r w:rsidRPr="009803F5">
        <w:rPr>
          <w:rFonts w:eastAsiaTheme="minorHAnsi"/>
          <w:lang w:val="en-US"/>
        </w:rPr>
        <w:t>With this high</w:t>
      </w:r>
      <w:r w:rsidRPr="009803F5">
        <w:rPr>
          <w:lang w:val="en-US"/>
        </w:rPr>
        <w:t xml:space="preserve"> </w:t>
      </w:r>
      <w:r w:rsidRPr="009803F5">
        <w:rPr>
          <w:rFonts w:eastAsiaTheme="minorHAnsi"/>
          <w:lang w:val="en-US"/>
        </w:rPr>
        <w:t>number</w:t>
      </w:r>
      <w:r w:rsidRPr="009803F5">
        <w:rPr>
          <w:lang w:val="en-US"/>
        </w:rPr>
        <w:t xml:space="preserve"> </w:t>
      </w:r>
      <w:r w:rsidRPr="009803F5">
        <w:rPr>
          <w:rFonts w:eastAsiaTheme="minorHAnsi"/>
          <w:lang w:val="en-US"/>
        </w:rPr>
        <w:t>the limit</w:t>
      </w:r>
      <w:r w:rsidRPr="009803F5">
        <w:rPr>
          <w:lang w:val="en-US"/>
        </w:rPr>
        <w:t xml:space="preserve"> </w:t>
      </w:r>
      <w:r w:rsidRPr="009803F5">
        <w:rPr>
          <w:rFonts w:eastAsiaTheme="minorHAnsi"/>
          <w:lang w:val="en-US"/>
        </w:rPr>
        <w:t>of available</w:t>
      </w:r>
      <w:r w:rsidRPr="009803F5">
        <w:rPr>
          <w:lang w:val="en-US"/>
        </w:rPr>
        <w:t xml:space="preserve"> </w:t>
      </w:r>
      <w:r w:rsidRPr="009803F5">
        <w:rPr>
          <w:rFonts w:eastAsiaTheme="minorHAnsi"/>
          <w:lang w:val="en-US"/>
        </w:rPr>
        <w:t>intermodulation-</w:t>
      </w:r>
      <w:r w:rsidRPr="009803F5">
        <w:rPr>
          <w:lang w:val="en-US"/>
        </w:rPr>
        <w:t>free</w:t>
      </w:r>
      <w:r w:rsidRPr="007C7A06">
        <w:rPr>
          <w:rStyle w:val="FootnoteReference"/>
        </w:rPr>
        <w:footnoteReference w:id="17"/>
      </w:r>
      <w:r w:rsidRPr="009803F5">
        <w:rPr>
          <w:lang w:val="en-US"/>
        </w:rPr>
        <w:t xml:space="preserve"> frequencies was </w:t>
      </w:r>
      <w:r w:rsidRPr="009803F5">
        <w:rPr>
          <w:rFonts w:eastAsiaTheme="minorHAnsi"/>
          <w:lang w:val="en-US"/>
        </w:rPr>
        <w:t>nearly</w:t>
      </w:r>
      <w:r w:rsidRPr="009803F5">
        <w:rPr>
          <w:lang w:val="en-US"/>
        </w:rPr>
        <w:t xml:space="preserve"> </w:t>
      </w:r>
      <w:r w:rsidRPr="009803F5">
        <w:rPr>
          <w:rFonts w:eastAsiaTheme="minorHAnsi"/>
          <w:lang w:val="en-US"/>
        </w:rPr>
        <w:t>reached</w:t>
      </w:r>
      <w:r w:rsidRPr="009803F5">
        <w:rPr>
          <w:lang w:val="en-US"/>
        </w:rPr>
        <w:t xml:space="preserve">. </w:t>
      </w:r>
      <w:r w:rsidRPr="009803F5">
        <w:rPr>
          <w:rFonts w:eastAsiaTheme="minorHAnsi"/>
          <w:lang w:val="en-US"/>
        </w:rPr>
        <w:t>Only</w:t>
      </w:r>
      <w:r w:rsidRPr="009803F5">
        <w:rPr>
          <w:lang w:val="en-US"/>
        </w:rPr>
        <w:t xml:space="preserve"> </w:t>
      </w:r>
      <w:r w:rsidRPr="009803F5">
        <w:rPr>
          <w:rFonts w:eastAsiaTheme="minorHAnsi"/>
          <w:lang w:val="en-US"/>
        </w:rPr>
        <w:t>a few</w:t>
      </w:r>
      <w:r w:rsidRPr="009803F5">
        <w:rPr>
          <w:lang w:val="en-US"/>
        </w:rPr>
        <w:t xml:space="preserve"> </w:t>
      </w:r>
      <w:r w:rsidRPr="009803F5">
        <w:rPr>
          <w:rFonts w:eastAsiaTheme="minorHAnsi"/>
          <w:lang w:val="en-US"/>
        </w:rPr>
        <w:t>additional frequencies</w:t>
      </w:r>
      <w:r w:rsidRPr="009803F5">
        <w:rPr>
          <w:lang w:val="en-US"/>
        </w:rPr>
        <w:t xml:space="preserve"> </w:t>
      </w:r>
      <w:r w:rsidRPr="009803F5">
        <w:rPr>
          <w:rFonts w:eastAsiaTheme="minorHAnsi"/>
          <w:lang w:val="en-US"/>
        </w:rPr>
        <w:t>could have</w:t>
      </w:r>
      <w:r w:rsidRPr="009803F5">
        <w:rPr>
          <w:lang w:val="en-US"/>
        </w:rPr>
        <w:t xml:space="preserve"> </w:t>
      </w:r>
      <w:r w:rsidRPr="009803F5">
        <w:rPr>
          <w:rFonts w:eastAsiaTheme="minorHAnsi"/>
          <w:lang w:val="en-US"/>
        </w:rPr>
        <w:t>been hold available. The</w:t>
      </w:r>
      <w:r w:rsidRPr="009803F5">
        <w:rPr>
          <w:lang w:val="en-US"/>
        </w:rPr>
        <w:t xml:space="preserve"> </w:t>
      </w:r>
      <w:r w:rsidRPr="009803F5">
        <w:rPr>
          <w:rFonts w:eastAsiaTheme="minorHAnsi"/>
          <w:lang w:val="en-US"/>
        </w:rPr>
        <w:t>coordinated frequencies</w:t>
      </w:r>
      <w:r w:rsidRPr="009803F5">
        <w:rPr>
          <w:lang w:val="en-US"/>
        </w:rPr>
        <w:t xml:space="preserve"> </w:t>
      </w:r>
      <w:r w:rsidRPr="009803F5">
        <w:rPr>
          <w:rFonts w:eastAsiaTheme="minorHAnsi"/>
          <w:lang w:val="en-US"/>
        </w:rPr>
        <w:t>were located</w:t>
      </w:r>
      <w:r w:rsidRPr="009803F5">
        <w:rPr>
          <w:lang w:val="en-US"/>
        </w:rPr>
        <w:t xml:space="preserve"> </w:t>
      </w:r>
      <w:r w:rsidRPr="009803F5">
        <w:rPr>
          <w:rFonts w:eastAsiaTheme="minorHAnsi"/>
          <w:lang w:val="en-US"/>
        </w:rPr>
        <w:t>in the following</w:t>
      </w:r>
      <w:r w:rsidRPr="009803F5">
        <w:rPr>
          <w:lang w:val="en-US"/>
        </w:rPr>
        <w:t xml:space="preserve"> </w:t>
      </w:r>
      <w:r w:rsidRPr="009803F5">
        <w:rPr>
          <w:rFonts w:eastAsiaTheme="minorHAnsi"/>
          <w:lang w:val="en-US"/>
        </w:rPr>
        <w:t>frequency ranges. One link was even coordinated in the future LTE duplex gap in the 800 MHz band.</w:t>
      </w:r>
    </w:p>
    <w:p w14:paraId="100AF634" w14:textId="77777777" w:rsidR="008025CE" w:rsidRPr="009803F5" w:rsidRDefault="008025CE" w:rsidP="00DE4CE7">
      <w:pPr>
        <w:pStyle w:val="TableNo"/>
        <w:rPr>
          <w:lang w:val="en-US"/>
        </w:rPr>
      </w:pPr>
      <w:bookmarkStart w:id="690" w:name="_Ref254967581"/>
      <w:r w:rsidRPr="009803F5">
        <w:rPr>
          <w:lang w:val="en-US"/>
        </w:rPr>
        <w:t>T</w:t>
      </w:r>
      <w:r w:rsidR="00DE4CE7" w:rsidRPr="009803F5">
        <w:rPr>
          <w:lang w:val="en-US"/>
        </w:rPr>
        <w:t>ABLE</w:t>
      </w:r>
      <w:r w:rsidRPr="009803F5">
        <w:rPr>
          <w:lang w:val="en-US"/>
        </w:rPr>
        <w:t xml:space="preserve"> </w:t>
      </w:r>
      <w:bookmarkEnd w:id="690"/>
      <w:r w:rsidR="00DE4CE7">
        <w:rPr>
          <w:lang w:val="en-US"/>
        </w:rPr>
        <w:t>1</w:t>
      </w:r>
    </w:p>
    <w:p w14:paraId="0F93E822" w14:textId="77777777" w:rsidR="008025CE" w:rsidRPr="009803F5" w:rsidRDefault="008025CE" w:rsidP="008025CE">
      <w:pPr>
        <w:pStyle w:val="Tabletitle"/>
        <w:rPr>
          <w:lang w:val="en-US"/>
        </w:rPr>
      </w:pPr>
      <w:r w:rsidRPr="009803F5">
        <w:rPr>
          <w:lang w:val="en-US"/>
        </w:rPr>
        <w:t xml:space="preserve">Number of co-ordinated frequencies </w:t>
      </w:r>
    </w:p>
    <w:p w14:paraId="383D1F84" w14:textId="77777777" w:rsidR="008025CE" w:rsidRPr="007C7A06" w:rsidRDefault="008025CE" w:rsidP="008025CE">
      <w:pPr>
        <w:keepNext/>
        <w:jc w:val="center"/>
      </w:pPr>
      <w:r w:rsidRPr="00C81E29">
        <w:rPr>
          <w:noProof/>
          <w:lang w:val="en-US" w:eastAsia="zh-CN"/>
        </w:rPr>
        <w:drawing>
          <wp:inline distT="0" distB="0" distL="0" distR="0" wp14:anchorId="0CFC2326" wp14:editId="3FDD0DAB">
            <wp:extent cx="5756910" cy="816610"/>
            <wp:effectExtent l="0" t="0" r="8890" b="0"/>
            <wp:docPr id="5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816610"/>
                    </a:xfrm>
                    <a:prstGeom prst="rect">
                      <a:avLst/>
                    </a:prstGeom>
                    <a:noFill/>
                    <a:ln>
                      <a:noFill/>
                    </a:ln>
                  </pic:spPr>
                </pic:pic>
              </a:graphicData>
            </a:graphic>
          </wp:inline>
        </w:drawing>
      </w:r>
    </w:p>
    <w:p w14:paraId="1BEEE984" w14:textId="77777777" w:rsidR="00DE4CE7" w:rsidRPr="00FC58C8" w:rsidRDefault="00DE4CE7" w:rsidP="00DE4CE7">
      <w:pPr>
        <w:pStyle w:val="Tablefin"/>
      </w:pPr>
      <w:bookmarkStart w:id="691" w:name="_Toc254870537"/>
      <w:bookmarkStart w:id="692" w:name="_Toc381209135"/>
    </w:p>
    <w:p w14:paraId="37812945" w14:textId="77777777" w:rsidR="008025CE" w:rsidRPr="009803F5" w:rsidRDefault="008025CE" w:rsidP="008025CE">
      <w:pPr>
        <w:pStyle w:val="Heading3"/>
        <w:rPr>
          <w:lang w:val="en-US"/>
        </w:rPr>
      </w:pPr>
      <w:r w:rsidRPr="009803F5">
        <w:rPr>
          <w:lang w:val="en-US"/>
        </w:rPr>
        <w:lastRenderedPageBreak/>
        <w:t>6.2.1</w:t>
      </w:r>
      <w:r w:rsidRPr="009803F5">
        <w:rPr>
          <w:lang w:val="en-US"/>
        </w:rPr>
        <w:tab/>
        <w:t>Wireless microphones and in-ear monitoring</w:t>
      </w:r>
      <w:bookmarkEnd w:id="691"/>
      <w:bookmarkEnd w:id="692"/>
    </w:p>
    <w:p w14:paraId="71191E5F" w14:textId="77777777" w:rsidR="008025CE" w:rsidRPr="009803F5" w:rsidRDefault="008025CE" w:rsidP="008025CE">
      <w:pPr>
        <w:rPr>
          <w:rFonts w:eastAsiaTheme="minorHAnsi"/>
          <w:lang w:val="en-US"/>
        </w:rPr>
      </w:pPr>
      <w:r w:rsidRPr="009803F5">
        <w:rPr>
          <w:lang w:val="en-US"/>
        </w:rPr>
        <w:t xml:space="preserve">Wireless microphones allow performers and moderators to move around freely while using a microphone to amplify their voices. </w:t>
      </w:r>
      <w:r w:rsidR="00556D05">
        <w:rPr>
          <w:rFonts w:eastAsiaTheme="minorHAnsi"/>
          <w:lang w:val="en-US"/>
        </w:rPr>
        <w:t>Today</w:t>
      </w:r>
      <w:r w:rsidR="00556D05" w:rsidRPr="00FC58C8">
        <w:rPr>
          <w:lang w:val="en-US"/>
        </w:rPr>
        <w:t>’</w:t>
      </w:r>
      <w:r w:rsidRPr="009803F5">
        <w:rPr>
          <w:rFonts w:eastAsiaTheme="minorHAnsi"/>
          <w:lang w:val="en-US"/>
        </w:rPr>
        <w:t>s</w:t>
      </w:r>
      <w:r w:rsidRPr="009803F5">
        <w:rPr>
          <w:lang w:val="en-US"/>
        </w:rPr>
        <w:t xml:space="preserve"> </w:t>
      </w:r>
      <w:r w:rsidRPr="009803F5">
        <w:rPr>
          <w:rFonts w:eastAsiaTheme="minorHAnsi"/>
          <w:lang w:val="en-US"/>
        </w:rPr>
        <w:t>dance</w:t>
      </w:r>
      <w:r w:rsidRPr="009803F5">
        <w:rPr>
          <w:lang w:val="en-US"/>
        </w:rPr>
        <w:t xml:space="preserve"> </w:t>
      </w:r>
      <w:r w:rsidRPr="009803F5">
        <w:rPr>
          <w:rFonts w:eastAsiaTheme="minorHAnsi"/>
          <w:lang w:val="en-US"/>
        </w:rPr>
        <w:t>choreography</w:t>
      </w:r>
      <w:r w:rsidRPr="009803F5">
        <w:rPr>
          <w:lang w:val="en-US"/>
        </w:rPr>
        <w:t xml:space="preserve"> </w:t>
      </w:r>
      <w:r w:rsidRPr="009803F5">
        <w:rPr>
          <w:rFonts w:eastAsiaTheme="minorHAnsi"/>
          <w:lang w:val="en-US"/>
        </w:rPr>
        <w:t>and</w:t>
      </w:r>
      <w:r w:rsidRPr="009803F5">
        <w:rPr>
          <w:lang w:val="en-US"/>
        </w:rPr>
        <w:t xml:space="preserve"> </w:t>
      </w:r>
      <w:r w:rsidRPr="009803F5">
        <w:rPr>
          <w:rFonts w:eastAsiaTheme="minorHAnsi"/>
          <w:lang w:val="en-US"/>
        </w:rPr>
        <w:t>show performances</w:t>
      </w:r>
      <w:r w:rsidRPr="009803F5">
        <w:rPr>
          <w:lang w:val="en-US"/>
        </w:rPr>
        <w:t xml:space="preserve"> </w:t>
      </w:r>
      <w:r w:rsidRPr="009803F5">
        <w:rPr>
          <w:rFonts w:eastAsiaTheme="minorHAnsi"/>
          <w:lang w:val="en-US"/>
        </w:rPr>
        <w:t>use this</w:t>
      </w:r>
      <w:r w:rsidRPr="009803F5">
        <w:rPr>
          <w:lang w:val="en-US"/>
        </w:rPr>
        <w:t xml:space="preserve"> </w:t>
      </w:r>
      <w:r w:rsidRPr="009803F5">
        <w:rPr>
          <w:rFonts w:eastAsiaTheme="minorHAnsi"/>
          <w:lang w:val="en-US"/>
        </w:rPr>
        <w:t>freedom of movement and</w:t>
      </w:r>
      <w:r w:rsidRPr="009803F5">
        <w:rPr>
          <w:lang w:val="en-US"/>
        </w:rPr>
        <w:t xml:space="preserve"> </w:t>
      </w:r>
      <w:r w:rsidRPr="009803F5">
        <w:rPr>
          <w:rFonts w:eastAsiaTheme="minorHAnsi"/>
          <w:lang w:val="en-US"/>
        </w:rPr>
        <w:t>a return</w:t>
      </w:r>
      <w:r w:rsidRPr="009803F5">
        <w:rPr>
          <w:lang w:val="en-US"/>
        </w:rPr>
        <w:t xml:space="preserve"> </w:t>
      </w:r>
      <w:r w:rsidRPr="009803F5">
        <w:rPr>
          <w:rFonts w:eastAsiaTheme="minorHAnsi"/>
          <w:lang w:val="en-US"/>
        </w:rPr>
        <w:t>to wired</w:t>
      </w:r>
      <w:r w:rsidRPr="009803F5">
        <w:rPr>
          <w:lang w:val="en-US"/>
        </w:rPr>
        <w:t xml:space="preserve"> </w:t>
      </w:r>
      <w:r w:rsidRPr="009803F5">
        <w:rPr>
          <w:rFonts w:eastAsiaTheme="minorHAnsi"/>
          <w:lang w:val="en-US"/>
        </w:rPr>
        <w:t>microphones</w:t>
      </w:r>
      <w:r w:rsidRPr="009803F5">
        <w:rPr>
          <w:lang w:val="en-US"/>
        </w:rPr>
        <w:t xml:space="preserve"> would </w:t>
      </w:r>
      <w:r w:rsidRPr="009803F5">
        <w:rPr>
          <w:rFonts w:eastAsiaTheme="minorHAnsi"/>
          <w:lang w:val="en-US"/>
        </w:rPr>
        <w:t>not be possible</w:t>
      </w:r>
      <w:r w:rsidRPr="009803F5">
        <w:rPr>
          <w:lang w:val="en-US"/>
        </w:rPr>
        <w:t xml:space="preserve"> </w:t>
      </w:r>
      <w:r w:rsidRPr="009803F5">
        <w:rPr>
          <w:rFonts w:eastAsiaTheme="minorHAnsi"/>
          <w:lang w:val="en-US"/>
        </w:rPr>
        <w:t>without</w:t>
      </w:r>
      <w:r w:rsidRPr="009803F5">
        <w:rPr>
          <w:lang w:val="en-US"/>
        </w:rPr>
        <w:t xml:space="preserve"> </w:t>
      </w:r>
      <w:r w:rsidRPr="009803F5">
        <w:rPr>
          <w:rFonts w:eastAsiaTheme="minorHAnsi"/>
          <w:lang w:val="en-US"/>
        </w:rPr>
        <w:t>significantly</w:t>
      </w:r>
      <w:r w:rsidRPr="009803F5">
        <w:rPr>
          <w:lang w:val="en-US"/>
        </w:rPr>
        <w:t xml:space="preserve"> </w:t>
      </w:r>
      <w:r w:rsidRPr="009803F5">
        <w:rPr>
          <w:rFonts w:eastAsiaTheme="minorHAnsi"/>
          <w:lang w:val="en-US"/>
        </w:rPr>
        <w:t>restricting</w:t>
      </w:r>
      <w:r w:rsidRPr="009803F5">
        <w:rPr>
          <w:lang w:val="en-US"/>
        </w:rPr>
        <w:t xml:space="preserve"> </w:t>
      </w:r>
      <w:r w:rsidRPr="009803F5">
        <w:rPr>
          <w:rFonts w:eastAsiaTheme="minorHAnsi"/>
          <w:lang w:val="en-US"/>
        </w:rPr>
        <w:t>artistic freedom</w:t>
      </w:r>
      <w:r w:rsidRPr="009803F5">
        <w:rPr>
          <w:lang w:val="en-US"/>
        </w:rPr>
        <w:t xml:space="preserve">. </w:t>
      </w:r>
      <w:r w:rsidRPr="009803F5">
        <w:rPr>
          <w:rFonts w:eastAsiaTheme="minorHAnsi"/>
          <w:lang w:val="en-US"/>
        </w:rPr>
        <w:t>Therefore,</w:t>
      </w:r>
      <w:r w:rsidRPr="009803F5">
        <w:rPr>
          <w:lang w:val="en-US"/>
        </w:rPr>
        <w:t xml:space="preserve"> </w:t>
      </w:r>
      <w:r w:rsidRPr="009803F5">
        <w:rPr>
          <w:rFonts w:eastAsiaTheme="minorHAnsi"/>
          <w:lang w:val="en-US"/>
        </w:rPr>
        <w:t>wired</w:t>
      </w:r>
      <w:r w:rsidRPr="009803F5">
        <w:rPr>
          <w:lang w:val="en-US"/>
        </w:rPr>
        <w:t xml:space="preserve"> </w:t>
      </w:r>
      <w:r w:rsidRPr="009803F5">
        <w:rPr>
          <w:rFonts w:eastAsiaTheme="minorHAnsi"/>
          <w:lang w:val="en-US"/>
        </w:rPr>
        <w:t>microphones</w:t>
      </w:r>
      <w:r w:rsidRPr="009803F5">
        <w:rPr>
          <w:lang w:val="en-US"/>
        </w:rPr>
        <w:t xml:space="preserve"> </w:t>
      </w:r>
      <w:r w:rsidRPr="009803F5">
        <w:rPr>
          <w:rFonts w:eastAsiaTheme="minorHAnsi"/>
          <w:lang w:val="en-US"/>
        </w:rPr>
        <w:t>are nowadays used only</w:t>
      </w:r>
      <w:r w:rsidRPr="009803F5">
        <w:rPr>
          <w:lang w:val="en-US"/>
        </w:rPr>
        <w:t xml:space="preserve"> to</w:t>
      </w:r>
      <w:r w:rsidRPr="009803F5">
        <w:rPr>
          <w:rFonts w:eastAsiaTheme="minorHAnsi"/>
          <w:lang w:val="en-US"/>
        </w:rPr>
        <w:t xml:space="preserve"> a small</w:t>
      </w:r>
      <w:r w:rsidRPr="009803F5">
        <w:rPr>
          <w:lang w:val="en-US"/>
        </w:rPr>
        <w:t xml:space="preserve"> </w:t>
      </w:r>
      <w:r w:rsidRPr="009803F5">
        <w:rPr>
          <w:rFonts w:eastAsiaTheme="minorHAnsi"/>
          <w:lang w:val="en-US"/>
        </w:rPr>
        <w:t>extent (</w:t>
      </w:r>
      <w:r w:rsidRPr="009803F5">
        <w:rPr>
          <w:lang w:val="en-US"/>
        </w:rPr>
        <w:t xml:space="preserve">for example as </w:t>
      </w:r>
      <w:r w:rsidRPr="009803F5">
        <w:rPr>
          <w:rFonts w:eastAsiaTheme="minorHAnsi"/>
          <w:lang w:val="en-US"/>
        </w:rPr>
        <w:t>ambience microphones</w:t>
      </w:r>
      <w:r w:rsidRPr="009803F5">
        <w:rPr>
          <w:lang w:val="en-US"/>
        </w:rPr>
        <w:t xml:space="preserve"> </w:t>
      </w:r>
      <w:r w:rsidRPr="009803F5">
        <w:rPr>
          <w:rFonts w:eastAsiaTheme="minorHAnsi"/>
          <w:lang w:val="en-US"/>
        </w:rPr>
        <w:t>or for</w:t>
      </w:r>
      <w:r w:rsidRPr="009803F5">
        <w:rPr>
          <w:lang w:val="en-US"/>
        </w:rPr>
        <w:t xml:space="preserve"> </w:t>
      </w:r>
      <w:r w:rsidRPr="009803F5">
        <w:rPr>
          <w:rFonts w:eastAsiaTheme="minorHAnsi"/>
          <w:lang w:val="en-US"/>
        </w:rPr>
        <w:t>background singers</w:t>
      </w:r>
      <w:r w:rsidRPr="009803F5">
        <w:rPr>
          <w:lang w:val="en-US"/>
        </w:rPr>
        <w:t xml:space="preserve">) </w:t>
      </w:r>
      <w:r w:rsidRPr="009803F5">
        <w:rPr>
          <w:rFonts w:eastAsiaTheme="minorHAnsi"/>
          <w:lang w:val="en-US"/>
        </w:rPr>
        <w:t>and</w:t>
      </w:r>
      <w:r w:rsidRPr="009803F5">
        <w:rPr>
          <w:lang w:val="en-US"/>
        </w:rPr>
        <w:t xml:space="preserve"> are also </w:t>
      </w:r>
      <w:r w:rsidRPr="009803F5">
        <w:rPr>
          <w:rFonts w:eastAsiaTheme="minorHAnsi"/>
          <w:lang w:val="en-US"/>
        </w:rPr>
        <w:t>kept in reserve</w:t>
      </w:r>
      <w:r w:rsidRPr="009803F5">
        <w:rPr>
          <w:lang w:val="en-US"/>
        </w:rPr>
        <w:t xml:space="preserve"> </w:t>
      </w:r>
      <w:r w:rsidRPr="009803F5">
        <w:rPr>
          <w:rFonts w:eastAsiaTheme="minorHAnsi"/>
          <w:lang w:val="en-US"/>
        </w:rPr>
        <w:t>for backup reasons.</w:t>
      </w:r>
      <w:r w:rsidRPr="009803F5">
        <w:rPr>
          <w:lang w:val="en-US"/>
        </w:rPr>
        <w:t xml:space="preserve"> At the time </w:t>
      </w:r>
      <w:r w:rsidRPr="009803F5">
        <w:rPr>
          <w:rFonts w:eastAsiaTheme="minorHAnsi"/>
          <w:lang w:val="en-US"/>
        </w:rPr>
        <w:t>of the</w:t>
      </w:r>
      <w:r w:rsidRPr="009803F5">
        <w:rPr>
          <w:lang w:val="en-US"/>
        </w:rPr>
        <w:t xml:space="preserve"> </w:t>
      </w:r>
      <w:r w:rsidRPr="009803F5">
        <w:rPr>
          <w:rFonts w:eastAsiaTheme="minorHAnsi"/>
          <w:lang w:val="en-US"/>
        </w:rPr>
        <w:t>ESC</w:t>
      </w:r>
      <w:r w:rsidRPr="009803F5">
        <w:rPr>
          <w:lang w:val="en-US"/>
        </w:rPr>
        <w:t xml:space="preserve"> </w:t>
      </w:r>
      <w:r w:rsidRPr="009803F5">
        <w:rPr>
          <w:rFonts w:eastAsiaTheme="minorHAnsi"/>
          <w:lang w:val="en-US"/>
        </w:rPr>
        <w:t xml:space="preserve">2011 </w:t>
      </w:r>
      <w:r w:rsidRPr="009803F5">
        <w:rPr>
          <w:lang w:val="en-US"/>
        </w:rPr>
        <w:t>digital transmitter links</w:t>
      </w:r>
      <w:r w:rsidRPr="009803F5">
        <w:rPr>
          <w:rFonts w:eastAsiaTheme="minorHAnsi"/>
          <w:lang w:val="en-US"/>
        </w:rPr>
        <w:t xml:space="preserve"> were not</w:t>
      </w:r>
      <w:r w:rsidRPr="009803F5">
        <w:rPr>
          <w:lang w:val="en-US"/>
        </w:rPr>
        <w:t xml:space="preserve"> </w:t>
      </w:r>
      <w:r w:rsidRPr="009803F5">
        <w:rPr>
          <w:rFonts w:eastAsiaTheme="minorHAnsi"/>
          <w:lang w:val="en-US"/>
        </w:rPr>
        <w:t>yet</w:t>
      </w:r>
      <w:r w:rsidRPr="009803F5">
        <w:rPr>
          <w:lang w:val="en-US"/>
        </w:rPr>
        <w:t xml:space="preserve"> </w:t>
      </w:r>
      <w:r w:rsidRPr="009803F5">
        <w:rPr>
          <w:rFonts w:eastAsiaTheme="minorHAnsi"/>
          <w:lang w:val="en-US"/>
        </w:rPr>
        <w:t>available and even today</w:t>
      </w:r>
      <w:r w:rsidRPr="009803F5">
        <w:rPr>
          <w:lang w:val="en-US"/>
        </w:rPr>
        <w:t xml:space="preserve"> they are scarcely in use in a </w:t>
      </w:r>
      <w:r w:rsidRPr="009803F5">
        <w:rPr>
          <w:rFonts w:eastAsiaTheme="minorHAnsi"/>
          <w:lang w:val="en-US"/>
        </w:rPr>
        <w:t>professional environment due to latency problems.</w:t>
      </w:r>
    </w:p>
    <w:p w14:paraId="6BAF0856" w14:textId="77777777" w:rsidR="008025CE" w:rsidRPr="009803F5" w:rsidRDefault="008025CE" w:rsidP="008025CE">
      <w:pPr>
        <w:rPr>
          <w:rFonts w:eastAsiaTheme="minorHAnsi"/>
          <w:lang w:val="en-US"/>
        </w:rPr>
      </w:pPr>
      <w:r w:rsidRPr="009803F5">
        <w:rPr>
          <w:rFonts w:eastAsiaTheme="minorHAnsi"/>
          <w:lang w:val="en-US"/>
        </w:rPr>
        <w:t>Table 2 shows the number of wired microphones used at the ESC 2011.</w:t>
      </w:r>
    </w:p>
    <w:p w14:paraId="34DFC5C0" w14:textId="77777777" w:rsidR="008025CE" w:rsidRPr="007C7A06" w:rsidRDefault="008025CE" w:rsidP="008025CE">
      <w:pPr>
        <w:pStyle w:val="TableNo"/>
        <w:rPr>
          <w:lang w:eastAsia="zh-CN"/>
        </w:rPr>
      </w:pPr>
      <w:bookmarkStart w:id="693" w:name="_Ref254813306"/>
      <w:r w:rsidRPr="007C7A06">
        <w:t>T</w:t>
      </w:r>
      <w:r w:rsidR="00DE4CE7" w:rsidRPr="007C7A06">
        <w:t>ABLE</w:t>
      </w:r>
      <w:r>
        <w:t xml:space="preserve"> 2</w:t>
      </w:r>
      <w:bookmarkEnd w:id="693"/>
    </w:p>
    <w:p w14:paraId="07B22FFE" w14:textId="77777777" w:rsidR="008025CE" w:rsidRPr="007C7A06" w:rsidRDefault="008025CE" w:rsidP="008025CE">
      <w:pPr>
        <w:pStyle w:val="Tabletitle"/>
      </w:pPr>
      <w:r w:rsidRPr="007C7A06">
        <w:t>Number of wired microphones</w:t>
      </w:r>
    </w:p>
    <w:tbl>
      <w:tblPr>
        <w:tblW w:w="9072" w:type="dxa"/>
        <w:tblInd w:w="70" w:type="dxa"/>
        <w:tblCellMar>
          <w:left w:w="70" w:type="dxa"/>
          <w:right w:w="70" w:type="dxa"/>
        </w:tblCellMar>
        <w:tblLook w:val="04A0" w:firstRow="1" w:lastRow="0" w:firstColumn="1" w:lastColumn="0" w:noHBand="0" w:noVBand="1"/>
      </w:tblPr>
      <w:tblGrid>
        <w:gridCol w:w="3980"/>
        <w:gridCol w:w="5092"/>
      </w:tblGrid>
      <w:tr w:rsidR="008025CE" w:rsidRPr="007C7A06" w14:paraId="3011DF4F" w14:textId="77777777" w:rsidTr="000F3B56">
        <w:trPr>
          <w:trHeight w:val="315"/>
        </w:trPr>
        <w:tc>
          <w:tcPr>
            <w:tcW w:w="907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E7E390" w14:textId="77777777" w:rsidR="008025CE" w:rsidRPr="007C7A06" w:rsidRDefault="008025CE" w:rsidP="000F3B56">
            <w:pPr>
              <w:pStyle w:val="Tablehead"/>
            </w:pPr>
            <w:r w:rsidRPr="007C7A06">
              <w:t>Number of wired microphones</w:t>
            </w:r>
          </w:p>
        </w:tc>
      </w:tr>
      <w:tr w:rsidR="008025CE" w:rsidRPr="007C7A06" w14:paraId="7371BD8B" w14:textId="77777777" w:rsidTr="000F3B56">
        <w:trPr>
          <w:trHeight w:val="283"/>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38B0A4EE" w14:textId="77777777" w:rsidR="008025CE" w:rsidRPr="007C7A06" w:rsidRDefault="008025CE" w:rsidP="000F3B56">
            <w:pPr>
              <w:pStyle w:val="Tabletext"/>
              <w:jc w:val="center"/>
              <w:rPr>
                <w:rFonts w:cs="Arial"/>
                <w:b/>
                <w:bCs/>
              </w:rPr>
            </w:pPr>
            <w:r w:rsidRPr="007C7A06">
              <w:rPr>
                <w:b/>
                <w:bCs/>
              </w:rPr>
              <w:t>Type of use</w:t>
            </w:r>
          </w:p>
        </w:tc>
        <w:tc>
          <w:tcPr>
            <w:tcW w:w="5092" w:type="dxa"/>
            <w:tcBorders>
              <w:top w:val="nil"/>
              <w:left w:val="nil"/>
              <w:bottom w:val="single" w:sz="4" w:space="0" w:color="auto"/>
              <w:right w:val="single" w:sz="4" w:space="0" w:color="auto"/>
            </w:tcBorders>
            <w:shd w:val="clear" w:color="auto" w:fill="auto"/>
            <w:vAlign w:val="center"/>
            <w:hideMark/>
          </w:tcPr>
          <w:p w14:paraId="6BB40005" w14:textId="77777777" w:rsidR="008025CE" w:rsidRPr="007C7A06" w:rsidRDefault="008025CE" w:rsidP="000F3B56">
            <w:pPr>
              <w:pStyle w:val="Tabletext"/>
              <w:jc w:val="center"/>
              <w:rPr>
                <w:rFonts w:cs="Arial"/>
                <w:b/>
                <w:bCs/>
              </w:rPr>
            </w:pPr>
            <w:r w:rsidRPr="007C7A06">
              <w:rPr>
                <w:b/>
                <w:bCs/>
              </w:rPr>
              <w:t>Number</w:t>
            </w:r>
          </w:p>
        </w:tc>
      </w:tr>
      <w:tr w:rsidR="008025CE" w:rsidRPr="007C7A06" w14:paraId="654240BB" w14:textId="77777777" w:rsidTr="000F3B56">
        <w:trPr>
          <w:trHeight w:val="31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D8175E7" w14:textId="77777777" w:rsidR="008025CE" w:rsidRPr="007C7A06" w:rsidRDefault="008025CE" w:rsidP="000F3B56">
            <w:pPr>
              <w:pStyle w:val="Tabletext"/>
              <w:jc w:val="center"/>
              <w:rPr>
                <w:rFonts w:cs="Arial"/>
              </w:rPr>
            </w:pPr>
            <w:r w:rsidRPr="007C7A06">
              <w:t>Ambience microphones (5.1-spider)</w:t>
            </w:r>
          </w:p>
        </w:tc>
        <w:tc>
          <w:tcPr>
            <w:tcW w:w="5092" w:type="dxa"/>
            <w:tcBorders>
              <w:top w:val="nil"/>
              <w:left w:val="nil"/>
              <w:bottom w:val="single" w:sz="4" w:space="0" w:color="auto"/>
              <w:right w:val="single" w:sz="4" w:space="0" w:color="auto"/>
            </w:tcBorders>
            <w:shd w:val="clear" w:color="auto" w:fill="auto"/>
            <w:vAlign w:val="center"/>
            <w:hideMark/>
          </w:tcPr>
          <w:p w14:paraId="1A951B3A" w14:textId="77777777" w:rsidR="008025CE" w:rsidRPr="007C7A06" w:rsidRDefault="008025CE" w:rsidP="000F3B56">
            <w:pPr>
              <w:pStyle w:val="Tabletext"/>
              <w:jc w:val="center"/>
              <w:rPr>
                <w:rFonts w:cs="Arial"/>
              </w:rPr>
            </w:pPr>
            <w:r w:rsidRPr="007C7A06">
              <w:t>32</w:t>
            </w:r>
          </w:p>
        </w:tc>
      </w:tr>
      <w:tr w:rsidR="008025CE" w:rsidRPr="007C7A06" w14:paraId="5998C105" w14:textId="77777777" w:rsidTr="000F3B56">
        <w:trPr>
          <w:trHeight w:val="31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39BA3CC5" w14:textId="77777777" w:rsidR="008025CE" w:rsidRPr="007C7A06" w:rsidRDefault="008025CE" w:rsidP="000F3B56">
            <w:pPr>
              <w:pStyle w:val="Tabletext"/>
              <w:jc w:val="center"/>
              <w:rPr>
                <w:rFonts w:cs="Arial"/>
              </w:rPr>
            </w:pPr>
            <w:r w:rsidRPr="007C7A06">
              <w:t>Spare ambience microphones</w:t>
            </w:r>
          </w:p>
        </w:tc>
        <w:tc>
          <w:tcPr>
            <w:tcW w:w="5092" w:type="dxa"/>
            <w:tcBorders>
              <w:top w:val="nil"/>
              <w:left w:val="nil"/>
              <w:bottom w:val="single" w:sz="4" w:space="0" w:color="auto"/>
              <w:right w:val="single" w:sz="4" w:space="0" w:color="auto"/>
            </w:tcBorders>
            <w:shd w:val="clear" w:color="auto" w:fill="auto"/>
            <w:vAlign w:val="center"/>
            <w:hideMark/>
          </w:tcPr>
          <w:p w14:paraId="38BA2E8E" w14:textId="77777777" w:rsidR="008025CE" w:rsidRPr="007C7A06" w:rsidRDefault="008025CE" w:rsidP="000F3B56">
            <w:pPr>
              <w:pStyle w:val="Tabletext"/>
              <w:jc w:val="center"/>
              <w:rPr>
                <w:rFonts w:cs="Arial"/>
              </w:rPr>
            </w:pPr>
            <w:r w:rsidRPr="007C7A06">
              <w:t>8</w:t>
            </w:r>
          </w:p>
        </w:tc>
      </w:tr>
      <w:tr w:rsidR="008025CE" w:rsidRPr="007C7A06" w14:paraId="4F2BEC1A" w14:textId="77777777" w:rsidTr="000F3B56">
        <w:trPr>
          <w:trHeight w:val="31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5431C8F0" w14:textId="77777777" w:rsidR="008025CE" w:rsidRPr="007C7A06" w:rsidRDefault="008025CE" w:rsidP="000F3B56">
            <w:pPr>
              <w:pStyle w:val="Tabletext"/>
              <w:jc w:val="center"/>
              <w:rPr>
                <w:rFonts w:cs="Arial"/>
              </w:rPr>
            </w:pPr>
            <w:r w:rsidRPr="007C7A06">
              <w:t>Spare vocal microphones</w:t>
            </w:r>
          </w:p>
        </w:tc>
        <w:tc>
          <w:tcPr>
            <w:tcW w:w="5092" w:type="dxa"/>
            <w:tcBorders>
              <w:top w:val="nil"/>
              <w:left w:val="nil"/>
              <w:bottom w:val="single" w:sz="4" w:space="0" w:color="auto"/>
              <w:right w:val="single" w:sz="4" w:space="0" w:color="auto"/>
            </w:tcBorders>
            <w:shd w:val="clear" w:color="auto" w:fill="auto"/>
            <w:vAlign w:val="center"/>
            <w:hideMark/>
          </w:tcPr>
          <w:p w14:paraId="14F67D27" w14:textId="77777777" w:rsidR="008025CE" w:rsidRPr="007C7A06" w:rsidRDefault="008025CE" w:rsidP="000F3B56">
            <w:pPr>
              <w:pStyle w:val="Tabletext"/>
              <w:jc w:val="center"/>
              <w:rPr>
                <w:rFonts w:cs="Arial"/>
              </w:rPr>
            </w:pPr>
            <w:r w:rsidRPr="007C7A06">
              <w:t>6</w:t>
            </w:r>
          </w:p>
        </w:tc>
      </w:tr>
      <w:tr w:rsidR="008025CE" w:rsidRPr="007C7A06" w14:paraId="212D33B6" w14:textId="77777777" w:rsidTr="000F3B56">
        <w:trPr>
          <w:trHeight w:val="31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30D7E5B" w14:textId="77777777" w:rsidR="008025CE" w:rsidRPr="007C7A06" w:rsidRDefault="008025CE" w:rsidP="000F3B56">
            <w:pPr>
              <w:pStyle w:val="Tabletext"/>
              <w:jc w:val="center"/>
              <w:rPr>
                <w:rFonts w:cs="Arial"/>
              </w:rPr>
            </w:pPr>
            <w:r w:rsidRPr="007C7A06">
              <w:t>Spare presenter microphones</w:t>
            </w:r>
          </w:p>
        </w:tc>
        <w:tc>
          <w:tcPr>
            <w:tcW w:w="5092" w:type="dxa"/>
            <w:tcBorders>
              <w:top w:val="nil"/>
              <w:left w:val="nil"/>
              <w:bottom w:val="single" w:sz="4" w:space="0" w:color="auto"/>
              <w:right w:val="single" w:sz="4" w:space="0" w:color="auto"/>
            </w:tcBorders>
            <w:shd w:val="clear" w:color="auto" w:fill="auto"/>
            <w:vAlign w:val="center"/>
            <w:hideMark/>
          </w:tcPr>
          <w:p w14:paraId="17B54BE4" w14:textId="77777777" w:rsidR="008025CE" w:rsidRPr="007C7A06" w:rsidRDefault="008025CE" w:rsidP="000F3B56">
            <w:pPr>
              <w:pStyle w:val="Tabletext"/>
              <w:jc w:val="center"/>
              <w:rPr>
                <w:rFonts w:cs="Arial"/>
              </w:rPr>
            </w:pPr>
            <w:r w:rsidRPr="007C7A06">
              <w:t>4</w:t>
            </w:r>
          </w:p>
        </w:tc>
      </w:tr>
    </w:tbl>
    <w:p w14:paraId="5E258456" w14:textId="77777777" w:rsidR="00325724" w:rsidRPr="00FC58C8" w:rsidRDefault="00325724" w:rsidP="00325724">
      <w:pPr>
        <w:pStyle w:val="Tablefin"/>
      </w:pPr>
    </w:p>
    <w:p w14:paraId="6052D26C" w14:textId="77777777" w:rsidR="008025CE" w:rsidRPr="009803F5" w:rsidRDefault="008025CE" w:rsidP="008025CE">
      <w:pPr>
        <w:rPr>
          <w:lang w:val="en-US"/>
        </w:rPr>
      </w:pPr>
      <w:r w:rsidRPr="009803F5">
        <w:rPr>
          <w:lang w:val="en-US"/>
        </w:rPr>
        <w:t xml:space="preserve">Traditionally loudspeakers placed on stage and directed towards the performers were used to monitor their audio feedback. But this system has its drawbacks. A better way is to provide each artist the audio mix he needs by the use of in-ear monitoring systems. With these systems it is possible to serve a stereo or other mixes by </w:t>
      </w:r>
      <w:hyperlink r:id="rId80" w:tooltip="Panning (audio)" w:history="1">
        <w:r w:rsidRPr="009803F5">
          <w:rPr>
            <w:lang w:val="en-US"/>
          </w:rPr>
          <w:t>panning</w:t>
        </w:r>
      </w:hyperlink>
      <w:r w:rsidRPr="009803F5">
        <w:rPr>
          <w:lang w:val="en-US"/>
        </w:rPr>
        <w:t xml:space="preserve"> different elements to each ear. </w:t>
      </w:r>
    </w:p>
    <w:p w14:paraId="645F6AC0" w14:textId="77777777" w:rsidR="008025CE" w:rsidRPr="00FC58C8" w:rsidRDefault="008025CE" w:rsidP="008025CE">
      <w:pPr>
        <w:rPr>
          <w:lang w:val="en-US"/>
        </w:rPr>
      </w:pPr>
      <w:r w:rsidRPr="00FC58C8">
        <w:rPr>
          <w:lang w:val="en-US"/>
        </w:rPr>
        <w:t xml:space="preserve">Almost all analogue wireless microphones and in-ear transmitters are using a frequency modulation scheme to transmit the signal to the receiver. The occupied bandwidth per audio link </w:t>
      </w:r>
      <w:r w:rsidRPr="00FC58C8">
        <w:rPr>
          <w:rFonts w:eastAsiaTheme="minorHAnsi"/>
          <w:lang w:val="en-US"/>
        </w:rPr>
        <w:t>amounts to approximately</w:t>
      </w:r>
      <w:r w:rsidRPr="00FC58C8">
        <w:rPr>
          <w:lang w:val="en-US"/>
        </w:rPr>
        <w:t xml:space="preserve"> </w:t>
      </w:r>
      <w:r w:rsidRPr="00FC58C8">
        <w:rPr>
          <w:rFonts w:eastAsiaTheme="minorHAnsi"/>
          <w:lang w:val="en-US"/>
        </w:rPr>
        <w:t>200 kHz</w:t>
      </w:r>
      <w:r w:rsidRPr="00FC58C8">
        <w:rPr>
          <w:lang w:val="en-US"/>
        </w:rPr>
        <w:t xml:space="preserve">. </w:t>
      </w:r>
    </w:p>
    <w:p w14:paraId="3B8F28B5" w14:textId="77777777" w:rsidR="008025CE" w:rsidRPr="00FC58C8" w:rsidRDefault="008025CE" w:rsidP="008025CE">
      <w:pPr>
        <w:rPr>
          <w:rFonts w:eastAsiaTheme="minorHAnsi"/>
          <w:lang w:val="en-US"/>
        </w:rPr>
      </w:pPr>
      <w:r w:rsidRPr="00FC58C8">
        <w:rPr>
          <w:rFonts w:eastAsiaTheme="minorHAnsi"/>
          <w:lang w:val="en-US"/>
        </w:rPr>
        <w:t>At the ESC 2011 the links for wireless microphones,</w:t>
      </w:r>
      <w:r w:rsidRPr="00FC58C8">
        <w:rPr>
          <w:lang w:val="en-US"/>
        </w:rPr>
        <w:t xml:space="preserve"> </w:t>
      </w:r>
      <w:r>
        <w:rPr>
          <w:rFonts w:eastAsiaTheme="minorHAnsi"/>
          <w:lang w:val="en-US"/>
        </w:rPr>
        <w:t>IEM</w:t>
      </w:r>
      <w:r w:rsidRPr="00FC58C8">
        <w:rPr>
          <w:rFonts w:eastAsiaTheme="minorHAnsi"/>
          <w:lang w:val="en-US"/>
        </w:rPr>
        <w:t>, and</w:t>
      </w:r>
      <w:r w:rsidRPr="00FC58C8">
        <w:rPr>
          <w:lang w:val="en-US"/>
        </w:rPr>
        <w:t xml:space="preserve"> </w:t>
      </w:r>
      <w:r w:rsidRPr="00FC58C8">
        <w:rPr>
          <w:rFonts w:eastAsiaTheme="minorHAnsi"/>
          <w:lang w:val="en-US"/>
        </w:rPr>
        <w:t>sound</w:t>
      </w:r>
      <w:r w:rsidRPr="00FC58C8">
        <w:rPr>
          <w:lang w:val="en-US"/>
        </w:rPr>
        <w:t xml:space="preserve"> </w:t>
      </w:r>
      <w:r w:rsidRPr="00FC58C8">
        <w:rPr>
          <w:rFonts w:eastAsiaTheme="minorHAnsi"/>
          <w:lang w:val="en-US"/>
        </w:rPr>
        <w:t>engineering</w:t>
      </w:r>
      <w:r w:rsidRPr="00FC58C8">
        <w:rPr>
          <w:lang w:val="en-US"/>
        </w:rPr>
        <w:t xml:space="preserve"> were </w:t>
      </w:r>
      <w:r w:rsidRPr="00FC58C8">
        <w:rPr>
          <w:rFonts w:eastAsiaTheme="minorHAnsi"/>
          <w:lang w:val="en-US"/>
        </w:rPr>
        <w:t>located</w:t>
      </w:r>
      <w:r w:rsidRPr="00FC58C8">
        <w:rPr>
          <w:lang w:val="en-US"/>
        </w:rPr>
        <w:t xml:space="preserve"> in the </w:t>
      </w:r>
      <w:r w:rsidRPr="00FC58C8">
        <w:rPr>
          <w:rFonts w:eastAsiaTheme="minorHAnsi"/>
          <w:lang w:val="en-US"/>
        </w:rPr>
        <w:t>470-790</w:t>
      </w:r>
      <w:r w:rsidRPr="00FC58C8">
        <w:rPr>
          <w:lang w:val="en-US"/>
        </w:rPr>
        <w:t xml:space="preserve"> </w:t>
      </w:r>
      <w:r w:rsidRPr="00FC58C8">
        <w:rPr>
          <w:rFonts w:eastAsiaTheme="minorHAnsi"/>
          <w:lang w:val="en-US"/>
        </w:rPr>
        <w:t>MHz</w:t>
      </w:r>
      <w:r w:rsidRPr="00FC58C8">
        <w:rPr>
          <w:lang w:val="en-US"/>
        </w:rPr>
        <w:t xml:space="preserve"> band</w:t>
      </w:r>
      <w:r w:rsidRPr="00FC58C8">
        <w:rPr>
          <w:rFonts w:eastAsiaTheme="minorHAnsi"/>
          <w:lang w:val="en-US"/>
        </w:rPr>
        <w:t>. Also some intercom transmitters used this frequency range. A table with the numbers of equipment can be found below.</w:t>
      </w:r>
    </w:p>
    <w:p w14:paraId="7E19833D" w14:textId="77777777" w:rsidR="008025CE" w:rsidRPr="00FC58C8" w:rsidRDefault="008025CE" w:rsidP="0046057D">
      <w:pPr>
        <w:pStyle w:val="TableNo"/>
        <w:keepNext w:val="0"/>
        <w:pageBreakBefore/>
        <w:rPr>
          <w:lang w:val="en-US" w:eastAsia="zh-CN"/>
        </w:rPr>
      </w:pPr>
      <w:bookmarkStart w:id="694" w:name="_Ref254967594"/>
      <w:r w:rsidRPr="00FC58C8">
        <w:rPr>
          <w:lang w:val="en-US"/>
        </w:rPr>
        <w:lastRenderedPageBreak/>
        <w:t>T</w:t>
      </w:r>
      <w:r w:rsidR="00DE4CE7" w:rsidRPr="00FC58C8">
        <w:rPr>
          <w:lang w:val="en-US"/>
        </w:rPr>
        <w:t>ABLE</w:t>
      </w:r>
      <w:r w:rsidRPr="00FC58C8">
        <w:rPr>
          <w:lang w:val="en-US"/>
        </w:rPr>
        <w:t xml:space="preserve"> 3</w:t>
      </w:r>
      <w:bookmarkEnd w:id="694"/>
    </w:p>
    <w:p w14:paraId="33CCB30C" w14:textId="77777777" w:rsidR="008025CE" w:rsidRPr="00FC58C8" w:rsidRDefault="008025CE" w:rsidP="008025CE">
      <w:pPr>
        <w:pStyle w:val="Tabletitle"/>
        <w:rPr>
          <w:rFonts w:eastAsiaTheme="minorHAnsi"/>
          <w:lang w:val="en-US"/>
        </w:rPr>
      </w:pPr>
      <w:r w:rsidRPr="00FC58C8">
        <w:rPr>
          <w:rFonts w:eastAsiaTheme="minorHAnsi"/>
          <w:lang w:val="en-US"/>
        </w:rPr>
        <w:t>Number of wireless audio equipment</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13"/>
        <w:gridCol w:w="3213"/>
        <w:gridCol w:w="3213"/>
      </w:tblGrid>
      <w:tr w:rsidR="008025CE" w:rsidRPr="006C2843" w14:paraId="72C26807" w14:textId="77777777" w:rsidTr="00556D05">
        <w:trPr>
          <w:trHeight w:val="293"/>
          <w:jc w:val="center"/>
        </w:trPr>
        <w:tc>
          <w:tcPr>
            <w:tcW w:w="8924" w:type="dxa"/>
            <w:gridSpan w:val="3"/>
            <w:tcBorders>
              <w:top w:val="single" w:sz="8" w:space="0" w:color="auto"/>
            </w:tcBorders>
          </w:tcPr>
          <w:p w14:paraId="4EFD9ED0" w14:textId="77777777" w:rsidR="008025CE" w:rsidRPr="0034691E" w:rsidRDefault="008025CE" w:rsidP="00556D05">
            <w:pPr>
              <w:pStyle w:val="Tablehead"/>
              <w:rPr>
                <w:rFonts w:eastAsiaTheme="minorHAnsi"/>
                <w:lang w:val="en-US"/>
              </w:rPr>
            </w:pPr>
            <w:r w:rsidRPr="0034691E">
              <w:rPr>
                <w:rFonts w:eastAsiaTheme="minorHAnsi"/>
                <w:lang w:val="en-US"/>
              </w:rPr>
              <w:t>Number of wireless audio equipment</w:t>
            </w:r>
          </w:p>
        </w:tc>
      </w:tr>
      <w:tr w:rsidR="008025CE" w:rsidRPr="00556D05" w14:paraId="16A4FD14" w14:textId="77777777" w:rsidTr="00556D05">
        <w:trPr>
          <w:trHeight w:val="269"/>
          <w:jc w:val="center"/>
        </w:trPr>
        <w:tc>
          <w:tcPr>
            <w:tcW w:w="2974" w:type="dxa"/>
          </w:tcPr>
          <w:p w14:paraId="271DC5E9" w14:textId="77777777" w:rsidR="008025CE" w:rsidRPr="00556D05" w:rsidRDefault="008025CE" w:rsidP="00556D05">
            <w:pPr>
              <w:pStyle w:val="Tablehead"/>
              <w:rPr>
                <w:rFonts w:eastAsiaTheme="minorHAnsi"/>
              </w:rPr>
            </w:pPr>
            <w:r w:rsidRPr="00556D05">
              <w:rPr>
                <w:rFonts w:eastAsiaTheme="minorHAnsi"/>
              </w:rPr>
              <w:t>Type of transmitters</w:t>
            </w:r>
          </w:p>
        </w:tc>
        <w:tc>
          <w:tcPr>
            <w:tcW w:w="2975" w:type="dxa"/>
          </w:tcPr>
          <w:p w14:paraId="3C3E4EBE" w14:textId="77777777" w:rsidR="008025CE" w:rsidRPr="00556D05" w:rsidRDefault="008025CE" w:rsidP="00556D05">
            <w:pPr>
              <w:pStyle w:val="Tablehead"/>
              <w:rPr>
                <w:rFonts w:eastAsiaTheme="minorHAnsi"/>
              </w:rPr>
            </w:pPr>
            <w:r w:rsidRPr="00556D05">
              <w:rPr>
                <w:rFonts w:eastAsiaTheme="minorHAnsi"/>
              </w:rPr>
              <w:t>Total number</w:t>
            </w:r>
          </w:p>
        </w:tc>
        <w:tc>
          <w:tcPr>
            <w:tcW w:w="2975" w:type="dxa"/>
          </w:tcPr>
          <w:p w14:paraId="3D5F935C" w14:textId="77777777" w:rsidR="008025CE" w:rsidRPr="00556D05" w:rsidRDefault="008025CE" w:rsidP="00556D05">
            <w:pPr>
              <w:pStyle w:val="Tablehead"/>
              <w:rPr>
                <w:rFonts w:eastAsiaTheme="minorHAnsi"/>
              </w:rPr>
            </w:pPr>
            <w:r w:rsidRPr="00556D05">
              <w:rPr>
                <w:rFonts w:eastAsiaTheme="minorHAnsi"/>
              </w:rPr>
              <w:t>Number of spare transmitters</w:t>
            </w:r>
          </w:p>
        </w:tc>
      </w:tr>
      <w:tr w:rsidR="008025CE" w:rsidRPr="007C7A06" w14:paraId="277E9375" w14:textId="77777777" w:rsidTr="00556D05">
        <w:trPr>
          <w:trHeight w:val="293"/>
          <w:jc w:val="center"/>
        </w:trPr>
        <w:tc>
          <w:tcPr>
            <w:tcW w:w="2974" w:type="dxa"/>
          </w:tcPr>
          <w:p w14:paraId="528D94C6" w14:textId="77777777" w:rsidR="008025CE" w:rsidRPr="00C81E29" w:rsidRDefault="008025CE" w:rsidP="000F3B56">
            <w:pPr>
              <w:pStyle w:val="Tabletext"/>
              <w:jc w:val="center"/>
              <w:rPr>
                <w:rFonts w:eastAsiaTheme="minorHAnsi"/>
              </w:rPr>
            </w:pPr>
            <w:r w:rsidRPr="007C7A06">
              <w:rPr>
                <w:rFonts w:eastAsiaTheme="minorHAnsi"/>
              </w:rPr>
              <w:t>Microphones</w:t>
            </w:r>
          </w:p>
        </w:tc>
        <w:tc>
          <w:tcPr>
            <w:tcW w:w="2975" w:type="dxa"/>
          </w:tcPr>
          <w:p w14:paraId="1C9145BA" w14:textId="77777777" w:rsidR="008025CE" w:rsidRPr="007C7A06" w:rsidRDefault="008025CE" w:rsidP="000F3B56">
            <w:pPr>
              <w:pStyle w:val="Tabletext"/>
              <w:jc w:val="center"/>
              <w:rPr>
                <w:rFonts w:eastAsiaTheme="minorHAnsi"/>
              </w:rPr>
            </w:pPr>
            <w:r w:rsidRPr="007C7A06">
              <w:rPr>
                <w:rFonts w:eastAsiaTheme="minorHAnsi"/>
              </w:rPr>
              <w:t>113</w:t>
            </w:r>
          </w:p>
        </w:tc>
        <w:tc>
          <w:tcPr>
            <w:tcW w:w="2975" w:type="dxa"/>
          </w:tcPr>
          <w:p w14:paraId="0C2CA33A" w14:textId="77777777" w:rsidR="008025CE" w:rsidRPr="007C7A06" w:rsidRDefault="008025CE" w:rsidP="000F3B56">
            <w:pPr>
              <w:pStyle w:val="Tabletext"/>
              <w:jc w:val="center"/>
              <w:rPr>
                <w:rFonts w:eastAsiaTheme="minorHAnsi"/>
              </w:rPr>
            </w:pPr>
            <w:r w:rsidRPr="007C7A06">
              <w:rPr>
                <w:rFonts w:eastAsiaTheme="minorHAnsi"/>
              </w:rPr>
              <w:t>12</w:t>
            </w:r>
          </w:p>
        </w:tc>
      </w:tr>
      <w:tr w:rsidR="008025CE" w:rsidRPr="007C7A06" w14:paraId="5AEBC424" w14:textId="77777777" w:rsidTr="00556D05">
        <w:trPr>
          <w:trHeight w:val="269"/>
          <w:jc w:val="center"/>
        </w:trPr>
        <w:tc>
          <w:tcPr>
            <w:tcW w:w="2974" w:type="dxa"/>
          </w:tcPr>
          <w:p w14:paraId="3DEBA980" w14:textId="77777777" w:rsidR="008025CE" w:rsidRPr="007C7A06" w:rsidRDefault="008025CE" w:rsidP="000F3B56">
            <w:pPr>
              <w:pStyle w:val="Tabletext"/>
              <w:jc w:val="center"/>
              <w:rPr>
                <w:rFonts w:eastAsiaTheme="minorHAnsi"/>
              </w:rPr>
            </w:pPr>
            <w:r>
              <w:rPr>
                <w:rFonts w:eastAsiaTheme="minorHAnsi"/>
              </w:rPr>
              <w:t>IEM</w:t>
            </w:r>
          </w:p>
        </w:tc>
        <w:tc>
          <w:tcPr>
            <w:tcW w:w="2975" w:type="dxa"/>
          </w:tcPr>
          <w:p w14:paraId="14D25D9B" w14:textId="77777777" w:rsidR="008025CE" w:rsidRPr="007C7A06" w:rsidRDefault="008025CE" w:rsidP="000F3B56">
            <w:pPr>
              <w:pStyle w:val="Tabletext"/>
              <w:jc w:val="center"/>
              <w:rPr>
                <w:rFonts w:eastAsiaTheme="minorHAnsi"/>
              </w:rPr>
            </w:pPr>
            <w:r w:rsidRPr="007C7A06">
              <w:rPr>
                <w:rFonts w:eastAsiaTheme="minorHAnsi"/>
              </w:rPr>
              <w:t>52</w:t>
            </w:r>
          </w:p>
        </w:tc>
        <w:tc>
          <w:tcPr>
            <w:tcW w:w="2975" w:type="dxa"/>
          </w:tcPr>
          <w:p w14:paraId="655DCF6F" w14:textId="77777777" w:rsidR="008025CE" w:rsidRPr="007C7A06" w:rsidRDefault="008025CE" w:rsidP="000F3B56">
            <w:pPr>
              <w:pStyle w:val="Tabletext"/>
              <w:jc w:val="center"/>
              <w:rPr>
                <w:rFonts w:eastAsiaTheme="minorHAnsi"/>
              </w:rPr>
            </w:pPr>
            <w:r w:rsidRPr="007C7A06">
              <w:rPr>
                <w:rFonts w:eastAsiaTheme="minorHAnsi"/>
              </w:rPr>
              <w:t>1</w:t>
            </w:r>
          </w:p>
        </w:tc>
      </w:tr>
      <w:tr w:rsidR="008025CE" w:rsidRPr="007C7A06" w14:paraId="5863C54E" w14:textId="77777777" w:rsidTr="00556D05">
        <w:trPr>
          <w:trHeight w:val="269"/>
          <w:jc w:val="center"/>
        </w:trPr>
        <w:tc>
          <w:tcPr>
            <w:tcW w:w="2974" w:type="dxa"/>
          </w:tcPr>
          <w:p w14:paraId="21D08BB8" w14:textId="77777777" w:rsidR="008025CE" w:rsidRPr="007C7A06" w:rsidRDefault="008025CE" w:rsidP="000F3B56">
            <w:pPr>
              <w:pStyle w:val="Tabletext"/>
              <w:jc w:val="center"/>
              <w:rPr>
                <w:rFonts w:eastAsiaTheme="minorHAnsi"/>
              </w:rPr>
            </w:pPr>
            <w:r w:rsidRPr="007C7A06">
              <w:rPr>
                <w:rFonts w:eastAsiaTheme="minorHAnsi"/>
              </w:rPr>
              <w:t>Intercom transmitters</w:t>
            </w:r>
          </w:p>
        </w:tc>
        <w:tc>
          <w:tcPr>
            <w:tcW w:w="2975" w:type="dxa"/>
          </w:tcPr>
          <w:p w14:paraId="588CE83C" w14:textId="77777777" w:rsidR="008025CE" w:rsidRPr="007C7A06" w:rsidRDefault="008025CE" w:rsidP="000F3B56">
            <w:pPr>
              <w:pStyle w:val="Tabletext"/>
              <w:jc w:val="center"/>
              <w:rPr>
                <w:rFonts w:eastAsiaTheme="minorHAnsi"/>
              </w:rPr>
            </w:pPr>
            <w:r w:rsidRPr="007C7A06">
              <w:rPr>
                <w:rFonts w:eastAsiaTheme="minorHAnsi"/>
              </w:rPr>
              <w:t>6</w:t>
            </w:r>
          </w:p>
        </w:tc>
        <w:tc>
          <w:tcPr>
            <w:tcW w:w="2975" w:type="dxa"/>
          </w:tcPr>
          <w:p w14:paraId="30B63032" w14:textId="77777777" w:rsidR="008025CE" w:rsidRPr="007C7A06" w:rsidRDefault="00556D05" w:rsidP="000F3B56">
            <w:pPr>
              <w:pStyle w:val="Tabletext"/>
              <w:jc w:val="center"/>
              <w:rPr>
                <w:rFonts w:eastAsiaTheme="minorHAnsi"/>
              </w:rPr>
            </w:pPr>
            <w:r w:rsidRPr="00556D05">
              <w:rPr>
                <w:rFonts w:eastAsiaTheme="minorHAnsi"/>
              </w:rPr>
              <w:t>–</w:t>
            </w:r>
          </w:p>
        </w:tc>
      </w:tr>
      <w:tr w:rsidR="008025CE" w:rsidRPr="007C7A06" w14:paraId="1944B53C" w14:textId="77777777" w:rsidTr="00556D05">
        <w:trPr>
          <w:trHeight w:val="293"/>
          <w:jc w:val="center"/>
        </w:trPr>
        <w:tc>
          <w:tcPr>
            <w:tcW w:w="2974" w:type="dxa"/>
          </w:tcPr>
          <w:p w14:paraId="069524B2" w14:textId="77777777" w:rsidR="008025CE" w:rsidRPr="007C7A06" w:rsidRDefault="008025CE" w:rsidP="000F3B56">
            <w:pPr>
              <w:pStyle w:val="Tabletext"/>
              <w:jc w:val="center"/>
              <w:rPr>
                <w:rFonts w:eastAsiaTheme="minorHAnsi"/>
                <w:b/>
                <w:bCs/>
              </w:rPr>
            </w:pPr>
            <w:r w:rsidRPr="007C7A06">
              <w:rPr>
                <w:rFonts w:eastAsiaTheme="minorHAnsi"/>
                <w:b/>
                <w:bCs/>
              </w:rPr>
              <w:t>Total</w:t>
            </w:r>
          </w:p>
        </w:tc>
        <w:tc>
          <w:tcPr>
            <w:tcW w:w="2975" w:type="dxa"/>
          </w:tcPr>
          <w:p w14:paraId="22AD6E99" w14:textId="77777777" w:rsidR="008025CE" w:rsidRPr="007C7A06" w:rsidRDefault="008025CE" w:rsidP="000F3B56">
            <w:pPr>
              <w:pStyle w:val="Tabletext"/>
              <w:jc w:val="center"/>
              <w:rPr>
                <w:rFonts w:eastAsiaTheme="minorHAnsi"/>
              </w:rPr>
            </w:pPr>
            <w:r w:rsidRPr="007C7A06">
              <w:rPr>
                <w:rFonts w:eastAsiaTheme="minorHAnsi"/>
              </w:rPr>
              <w:t>171</w:t>
            </w:r>
          </w:p>
        </w:tc>
        <w:tc>
          <w:tcPr>
            <w:tcW w:w="2975" w:type="dxa"/>
          </w:tcPr>
          <w:p w14:paraId="7278A451" w14:textId="77777777" w:rsidR="008025CE" w:rsidRPr="007C7A06" w:rsidRDefault="008025CE" w:rsidP="000F3B56">
            <w:pPr>
              <w:pStyle w:val="Tabletext"/>
              <w:jc w:val="center"/>
              <w:rPr>
                <w:rFonts w:eastAsiaTheme="minorHAnsi"/>
              </w:rPr>
            </w:pPr>
            <w:r w:rsidRPr="007C7A06">
              <w:rPr>
                <w:rFonts w:eastAsiaTheme="minorHAnsi"/>
              </w:rPr>
              <w:t>13</w:t>
            </w:r>
          </w:p>
        </w:tc>
      </w:tr>
    </w:tbl>
    <w:p w14:paraId="7BE9715F" w14:textId="77777777" w:rsidR="00325724" w:rsidRPr="00FC58C8" w:rsidRDefault="00325724" w:rsidP="00325724">
      <w:pPr>
        <w:pStyle w:val="Tablefin"/>
      </w:pPr>
    </w:p>
    <w:p w14:paraId="45AF3AA7" w14:textId="77777777" w:rsidR="008025CE" w:rsidRPr="00804364" w:rsidRDefault="008025CE" w:rsidP="008025CE">
      <w:pPr>
        <w:rPr>
          <w:rFonts w:eastAsiaTheme="minorHAnsi"/>
          <w:lang w:val="en-US" w:eastAsia="zh-CN"/>
        </w:rPr>
      </w:pPr>
      <w:r w:rsidRPr="00804364">
        <w:rPr>
          <w:rFonts w:eastAsiaTheme="minorHAnsi"/>
          <w:lang w:val="en-US"/>
        </w:rPr>
        <w:t>The</w:t>
      </w:r>
      <w:r w:rsidRPr="00804364">
        <w:rPr>
          <w:lang w:val="en-US"/>
        </w:rPr>
        <w:t xml:space="preserve"> </w:t>
      </w:r>
      <w:r w:rsidRPr="00804364">
        <w:rPr>
          <w:rFonts w:eastAsiaTheme="minorHAnsi"/>
          <w:lang w:val="en-US"/>
        </w:rPr>
        <w:t>large number</w:t>
      </w:r>
      <w:r w:rsidRPr="00804364">
        <w:rPr>
          <w:lang w:val="en-US"/>
        </w:rPr>
        <w:t xml:space="preserve"> </w:t>
      </w:r>
      <w:r w:rsidRPr="00804364">
        <w:rPr>
          <w:rFonts w:eastAsiaTheme="minorHAnsi"/>
          <w:lang w:val="en-US"/>
        </w:rPr>
        <w:t>of microphones</w:t>
      </w:r>
      <w:r w:rsidRPr="00804364">
        <w:rPr>
          <w:lang w:val="en-US"/>
        </w:rPr>
        <w:t xml:space="preserve"> </w:t>
      </w:r>
      <w:r w:rsidRPr="00804364">
        <w:rPr>
          <w:rFonts w:eastAsiaTheme="minorHAnsi"/>
          <w:lang w:val="en-US"/>
        </w:rPr>
        <w:t xml:space="preserve">and </w:t>
      </w:r>
      <w:r>
        <w:rPr>
          <w:rFonts w:eastAsiaTheme="minorHAnsi"/>
          <w:lang w:val="en-US"/>
        </w:rPr>
        <w:t>IEM</w:t>
      </w:r>
      <w:r w:rsidRPr="00804364">
        <w:rPr>
          <w:lang w:val="en-US"/>
        </w:rPr>
        <w:t xml:space="preserve"> </w:t>
      </w:r>
      <w:r w:rsidRPr="00804364">
        <w:rPr>
          <w:rFonts w:eastAsiaTheme="minorHAnsi"/>
          <w:lang w:val="en-US"/>
        </w:rPr>
        <w:t>was due to different application</w:t>
      </w:r>
      <w:r w:rsidRPr="00804364">
        <w:rPr>
          <w:lang w:val="en-US"/>
        </w:rPr>
        <w:t xml:space="preserve"> </w:t>
      </w:r>
      <w:r w:rsidRPr="00804364">
        <w:rPr>
          <w:rFonts w:eastAsiaTheme="minorHAnsi"/>
          <w:lang w:val="en-US"/>
        </w:rPr>
        <w:t>purposes (see Table</w:t>
      </w:r>
      <w:r>
        <w:rPr>
          <w:rFonts w:eastAsiaTheme="minorHAnsi"/>
          <w:lang w:val="en-US"/>
        </w:rPr>
        <w:t> </w:t>
      </w:r>
      <w:r w:rsidRPr="00804364">
        <w:rPr>
          <w:rFonts w:eastAsiaTheme="minorHAnsi"/>
          <w:lang w:val="en-US"/>
        </w:rPr>
        <w:t>4). 48 microphones and 8 in-ear monitors were used for the competing artists. As there were music groups from 43 countries, the microphones for voice and instruments were distributed by rotation schedules. To realize the</w:t>
      </w:r>
      <w:r w:rsidRPr="00804364">
        <w:rPr>
          <w:lang w:val="en-US"/>
        </w:rPr>
        <w:t xml:space="preserve"> number of </w:t>
      </w:r>
      <w:r w:rsidRPr="00804364">
        <w:rPr>
          <w:rFonts w:eastAsiaTheme="minorHAnsi"/>
          <w:lang w:val="en-US"/>
        </w:rPr>
        <w:t>required audio</w:t>
      </w:r>
      <w:r w:rsidRPr="00804364">
        <w:rPr>
          <w:lang w:val="en-US"/>
        </w:rPr>
        <w:t xml:space="preserve"> </w:t>
      </w:r>
      <w:r w:rsidRPr="00804364">
        <w:rPr>
          <w:rFonts w:eastAsiaTheme="minorHAnsi"/>
          <w:lang w:val="en-US"/>
        </w:rPr>
        <w:t xml:space="preserve">links the microphones that were used in the rehearsals were later additionally used for the live-acts. Twelve microphones and four in-ear monitors were assigned to the three authorized television reporting teams. </w:t>
      </w:r>
    </w:p>
    <w:p w14:paraId="6E69FD4B" w14:textId="77777777" w:rsidR="008025CE" w:rsidRPr="00804364" w:rsidRDefault="008025CE" w:rsidP="008025CE">
      <w:pPr>
        <w:pStyle w:val="TableNo"/>
        <w:rPr>
          <w:lang w:val="en-US" w:eastAsia="zh-CN"/>
        </w:rPr>
      </w:pPr>
      <w:bookmarkStart w:id="695" w:name="_Ref254967521"/>
      <w:r w:rsidRPr="00804364">
        <w:rPr>
          <w:lang w:val="en-US"/>
        </w:rPr>
        <w:t>TABLE 4</w:t>
      </w:r>
      <w:bookmarkEnd w:id="695"/>
    </w:p>
    <w:p w14:paraId="73272446" w14:textId="77777777" w:rsidR="008025CE" w:rsidRDefault="008025CE" w:rsidP="008025CE">
      <w:pPr>
        <w:pStyle w:val="Tabletitle"/>
        <w:rPr>
          <w:lang w:val="en-US"/>
        </w:rPr>
      </w:pPr>
      <w:r w:rsidRPr="00804364">
        <w:rPr>
          <w:lang w:val="en-US"/>
        </w:rPr>
        <w:t>Microphones and IEMs by type of use</w:t>
      </w:r>
    </w:p>
    <w:p w14:paraId="3FA77F5A" w14:textId="77777777" w:rsidR="005E6D20" w:rsidRDefault="005E6D20" w:rsidP="005E6D20">
      <w:pPr>
        <w:pStyle w:val="Tablehead"/>
        <w:rPr>
          <w:lang w:val="en-US"/>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13"/>
        <w:gridCol w:w="3213"/>
        <w:gridCol w:w="3213"/>
      </w:tblGrid>
      <w:tr w:rsidR="005E6D20" w:rsidRPr="002502BA" w14:paraId="3DAE719E" w14:textId="77777777" w:rsidTr="007E064E">
        <w:trPr>
          <w:trHeight w:val="293"/>
          <w:jc w:val="center"/>
        </w:trPr>
        <w:tc>
          <w:tcPr>
            <w:tcW w:w="8924" w:type="dxa"/>
            <w:gridSpan w:val="3"/>
            <w:tcBorders>
              <w:top w:val="single" w:sz="8" w:space="0" w:color="auto"/>
            </w:tcBorders>
          </w:tcPr>
          <w:p w14:paraId="17CD6528" w14:textId="77777777" w:rsidR="005E6D20" w:rsidRPr="0034691E" w:rsidRDefault="005E6D20" w:rsidP="007E064E">
            <w:pPr>
              <w:pStyle w:val="Tablehead"/>
              <w:rPr>
                <w:rFonts w:eastAsiaTheme="minorHAnsi"/>
                <w:lang w:val="en-US"/>
              </w:rPr>
            </w:pPr>
            <w:r>
              <w:rPr>
                <w:rFonts w:eastAsiaTheme="minorHAnsi"/>
                <w:lang w:val="en-US"/>
              </w:rPr>
              <w:t>Microphones and IEMs by type of use</w:t>
            </w:r>
          </w:p>
        </w:tc>
      </w:tr>
      <w:tr w:rsidR="005E6D20" w:rsidRPr="00556D05" w14:paraId="434CFE5C" w14:textId="77777777" w:rsidTr="007E064E">
        <w:trPr>
          <w:trHeight w:val="269"/>
          <w:jc w:val="center"/>
        </w:trPr>
        <w:tc>
          <w:tcPr>
            <w:tcW w:w="2974" w:type="dxa"/>
          </w:tcPr>
          <w:p w14:paraId="68499C2D" w14:textId="77777777" w:rsidR="005E6D20" w:rsidRPr="00556D05" w:rsidRDefault="005E6D20" w:rsidP="007E064E">
            <w:pPr>
              <w:pStyle w:val="Tablehead"/>
              <w:rPr>
                <w:rFonts w:eastAsiaTheme="minorHAnsi"/>
              </w:rPr>
            </w:pPr>
            <w:r>
              <w:rPr>
                <w:rFonts w:eastAsiaTheme="minorHAnsi"/>
                <w:lang w:val="en-US"/>
              </w:rPr>
              <w:t>Type of use</w:t>
            </w:r>
          </w:p>
        </w:tc>
        <w:tc>
          <w:tcPr>
            <w:tcW w:w="2975" w:type="dxa"/>
          </w:tcPr>
          <w:p w14:paraId="6AF96C1F" w14:textId="77777777" w:rsidR="005E6D20" w:rsidRPr="00556D05" w:rsidRDefault="005E6D20" w:rsidP="007E064E">
            <w:pPr>
              <w:pStyle w:val="Tablehead"/>
              <w:rPr>
                <w:rFonts w:eastAsiaTheme="minorHAnsi"/>
              </w:rPr>
            </w:pPr>
            <w:r>
              <w:rPr>
                <w:rFonts w:eastAsiaTheme="minorHAnsi"/>
                <w:lang w:val="en-US"/>
              </w:rPr>
              <w:t>Microphone</w:t>
            </w:r>
            <w:r w:rsidR="002502BA">
              <w:rPr>
                <w:rFonts w:eastAsiaTheme="minorHAnsi"/>
                <w:lang w:val="en-US"/>
              </w:rPr>
              <w:t>s</w:t>
            </w:r>
          </w:p>
        </w:tc>
        <w:tc>
          <w:tcPr>
            <w:tcW w:w="2975" w:type="dxa"/>
          </w:tcPr>
          <w:p w14:paraId="7DB5D22D" w14:textId="77777777" w:rsidR="005E6D20" w:rsidRPr="00556D05" w:rsidRDefault="005E6D20" w:rsidP="007E064E">
            <w:pPr>
              <w:pStyle w:val="Tablehead"/>
              <w:rPr>
                <w:rFonts w:eastAsiaTheme="minorHAnsi"/>
              </w:rPr>
            </w:pPr>
            <w:r>
              <w:rPr>
                <w:rFonts w:eastAsiaTheme="minorHAnsi"/>
              </w:rPr>
              <w:t>IEM</w:t>
            </w:r>
            <w:r w:rsidRPr="00556D05">
              <w:rPr>
                <w:rFonts w:eastAsiaTheme="minorHAnsi"/>
              </w:rPr>
              <w:t xml:space="preserve"> transmitters</w:t>
            </w:r>
          </w:p>
        </w:tc>
      </w:tr>
      <w:tr w:rsidR="005E6D20" w:rsidRPr="007C7A06" w14:paraId="1EA8AA93" w14:textId="77777777" w:rsidTr="007E064E">
        <w:trPr>
          <w:trHeight w:val="293"/>
          <w:jc w:val="center"/>
        </w:trPr>
        <w:tc>
          <w:tcPr>
            <w:tcW w:w="2974" w:type="dxa"/>
          </w:tcPr>
          <w:p w14:paraId="7BC6EC8E" w14:textId="77777777" w:rsidR="005E6D20" w:rsidRPr="00C81E29" w:rsidRDefault="005E6D20" w:rsidP="007E064E">
            <w:pPr>
              <w:pStyle w:val="Tabletext"/>
              <w:jc w:val="center"/>
              <w:rPr>
                <w:rFonts w:eastAsiaTheme="minorHAnsi"/>
              </w:rPr>
            </w:pPr>
            <w:r>
              <w:rPr>
                <w:rFonts w:eastAsiaTheme="minorHAnsi"/>
              </w:rPr>
              <w:t>Contest</w:t>
            </w:r>
          </w:p>
        </w:tc>
        <w:tc>
          <w:tcPr>
            <w:tcW w:w="2975" w:type="dxa"/>
          </w:tcPr>
          <w:p w14:paraId="196DFB53" w14:textId="77777777" w:rsidR="005E6D20" w:rsidRPr="007C7A06" w:rsidRDefault="005E6D20" w:rsidP="007E064E">
            <w:pPr>
              <w:pStyle w:val="Tabletext"/>
              <w:jc w:val="center"/>
              <w:rPr>
                <w:rFonts w:eastAsiaTheme="minorHAnsi"/>
              </w:rPr>
            </w:pPr>
            <w:r>
              <w:rPr>
                <w:rFonts w:eastAsiaTheme="minorHAnsi"/>
              </w:rPr>
              <w:t>48</w:t>
            </w:r>
          </w:p>
        </w:tc>
        <w:tc>
          <w:tcPr>
            <w:tcW w:w="2975" w:type="dxa"/>
          </w:tcPr>
          <w:p w14:paraId="2B4F5CD2" w14:textId="77777777" w:rsidR="005E6D20" w:rsidRPr="007C7A06" w:rsidRDefault="005E6D20" w:rsidP="007E064E">
            <w:pPr>
              <w:pStyle w:val="Tabletext"/>
              <w:jc w:val="center"/>
              <w:rPr>
                <w:rFonts w:eastAsiaTheme="minorHAnsi"/>
              </w:rPr>
            </w:pPr>
            <w:r>
              <w:rPr>
                <w:rFonts w:eastAsiaTheme="minorHAnsi"/>
              </w:rPr>
              <w:t>8</w:t>
            </w:r>
          </w:p>
        </w:tc>
      </w:tr>
      <w:tr w:rsidR="005E6D20" w:rsidRPr="007C7A06" w14:paraId="373B3B55" w14:textId="77777777" w:rsidTr="007E064E">
        <w:trPr>
          <w:trHeight w:val="293"/>
          <w:jc w:val="center"/>
        </w:trPr>
        <w:tc>
          <w:tcPr>
            <w:tcW w:w="2974" w:type="dxa"/>
          </w:tcPr>
          <w:p w14:paraId="47A48B6A" w14:textId="77777777" w:rsidR="005E6D20" w:rsidRDefault="005E6D20" w:rsidP="007E064E">
            <w:pPr>
              <w:pStyle w:val="Tabletext"/>
              <w:jc w:val="center"/>
              <w:rPr>
                <w:rFonts w:eastAsiaTheme="minorHAnsi"/>
              </w:rPr>
            </w:pPr>
            <w:r>
              <w:rPr>
                <w:rFonts w:eastAsiaTheme="minorHAnsi"/>
              </w:rPr>
              <w:t>Presentation</w:t>
            </w:r>
          </w:p>
        </w:tc>
        <w:tc>
          <w:tcPr>
            <w:tcW w:w="2975" w:type="dxa"/>
          </w:tcPr>
          <w:p w14:paraId="0E853C53" w14:textId="77777777" w:rsidR="005E6D20" w:rsidRDefault="005E6D20" w:rsidP="007E064E">
            <w:pPr>
              <w:pStyle w:val="Tabletext"/>
              <w:jc w:val="center"/>
              <w:rPr>
                <w:rFonts w:eastAsiaTheme="minorHAnsi"/>
              </w:rPr>
            </w:pPr>
            <w:r>
              <w:rPr>
                <w:rFonts w:eastAsiaTheme="minorHAnsi"/>
              </w:rPr>
              <w:t>12</w:t>
            </w:r>
          </w:p>
        </w:tc>
        <w:tc>
          <w:tcPr>
            <w:tcW w:w="2975" w:type="dxa"/>
          </w:tcPr>
          <w:p w14:paraId="2867F553" w14:textId="77777777" w:rsidR="005E6D20" w:rsidRDefault="005E6D20" w:rsidP="007E064E">
            <w:pPr>
              <w:pStyle w:val="Tabletext"/>
              <w:jc w:val="center"/>
              <w:rPr>
                <w:rFonts w:eastAsiaTheme="minorHAnsi"/>
              </w:rPr>
            </w:pPr>
            <w:r>
              <w:rPr>
                <w:rFonts w:eastAsiaTheme="minorHAnsi"/>
              </w:rPr>
              <w:t>4</w:t>
            </w:r>
          </w:p>
        </w:tc>
      </w:tr>
      <w:tr w:rsidR="005E6D20" w:rsidRPr="007C7A06" w14:paraId="5858E5F2" w14:textId="77777777" w:rsidTr="007E064E">
        <w:trPr>
          <w:trHeight w:val="293"/>
          <w:jc w:val="center"/>
        </w:trPr>
        <w:tc>
          <w:tcPr>
            <w:tcW w:w="2974" w:type="dxa"/>
          </w:tcPr>
          <w:p w14:paraId="765FFEF9" w14:textId="77777777" w:rsidR="005E6D20" w:rsidRDefault="005E6D20" w:rsidP="007E064E">
            <w:pPr>
              <w:pStyle w:val="Tabletext"/>
              <w:jc w:val="center"/>
              <w:rPr>
                <w:rFonts w:eastAsiaTheme="minorHAnsi"/>
              </w:rPr>
            </w:pPr>
            <w:r>
              <w:rPr>
                <w:rFonts w:eastAsiaTheme="minorHAnsi"/>
              </w:rPr>
              <w:t>Live-acts</w:t>
            </w:r>
          </w:p>
        </w:tc>
        <w:tc>
          <w:tcPr>
            <w:tcW w:w="2975" w:type="dxa"/>
          </w:tcPr>
          <w:p w14:paraId="5BC58127" w14:textId="77777777" w:rsidR="005E6D20" w:rsidRDefault="005E6D20" w:rsidP="007E064E">
            <w:pPr>
              <w:pStyle w:val="Tabletext"/>
              <w:jc w:val="center"/>
              <w:rPr>
                <w:rFonts w:eastAsiaTheme="minorHAnsi"/>
              </w:rPr>
            </w:pPr>
            <w:r>
              <w:rPr>
                <w:rFonts w:eastAsiaTheme="minorHAnsi"/>
              </w:rPr>
              <w:t>20</w:t>
            </w:r>
          </w:p>
        </w:tc>
        <w:tc>
          <w:tcPr>
            <w:tcW w:w="2975" w:type="dxa"/>
          </w:tcPr>
          <w:p w14:paraId="42F8A82F" w14:textId="77777777" w:rsidR="005E6D20" w:rsidRDefault="005E6D20" w:rsidP="007E064E">
            <w:pPr>
              <w:pStyle w:val="Tabletext"/>
              <w:jc w:val="center"/>
              <w:rPr>
                <w:rFonts w:eastAsiaTheme="minorHAnsi"/>
              </w:rPr>
            </w:pPr>
            <w:r>
              <w:rPr>
                <w:rFonts w:eastAsiaTheme="minorHAnsi"/>
              </w:rPr>
              <w:t>10</w:t>
            </w:r>
          </w:p>
        </w:tc>
      </w:tr>
      <w:tr w:rsidR="005E6D20" w:rsidRPr="007C7A06" w14:paraId="2211A26C" w14:textId="77777777" w:rsidTr="007E064E">
        <w:trPr>
          <w:trHeight w:val="293"/>
          <w:jc w:val="center"/>
        </w:trPr>
        <w:tc>
          <w:tcPr>
            <w:tcW w:w="2974" w:type="dxa"/>
          </w:tcPr>
          <w:p w14:paraId="657A4AB4" w14:textId="77777777" w:rsidR="005E6D20" w:rsidRDefault="005E6D20" w:rsidP="007E064E">
            <w:pPr>
              <w:pStyle w:val="Tabletext"/>
              <w:jc w:val="center"/>
              <w:rPr>
                <w:rFonts w:eastAsiaTheme="minorHAnsi"/>
              </w:rPr>
            </w:pPr>
            <w:r>
              <w:rPr>
                <w:rFonts w:eastAsiaTheme="minorHAnsi"/>
              </w:rPr>
              <w:t>Rehearsal</w:t>
            </w:r>
          </w:p>
        </w:tc>
        <w:tc>
          <w:tcPr>
            <w:tcW w:w="2975" w:type="dxa"/>
          </w:tcPr>
          <w:p w14:paraId="1F90DAC5" w14:textId="77777777" w:rsidR="005E6D20" w:rsidRDefault="005E6D20" w:rsidP="007E064E">
            <w:pPr>
              <w:pStyle w:val="Tabletext"/>
              <w:jc w:val="center"/>
              <w:rPr>
                <w:rFonts w:eastAsiaTheme="minorHAnsi"/>
              </w:rPr>
            </w:pPr>
            <w:r>
              <w:rPr>
                <w:rFonts w:eastAsiaTheme="minorHAnsi"/>
              </w:rPr>
              <w:t>6</w:t>
            </w:r>
          </w:p>
        </w:tc>
        <w:tc>
          <w:tcPr>
            <w:tcW w:w="2975" w:type="dxa"/>
          </w:tcPr>
          <w:p w14:paraId="13258951" w14:textId="77777777" w:rsidR="005E6D20" w:rsidRDefault="005E6D20" w:rsidP="007E064E">
            <w:pPr>
              <w:pStyle w:val="Tabletext"/>
              <w:jc w:val="center"/>
              <w:rPr>
                <w:rFonts w:eastAsiaTheme="minorHAnsi"/>
              </w:rPr>
            </w:pPr>
            <w:r>
              <w:rPr>
                <w:rFonts w:eastAsiaTheme="minorHAnsi"/>
              </w:rPr>
              <w:t>6</w:t>
            </w:r>
          </w:p>
        </w:tc>
      </w:tr>
      <w:tr w:rsidR="005E6D20" w:rsidRPr="007C7A06" w14:paraId="5F77B864" w14:textId="77777777" w:rsidTr="007E064E">
        <w:trPr>
          <w:trHeight w:val="293"/>
          <w:jc w:val="center"/>
        </w:trPr>
        <w:tc>
          <w:tcPr>
            <w:tcW w:w="2974" w:type="dxa"/>
          </w:tcPr>
          <w:p w14:paraId="1990D357" w14:textId="77777777" w:rsidR="005E6D20" w:rsidRDefault="005E6D20" w:rsidP="007E064E">
            <w:pPr>
              <w:pStyle w:val="Tabletext"/>
              <w:jc w:val="center"/>
              <w:rPr>
                <w:rFonts w:eastAsiaTheme="minorHAnsi"/>
              </w:rPr>
            </w:pPr>
            <w:r>
              <w:rPr>
                <w:rFonts w:eastAsiaTheme="minorHAnsi"/>
              </w:rPr>
              <w:t>Sound engineering</w:t>
            </w:r>
          </w:p>
        </w:tc>
        <w:tc>
          <w:tcPr>
            <w:tcW w:w="2975" w:type="dxa"/>
          </w:tcPr>
          <w:p w14:paraId="64087CBB" w14:textId="77777777" w:rsidR="005E6D20" w:rsidRDefault="005E6D20" w:rsidP="007E064E">
            <w:pPr>
              <w:pStyle w:val="Tabletext"/>
              <w:jc w:val="center"/>
              <w:rPr>
                <w:rFonts w:eastAsiaTheme="minorHAnsi"/>
              </w:rPr>
            </w:pPr>
            <w:r>
              <w:rPr>
                <w:rFonts w:eastAsiaTheme="minorHAnsi"/>
              </w:rPr>
              <w:t>3</w:t>
            </w:r>
          </w:p>
        </w:tc>
        <w:tc>
          <w:tcPr>
            <w:tcW w:w="2975" w:type="dxa"/>
          </w:tcPr>
          <w:p w14:paraId="34A600C1" w14:textId="77777777" w:rsidR="005E6D20" w:rsidRDefault="005E6D20" w:rsidP="007E064E">
            <w:pPr>
              <w:pStyle w:val="Tabletext"/>
              <w:jc w:val="center"/>
              <w:rPr>
                <w:rFonts w:eastAsiaTheme="minorHAnsi"/>
              </w:rPr>
            </w:pPr>
            <w:r>
              <w:rPr>
                <w:rFonts w:eastAsiaTheme="minorHAnsi"/>
              </w:rPr>
              <w:t>4</w:t>
            </w:r>
          </w:p>
        </w:tc>
      </w:tr>
      <w:tr w:rsidR="005E6D20" w:rsidRPr="007C7A06" w14:paraId="2A89D11D" w14:textId="77777777" w:rsidTr="007E064E">
        <w:trPr>
          <w:trHeight w:val="293"/>
          <w:jc w:val="center"/>
        </w:trPr>
        <w:tc>
          <w:tcPr>
            <w:tcW w:w="2974" w:type="dxa"/>
          </w:tcPr>
          <w:p w14:paraId="0EE9AAB9" w14:textId="77777777" w:rsidR="005E6D20" w:rsidRDefault="005E6D20" w:rsidP="007E064E">
            <w:pPr>
              <w:pStyle w:val="Tabletext"/>
              <w:jc w:val="center"/>
              <w:rPr>
                <w:rFonts w:eastAsiaTheme="minorHAnsi"/>
              </w:rPr>
            </w:pPr>
            <w:r>
              <w:rPr>
                <w:rFonts w:eastAsiaTheme="minorHAnsi"/>
              </w:rPr>
              <w:t>Reporting teams</w:t>
            </w:r>
          </w:p>
        </w:tc>
        <w:tc>
          <w:tcPr>
            <w:tcW w:w="2975" w:type="dxa"/>
          </w:tcPr>
          <w:p w14:paraId="35473F3E" w14:textId="77777777" w:rsidR="005E6D20" w:rsidRDefault="005E6D20" w:rsidP="007E064E">
            <w:pPr>
              <w:pStyle w:val="Tabletext"/>
              <w:jc w:val="center"/>
              <w:rPr>
                <w:rFonts w:eastAsiaTheme="minorHAnsi"/>
              </w:rPr>
            </w:pPr>
            <w:r>
              <w:rPr>
                <w:rFonts w:eastAsiaTheme="minorHAnsi"/>
              </w:rPr>
              <w:t>12</w:t>
            </w:r>
          </w:p>
        </w:tc>
        <w:tc>
          <w:tcPr>
            <w:tcW w:w="2975" w:type="dxa"/>
          </w:tcPr>
          <w:p w14:paraId="095204AB" w14:textId="77777777" w:rsidR="005E6D20" w:rsidRDefault="005E6D20" w:rsidP="007E064E">
            <w:pPr>
              <w:pStyle w:val="Tabletext"/>
              <w:jc w:val="center"/>
              <w:rPr>
                <w:rFonts w:eastAsiaTheme="minorHAnsi"/>
              </w:rPr>
            </w:pPr>
            <w:r>
              <w:rPr>
                <w:rFonts w:eastAsiaTheme="minorHAnsi"/>
              </w:rPr>
              <w:t>4</w:t>
            </w:r>
          </w:p>
        </w:tc>
      </w:tr>
      <w:tr w:rsidR="005E6D20" w:rsidRPr="007C7A06" w14:paraId="2B89A979" w14:textId="77777777" w:rsidTr="007E064E">
        <w:trPr>
          <w:trHeight w:val="293"/>
          <w:jc w:val="center"/>
        </w:trPr>
        <w:tc>
          <w:tcPr>
            <w:tcW w:w="2974" w:type="dxa"/>
          </w:tcPr>
          <w:p w14:paraId="042819D5" w14:textId="77777777" w:rsidR="005E6D20" w:rsidRDefault="005E6D20" w:rsidP="007E064E">
            <w:pPr>
              <w:pStyle w:val="Tabletext"/>
              <w:jc w:val="center"/>
              <w:rPr>
                <w:rFonts w:eastAsiaTheme="minorHAnsi"/>
              </w:rPr>
            </w:pPr>
            <w:r>
              <w:rPr>
                <w:rFonts w:eastAsiaTheme="minorHAnsi"/>
              </w:rPr>
              <w:t>Press centrum</w:t>
            </w:r>
          </w:p>
        </w:tc>
        <w:tc>
          <w:tcPr>
            <w:tcW w:w="2975" w:type="dxa"/>
          </w:tcPr>
          <w:p w14:paraId="1173C11F" w14:textId="77777777" w:rsidR="005E6D20" w:rsidRDefault="005E6D20" w:rsidP="007E064E">
            <w:pPr>
              <w:pStyle w:val="Tabletext"/>
              <w:jc w:val="center"/>
              <w:rPr>
                <w:rFonts w:eastAsiaTheme="minorHAnsi"/>
              </w:rPr>
            </w:pPr>
            <w:r>
              <w:rPr>
                <w:rFonts w:eastAsiaTheme="minorHAnsi"/>
              </w:rPr>
              <w:t>12</w:t>
            </w:r>
          </w:p>
        </w:tc>
        <w:tc>
          <w:tcPr>
            <w:tcW w:w="2975" w:type="dxa"/>
          </w:tcPr>
          <w:p w14:paraId="20C47358" w14:textId="77777777" w:rsidR="005E6D20" w:rsidRDefault="005E6D20" w:rsidP="007E064E">
            <w:pPr>
              <w:pStyle w:val="Tabletext"/>
              <w:jc w:val="center"/>
              <w:rPr>
                <w:rFonts w:eastAsiaTheme="minorHAnsi"/>
              </w:rPr>
            </w:pPr>
            <w:r>
              <w:rPr>
                <w:rFonts w:eastAsiaTheme="minorHAnsi"/>
              </w:rPr>
              <w:t>8</w:t>
            </w:r>
          </w:p>
        </w:tc>
      </w:tr>
      <w:tr w:rsidR="005E6D20" w:rsidRPr="007C7A06" w14:paraId="7061640B" w14:textId="77777777" w:rsidTr="007E064E">
        <w:trPr>
          <w:trHeight w:val="293"/>
          <w:jc w:val="center"/>
        </w:trPr>
        <w:tc>
          <w:tcPr>
            <w:tcW w:w="2974" w:type="dxa"/>
          </w:tcPr>
          <w:p w14:paraId="5B374AC4" w14:textId="77777777" w:rsidR="005E6D20" w:rsidRDefault="005E6D20" w:rsidP="007E064E">
            <w:pPr>
              <w:pStyle w:val="Tabletext"/>
              <w:jc w:val="center"/>
              <w:rPr>
                <w:rFonts w:eastAsiaTheme="minorHAnsi"/>
              </w:rPr>
            </w:pPr>
            <w:r>
              <w:rPr>
                <w:rFonts w:eastAsiaTheme="minorHAnsi"/>
              </w:rPr>
              <w:t>Internal feedback</w:t>
            </w:r>
          </w:p>
        </w:tc>
        <w:tc>
          <w:tcPr>
            <w:tcW w:w="2975" w:type="dxa"/>
          </w:tcPr>
          <w:p w14:paraId="733C29CD" w14:textId="77777777" w:rsidR="005E6D20" w:rsidRDefault="005E6D20" w:rsidP="007E064E">
            <w:pPr>
              <w:pStyle w:val="Tabletext"/>
              <w:jc w:val="center"/>
              <w:rPr>
                <w:rFonts w:eastAsiaTheme="minorHAnsi"/>
              </w:rPr>
            </w:pPr>
            <w:r>
              <w:rPr>
                <w:rFonts w:eastAsiaTheme="minorHAnsi"/>
              </w:rPr>
              <w:t>–</w:t>
            </w:r>
          </w:p>
        </w:tc>
        <w:tc>
          <w:tcPr>
            <w:tcW w:w="2975" w:type="dxa"/>
          </w:tcPr>
          <w:p w14:paraId="661C8D30" w14:textId="77777777" w:rsidR="005E6D20" w:rsidRDefault="005E6D20" w:rsidP="007E064E">
            <w:pPr>
              <w:pStyle w:val="Tabletext"/>
              <w:jc w:val="center"/>
              <w:rPr>
                <w:rFonts w:eastAsiaTheme="minorHAnsi"/>
              </w:rPr>
            </w:pPr>
            <w:r>
              <w:rPr>
                <w:rFonts w:eastAsiaTheme="minorHAnsi"/>
              </w:rPr>
              <w:t>8</w:t>
            </w:r>
          </w:p>
        </w:tc>
      </w:tr>
      <w:tr w:rsidR="005E6D20" w:rsidRPr="007C7A06" w14:paraId="2D8725E6" w14:textId="77777777" w:rsidTr="007E064E">
        <w:trPr>
          <w:trHeight w:val="293"/>
          <w:jc w:val="center"/>
        </w:trPr>
        <w:tc>
          <w:tcPr>
            <w:tcW w:w="2974" w:type="dxa"/>
          </w:tcPr>
          <w:p w14:paraId="6347F2A1" w14:textId="77777777" w:rsidR="005E6D20" w:rsidRPr="005E6D20" w:rsidRDefault="005E6D20" w:rsidP="007E064E">
            <w:pPr>
              <w:pStyle w:val="Tabletext"/>
              <w:jc w:val="center"/>
              <w:rPr>
                <w:rFonts w:eastAsiaTheme="minorHAnsi"/>
                <w:b/>
                <w:bCs/>
              </w:rPr>
            </w:pPr>
            <w:r w:rsidRPr="005E6D20">
              <w:rPr>
                <w:rFonts w:eastAsiaTheme="minorHAnsi"/>
                <w:b/>
                <w:bCs/>
              </w:rPr>
              <w:t>Total</w:t>
            </w:r>
          </w:p>
        </w:tc>
        <w:tc>
          <w:tcPr>
            <w:tcW w:w="2975" w:type="dxa"/>
          </w:tcPr>
          <w:p w14:paraId="5A33F569" w14:textId="77777777" w:rsidR="005E6D20" w:rsidRPr="005E6D20" w:rsidRDefault="005E6D20" w:rsidP="007E064E">
            <w:pPr>
              <w:pStyle w:val="Tabletext"/>
              <w:jc w:val="center"/>
              <w:rPr>
                <w:rFonts w:eastAsiaTheme="minorHAnsi"/>
                <w:b/>
                <w:bCs/>
              </w:rPr>
            </w:pPr>
            <w:r w:rsidRPr="005E6D20">
              <w:rPr>
                <w:rFonts w:eastAsiaTheme="minorHAnsi"/>
                <w:b/>
                <w:bCs/>
              </w:rPr>
              <w:t>113</w:t>
            </w:r>
          </w:p>
        </w:tc>
        <w:tc>
          <w:tcPr>
            <w:tcW w:w="2975" w:type="dxa"/>
          </w:tcPr>
          <w:p w14:paraId="165A9EB4" w14:textId="77777777" w:rsidR="005E6D20" w:rsidRPr="005E6D20" w:rsidRDefault="005E6D20" w:rsidP="007E064E">
            <w:pPr>
              <w:pStyle w:val="Tabletext"/>
              <w:jc w:val="center"/>
              <w:rPr>
                <w:rFonts w:eastAsiaTheme="minorHAnsi"/>
                <w:b/>
                <w:bCs/>
              </w:rPr>
            </w:pPr>
            <w:r w:rsidRPr="005E6D20">
              <w:rPr>
                <w:rFonts w:eastAsiaTheme="minorHAnsi"/>
                <w:b/>
                <w:bCs/>
              </w:rPr>
              <w:t>52</w:t>
            </w:r>
          </w:p>
        </w:tc>
      </w:tr>
    </w:tbl>
    <w:p w14:paraId="34C5BF79" w14:textId="77777777" w:rsidR="005E6D20" w:rsidRPr="005E6D20" w:rsidRDefault="005E6D20" w:rsidP="005E6D20">
      <w:pPr>
        <w:pStyle w:val="Tablefin"/>
      </w:pPr>
    </w:p>
    <w:p w14:paraId="214F5369" w14:textId="77777777" w:rsidR="008025CE" w:rsidRPr="00804364" w:rsidRDefault="008025CE" w:rsidP="008025CE">
      <w:pPr>
        <w:pStyle w:val="Heading3"/>
        <w:rPr>
          <w:lang w:val="en-US"/>
        </w:rPr>
      </w:pPr>
      <w:bookmarkStart w:id="696" w:name="_Toc254870538"/>
      <w:bookmarkStart w:id="697" w:name="_Toc381209136"/>
      <w:r w:rsidRPr="00804364">
        <w:rPr>
          <w:lang w:val="en-US"/>
        </w:rPr>
        <w:t>6.2.2</w:t>
      </w:r>
      <w:r w:rsidRPr="00804364">
        <w:rPr>
          <w:lang w:val="en-US"/>
        </w:rPr>
        <w:tab/>
        <w:t>Ensuring radio coverage</w:t>
      </w:r>
      <w:bookmarkEnd w:id="696"/>
      <w:bookmarkEnd w:id="697"/>
    </w:p>
    <w:p w14:paraId="7B3F9D6F" w14:textId="77777777" w:rsidR="008025CE" w:rsidRPr="00804364" w:rsidRDefault="008025CE" w:rsidP="008025CE">
      <w:pPr>
        <w:rPr>
          <w:lang w:val="en-US"/>
        </w:rPr>
      </w:pPr>
      <w:r w:rsidRPr="00804364">
        <w:rPr>
          <w:lang w:val="en-US"/>
        </w:rPr>
        <w:t xml:space="preserve">Due to the size of the hall and the equipment suspended from the supporting structures, the view between the antennas of the event production and the stage was largely unobstructed. Nevertheless it was a considerable technical challenge to ensure the necessary transmission quality for a distance of approximately 90 m. To ensure the quality of sound the microphones are picked up by diversity receiver systems. The </w:t>
      </w:r>
      <w:r>
        <w:rPr>
          <w:lang w:val="en-US"/>
        </w:rPr>
        <w:t>IEM</w:t>
      </w:r>
      <w:r w:rsidRPr="00804364">
        <w:rPr>
          <w:lang w:val="en-US"/>
        </w:rPr>
        <w:t xml:space="preserve"> systems are equipped with antenna splitters, so a reliable coverage of all stages could be guaranteed. There were 17 additional frequencies available for back up reasons, and there was additional equipment available (Table</w:t>
      </w:r>
      <w:r>
        <w:rPr>
          <w:lang w:val="en-US"/>
        </w:rPr>
        <w:t> </w:t>
      </w:r>
      <w:r w:rsidRPr="00804364">
        <w:rPr>
          <w:lang w:val="en-US"/>
        </w:rPr>
        <w:t>3).</w:t>
      </w:r>
    </w:p>
    <w:p w14:paraId="5287B7AA" w14:textId="77777777" w:rsidR="008025CE" w:rsidRPr="00804364" w:rsidRDefault="008025CE" w:rsidP="008025CE">
      <w:pPr>
        <w:pStyle w:val="Heading3"/>
        <w:rPr>
          <w:lang w:val="en-US"/>
        </w:rPr>
      </w:pPr>
      <w:bookmarkStart w:id="698" w:name="_Toc254870539"/>
      <w:bookmarkStart w:id="699" w:name="_Toc381209137"/>
      <w:r w:rsidRPr="00804364">
        <w:rPr>
          <w:lang w:val="en-US"/>
        </w:rPr>
        <w:lastRenderedPageBreak/>
        <w:t>6.2.3</w:t>
      </w:r>
      <w:r w:rsidRPr="00804364">
        <w:rPr>
          <w:lang w:val="en-US"/>
        </w:rPr>
        <w:tab/>
        <w:t>Monitoring the audio quality</w:t>
      </w:r>
      <w:bookmarkEnd w:id="698"/>
      <w:bookmarkEnd w:id="699"/>
    </w:p>
    <w:p w14:paraId="3B9DD6D7" w14:textId="77777777" w:rsidR="008025CE" w:rsidRPr="00804364" w:rsidRDefault="008025CE" w:rsidP="008025CE">
      <w:pPr>
        <w:rPr>
          <w:lang w:val="en-US"/>
        </w:rPr>
      </w:pPr>
      <w:r w:rsidRPr="00804364">
        <w:rPr>
          <w:lang w:val="en-US"/>
        </w:rPr>
        <w:t>Two sound engineers monitored the quality of the links. They evaluated the audio quality in a specially prepared and sound-insulated container. This monitoring was largely set up to identify and eliminate interference. Due to the limited time available, it was not tried to locate the source of an interference, but instead a different frequency was used for the interfered with signal. This made it possible to respond manually at very short notice to interference.</w:t>
      </w:r>
    </w:p>
    <w:p w14:paraId="3147C707" w14:textId="77777777" w:rsidR="008025CE" w:rsidRPr="00804364" w:rsidRDefault="008025CE" w:rsidP="008025CE">
      <w:pPr>
        <w:pStyle w:val="Heading2"/>
        <w:rPr>
          <w:lang w:val="en-US"/>
        </w:rPr>
      </w:pPr>
      <w:bookmarkStart w:id="700" w:name="_Toc254870540"/>
      <w:bookmarkStart w:id="701" w:name="_Toc381209138"/>
      <w:bookmarkStart w:id="702" w:name="_Toc413316352"/>
      <w:bookmarkStart w:id="703" w:name="_Toc413335483"/>
      <w:bookmarkStart w:id="704" w:name="_Toc414025158"/>
      <w:r w:rsidRPr="00804364">
        <w:rPr>
          <w:lang w:val="en-US"/>
        </w:rPr>
        <w:t>6.3</w:t>
      </w:r>
      <w:r w:rsidRPr="00804364">
        <w:rPr>
          <w:lang w:val="en-US"/>
        </w:rPr>
        <w:tab/>
        <w:t>Issues with frequency coordination</w:t>
      </w:r>
      <w:bookmarkEnd w:id="700"/>
      <w:bookmarkEnd w:id="701"/>
      <w:bookmarkEnd w:id="702"/>
      <w:bookmarkEnd w:id="703"/>
      <w:bookmarkEnd w:id="704"/>
    </w:p>
    <w:p w14:paraId="29AB37FA" w14:textId="77777777" w:rsidR="008025CE" w:rsidRPr="00804364" w:rsidRDefault="008025CE" w:rsidP="008025CE">
      <w:pPr>
        <w:pStyle w:val="Heading3"/>
        <w:rPr>
          <w:lang w:val="en-US"/>
        </w:rPr>
      </w:pPr>
      <w:bookmarkStart w:id="705" w:name="_Ref254813376"/>
      <w:bookmarkStart w:id="706" w:name="_Toc254870541"/>
      <w:bookmarkStart w:id="707" w:name="_Toc381209139"/>
      <w:r w:rsidRPr="00804364">
        <w:rPr>
          <w:lang w:val="en-US"/>
        </w:rPr>
        <w:t>6.3.1</w:t>
      </w:r>
      <w:r w:rsidRPr="00804364">
        <w:rPr>
          <w:lang w:val="en-US"/>
        </w:rPr>
        <w:tab/>
        <w:t>Frequency coordination</w:t>
      </w:r>
      <w:bookmarkEnd w:id="705"/>
      <w:bookmarkEnd w:id="706"/>
      <w:bookmarkEnd w:id="707"/>
      <w:r w:rsidRPr="00804364">
        <w:rPr>
          <w:lang w:val="en-US"/>
        </w:rPr>
        <w:t xml:space="preserve"> </w:t>
      </w:r>
    </w:p>
    <w:p w14:paraId="288F42E5" w14:textId="77777777" w:rsidR="008025CE" w:rsidRPr="00804364" w:rsidRDefault="008025CE" w:rsidP="008025CE">
      <w:pPr>
        <w:rPr>
          <w:lang w:val="en-US"/>
        </w:rPr>
      </w:pPr>
      <w:r w:rsidRPr="00804364">
        <w:rPr>
          <w:lang w:val="en-US"/>
        </w:rPr>
        <w:t xml:space="preserve">The entire frequency coordination was carried out centrally and was strictly organized in order to rule out as many uncertainties as possible. </w:t>
      </w:r>
    </w:p>
    <w:p w14:paraId="1B061333" w14:textId="77777777" w:rsidR="008025CE" w:rsidRPr="00804364" w:rsidRDefault="008025CE" w:rsidP="008025CE">
      <w:pPr>
        <w:rPr>
          <w:lang w:val="en-US"/>
        </w:rPr>
      </w:pPr>
      <w:r w:rsidRPr="00804364">
        <w:rPr>
          <w:lang w:val="en-US"/>
        </w:rPr>
        <w:t xml:space="preserve">Before the frequency planning started spectrum scans were performed in the event hall. This ensured that possible sources of interference were excluded in advance. </w:t>
      </w:r>
    </w:p>
    <w:p w14:paraId="531B545B" w14:textId="77777777" w:rsidR="008025CE" w:rsidRPr="00804364" w:rsidRDefault="008025CE" w:rsidP="008025CE">
      <w:pPr>
        <w:rPr>
          <w:lang w:val="en-US"/>
        </w:rPr>
      </w:pPr>
      <w:r w:rsidRPr="00804364">
        <w:rPr>
          <w:lang w:val="en-US"/>
        </w:rPr>
        <w:t>To meet the high requirements of the organizer regarding the quality of sound the frequency planning for the wireless systems has been designed such that no intermodulation of th</w:t>
      </w:r>
      <w:r w:rsidR="001F0BAD">
        <w:rPr>
          <w:lang w:val="en-US"/>
        </w:rPr>
        <w:t xml:space="preserve">ird and fifth order may occur. </w:t>
      </w:r>
      <w:r w:rsidRPr="00804364">
        <w:rPr>
          <w:lang w:val="en-US"/>
        </w:rPr>
        <w:t>Intermodulation (IM) is a major problem when operating mu</w:t>
      </w:r>
      <w:r w:rsidR="001F0BAD">
        <w:rPr>
          <w:lang w:val="en-US"/>
        </w:rPr>
        <w:t>ltiple systems in one location.</w:t>
      </w:r>
    </w:p>
    <w:p w14:paraId="5A80162D" w14:textId="77777777" w:rsidR="008025CE" w:rsidRPr="00804364" w:rsidRDefault="008025CE" w:rsidP="008025CE">
      <w:pPr>
        <w:rPr>
          <w:lang w:val="en-US"/>
        </w:rPr>
      </w:pPr>
      <w:r w:rsidRPr="00804364">
        <w:rPr>
          <w:lang w:val="en-US"/>
        </w:rPr>
        <w:t xml:space="preserve">Intermodulation is caused by non-linear behaviour of the signal processing being used. Intermodulation is deleterious in audio processing as it creates unwanted spurious emissions, often in the form of sidebands. For radio transmissions this increases the occupied bandwidth, leading to adjacent channel interference. To avoid such interference all possible intermodulation products are calculated and only IM3- and IM5-free frequencies are used. Due to the high number of audio links at the ESC 2011, this could only be done for devices that show similar characteristics, which eventually lead to the decision to use only devices from one manufacturer. </w:t>
      </w:r>
    </w:p>
    <w:p w14:paraId="7EDFA47F" w14:textId="77777777" w:rsidR="008025CE" w:rsidRPr="00804364" w:rsidRDefault="008025CE" w:rsidP="008025CE">
      <w:pPr>
        <w:rPr>
          <w:lang w:val="en-US"/>
        </w:rPr>
      </w:pPr>
      <w:r w:rsidRPr="00804364">
        <w:rPr>
          <w:lang w:val="en-US"/>
        </w:rPr>
        <w:t xml:space="preserve">To eliminate interference from other sources a strict set of rules regarding the use of radio equipment was set up. Journalists who used unregistered wireless equipment immediately lost their accreditation. The usual news crews with their wireless devices were not permitted at this event. There were only three reporting teams accredited, equipped with authorized microphones and IEMs by the organizer. These measures were monitored by the security staff. </w:t>
      </w:r>
    </w:p>
    <w:p w14:paraId="64B68868" w14:textId="77777777" w:rsidR="008025CE" w:rsidRPr="00804364" w:rsidRDefault="008025CE" w:rsidP="008025CE">
      <w:pPr>
        <w:pStyle w:val="Heading3"/>
        <w:rPr>
          <w:lang w:val="en-US"/>
        </w:rPr>
      </w:pPr>
      <w:bookmarkStart w:id="708" w:name="_Toc254870542"/>
      <w:bookmarkStart w:id="709" w:name="_Toc381209140"/>
      <w:r w:rsidRPr="00804364">
        <w:rPr>
          <w:lang w:val="en-US"/>
        </w:rPr>
        <w:t>6.3.2</w:t>
      </w:r>
      <w:r w:rsidRPr="00804364">
        <w:rPr>
          <w:lang w:val="en-US"/>
        </w:rPr>
        <w:tab/>
        <w:t>Planning constraints</w:t>
      </w:r>
      <w:bookmarkEnd w:id="708"/>
      <w:bookmarkEnd w:id="709"/>
    </w:p>
    <w:p w14:paraId="499BE9C1" w14:textId="77777777" w:rsidR="008025CE" w:rsidRPr="00804364" w:rsidRDefault="008025CE" w:rsidP="008025CE">
      <w:pPr>
        <w:rPr>
          <w:lang w:val="en-US"/>
        </w:rPr>
      </w:pPr>
      <w:r w:rsidRPr="00804364">
        <w:rPr>
          <w:rFonts w:eastAsiaTheme="minorHAnsi"/>
          <w:lang w:val="en-US"/>
        </w:rPr>
        <w:t>The following aspects</w:t>
      </w:r>
      <w:r w:rsidRPr="00804364">
        <w:rPr>
          <w:lang w:val="en-US"/>
        </w:rPr>
        <w:t xml:space="preserve"> </w:t>
      </w:r>
      <w:r w:rsidRPr="00804364">
        <w:rPr>
          <w:rFonts w:eastAsiaTheme="minorHAnsi"/>
          <w:lang w:val="en-US"/>
        </w:rPr>
        <w:t>concerning the types</w:t>
      </w:r>
      <w:r w:rsidRPr="00804364">
        <w:rPr>
          <w:lang w:val="en-US"/>
        </w:rPr>
        <w:t xml:space="preserve"> </w:t>
      </w:r>
      <w:r w:rsidRPr="00804364">
        <w:rPr>
          <w:rFonts w:eastAsiaTheme="minorHAnsi"/>
          <w:lang w:val="en-US"/>
        </w:rPr>
        <w:t>of</w:t>
      </w:r>
      <w:r w:rsidRPr="00804364">
        <w:rPr>
          <w:lang w:val="en-US"/>
        </w:rPr>
        <w:t xml:space="preserve"> </w:t>
      </w:r>
      <w:r w:rsidRPr="00804364">
        <w:rPr>
          <w:rFonts w:eastAsiaTheme="minorHAnsi"/>
          <w:lang w:val="en-US"/>
        </w:rPr>
        <w:t>audio</w:t>
      </w:r>
      <w:r w:rsidRPr="00804364">
        <w:rPr>
          <w:lang w:val="en-US"/>
        </w:rPr>
        <w:t xml:space="preserve"> </w:t>
      </w:r>
      <w:r w:rsidRPr="00804364">
        <w:rPr>
          <w:rFonts w:eastAsiaTheme="minorHAnsi"/>
          <w:lang w:val="en-US"/>
        </w:rPr>
        <w:t>links</w:t>
      </w:r>
      <w:r w:rsidRPr="00804364">
        <w:rPr>
          <w:lang w:val="en-US"/>
        </w:rPr>
        <w:t xml:space="preserve">, DVB-T </w:t>
      </w:r>
      <w:r w:rsidRPr="00804364">
        <w:rPr>
          <w:rFonts w:eastAsiaTheme="minorHAnsi"/>
          <w:lang w:val="en-US"/>
        </w:rPr>
        <w:t>spectrum occupancy</w:t>
      </w:r>
      <w:r w:rsidRPr="00804364">
        <w:rPr>
          <w:lang w:val="en-US"/>
        </w:rPr>
        <w:t xml:space="preserve"> </w:t>
      </w:r>
      <w:r w:rsidRPr="00804364">
        <w:rPr>
          <w:rFonts w:eastAsiaTheme="minorHAnsi"/>
          <w:lang w:val="en-US"/>
        </w:rPr>
        <w:t>and</w:t>
      </w:r>
      <w:r w:rsidRPr="00804364">
        <w:rPr>
          <w:lang w:val="en-US"/>
        </w:rPr>
        <w:t xml:space="preserve"> </w:t>
      </w:r>
      <w:r w:rsidRPr="00804364">
        <w:rPr>
          <w:rFonts w:eastAsiaTheme="minorHAnsi"/>
          <w:lang w:val="en-US"/>
        </w:rPr>
        <w:t>building</w:t>
      </w:r>
      <w:r w:rsidRPr="00804364">
        <w:rPr>
          <w:lang w:val="en-US"/>
        </w:rPr>
        <w:t xml:space="preserve"> </w:t>
      </w:r>
      <w:r w:rsidRPr="00804364">
        <w:rPr>
          <w:rFonts w:eastAsiaTheme="minorHAnsi"/>
          <w:lang w:val="en-US"/>
        </w:rPr>
        <w:t>attenuation</w:t>
      </w:r>
      <w:r w:rsidRPr="00804364">
        <w:rPr>
          <w:lang w:val="en-US"/>
        </w:rPr>
        <w:t xml:space="preserve"> had to</w:t>
      </w:r>
      <w:r w:rsidRPr="00804364">
        <w:rPr>
          <w:rFonts w:eastAsiaTheme="minorHAnsi"/>
          <w:lang w:val="en-US"/>
        </w:rPr>
        <w:t xml:space="preserve"> be considered in</w:t>
      </w:r>
      <w:r w:rsidRPr="00804364">
        <w:rPr>
          <w:lang w:val="en-US"/>
        </w:rPr>
        <w:t xml:space="preserve"> </w:t>
      </w:r>
      <w:r w:rsidRPr="00804364">
        <w:rPr>
          <w:rFonts w:eastAsiaTheme="minorHAnsi"/>
          <w:lang w:val="en-US"/>
        </w:rPr>
        <w:t>the</w:t>
      </w:r>
      <w:r w:rsidRPr="00804364">
        <w:rPr>
          <w:lang w:val="en-US"/>
        </w:rPr>
        <w:t xml:space="preserve"> </w:t>
      </w:r>
      <w:r w:rsidRPr="00804364">
        <w:rPr>
          <w:rFonts w:eastAsiaTheme="minorHAnsi"/>
          <w:lang w:val="en-US"/>
        </w:rPr>
        <w:t>frequency planning.</w:t>
      </w:r>
    </w:p>
    <w:p w14:paraId="7D636122" w14:textId="77777777" w:rsidR="008025CE" w:rsidRPr="00804364" w:rsidRDefault="008025CE" w:rsidP="008025CE">
      <w:pPr>
        <w:pStyle w:val="Heading4"/>
        <w:rPr>
          <w:lang w:val="en-US"/>
        </w:rPr>
      </w:pPr>
      <w:bookmarkStart w:id="710" w:name="_Toc381209141"/>
      <w:r w:rsidRPr="00804364">
        <w:rPr>
          <w:lang w:val="en-US"/>
        </w:rPr>
        <w:t>6.3.2.1</w:t>
      </w:r>
      <w:r w:rsidRPr="00804364">
        <w:rPr>
          <w:lang w:val="en-US"/>
        </w:rPr>
        <w:tab/>
        <w:t>Microphones and IEMs</w:t>
      </w:r>
      <w:bookmarkEnd w:id="710"/>
    </w:p>
    <w:p w14:paraId="68925541" w14:textId="77777777" w:rsidR="008025CE" w:rsidRPr="00804364" w:rsidRDefault="008025CE" w:rsidP="006C0307">
      <w:pPr>
        <w:rPr>
          <w:lang w:val="en-US"/>
        </w:rPr>
      </w:pPr>
      <w:r w:rsidRPr="00804364">
        <w:rPr>
          <w:lang w:val="en-US"/>
        </w:rPr>
        <w:t>To operate wireless microphones and IEMs interference-free at the same person, spacing between the used frequencies is required. The spacing used in the ESC 2011 was about 15 MHz, see Fig</w:t>
      </w:r>
      <w:r w:rsidR="006C0307">
        <w:rPr>
          <w:lang w:val="en-US"/>
        </w:rPr>
        <w:t>.</w:t>
      </w:r>
      <w:r w:rsidRPr="00804364">
        <w:rPr>
          <w:lang w:val="en-US"/>
        </w:rPr>
        <w:t> 1.</w:t>
      </w:r>
    </w:p>
    <w:p w14:paraId="50DD7AD9" w14:textId="77777777" w:rsidR="008025CE" w:rsidRPr="00804364" w:rsidRDefault="008025CE" w:rsidP="008025CE">
      <w:pPr>
        <w:pStyle w:val="FigureNo"/>
        <w:rPr>
          <w:lang w:val="en-US" w:eastAsia="zh-CN"/>
        </w:rPr>
      </w:pPr>
      <w:bookmarkStart w:id="711" w:name="_Ref254967710"/>
      <w:r w:rsidRPr="00804364">
        <w:rPr>
          <w:lang w:val="en-US"/>
        </w:rPr>
        <w:lastRenderedPageBreak/>
        <w:t>Figure 1</w:t>
      </w:r>
      <w:bookmarkEnd w:id="711"/>
    </w:p>
    <w:p w14:paraId="5BBEC7AC" w14:textId="77777777" w:rsidR="008025CE" w:rsidRPr="00804364" w:rsidRDefault="008025CE" w:rsidP="008025CE">
      <w:pPr>
        <w:pStyle w:val="Figuretitle"/>
        <w:spacing w:after="240"/>
        <w:rPr>
          <w:lang w:val="en-US"/>
        </w:rPr>
      </w:pPr>
      <w:r w:rsidRPr="00804364">
        <w:rPr>
          <w:lang w:val="en-US"/>
        </w:rPr>
        <w:t>Channel spacing between IEM and microphones</w:t>
      </w:r>
    </w:p>
    <w:p w14:paraId="40FF0074" w14:textId="77777777" w:rsidR="008025CE" w:rsidRPr="00C81E29" w:rsidRDefault="008025CE" w:rsidP="008025CE">
      <w:pPr>
        <w:pStyle w:val="Caption"/>
        <w:spacing w:before="60"/>
        <w:rPr>
          <w:lang w:val="en-GB"/>
        </w:rPr>
      </w:pPr>
      <w:r w:rsidRPr="00C81E29">
        <w:rPr>
          <w:noProof/>
          <w:lang w:eastAsia="zh-CN"/>
        </w:rPr>
        <w:drawing>
          <wp:inline distT="0" distB="0" distL="0" distR="0" wp14:anchorId="1E62410D" wp14:editId="3A6640BA">
            <wp:extent cx="5972810" cy="1368425"/>
            <wp:effectExtent l="19050" t="19050" r="27940" b="222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1368425"/>
                    </a:xfrm>
                    <a:prstGeom prst="rect">
                      <a:avLst/>
                    </a:prstGeom>
                    <a:ln>
                      <a:solidFill>
                        <a:schemeClr val="bg1">
                          <a:lumMod val="85000"/>
                        </a:schemeClr>
                      </a:solidFill>
                    </a:ln>
                  </pic:spPr>
                </pic:pic>
              </a:graphicData>
            </a:graphic>
          </wp:inline>
        </w:drawing>
      </w:r>
    </w:p>
    <w:p w14:paraId="11C13C5C" w14:textId="77777777" w:rsidR="008025CE" w:rsidRPr="00804364" w:rsidRDefault="008025CE" w:rsidP="008025CE">
      <w:pPr>
        <w:pStyle w:val="Heading4"/>
        <w:rPr>
          <w:lang w:val="en-US"/>
        </w:rPr>
      </w:pPr>
      <w:bookmarkStart w:id="712" w:name="_Toc381209142"/>
      <w:r w:rsidRPr="00804364">
        <w:rPr>
          <w:lang w:val="en-US"/>
        </w:rPr>
        <w:t>6.3.2.2</w:t>
      </w:r>
      <w:r w:rsidRPr="00804364">
        <w:rPr>
          <w:lang w:val="en-US"/>
        </w:rPr>
        <w:tab/>
        <w:t>Audio links and DVB-T</w:t>
      </w:r>
      <w:bookmarkEnd w:id="712"/>
    </w:p>
    <w:p w14:paraId="3D353D36" w14:textId="77777777" w:rsidR="008025CE" w:rsidRPr="00804364" w:rsidRDefault="008025CE" w:rsidP="006C0307">
      <w:pPr>
        <w:rPr>
          <w:lang w:val="en-US" w:eastAsia="zh-CN"/>
        </w:rPr>
      </w:pPr>
      <w:r w:rsidRPr="00804364">
        <w:rPr>
          <w:lang w:val="en-US"/>
        </w:rPr>
        <w:t>To avoid interference with DVB-T transmitters, a 600 kHz guard band had been used on each side of a DVB-T channel (Fig</w:t>
      </w:r>
      <w:r w:rsidR="006C0307">
        <w:rPr>
          <w:lang w:val="en-US"/>
        </w:rPr>
        <w:t>.</w:t>
      </w:r>
      <w:r w:rsidRPr="00804364">
        <w:rPr>
          <w:lang w:val="en-US"/>
        </w:rPr>
        <w:t xml:space="preserve"> 2). Only six DVB-T transmitters (48 MHz) were identified as strong interferers around the Esprit-Arena, a moderate number of occupied DVB-T channels for a big city like Düsseldorf. In other cities such as Berlin and Hamburg there are nine and seven DVB-T channels operational, respectively. </w:t>
      </w:r>
      <w:r w:rsidRPr="00804364">
        <w:rPr>
          <w:rFonts w:eastAsiaTheme="minorHAnsi"/>
          <w:lang w:val="en-US"/>
        </w:rPr>
        <w:t>Additionally, television channel</w:t>
      </w:r>
      <w:r w:rsidRPr="00804364">
        <w:rPr>
          <w:lang w:val="en-US"/>
        </w:rPr>
        <w:t xml:space="preserve"> </w:t>
      </w:r>
      <w:r w:rsidRPr="00804364">
        <w:rPr>
          <w:rFonts w:eastAsiaTheme="minorHAnsi"/>
          <w:lang w:val="en-US"/>
        </w:rPr>
        <w:t>38</w:t>
      </w:r>
      <w:r w:rsidRPr="00804364">
        <w:rPr>
          <w:lang w:val="en-US"/>
        </w:rPr>
        <w:t xml:space="preserve"> is reserved </w:t>
      </w:r>
      <w:r w:rsidRPr="00804364">
        <w:rPr>
          <w:rFonts w:eastAsiaTheme="minorHAnsi"/>
          <w:lang w:val="en-US"/>
        </w:rPr>
        <w:t>for radio astronomy</w:t>
      </w:r>
      <w:r w:rsidRPr="00804364">
        <w:rPr>
          <w:lang w:val="en-US"/>
        </w:rPr>
        <w:t xml:space="preserve"> in Germany</w:t>
      </w:r>
      <w:r w:rsidRPr="00804364">
        <w:rPr>
          <w:rFonts w:eastAsiaTheme="minorHAnsi"/>
          <w:lang w:val="en-US"/>
        </w:rPr>
        <w:t xml:space="preserve"> and must</w:t>
      </w:r>
      <w:r w:rsidRPr="00804364">
        <w:rPr>
          <w:lang w:val="en-US"/>
        </w:rPr>
        <w:t xml:space="preserve"> </w:t>
      </w:r>
      <w:r w:rsidRPr="00804364">
        <w:rPr>
          <w:rFonts w:eastAsiaTheme="minorHAnsi"/>
          <w:lang w:val="en-US"/>
        </w:rPr>
        <w:t xml:space="preserve">not be used. </w:t>
      </w:r>
      <w:r w:rsidRPr="00804364">
        <w:rPr>
          <w:lang w:val="en-US"/>
        </w:rPr>
        <w:t>In total 63.2 MHz</w:t>
      </w:r>
      <w:r w:rsidRPr="007C7A06">
        <w:rPr>
          <w:rStyle w:val="FootnoteReference"/>
        </w:rPr>
        <w:footnoteReference w:id="18"/>
      </w:r>
      <w:r w:rsidRPr="00804364">
        <w:rPr>
          <w:lang w:val="en-US"/>
        </w:rPr>
        <w:t xml:space="preserve"> of the UHF Broadcas</w:t>
      </w:r>
      <w:r w:rsidR="006B72B4">
        <w:rPr>
          <w:lang w:val="en-US"/>
        </w:rPr>
        <w:t>t Band were not available, i.e.</w:t>
      </w:r>
      <w:r w:rsidRPr="00804364">
        <w:rPr>
          <w:lang w:val="en-US"/>
        </w:rPr>
        <w:t xml:space="preserve"> in principle about 257 MHz out of the TV channel 21-60 were available. </w:t>
      </w:r>
    </w:p>
    <w:p w14:paraId="3E7A0567" w14:textId="77777777" w:rsidR="008025CE" w:rsidRPr="00804364" w:rsidRDefault="008025CE" w:rsidP="008025CE">
      <w:pPr>
        <w:pStyle w:val="FigureNo"/>
        <w:rPr>
          <w:lang w:val="en-US" w:eastAsia="zh-CN"/>
        </w:rPr>
      </w:pPr>
      <w:bookmarkStart w:id="713" w:name="_Ref254967764"/>
      <w:r w:rsidRPr="00804364">
        <w:rPr>
          <w:lang w:val="en-US"/>
        </w:rPr>
        <w:t>Figure 2</w:t>
      </w:r>
      <w:bookmarkEnd w:id="713"/>
    </w:p>
    <w:p w14:paraId="6A2E1084" w14:textId="77777777" w:rsidR="008025CE" w:rsidRPr="00804364" w:rsidRDefault="008025CE" w:rsidP="008025CE">
      <w:pPr>
        <w:pStyle w:val="Figuretitle"/>
        <w:rPr>
          <w:lang w:val="en-US"/>
        </w:rPr>
      </w:pPr>
      <w:r w:rsidRPr="00804364">
        <w:rPr>
          <w:lang w:val="en-US"/>
        </w:rPr>
        <w:t>DVB-T channels and safety band to audio links</w:t>
      </w:r>
    </w:p>
    <w:p w14:paraId="043C7877" w14:textId="77777777" w:rsidR="008025CE" w:rsidRPr="007C7A06" w:rsidRDefault="008025CE" w:rsidP="008025CE">
      <w:pPr>
        <w:keepNext/>
        <w:jc w:val="center"/>
      </w:pPr>
      <w:r w:rsidRPr="00C81E29">
        <w:rPr>
          <w:noProof/>
          <w:lang w:val="en-US" w:eastAsia="zh-CN"/>
        </w:rPr>
        <mc:AlternateContent>
          <mc:Choice Requires="wps">
            <w:drawing>
              <wp:anchor distT="0" distB="0" distL="114300" distR="114300" simplePos="0" relativeHeight="251661824" behindDoc="0" locked="0" layoutInCell="1" allowOverlap="1" wp14:anchorId="7FCDF177" wp14:editId="1AB55087">
                <wp:simplePos x="0" y="0"/>
                <wp:positionH relativeFrom="column">
                  <wp:posOffset>1215390</wp:posOffset>
                </wp:positionH>
                <wp:positionV relativeFrom="paragraph">
                  <wp:posOffset>883285</wp:posOffset>
                </wp:positionV>
                <wp:extent cx="489585" cy="281305"/>
                <wp:effectExtent l="0" t="0" r="0" b="4445"/>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A50F9" w14:textId="77777777" w:rsidR="0046057D" w:rsidRPr="00753DAD" w:rsidRDefault="0046057D" w:rsidP="008025CE">
                            <w:pPr>
                              <w:rPr>
                                <w:b/>
                                <w:sz w:val="14"/>
                              </w:rPr>
                            </w:pPr>
                            <w:r w:rsidRPr="00753DAD">
                              <w:rPr>
                                <w:rFonts w:cs="Microsoft Sans Serif"/>
                                <w:b/>
                                <w:sz w:val="14"/>
                              </w:rPr>
                              <w:t>DVB-T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41735" id="_x0000_t202" coordsize="21600,21600" o:spt="202" path="m,l,21600r21600,l21600,xe">
                <v:stroke joinstyle="miter"/>
                <v:path gradientshapeok="t" o:connecttype="rect"/>
              </v:shapetype>
              <v:shape id="Textfeld 290" o:spid="_x0000_s1026" type="#_x0000_t202" style="position:absolute;left:0;text-align:left;margin-left:95.7pt;margin-top:69.55pt;width:38.55pt;height:2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" filled="f" stroked="f" strokeweight=".5pt">
                <v:path arrowok="t"/>
                <v:textbox>
                  <w:txbxContent>
                    <w:p w:rsidR="0046057D" w:rsidRPr="00753DAD" w:rsidRDefault="0046057D" w:rsidP="008025CE">
                      <w:pPr>
                        <w:rPr>
                          <w:b/>
                          <w:sz w:val="14"/>
                        </w:rPr>
                      </w:pPr>
                      <w:r w:rsidRPr="00753DAD">
                        <w:rPr>
                          <w:rFonts w:cs="Microsoft Sans Serif"/>
                          <w:b/>
                          <w:sz w:val="14"/>
                        </w:rPr>
                        <w:t>DVB-T</w:t>
                      </w:r>
                    </w:p>
                  </w:txbxContent>
                </v:textbox>
              </v:shape>
            </w:pict>
          </mc:Fallback>
        </mc:AlternateContent>
      </w:r>
      <w:r w:rsidRPr="00C81E29">
        <w:rPr>
          <w:noProof/>
          <w:lang w:val="en-US" w:eastAsia="zh-CN"/>
        </w:rPr>
        <mc:AlternateContent>
          <mc:Choice Requires="wps">
            <w:drawing>
              <wp:anchor distT="0" distB="0" distL="114300" distR="114300" simplePos="0" relativeHeight="251659776" behindDoc="0" locked="0" layoutInCell="1" allowOverlap="1" wp14:anchorId="38DF0CE8" wp14:editId="5FFEED28">
                <wp:simplePos x="0" y="0"/>
                <wp:positionH relativeFrom="column">
                  <wp:posOffset>4182110</wp:posOffset>
                </wp:positionH>
                <wp:positionV relativeFrom="paragraph">
                  <wp:posOffset>883285</wp:posOffset>
                </wp:positionV>
                <wp:extent cx="482600" cy="281305"/>
                <wp:effectExtent l="0" t="0" r="0" b="4445"/>
                <wp:wrapNone/>
                <wp:docPr id="289"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5FAAB" w14:textId="77777777" w:rsidR="0046057D" w:rsidRPr="00753DAD" w:rsidRDefault="0046057D" w:rsidP="008025CE">
                            <w:pPr>
                              <w:rPr>
                                <w:b/>
                                <w:sz w:val="14"/>
                              </w:rPr>
                            </w:pPr>
                            <w:r w:rsidRPr="00753DAD">
                              <w:rPr>
                                <w:rFonts w:cs="Microsoft Sans Serif"/>
                                <w:b/>
                                <w:sz w:val="14"/>
                              </w:rPr>
                              <w:t>DVB-T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7BF1" id="Textfeld 63" o:spid="_x0000_s1027" type="#_x0000_t202" style="position:absolute;left:0;text-align:left;margin-left:329.3pt;margin-top:69.55pt;width:38pt;height:2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" filled="f" stroked="f" strokeweight=".5pt">
                <v:path arrowok="t"/>
                <v:textbox>
                  <w:txbxContent>
                    <w:p w:rsidR="0046057D" w:rsidRPr="00753DAD" w:rsidRDefault="0046057D" w:rsidP="008025CE">
                      <w:pPr>
                        <w:rPr>
                          <w:b/>
                          <w:sz w:val="14"/>
                        </w:rPr>
                      </w:pPr>
                      <w:r w:rsidRPr="00753DAD">
                        <w:rPr>
                          <w:rFonts w:cs="Microsoft Sans Serif"/>
                          <w:b/>
                          <w:sz w:val="14"/>
                        </w:rPr>
                        <w:t>DVB-T</w:t>
                      </w:r>
                    </w:p>
                  </w:txbxContent>
                </v:textbox>
              </v:shape>
            </w:pict>
          </mc:Fallback>
        </mc:AlternateContent>
      </w:r>
      <w:r w:rsidRPr="00C81E29">
        <w:rPr>
          <w:noProof/>
          <w:lang w:val="en-US" w:eastAsia="zh-CN"/>
        </w:rPr>
        <mc:AlternateContent>
          <mc:Choice Requires="wps">
            <w:drawing>
              <wp:anchor distT="0" distB="0" distL="114300" distR="114300" simplePos="0" relativeHeight="251658752" behindDoc="0" locked="0" layoutInCell="1" allowOverlap="1" wp14:anchorId="51DCFF4E" wp14:editId="263B4321">
                <wp:simplePos x="0" y="0"/>
                <wp:positionH relativeFrom="column">
                  <wp:posOffset>3536950</wp:posOffset>
                </wp:positionH>
                <wp:positionV relativeFrom="paragraph">
                  <wp:posOffset>187960</wp:posOffset>
                </wp:positionV>
                <wp:extent cx="614045" cy="269240"/>
                <wp:effectExtent l="0" t="0" r="0" b="0"/>
                <wp:wrapNone/>
                <wp:docPr id="539"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AD50B" w14:textId="77777777" w:rsidR="0046057D" w:rsidRPr="00753DAD" w:rsidRDefault="0046057D" w:rsidP="008025CE">
                            <w:pPr>
                              <w:rPr>
                                <w:b/>
                                <w:sz w:val="14"/>
                              </w:rPr>
                            </w:pPr>
                            <w:r w:rsidRPr="00753DAD">
                              <w:rPr>
                                <w:rFonts w:cs="Microsoft Sans Serif"/>
                                <w:b/>
                                <w:sz w:val="14"/>
                              </w:rPr>
                              <w:t>≥</w:t>
                            </w:r>
                            <w:r w:rsidRPr="00753DAD">
                              <w:rPr>
                                <w:b/>
                                <w:sz w:val="14"/>
                              </w:rPr>
                              <w:t xml:space="preserve"> 600 kHz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C2DB" id="Textfeld 60" o:spid="_x0000_s1028" type="#_x0000_t202" style="position:absolute;left:0;text-align:left;margin-left:278.5pt;margin-top:14.8pt;width:48.35pt;height:2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" filled="f" stroked="f" strokeweight=".5pt">
                <v:path arrowok="t"/>
                <v:textbox>
                  <w:txbxContent>
                    <w:p w:rsidR="0046057D" w:rsidRPr="00753DAD" w:rsidRDefault="0046057D" w:rsidP="008025CE">
                      <w:pPr>
                        <w:rPr>
                          <w:b/>
                          <w:sz w:val="14"/>
                        </w:rPr>
                      </w:pPr>
                      <w:r w:rsidRPr="00753DAD">
                        <w:rPr>
                          <w:rFonts w:cs="Microsoft Sans Serif"/>
                          <w:b/>
                          <w:sz w:val="14"/>
                        </w:rPr>
                        <w:t>≥</w:t>
                      </w:r>
                      <w:r w:rsidRPr="00753DAD">
                        <w:rPr>
                          <w:b/>
                          <w:sz w:val="14"/>
                        </w:rPr>
                        <w:t xml:space="preserve"> 600 kHz</w:t>
                      </w:r>
                    </w:p>
                  </w:txbxContent>
                </v:textbox>
              </v:shape>
            </w:pict>
          </mc:Fallback>
        </mc:AlternateContent>
      </w:r>
      <w:r w:rsidRPr="00C81E29">
        <w:rPr>
          <w:noProof/>
          <w:lang w:val="en-US" w:eastAsia="zh-CN"/>
        </w:rPr>
        <mc:AlternateContent>
          <mc:Choice Requires="wps">
            <w:drawing>
              <wp:anchor distT="0" distB="0" distL="114300" distR="114300" simplePos="0" relativeHeight="251662848" behindDoc="0" locked="0" layoutInCell="1" allowOverlap="1" wp14:anchorId="4A8B2320" wp14:editId="56CF702B">
                <wp:simplePos x="0" y="0"/>
                <wp:positionH relativeFrom="column">
                  <wp:posOffset>8514715</wp:posOffset>
                </wp:positionH>
                <wp:positionV relativeFrom="paragraph">
                  <wp:posOffset>1298575</wp:posOffset>
                </wp:positionV>
                <wp:extent cx="574040" cy="212090"/>
                <wp:effectExtent l="0" t="0" r="10160" b="0"/>
                <wp:wrapNone/>
                <wp:docPr id="538"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212090"/>
                        </a:xfrm>
                        <a:prstGeom prst="rect">
                          <a:avLst/>
                        </a:prstGeom>
                        <a:solidFill>
                          <a:schemeClr val="lt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6FF15" w14:textId="77777777" w:rsidR="0046057D" w:rsidRPr="00054D5E" w:rsidRDefault="0046057D" w:rsidP="008025CE">
                            <w:pPr>
                              <w:rPr>
                                <w:b/>
                                <w:sz w:val="20"/>
                              </w:rPr>
                            </w:pPr>
                            <w:r>
                              <w:rPr>
                                <w:rFonts w:cs="Microsoft Sans Serif"/>
                                <w:b/>
                                <w:sz w:val="20"/>
                              </w:rPr>
                              <w:t>DVB-T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00CF" id="Textfeld 64" o:spid="_x0000_s1029" type="#_x0000_t202" style="position:absolute;left:0;text-align:left;margin-left:670.45pt;margin-top:102.25pt;width:45.2pt;height:1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" fillcolor="white [3201]" stroked="f" strokeweight=".5pt">
                <v:fill opacity="32896f"/>
                <v:path arrowok="t"/>
                <v:textbox>
                  <w:txbxContent>
                    <w:p w:rsidR="0046057D" w:rsidRPr="00054D5E" w:rsidRDefault="0046057D" w:rsidP="008025CE">
                      <w:pPr>
                        <w:rPr>
                          <w:b/>
                          <w:sz w:val="20"/>
                        </w:rPr>
                      </w:pPr>
                      <w:r>
                        <w:rPr>
                          <w:rFonts w:cs="Microsoft Sans Serif"/>
                          <w:b/>
                          <w:sz w:val="20"/>
                        </w:rPr>
                        <w:t>DVB-T</w:t>
                      </w:r>
                    </w:p>
                  </w:txbxContent>
                </v:textbox>
              </v:shape>
            </w:pict>
          </mc:Fallback>
        </mc:AlternateContent>
      </w:r>
      <w:r w:rsidRPr="00C81E29">
        <w:rPr>
          <w:noProof/>
          <w:lang w:val="en-US" w:eastAsia="zh-CN"/>
        </w:rPr>
        <mc:AlternateContent>
          <mc:Choice Requires="wps">
            <w:drawing>
              <wp:anchor distT="4294967294" distB="4294967294" distL="114300" distR="114300" simplePos="0" relativeHeight="251656704" behindDoc="0" locked="0" layoutInCell="1" allowOverlap="1" wp14:anchorId="6F0F10E3" wp14:editId="3007CA8E">
                <wp:simplePos x="0" y="0"/>
                <wp:positionH relativeFrom="column">
                  <wp:posOffset>3396615</wp:posOffset>
                </wp:positionH>
                <wp:positionV relativeFrom="paragraph">
                  <wp:posOffset>297814</wp:posOffset>
                </wp:positionV>
                <wp:extent cx="215900" cy="0"/>
                <wp:effectExtent l="50800" t="101600" r="0" b="127000"/>
                <wp:wrapNone/>
                <wp:docPr id="540" name="Gerade Verbindung mit Pfei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9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F677AF" id="_x0000_t32" coordsize="21600,21600" o:spt="32" o:oned="t" path="m,l21600,21600e" filled="f">
                <v:path arrowok="t" fillok="f" o:connecttype="none"/>
                <o:lock v:ext="edit" shapetype="t"/>
              </v:shapetype>
              <v:shape id="Gerade Verbindung mit Pfeil 58" o:spid="_x0000_s1026" type="#_x0000_t32" style="position:absolute;margin-left:267.45pt;margin-top:23.45pt;width:17pt;height:0;flip:x 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" strokecolor="black [3213]">
                <v:stroke endarrow="open"/>
                <o:lock v:ext="edit" shapetype="f"/>
              </v:shape>
            </w:pict>
          </mc:Fallback>
        </mc:AlternateContent>
      </w:r>
      <w:r w:rsidRPr="00C81E29">
        <w:rPr>
          <w:noProof/>
          <w:lang w:val="en-US" w:eastAsia="zh-CN"/>
        </w:rPr>
        <mc:AlternateContent>
          <mc:Choice Requires="wps">
            <w:drawing>
              <wp:anchor distT="4294967294" distB="4294967294" distL="114300" distR="114300" simplePos="0" relativeHeight="251657728" behindDoc="0" locked="0" layoutInCell="1" allowOverlap="1" wp14:anchorId="35F26741" wp14:editId="2F6FEEE6">
                <wp:simplePos x="0" y="0"/>
                <wp:positionH relativeFrom="column">
                  <wp:posOffset>3131185</wp:posOffset>
                </wp:positionH>
                <wp:positionV relativeFrom="paragraph">
                  <wp:posOffset>297814</wp:posOffset>
                </wp:positionV>
                <wp:extent cx="215900" cy="0"/>
                <wp:effectExtent l="0" t="101600" r="38100" b="127000"/>
                <wp:wrapNone/>
                <wp:docPr id="541" name="Gerade Verbindung mit Pfei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5B7DE" id="Gerade Verbindung mit Pfeil 59" o:spid="_x0000_s1026" type="#_x0000_t32" style="position:absolute;margin-left:246.55pt;margin-top:23.45pt;width:17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" strokecolor="black [3213]">
                <v:stroke endarrow="open"/>
                <o:lock v:ext="edit" shapetype="f"/>
              </v:shape>
            </w:pict>
          </mc:Fallback>
        </mc:AlternateContent>
      </w:r>
      <w:r w:rsidRPr="00C81E29">
        <w:rPr>
          <w:noProof/>
          <w:lang w:val="en-US" w:eastAsia="zh-CN"/>
        </w:rPr>
        <mc:AlternateContent>
          <mc:Choice Requires="wps">
            <w:drawing>
              <wp:anchor distT="0" distB="0" distL="114297" distR="114297" simplePos="0" relativeHeight="251653632" behindDoc="0" locked="0" layoutInCell="1" allowOverlap="1" wp14:anchorId="742CAF90" wp14:editId="7158287C">
                <wp:simplePos x="0" y="0"/>
                <wp:positionH relativeFrom="column">
                  <wp:posOffset>3346449</wp:posOffset>
                </wp:positionH>
                <wp:positionV relativeFrom="paragraph">
                  <wp:posOffset>224155</wp:posOffset>
                </wp:positionV>
                <wp:extent cx="0" cy="772795"/>
                <wp:effectExtent l="0" t="0" r="25400" b="14605"/>
                <wp:wrapNone/>
                <wp:docPr id="542" name="Gerade Verbindung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72795"/>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B0D94" id="Gerade Verbindung 48" o:spid="_x0000_s1026" style="position:absolute;flip:y;z-index:251653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63.5pt,17.65pt" to="26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" strokecolor="#4579b8 [3044]">
                <o:lock v:ext="edit" shapetype="f"/>
              </v:line>
            </w:pict>
          </mc:Fallback>
        </mc:AlternateContent>
      </w:r>
      <w:r w:rsidRPr="00C81E29">
        <w:rPr>
          <w:noProof/>
          <w:lang w:val="en-US" w:eastAsia="zh-CN"/>
        </w:rPr>
        <mc:AlternateContent>
          <mc:Choice Requires="wps">
            <w:drawing>
              <wp:anchor distT="0" distB="0" distL="114297" distR="114297" simplePos="0" relativeHeight="251655680" behindDoc="0" locked="0" layoutInCell="1" allowOverlap="1" wp14:anchorId="5E1622F1" wp14:editId="1247682C">
                <wp:simplePos x="0" y="0"/>
                <wp:positionH relativeFrom="column">
                  <wp:posOffset>3393439</wp:posOffset>
                </wp:positionH>
                <wp:positionV relativeFrom="paragraph">
                  <wp:posOffset>226695</wp:posOffset>
                </wp:positionV>
                <wp:extent cx="0" cy="359410"/>
                <wp:effectExtent l="0" t="0" r="25400" b="21590"/>
                <wp:wrapNone/>
                <wp:docPr id="543" name="Gerade Verbindung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941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9C186" id="Gerade Verbindung 57" o:spid="_x0000_s1026" style="position:absolute;flip:y;z-index:251655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67.2pt,17.85pt" to="267.2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" strokecolor="#4579b8 [3044]">
                <o:lock v:ext="edit" shapetype="f"/>
              </v:line>
            </w:pict>
          </mc:Fallback>
        </mc:AlternateContent>
      </w:r>
      <w:r w:rsidRPr="00C81E29">
        <w:rPr>
          <w:noProof/>
          <w:lang w:val="en-US" w:eastAsia="zh-CN"/>
        </w:rPr>
        <mc:AlternateContent>
          <mc:Choice Requires="wps">
            <w:drawing>
              <wp:anchor distT="0" distB="0" distL="114300" distR="114300" simplePos="0" relativeHeight="251660800" behindDoc="0" locked="0" layoutInCell="1" allowOverlap="1" wp14:anchorId="587413AF" wp14:editId="78240726">
                <wp:simplePos x="0" y="0"/>
                <wp:positionH relativeFrom="column">
                  <wp:posOffset>2917825</wp:posOffset>
                </wp:positionH>
                <wp:positionV relativeFrom="paragraph">
                  <wp:posOffset>887095</wp:posOffset>
                </wp:positionV>
                <wp:extent cx="467995" cy="276225"/>
                <wp:effectExtent l="0" t="0" r="0" b="1270"/>
                <wp:wrapNone/>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E8F5C" w14:textId="77777777" w:rsidR="0046057D" w:rsidRPr="00753DAD" w:rsidRDefault="0046057D" w:rsidP="008025CE">
                            <w:pPr>
                              <w:rPr>
                                <w:b/>
                                <w:sz w:val="14"/>
                              </w:rPr>
                            </w:pPr>
                            <w:r w:rsidRPr="00753DAD">
                              <w:rPr>
                                <w:rFonts w:cs="Microsoft Sans Serif"/>
                                <w:b/>
                                <w:sz w:val="14"/>
                              </w:rPr>
                              <w:t>DVB-T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9574FD" id="Textfeld 288" o:spid="_x0000_s1030" type="#_x0000_t202" style="position:absolute;left:0;text-align:left;margin-left:229.75pt;margin-top:69.85pt;width:36.8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" filled="f" stroked="f" strokeweight=".5pt">
                <v:path arrowok="t"/>
                <v:textbox style="mso-fit-shape-to-text:t">
                  <w:txbxContent>
                    <w:p w:rsidR="0046057D" w:rsidRPr="00753DAD" w:rsidRDefault="0046057D" w:rsidP="008025CE">
                      <w:pPr>
                        <w:rPr>
                          <w:b/>
                          <w:sz w:val="14"/>
                        </w:rPr>
                      </w:pPr>
                      <w:r w:rsidRPr="00753DAD">
                        <w:rPr>
                          <w:rFonts w:cs="Microsoft Sans Serif"/>
                          <w:b/>
                          <w:sz w:val="14"/>
                        </w:rPr>
                        <w:t>DVB-T</w:t>
                      </w:r>
                    </w:p>
                  </w:txbxContent>
                </v:textbox>
              </v:shape>
            </w:pict>
          </mc:Fallback>
        </mc:AlternateContent>
      </w:r>
      <w:r w:rsidRPr="00C81E29">
        <w:rPr>
          <w:noProof/>
          <w:lang w:val="en-US" w:eastAsia="zh-CN"/>
        </w:rPr>
        <w:drawing>
          <wp:inline distT="0" distB="0" distL="0" distR="0" wp14:anchorId="19333032" wp14:editId="5BCCBD83">
            <wp:extent cx="5850000" cy="1400400"/>
            <wp:effectExtent l="19050" t="19050" r="17780" b="28575"/>
            <wp:docPr id="55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50000" cy="1400400"/>
                    </a:xfrm>
                    <a:prstGeom prst="rect">
                      <a:avLst/>
                    </a:prstGeom>
                    <a:ln>
                      <a:solidFill>
                        <a:schemeClr val="bg1">
                          <a:lumMod val="85000"/>
                        </a:schemeClr>
                      </a:solidFill>
                    </a:ln>
                    <a:effectLst/>
                  </pic:spPr>
                </pic:pic>
              </a:graphicData>
            </a:graphic>
          </wp:inline>
        </w:drawing>
      </w:r>
    </w:p>
    <w:p w14:paraId="1EE61EE9" w14:textId="77777777" w:rsidR="008025CE" w:rsidRPr="00804364" w:rsidRDefault="008025CE" w:rsidP="008025CE">
      <w:pPr>
        <w:pStyle w:val="Heading4"/>
        <w:rPr>
          <w:lang w:val="en-US"/>
        </w:rPr>
      </w:pPr>
      <w:bookmarkStart w:id="714" w:name="_Toc381209143"/>
      <w:r w:rsidRPr="00804364">
        <w:rPr>
          <w:lang w:val="en-US"/>
        </w:rPr>
        <w:t>6.3.2.3</w:t>
      </w:r>
      <w:r w:rsidRPr="00804364">
        <w:rPr>
          <w:lang w:val="en-US"/>
        </w:rPr>
        <w:tab/>
        <w:t>Building attenuation</w:t>
      </w:r>
      <w:bookmarkEnd w:id="714"/>
    </w:p>
    <w:p w14:paraId="7D3C9487" w14:textId="77777777" w:rsidR="008025CE" w:rsidRPr="00804364" w:rsidRDefault="008025CE" w:rsidP="008025CE">
      <w:pPr>
        <w:rPr>
          <w:lang w:val="en-US"/>
        </w:rPr>
      </w:pPr>
      <w:r w:rsidRPr="00804364">
        <w:rPr>
          <w:lang w:val="en-US"/>
        </w:rPr>
        <w:t xml:space="preserve">Additional external measurements showed that at a distance of approx. 350 m signals from the stage installation could still be clearly detected. A building attenuation of the partly roofless “ESPRIT arena” of approx. 10 dB could be derived from the received signal levels. </w:t>
      </w:r>
    </w:p>
    <w:p w14:paraId="181AEE9D" w14:textId="77777777" w:rsidR="008025CE" w:rsidRPr="00804364" w:rsidRDefault="008025CE" w:rsidP="008025CE">
      <w:pPr>
        <w:rPr>
          <w:lang w:val="en-US"/>
        </w:rPr>
      </w:pPr>
      <w:r w:rsidRPr="00804364">
        <w:rPr>
          <w:lang w:val="en-US"/>
        </w:rPr>
        <w:t>Such additional measurements are required in order to assess the risk of an on-going event being considerably disrupted by external signals and to take appropriate measures to avoid this.</w:t>
      </w:r>
    </w:p>
    <w:p w14:paraId="5C40C258" w14:textId="77777777" w:rsidR="008025CE" w:rsidRPr="00804364" w:rsidRDefault="008025CE" w:rsidP="008025CE">
      <w:pPr>
        <w:pStyle w:val="Heading4"/>
        <w:rPr>
          <w:lang w:val="en-US"/>
        </w:rPr>
      </w:pPr>
      <w:bookmarkStart w:id="715" w:name="_Toc381209144"/>
      <w:r w:rsidRPr="00804364">
        <w:rPr>
          <w:lang w:val="en-US"/>
        </w:rPr>
        <w:t>6.3.2.4</w:t>
      </w:r>
      <w:r w:rsidRPr="00804364">
        <w:rPr>
          <w:lang w:val="en-US"/>
        </w:rPr>
        <w:tab/>
        <w:t>Other adjacent events</w:t>
      </w:r>
      <w:bookmarkEnd w:id="715"/>
    </w:p>
    <w:p w14:paraId="3B6C847C" w14:textId="77777777" w:rsidR="008025CE" w:rsidRPr="00804364" w:rsidRDefault="008025CE" w:rsidP="008025CE">
      <w:pPr>
        <w:rPr>
          <w:lang w:val="en-US"/>
        </w:rPr>
      </w:pPr>
      <w:r w:rsidRPr="00804364">
        <w:rPr>
          <w:lang w:val="en-US"/>
        </w:rPr>
        <w:t xml:space="preserve">The Eurovision Song Contest 2011 was an event that took place in a metropolitan area where there was a </w:t>
      </w:r>
      <w:r w:rsidRPr="00804364">
        <w:rPr>
          <w:rFonts w:eastAsiaTheme="minorHAnsi"/>
          <w:lang w:val="en-US"/>
        </w:rPr>
        <w:t xml:space="preserve">close proximity to a </w:t>
      </w:r>
      <w:r w:rsidRPr="00804364">
        <w:rPr>
          <w:lang w:val="en-US"/>
        </w:rPr>
        <w:t>neighbouring event.</w:t>
      </w:r>
    </w:p>
    <w:p w14:paraId="4D234CB5" w14:textId="77777777" w:rsidR="008025CE" w:rsidRPr="00804364" w:rsidRDefault="008025CE" w:rsidP="008025CE">
      <w:pPr>
        <w:rPr>
          <w:lang w:val="en-US" w:eastAsia="zh-CN"/>
        </w:rPr>
      </w:pPr>
      <w:r w:rsidRPr="00804364">
        <w:rPr>
          <w:lang w:val="en-US"/>
        </w:rPr>
        <w:t>In the period from 12</w:t>
      </w:r>
      <w:r w:rsidRPr="00804364">
        <w:rPr>
          <w:vertAlign w:val="superscript"/>
          <w:lang w:val="en-US"/>
        </w:rPr>
        <w:t>th</w:t>
      </w:r>
      <w:r w:rsidRPr="00804364">
        <w:rPr>
          <w:lang w:val="en-US"/>
        </w:rPr>
        <w:t xml:space="preserve"> to 18</w:t>
      </w:r>
      <w:r w:rsidRPr="00804364">
        <w:rPr>
          <w:vertAlign w:val="superscript"/>
          <w:lang w:val="en-US"/>
        </w:rPr>
        <w:t>th</w:t>
      </w:r>
      <w:r w:rsidRPr="00804364">
        <w:rPr>
          <w:lang w:val="en-US"/>
        </w:rPr>
        <w:t xml:space="preserve"> May 2011, at the same time as the ESC, the trade fair “Interpack - Processes and Packaging” was held. With 2703 exhibitors from 59 countries and 166 000 visitors, it is one of the largest trade fairs in Düsseldorf. The graphic below () shows its direct proximity to the “ESPRIT arena”, the venue of the ESC.</w:t>
      </w:r>
    </w:p>
    <w:p w14:paraId="5E42966A" w14:textId="77777777" w:rsidR="008025CE" w:rsidRPr="00804364" w:rsidRDefault="008025CE" w:rsidP="008025CE">
      <w:pPr>
        <w:pStyle w:val="FigureNo"/>
        <w:rPr>
          <w:lang w:val="en-US"/>
        </w:rPr>
      </w:pPr>
      <w:bookmarkStart w:id="716" w:name="_Ref254967807"/>
      <w:r w:rsidRPr="00804364">
        <w:rPr>
          <w:lang w:val="en-US"/>
        </w:rPr>
        <w:lastRenderedPageBreak/>
        <w:t>Figure 3</w:t>
      </w:r>
      <w:bookmarkEnd w:id="716"/>
    </w:p>
    <w:p w14:paraId="3B915878" w14:textId="77777777" w:rsidR="008025CE" w:rsidRPr="00804364" w:rsidRDefault="008025CE" w:rsidP="008025CE">
      <w:pPr>
        <w:pStyle w:val="Figuretitle"/>
        <w:rPr>
          <w:lang w:val="en-US"/>
        </w:rPr>
      </w:pPr>
      <w:r w:rsidRPr="00804364">
        <w:rPr>
          <w:lang w:val="en-US"/>
        </w:rPr>
        <w:t xml:space="preserve"> Esprit Arena and trade fair Interpack (all coloured halls in use by the trade fair)</w:t>
      </w:r>
    </w:p>
    <w:p w14:paraId="51FBC604" w14:textId="77777777" w:rsidR="008025CE" w:rsidRPr="007C7A06" w:rsidRDefault="008025CE" w:rsidP="008025CE">
      <w:pPr>
        <w:keepNext/>
        <w:jc w:val="center"/>
      </w:pPr>
      <w:r w:rsidRPr="00C81E29">
        <w:rPr>
          <w:noProof/>
          <w:lang w:val="en-US" w:eastAsia="zh-CN"/>
        </w:rPr>
        <w:drawing>
          <wp:inline distT="0" distB="0" distL="0" distR="0" wp14:anchorId="588F3224" wp14:editId="088369F8">
            <wp:extent cx="5748655" cy="4309745"/>
            <wp:effectExtent l="0" t="0" r="0" b="8255"/>
            <wp:docPr id="551" name="Bild 551" descr="Macintosh HD:Users:sebastian:Desktop:Bildschirmfoto 2013-07-11 um 15.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bastian:Desktop:Bildschirmfoto 2013-07-11 um 15.51.4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8655" cy="4309745"/>
                    </a:xfrm>
                    <a:prstGeom prst="rect">
                      <a:avLst/>
                    </a:prstGeom>
                    <a:noFill/>
                    <a:ln>
                      <a:noFill/>
                    </a:ln>
                  </pic:spPr>
                </pic:pic>
              </a:graphicData>
            </a:graphic>
          </wp:inline>
        </w:drawing>
      </w:r>
    </w:p>
    <w:p w14:paraId="42E859CD" w14:textId="77777777" w:rsidR="005E6D20" w:rsidRDefault="005E6D20" w:rsidP="008025CE">
      <w:pPr>
        <w:rPr>
          <w:lang w:val="en-US"/>
        </w:rPr>
      </w:pPr>
    </w:p>
    <w:p w14:paraId="66C9D8D9" w14:textId="77777777" w:rsidR="008025CE" w:rsidRPr="00804364" w:rsidRDefault="008025CE" w:rsidP="008025CE">
      <w:pPr>
        <w:rPr>
          <w:lang w:val="en-US"/>
        </w:rPr>
      </w:pPr>
      <w:r w:rsidRPr="00804364">
        <w:rPr>
          <w:lang w:val="en-US"/>
        </w:rPr>
        <w:t>It turned out that the use of the interleaved TV spectrum by wireless systems related to the trade fair were not harmful to the ESC 2011 due to the particular, i.e. indoor, use of wireless systems by the trade fair and sufficient spatial decoupling. Possibly, links in the 800 MHz band were used by the exhibitors of the trade fair, which was feasible due to the fact that LTE-800 was not deployed yet.</w:t>
      </w:r>
    </w:p>
    <w:p w14:paraId="6890F2B1" w14:textId="77777777" w:rsidR="008025CE" w:rsidRPr="00804364" w:rsidRDefault="008025CE" w:rsidP="008025CE">
      <w:pPr>
        <w:pStyle w:val="Heading2"/>
        <w:rPr>
          <w:lang w:val="en-US"/>
        </w:rPr>
      </w:pPr>
      <w:bookmarkStart w:id="717" w:name="_Toc254870543"/>
      <w:bookmarkStart w:id="718" w:name="_Toc381209145"/>
      <w:bookmarkStart w:id="719" w:name="_Toc413316353"/>
      <w:bookmarkStart w:id="720" w:name="_Toc413335484"/>
      <w:bookmarkStart w:id="721" w:name="_Toc414025159"/>
      <w:r w:rsidRPr="00804364">
        <w:rPr>
          <w:lang w:val="en-US"/>
        </w:rPr>
        <w:t>6.4</w:t>
      </w:r>
      <w:r w:rsidRPr="00804364">
        <w:rPr>
          <w:lang w:val="en-US"/>
        </w:rPr>
        <w:tab/>
        <w:t>Actual spectrum use at ESC</w:t>
      </w:r>
      <w:bookmarkEnd w:id="717"/>
      <w:bookmarkEnd w:id="718"/>
      <w:bookmarkEnd w:id="719"/>
      <w:bookmarkEnd w:id="720"/>
      <w:bookmarkEnd w:id="721"/>
      <w:r w:rsidRPr="00804364">
        <w:rPr>
          <w:lang w:val="en-US"/>
        </w:rPr>
        <w:t xml:space="preserve"> </w:t>
      </w:r>
    </w:p>
    <w:p w14:paraId="1BBB65CA" w14:textId="77777777" w:rsidR="008025CE" w:rsidRPr="00804364" w:rsidRDefault="008025CE" w:rsidP="008025CE">
      <w:pPr>
        <w:rPr>
          <w:lang w:val="en-US"/>
        </w:rPr>
      </w:pPr>
      <w:r w:rsidRPr="00804364">
        <w:rPr>
          <w:lang w:val="en-US"/>
        </w:rPr>
        <w:t>The spectrum was monitored by measurements. This was done by associates of the research group DKE-AK 731.0.8. They used specialized scanning and analysis software.</w:t>
      </w:r>
    </w:p>
    <w:p w14:paraId="7F3CC906" w14:textId="77777777" w:rsidR="008025CE" w:rsidRPr="00804364" w:rsidRDefault="008025CE" w:rsidP="008025CE">
      <w:pPr>
        <w:rPr>
          <w:lang w:val="en-US"/>
        </w:rPr>
      </w:pPr>
      <w:r w:rsidRPr="00804364">
        <w:rPr>
          <w:lang w:val="en-US"/>
        </w:rPr>
        <w:t xml:space="preserve">The accuracy of the measurements depends on the quality of the spectrum recording. To get a as realistic as possible picture of the spectrum usage the test site has to be chosen carefully. </w:t>
      </w:r>
    </w:p>
    <w:p w14:paraId="59F8F8CB" w14:textId="77777777" w:rsidR="008025CE" w:rsidRPr="00804364" w:rsidRDefault="008025CE" w:rsidP="008025CE">
      <w:pPr>
        <w:rPr>
          <w:lang w:val="en-US"/>
        </w:rPr>
      </w:pPr>
      <w:r w:rsidRPr="00804364">
        <w:rPr>
          <w:lang w:val="en-US"/>
        </w:rPr>
        <w:t>Usually, due to event constraints, the number of possible measurement sites is restricted. In the case of the ESC 2011 a balcony opposite to the stage was chosen to place the measurement antenna. With this position not all microphones in use could be recorded but the measurements give a good picture, especially about the equipment used on stage, whereas rehearsal rooms, press centre etc. could not or only partly be observed.</w:t>
      </w:r>
    </w:p>
    <w:p w14:paraId="3F6D6946" w14:textId="77777777" w:rsidR="008025CE" w:rsidRPr="00804364" w:rsidRDefault="008025CE" w:rsidP="008025CE">
      <w:pPr>
        <w:rPr>
          <w:lang w:val="en-US"/>
        </w:rPr>
      </w:pPr>
      <w:r w:rsidRPr="00804364">
        <w:rPr>
          <w:lang w:val="en-US"/>
        </w:rPr>
        <w:t>In addition, as detailed information as possible on the PMSE equipment is required. Therefore the organizer provided th</w:t>
      </w:r>
      <w:r w:rsidRPr="00804364">
        <w:rPr>
          <w:rFonts w:eastAsiaTheme="minorHAnsi"/>
          <w:lang w:val="en-US"/>
        </w:rPr>
        <w:t>e frequency</w:t>
      </w:r>
      <w:r w:rsidRPr="00804364">
        <w:rPr>
          <w:lang w:val="en-US"/>
        </w:rPr>
        <w:t xml:space="preserve"> </w:t>
      </w:r>
      <w:r w:rsidRPr="00804364">
        <w:rPr>
          <w:rFonts w:eastAsiaTheme="minorHAnsi"/>
          <w:lang w:val="en-US"/>
        </w:rPr>
        <w:t>co-ordination</w:t>
      </w:r>
      <w:r w:rsidRPr="00804364">
        <w:rPr>
          <w:lang w:val="en-US"/>
        </w:rPr>
        <w:t xml:space="preserve"> </w:t>
      </w:r>
      <w:r w:rsidRPr="00804364">
        <w:rPr>
          <w:rFonts w:eastAsiaTheme="minorHAnsi"/>
          <w:lang w:val="en-US"/>
        </w:rPr>
        <w:t>lists</w:t>
      </w:r>
      <w:r w:rsidRPr="00804364">
        <w:rPr>
          <w:lang w:val="en-US"/>
        </w:rPr>
        <w:t xml:space="preserve"> to the DKE research group in advance.</w:t>
      </w:r>
    </w:p>
    <w:p w14:paraId="636C80FD" w14:textId="77777777" w:rsidR="008025CE" w:rsidRPr="00804364" w:rsidRDefault="008025CE" w:rsidP="008025CE">
      <w:pPr>
        <w:rPr>
          <w:lang w:val="en-US"/>
        </w:rPr>
      </w:pPr>
      <w:r w:rsidRPr="00804364">
        <w:rPr>
          <w:lang w:val="en-US"/>
        </w:rPr>
        <w:t>The scanning period lasted from May 1</w:t>
      </w:r>
      <w:r w:rsidRPr="00804364">
        <w:rPr>
          <w:vertAlign w:val="superscript"/>
          <w:lang w:val="en-US"/>
        </w:rPr>
        <w:t>st</w:t>
      </w:r>
      <w:r w:rsidRPr="00804364">
        <w:rPr>
          <w:lang w:val="en-US"/>
        </w:rPr>
        <w:t xml:space="preserve"> (18:24) to May 15</w:t>
      </w:r>
      <w:r w:rsidRPr="00804364">
        <w:rPr>
          <w:vertAlign w:val="superscript"/>
          <w:lang w:val="en-US"/>
        </w:rPr>
        <w:t>th</w:t>
      </w:r>
      <w:r w:rsidRPr="00804364">
        <w:rPr>
          <w:lang w:val="en-US"/>
        </w:rPr>
        <w:t xml:space="preserve"> (4:16 (End of event)). During the recording period it was possible to obtain a nearly complete spectrum recording of the stage. Figure 4 and Table 5 show the number of carriers that were recorded during the 15 days of production. </w:t>
      </w:r>
    </w:p>
    <w:p w14:paraId="549D4C97" w14:textId="77777777" w:rsidR="008025CE" w:rsidRPr="00804364" w:rsidRDefault="008025CE" w:rsidP="008025CE">
      <w:pPr>
        <w:pStyle w:val="FigureNo"/>
        <w:rPr>
          <w:lang w:val="en-US" w:eastAsia="zh-CN"/>
        </w:rPr>
      </w:pPr>
      <w:bookmarkStart w:id="722" w:name="_Ref254967861"/>
      <w:r w:rsidRPr="00804364">
        <w:rPr>
          <w:lang w:val="en-US"/>
        </w:rPr>
        <w:lastRenderedPageBreak/>
        <w:t>Figure 4</w:t>
      </w:r>
      <w:bookmarkEnd w:id="722"/>
    </w:p>
    <w:p w14:paraId="31901F2A" w14:textId="77777777" w:rsidR="008025CE" w:rsidRPr="00804364" w:rsidRDefault="008025CE" w:rsidP="008025CE">
      <w:pPr>
        <w:pStyle w:val="Figuretitle"/>
        <w:spacing w:after="240"/>
        <w:rPr>
          <w:lang w:val="en-US"/>
        </w:rPr>
      </w:pPr>
      <w:r w:rsidRPr="00804364">
        <w:rPr>
          <w:lang w:val="en-US"/>
        </w:rPr>
        <w:t>Number of recorded carriers within a time period of 15 days</w:t>
      </w:r>
    </w:p>
    <w:p w14:paraId="01084DBA" w14:textId="77777777" w:rsidR="008025CE" w:rsidRPr="007C7A06" w:rsidRDefault="008025CE" w:rsidP="008025CE">
      <w:pPr>
        <w:keepNext/>
        <w:jc w:val="center"/>
      </w:pPr>
      <w:r w:rsidRPr="00C81E29">
        <w:rPr>
          <w:noProof/>
          <w:lang w:val="en-US" w:eastAsia="zh-CN"/>
        </w:rPr>
        <w:drawing>
          <wp:inline distT="0" distB="0" distL="0" distR="0" wp14:anchorId="34850F3C" wp14:editId="6FA636DA">
            <wp:extent cx="4573724" cy="3332752"/>
            <wp:effectExtent l="0" t="0" r="24130" b="20320"/>
            <wp:docPr id="552" name="Diagramm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69A8647" w14:textId="77777777" w:rsidR="005E6D20" w:rsidRDefault="005E6D20" w:rsidP="005E6D20">
      <w:bookmarkStart w:id="723" w:name="_Ref254967918"/>
    </w:p>
    <w:p w14:paraId="611E23FD" w14:textId="77777777" w:rsidR="008025CE" w:rsidRPr="007C7A06" w:rsidRDefault="00DE4CE7" w:rsidP="008025CE">
      <w:pPr>
        <w:pStyle w:val="TableNo"/>
        <w:rPr>
          <w:lang w:eastAsia="zh-CN"/>
        </w:rPr>
      </w:pPr>
      <w:r w:rsidRPr="007C7A06">
        <w:t>TABLE</w:t>
      </w:r>
      <w:bookmarkEnd w:id="723"/>
      <w:r w:rsidR="008025CE">
        <w:t xml:space="preserve"> 5</w:t>
      </w:r>
    </w:p>
    <w:p w14:paraId="5C57902D" w14:textId="77777777" w:rsidR="008025CE" w:rsidRPr="007C7A06" w:rsidRDefault="008025CE" w:rsidP="008025CE">
      <w:pPr>
        <w:pStyle w:val="Tabletitle"/>
      </w:pPr>
      <w:r w:rsidRPr="007C7A06">
        <w:t>Recorded carriers of 15 days</w:t>
      </w:r>
    </w:p>
    <w:tbl>
      <w:tblPr>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56"/>
        <w:gridCol w:w="1524"/>
        <w:gridCol w:w="1524"/>
        <w:gridCol w:w="1679"/>
        <w:gridCol w:w="1722"/>
      </w:tblGrid>
      <w:tr w:rsidR="008025CE" w:rsidRPr="007C7A06" w14:paraId="294217BD" w14:textId="77777777" w:rsidTr="000F3B56">
        <w:trPr>
          <w:trHeight w:val="340"/>
          <w:jc w:val="center"/>
        </w:trPr>
        <w:tc>
          <w:tcPr>
            <w:tcW w:w="0" w:type="auto"/>
            <w:shd w:val="clear" w:color="auto" w:fill="auto"/>
            <w:noWrap/>
            <w:vAlign w:val="bottom"/>
          </w:tcPr>
          <w:p w14:paraId="26430470" w14:textId="77777777" w:rsidR="008025CE" w:rsidRPr="007C7A06" w:rsidRDefault="008025CE" w:rsidP="000F3B56">
            <w:pPr>
              <w:pStyle w:val="Tablehead"/>
            </w:pPr>
          </w:p>
        </w:tc>
        <w:tc>
          <w:tcPr>
            <w:tcW w:w="0" w:type="auto"/>
            <w:gridSpan w:val="2"/>
            <w:shd w:val="clear" w:color="auto" w:fill="auto"/>
            <w:noWrap/>
            <w:vAlign w:val="bottom"/>
          </w:tcPr>
          <w:p w14:paraId="740DFA5A" w14:textId="77777777" w:rsidR="008025CE" w:rsidRPr="007C7A06" w:rsidRDefault="008025CE" w:rsidP="000F3B56">
            <w:pPr>
              <w:pStyle w:val="Tablehead"/>
            </w:pPr>
            <w:r w:rsidRPr="007C7A06">
              <w:t>Scanning period</w:t>
            </w:r>
          </w:p>
        </w:tc>
        <w:tc>
          <w:tcPr>
            <w:tcW w:w="0" w:type="auto"/>
            <w:shd w:val="clear" w:color="auto" w:fill="auto"/>
            <w:noWrap/>
            <w:vAlign w:val="bottom"/>
          </w:tcPr>
          <w:p w14:paraId="574A3B57" w14:textId="77777777" w:rsidR="008025CE" w:rsidRPr="007C7A06" w:rsidRDefault="008025CE" w:rsidP="000F3B56">
            <w:pPr>
              <w:pStyle w:val="Tablehead"/>
            </w:pPr>
          </w:p>
        </w:tc>
        <w:tc>
          <w:tcPr>
            <w:tcW w:w="0" w:type="auto"/>
            <w:shd w:val="clear" w:color="auto" w:fill="auto"/>
            <w:noWrap/>
            <w:vAlign w:val="bottom"/>
          </w:tcPr>
          <w:p w14:paraId="55D36121" w14:textId="77777777" w:rsidR="008025CE" w:rsidRPr="007C7A06" w:rsidRDefault="008025CE" w:rsidP="000F3B56">
            <w:pPr>
              <w:pStyle w:val="Tablehead"/>
            </w:pPr>
          </w:p>
        </w:tc>
      </w:tr>
      <w:tr w:rsidR="008025CE" w:rsidRPr="007C7A06" w14:paraId="7BFE04A7" w14:textId="77777777" w:rsidTr="000F3B56">
        <w:trPr>
          <w:trHeight w:val="340"/>
          <w:jc w:val="center"/>
        </w:trPr>
        <w:tc>
          <w:tcPr>
            <w:tcW w:w="0" w:type="auto"/>
            <w:shd w:val="clear" w:color="auto" w:fill="auto"/>
            <w:noWrap/>
            <w:vAlign w:val="bottom"/>
            <w:hideMark/>
          </w:tcPr>
          <w:p w14:paraId="679584F3" w14:textId="77777777" w:rsidR="008025CE" w:rsidRPr="007C7A06" w:rsidRDefault="008025CE" w:rsidP="000F3B56">
            <w:pPr>
              <w:pStyle w:val="Tablehead"/>
            </w:pPr>
            <w:r w:rsidRPr="007C7A06">
              <w:t>Date</w:t>
            </w:r>
          </w:p>
        </w:tc>
        <w:tc>
          <w:tcPr>
            <w:tcW w:w="0" w:type="auto"/>
            <w:shd w:val="clear" w:color="auto" w:fill="auto"/>
            <w:noWrap/>
            <w:vAlign w:val="bottom"/>
            <w:hideMark/>
          </w:tcPr>
          <w:p w14:paraId="6E1A4F91" w14:textId="77777777" w:rsidR="008025CE" w:rsidRPr="007C7A06" w:rsidRDefault="008025CE" w:rsidP="000F3B56">
            <w:pPr>
              <w:pStyle w:val="Tablehead"/>
            </w:pPr>
            <w:r w:rsidRPr="007C7A06">
              <w:t>from</w:t>
            </w:r>
          </w:p>
        </w:tc>
        <w:tc>
          <w:tcPr>
            <w:tcW w:w="0" w:type="auto"/>
            <w:shd w:val="clear" w:color="auto" w:fill="auto"/>
            <w:noWrap/>
            <w:vAlign w:val="bottom"/>
            <w:hideMark/>
          </w:tcPr>
          <w:p w14:paraId="026B6018" w14:textId="77777777" w:rsidR="008025CE" w:rsidRPr="007C7A06" w:rsidRDefault="008025CE" w:rsidP="000F3B56">
            <w:pPr>
              <w:pStyle w:val="Tablehead"/>
            </w:pPr>
            <w:r w:rsidRPr="007C7A06">
              <w:t>to</w:t>
            </w:r>
          </w:p>
        </w:tc>
        <w:tc>
          <w:tcPr>
            <w:tcW w:w="0" w:type="auto"/>
            <w:shd w:val="clear" w:color="auto" w:fill="auto"/>
            <w:noWrap/>
            <w:vAlign w:val="bottom"/>
            <w:hideMark/>
          </w:tcPr>
          <w:p w14:paraId="6C523A47" w14:textId="77777777" w:rsidR="008025CE" w:rsidRPr="007C7A06" w:rsidRDefault="008025CE" w:rsidP="000F3B56">
            <w:pPr>
              <w:pStyle w:val="Tablehead"/>
            </w:pPr>
            <w:r w:rsidRPr="007C7A06">
              <w:t>Samples</w:t>
            </w:r>
          </w:p>
        </w:tc>
        <w:tc>
          <w:tcPr>
            <w:tcW w:w="0" w:type="auto"/>
            <w:shd w:val="clear" w:color="auto" w:fill="auto"/>
            <w:noWrap/>
            <w:vAlign w:val="bottom"/>
            <w:hideMark/>
          </w:tcPr>
          <w:p w14:paraId="2992B387" w14:textId="77777777" w:rsidR="008025CE" w:rsidRPr="007C7A06" w:rsidRDefault="008025CE" w:rsidP="000F3B56">
            <w:pPr>
              <w:pStyle w:val="Tablehead"/>
            </w:pPr>
            <w:r w:rsidRPr="007C7A06">
              <w:t>Carriers</w:t>
            </w:r>
          </w:p>
        </w:tc>
      </w:tr>
      <w:tr w:rsidR="008025CE" w:rsidRPr="007C7A06" w14:paraId="24218538" w14:textId="77777777" w:rsidTr="000F3B56">
        <w:trPr>
          <w:trHeight w:val="340"/>
          <w:jc w:val="center"/>
        </w:trPr>
        <w:tc>
          <w:tcPr>
            <w:tcW w:w="0" w:type="auto"/>
            <w:shd w:val="clear" w:color="auto" w:fill="auto"/>
            <w:noWrap/>
            <w:vAlign w:val="bottom"/>
            <w:hideMark/>
          </w:tcPr>
          <w:p w14:paraId="5B0566DD" w14:textId="77777777" w:rsidR="008025CE" w:rsidRPr="007C7A06" w:rsidRDefault="008025CE" w:rsidP="000F3B56">
            <w:pPr>
              <w:pStyle w:val="Tabletext"/>
              <w:jc w:val="center"/>
            </w:pPr>
            <w:r w:rsidRPr="007C7A06">
              <w:t>01.05.2011</w:t>
            </w:r>
          </w:p>
        </w:tc>
        <w:tc>
          <w:tcPr>
            <w:tcW w:w="0" w:type="auto"/>
            <w:shd w:val="clear" w:color="auto" w:fill="auto"/>
            <w:noWrap/>
            <w:vAlign w:val="bottom"/>
            <w:hideMark/>
          </w:tcPr>
          <w:p w14:paraId="79481136" w14:textId="77777777" w:rsidR="008025CE" w:rsidRPr="007C7A06" w:rsidRDefault="008025CE" w:rsidP="000F3B56">
            <w:pPr>
              <w:pStyle w:val="Tabletext"/>
              <w:jc w:val="center"/>
            </w:pPr>
            <w:r w:rsidRPr="007C7A06">
              <w:t>18:24</w:t>
            </w:r>
          </w:p>
        </w:tc>
        <w:tc>
          <w:tcPr>
            <w:tcW w:w="0" w:type="auto"/>
            <w:shd w:val="clear" w:color="auto" w:fill="auto"/>
            <w:noWrap/>
            <w:vAlign w:val="bottom"/>
            <w:hideMark/>
          </w:tcPr>
          <w:p w14:paraId="5CC93828"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2E7C33F8" w14:textId="77777777" w:rsidR="008025CE" w:rsidRPr="007C7A06" w:rsidRDefault="008025CE" w:rsidP="000F3B56">
            <w:pPr>
              <w:pStyle w:val="Tabletext"/>
              <w:jc w:val="center"/>
            </w:pPr>
            <w:r w:rsidRPr="007C7A06">
              <w:t>1660</w:t>
            </w:r>
          </w:p>
        </w:tc>
        <w:tc>
          <w:tcPr>
            <w:tcW w:w="0" w:type="auto"/>
            <w:shd w:val="clear" w:color="auto" w:fill="auto"/>
            <w:noWrap/>
            <w:vAlign w:val="bottom"/>
            <w:hideMark/>
          </w:tcPr>
          <w:p w14:paraId="6DE277F9" w14:textId="77777777" w:rsidR="008025CE" w:rsidRPr="007C7A06" w:rsidRDefault="008025CE" w:rsidP="000F3B56">
            <w:pPr>
              <w:pStyle w:val="Tabletext"/>
              <w:jc w:val="center"/>
            </w:pPr>
            <w:r w:rsidRPr="007C7A06">
              <w:t>40</w:t>
            </w:r>
          </w:p>
        </w:tc>
      </w:tr>
      <w:tr w:rsidR="008025CE" w:rsidRPr="007C7A06" w14:paraId="0D141B44" w14:textId="77777777" w:rsidTr="000F3B56">
        <w:trPr>
          <w:trHeight w:val="340"/>
          <w:jc w:val="center"/>
        </w:trPr>
        <w:tc>
          <w:tcPr>
            <w:tcW w:w="0" w:type="auto"/>
            <w:shd w:val="clear" w:color="auto" w:fill="auto"/>
            <w:noWrap/>
            <w:vAlign w:val="bottom"/>
            <w:hideMark/>
          </w:tcPr>
          <w:p w14:paraId="35006F44" w14:textId="77777777" w:rsidR="008025CE" w:rsidRPr="007C7A06" w:rsidRDefault="008025CE" w:rsidP="000F3B56">
            <w:pPr>
              <w:pStyle w:val="Tabletext"/>
              <w:jc w:val="center"/>
            </w:pPr>
            <w:r w:rsidRPr="007C7A06">
              <w:t>02.05.2011</w:t>
            </w:r>
          </w:p>
        </w:tc>
        <w:tc>
          <w:tcPr>
            <w:tcW w:w="0" w:type="auto"/>
            <w:shd w:val="clear" w:color="auto" w:fill="auto"/>
            <w:noWrap/>
            <w:vAlign w:val="bottom"/>
            <w:hideMark/>
          </w:tcPr>
          <w:p w14:paraId="6CB946D6"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1ADF765B"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09CC4938" w14:textId="77777777" w:rsidR="008025CE" w:rsidRPr="007C7A06" w:rsidRDefault="008025CE" w:rsidP="000F3B56">
            <w:pPr>
              <w:pStyle w:val="Tabletext"/>
              <w:jc w:val="center"/>
            </w:pPr>
            <w:r w:rsidRPr="007C7A06">
              <w:t>7030</w:t>
            </w:r>
          </w:p>
        </w:tc>
        <w:tc>
          <w:tcPr>
            <w:tcW w:w="0" w:type="auto"/>
            <w:shd w:val="clear" w:color="auto" w:fill="auto"/>
            <w:noWrap/>
            <w:vAlign w:val="bottom"/>
            <w:hideMark/>
          </w:tcPr>
          <w:p w14:paraId="7D2199BE" w14:textId="77777777" w:rsidR="008025CE" w:rsidRPr="007C7A06" w:rsidRDefault="008025CE" w:rsidP="000F3B56">
            <w:pPr>
              <w:pStyle w:val="Tabletext"/>
              <w:jc w:val="center"/>
            </w:pPr>
            <w:r w:rsidRPr="007C7A06">
              <w:t>77</w:t>
            </w:r>
          </w:p>
        </w:tc>
      </w:tr>
      <w:tr w:rsidR="008025CE" w:rsidRPr="007C7A06" w14:paraId="4AFA69B1" w14:textId="77777777" w:rsidTr="000F3B56">
        <w:trPr>
          <w:trHeight w:val="340"/>
          <w:jc w:val="center"/>
        </w:trPr>
        <w:tc>
          <w:tcPr>
            <w:tcW w:w="0" w:type="auto"/>
            <w:shd w:val="clear" w:color="auto" w:fill="auto"/>
            <w:noWrap/>
            <w:vAlign w:val="bottom"/>
            <w:hideMark/>
          </w:tcPr>
          <w:p w14:paraId="5766C250" w14:textId="77777777" w:rsidR="008025CE" w:rsidRPr="007C7A06" w:rsidRDefault="008025CE" w:rsidP="000F3B56">
            <w:pPr>
              <w:pStyle w:val="Tabletext"/>
              <w:jc w:val="center"/>
            </w:pPr>
            <w:r w:rsidRPr="007C7A06">
              <w:t>03.05.2011</w:t>
            </w:r>
          </w:p>
        </w:tc>
        <w:tc>
          <w:tcPr>
            <w:tcW w:w="0" w:type="auto"/>
            <w:shd w:val="clear" w:color="auto" w:fill="auto"/>
            <w:noWrap/>
            <w:vAlign w:val="bottom"/>
            <w:hideMark/>
          </w:tcPr>
          <w:p w14:paraId="1C396343"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60A1BFE7"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384BF475" w14:textId="77777777" w:rsidR="008025CE" w:rsidRPr="007C7A06" w:rsidRDefault="008025CE" w:rsidP="000F3B56">
            <w:pPr>
              <w:pStyle w:val="Tabletext"/>
              <w:jc w:val="center"/>
            </w:pPr>
            <w:r w:rsidRPr="007C7A06">
              <w:t>6934</w:t>
            </w:r>
          </w:p>
        </w:tc>
        <w:tc>
          <w:tcPr>
            <w:tcW w:w="0" w:type="auto"/>
            <w:shd w:val="clear" w:color="auto" w:fill="auto"/>
            <w:noWrap/>
            <w:vAlign w:val="bottom"/>
            <w:hideMark/>
          </w:tcPr>
          <w:p w14:paraId="54EE09CA" w14:textId="77777777" w:rsidR="008025CE" w:rsidRPr="007C7A06" w:rsidRDefault="008025CE" w:rsidP="000F3B56">
            <w:pPr>
              <w:pStyle w:val="Tabletext"/>
              <w:jc w:val="center"/>
            </w:pPr>
            <w:r w:rsidRPr="007C7A06">
              <w:t>80</w:t>
            </w:r>
          </w:p>
        </w:tc>
      </w:tr>
      <w:tr w:rsidR="008025CE" w:rsidRPr="007C7A06" w14:paraId="063CED2B" w14:textId="77777777" w:rsidTr="000F3B56">
        <w:trPr>
          <w:trHeight w:val="340"/>
          <w:jc w:val="center"/>
        </w:trPr>
        <w:tc>
          <w:tcPr>
            <w:tcW w:w="0" w:type="auto"/>
            <w:shd w:val="clear" w:color="auto" w:fill="auto"/>
            <w:noWrap/>
            <w:vAlign w:val="bottom"/>
            <w:hideMark/>
          </w:tcPr>
          <w:p w14:paraId="03B586F1" w14:textId="77777777" w:rsidR="008025CE" w:rsidRPr="007C7A06" w:rsidRDefault="008025CE" w:rsidP="000F3B56">
            <w:pPr>
              <w:pStyle w:val="Tabletext"/>
              <w:jc w:val="center"/>
            </w:pPr>
            <w:r w:rsidRPr="007C7A06">
              <w:t>04.05.2011</w:t>
            </w:r>
          </w:p>
        </w:tc>
        <w:tc>
          <w:tcPr>
            <w:tcW w:w="0" w:type="auto"/>
            <w:shd w:val="clear" w:color="auto" w:fill="auto"/>
            <w:noWrap/>
            <w:vAlign w:val="bottom"/>
            <w:hideMark/>
          </w:tcPr>
          <w:p w14:paraId="660684A5"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231B9784"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74907A2B" w14:textId="77777777" w:rsidR="008025CE" w:rsidRPr="007C7A06" w:rsidRDefault="008025CE" w:rsidP="000F3B56">
            <w:pPr>
              <w:pStyle w:val="Tabletext"/>
              <w:jc w:val="center"/>
            </w:pPr>
            <w:r w:rsidRPr="007C7A06">
              <w:t>6969</w:t>
            </w:r>
          </w:p>
        </w:tc>
        <w:tc>
          <w:tcPr>
            <w:tcW w:w="0" w:type="auto"/>
            <w:shd w:val="clear" w:color="auto" w:fill="auto"/>
            <w:noWrap/>
            <w:vAlign w:val="bottom"/>
            <w:hideMark/>
          </w:tcPr>
          <w:p w14:paraId="65ABADF1" w14:textId="77777777" w:rsidR="008025CE" w:rsidRPr="007C7A06" w:rsidRDefault="008025CE" w:rsidP="000F3B56">
            <w:pPr>
              <w:pStyle w:val="Tabletext"/>
              <w:jc w:val="center"/>
            </w:pPr>
            <w:r w:rsidRPr="007C7A06">
              <w:t>65</w:t>
            </w:r>
          </w:p>
        </w:tc>
      </w:tr>
      <w:tr w:rsidR="008025CE" w:rsidRPr="007C7A06" w14:paraId="4428DD53" w14:textId="77777777" w:rsidTr="000F3B56">
        <w:trPr>
          <w:trHeight w:val="340"/>
          <w:jc w:val="center"/>
        </w:trPr>
        <w:tc>
          <w:tcPr>
            <w:tcW w:w="0" w:type="auto"/>
            <w:shd w:val="clear" w:color="auto" w:fill="auto"/>
            <w:noWrap/>
            <w:vAlign w:val="bottom"/>
            <w:hideMark/>
          </w:tcPr>
          <w:p w14:paraId="6A632C56" w14:textId="77777777" w:rsidR="008025CE" w:rsidRPr="007C7A06" w:rsidRDefault="008025CE" w:rsidP="000F3B56">
            <w:pPr>
              <w:pStyle w:val="Tabletext"/>
              <w:jc w:val="center"/>
            </w:pPr>
            <w:r w:rsidRPr="007C7A06">
              <w:t>05.05.2011</w:t>
            </w:r>
          </w:p>
        </w:tc>
        <w:tc>
          <w:tcPr>
            <w:tcW w:w="0" w:type="auto"/>
            <w:shd w:val="clear" w:color="auto" w:fill="auto"/>
            <w:noWrap/>
            <w:vAlign w:val="bottom"/>
            <w:hideMark/>
          </w:tcPr>
          <w:p w14:paraId="79A8D567"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5D0FBB6A"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3F95BA08" w14:textId="77777777" w:rsidR="008025CE" w:rsidRPr="007C7A06" w:rsidRDefault="008025CE" w:rsidP="000F3B56">
            <w:pPr>
              <w:pStyle w:val="Tabletext"/>
              <w:jc w:val="center"/>
            </w:pPr>
            <w:r w:rsidRPr="007C7A06">
              <w:t>6965</w:t>
            </w:r>
          </w:p>
        </w:tc>
        <w:tc>
          <w:tcPr>
            <w:tcW w:w="0" w:type="auto"/>
            <w:shd w:val="clear" w:color="auto" w:fill="auto"/>
            <w:noWrap/>
            <w:vAlign w:val="bottom"/>
            <w:hideMark/>
          </w:tcPr>
          <w:p w14:paraId="6E0EADA7" w14:textId="77777777" w:rsidR="008025CE" w:rsidRPr="007C7A06" w:rsidRDefault="008025CE" w:rsidP="000F3B56">
            <w:pPr>
              <w:pStyle w:val="Tabletext"/>
              <w:jc w:val="center"/>
            </w:pPr>
            <w:r w:rsidRPr="007C7A06">
              <w:t>88</w:t>
            </w:r>
          </w:p>
        </w:tc>
      </w:tr>
      <w:tr w:rsidR="008025CE" w:rsidRPr="007C7A06" w14:paraId="7C35D2AD" w14:textId="77777777" w:rsidTr="000F3B56">
        <w:trPr>
          <w:trHeight w:val="340"/>
          <w:jc w:val="center"/>
        </w:trPr>
        <w:tc>
          <w:tcPr>
            <w:tcW w:w="0" w:type="auto"/>
            <w:shd w:val="clear" w:color="auto" w:fill="auto"/>
            <w:noWrap/>
            <w:vAlign w:val="bottom"/>
            <w:hideMark/>
          </w:tcPr>
          <w:p w14:paraId="6EBF8427" w14:textId="77777777" w:rsidR="008025CE" w:rsidRPr="007C7A06" w:rsidRDefault="008025CE" w:rsidP="000F3B56">
            <w:pPr>
              <w:pStyle w:val="Tabletext"/>
              <w:jc w:val="center"/>
            </w:pPr>
            <w:r w:rsidRPr="007C7A06">
              <w:t>06.05.2011</w:t>
            </w:r>
          </w:p>
        </w:tc>
        <w:tc>
          <w:tcPr>
            <w:tcW w:w="0" w:type="auto"/>
            <w:shd w:val="clear" w:color="auto" w:fill="auto"/>
            <w:noWrap/>
            <w:vAlign w:val="bottom"/>
            <w:hideMark/>
          </w:tcPr>
          <w:p w14:paraId="443DC58D"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10D095F5"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2D15826A" w14:textId="77777777" w:rsidR="008025CE" w:rsidRPr="007C7A06" w:rsidRDefault="008025CE" w:rsidP="000F3B56">
            <w:pPr>
              <w:pStyle w:val="Tabletext"/>
              <w:jc w:val="center"/>
            </w:pPr>
            <w:r w:rsidRPr="007C7A06">
              <w:t>7002</w:t>
            </w:r>
          </w:p>
        </w:tc>
        <w:tc>
          <w:tcPr>
            <w:tcW w:w="0" w:type="auto"/>
            <w:shd w:val="clear" w:color="auto" w:fill="auto"/>
            <w:noWrap/>
            <w:vAlign w:val="bottom"/>
            <w:hideMark/>
          </w:tcPr>
          <w:p w14:paraId="2D38EF01" w14:textId="77777777" w:rsidR="008025CE" w:rsidRPr="007C7A06" w:rsidRDefault="008025CE" w:rsidP="000F3B56">
            <w:pPr>
              <w:pStyle w:val="Tabletext"/>
              <w:jc w:val="center"/>
            </w:pPr>
            <w:r w:rsidRPr="007C7A06">
              <w:t>71</w:t>
            </w:r>
          </w:p>
        </w:tc>
      </w:tr>
      <w:tr w:rsidR="008025CE" w:rsidRPr="007C7A06" w14:paraId="5BC27E9C" w14:textId="77777777" w:rsidTr="000F3B56">
        <w:trPr>
          <w:trHeight w:val="340"/>
          <w:jc w:val="center"/>
        </w:trPr>
        <w:tc>
          <w:tcPr>
            <w:tcW w:w="0" w:type="auto"/>
            <w:shd w:val="clear" w:color="auto" w:fill="auto"/>
            <w:noWrap/>
            <w:vAlign w:val="bottom"/>
            <w:hideMark/>
          </w:tcPr>
          <w:p w14:paraId="37E02478" w14:textId="77777777" w:rsidR="008025CE" w:rsidRPr="007C7A06" w:rsidRDefault="008025CE" w:rsidP="000F3B56">
            <w:pPr>
              <w:pStyle w:val="Tabletext"/>
              <w:jc w:val="center"/>
            </w:pPr>
            <w:r w:rsidRPr="007C7A06">
              <w:t>07.05.2011</w:t>
            </w:r>
          </w:p>
        </w:tc>
        <w:tc>
          <w:tcPr>
            <w:tcW w:w="0" w:type="auto"/>
            <w:shd w:val="clear" w:color="auto" w:fill="auto"/>
            <w:noWrap/>
            <w:vAlign w:val="bottom"/>
            <w:hideMark/>
          </w:tcPr>
          <w:p w14:paraId="2CE3DF8B"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3D03AA11"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50A02E75" w14:textId="77777777" w:rsidR="008025CE" w:rsidRPr="007C7A06" w:rsidRDefault="008025CE" w:rsidP="000F3B56">
            <w:pPr>
              <w:pStyle w:val="Tabletext"/>
              <w:jc w:val="center"/>
            </w:pPr>
            <w:r w:rsidRPr="007C7A06">
              <w:t>6434</w:t>
            </w:r>
          </w:p>
        </w:tc>
        <w:tc>
          <w:tcPr>
            <w:tcW w:w="0" w:type="auto"/>
            <w:shd w:val="clear" w:color="auto" w:fill="auto"/>
            <w:noWrap/>
            <w:vAlign w:val="bottom"/>
            <w:hideMark/>
          </w:tcPr>
          <w:p w14:paraId="2C232801" w14:textId="77777777" w:rsidR="008025CE" w:rsidRPr="007C7A06" w:rsidRDefault="008025CE" w:rsidP="000F3B56">
            <w:pPr>
              <w:pStyle w:val="Tabletext"/>
              <w:jc w:val="center"/>
            </w:pPr>
            <w:r w:rsidRPr="007C7A06">
              <w:t>94</w:t>
            </w:r>
          </w:p>
        </w:tc>
      </w:tr>
      <w:tr w:rsidR="008025CE" w:rsidRPr="007C7A06" w14:paraId="592081B4" w14:textId="77777777" w:rsidTr="000F3B56">
        <w:trPr>
          <w:trHeight w:val="340"/>
          <w:jc w:val="center"/>
        </w:trPr>
        <w:tc>
          <w:tcPr>
            <w:tcW w:w="0" w:type="auto"/>
            <w:shd w:val="clear" w:color="auto" w:fill="auto"/>
            <w:noWrap/>
            <w:vAlign w:val="bottom"/>
            <w:hideMark/>
          </w:tcPr>
          <w:p w14:paraId="4F80151E" w14:textId="77777777" w:rsidR="008025CE" w:rsidRPr="007C7A06" w:rsidRDefault="008025CE" w:rsidP="000F3B56">
            <w:pPr>
              <w:pStyle w:val="Tabletext"/>
              <w:jc w:val="center"/>
            </w:pPr>
            <w:r w:rsidRPr="007C7A06">
              <w:t>08.05.2011</w:t>
            </w:r>
          </w:p>
        </w:tc>
        <w:tc>
          <w:tcPr>
            <w:tcW w:w="0" w:type="auto"/>
            <w:shd w:val="clear" w:color="auto" w:fill="auto"/>
            <w:noWrap/>
            <w:vAlign w:val="bottom"/>
            <w:hideMark/>
          </w:tcPr>
          <w:p w14:paraId="7FB6EFB2"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28166AAA"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7F06BDEA" w14:textId="77777777" w:rsidR="008025CE" w:rsidRPr="007C7A06" w:rsidRDefault="008025CE" w:rsidP="000F3B56">
            <w:pPr>
              <w:pStyle w:val="Tabletext"/>
              <w:jc w:val="center"/>
            </w:pPr>
            <w:r w:rsidRPr="007C7A06">
              <w:t>6817</w:t>
            </w:r>
          </w:p>
        </w:tc>
        <w:tc>
          <w:tcPr>
            <w:tcW w:w="0" w:type="auto"/>
            <w:shd w:val="clear" w:color="auto" w:fill="auto"/>
            <w:noWrap/>
            <w:vAlign w:val="bottom"/>
            <w:hideMark/>
          </w:tcPr>
          <w:p w14:paraId="40B0C91F" w14:textId="77777777" w:rsidR="008025CE" w:rsidRPr="007C7A06" w:rsidRDefault="008025CE" w:rsidP="000F3B56">
            <w:pPr>
              <w:pStyle w:val="Tabletext"/>
              <w:jc w:val="center"/>
            </w:pPr>
            <w:r w:rsidRPr="007C7A06">
              <w:t>64</w:t>
            </w:r>
          </w:p>
        </w:tc>
      </w:tr>
      <w:tr w:rsidR="008025CE" w:rsidRPr="007C7A06" w14:paraId="423F09D8" w14:textId="77777777" w:rsidTr="000F3B56">
        <w:trPr>
          <w:trHeight w:val="340"/>
          <w:jc w:val="center"/>
        </w:trPr>
        <w:tc>
          <w:tcPr>
            <w:tcW w:w="0" w:type="auto"/>
            <w:shd w:val="clear" w:color="auto" w:fill="auto"/>
            <w:noWrap/>
            <w:vAlign w:val="bottom"/>
            <w:hideMark/>
          </w:tcPr>
          <w:p w14:paraId="4F1CAF41" w14:textId="77777777" w:rsidR="008025CE" w:rsidRPr="007C7A06" w:rsidRDefault="008025CE" w:rsidP="000F3B56">
            <w:pPr>
              <w:pStyle w:val="Tabletext"/>
              <w:jc w:val="center"/>
            </w:pPr>
            <w:r w:rsidRPr="007C7A06">
              <w:t>09.05.2011</w:t>
            </w:r>
          </w:p>
        </w:tc>
        <w:tc>
          <w:tcPr>
            <w:tcW w:w="0" w:type="auto"/>
            <w:shd w:val="clear" w:color="auto" w:fill="auto"/>
            <w:noWrap/>
            <w:vAlign w:val="bottom"/>
            <w:hideMark/>
          </w:tcPr>
          <w:p w14:paraId="1A7C3ACA"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2AE8199F"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252BB21E" w14:textId="77777777" w:rsidR="008025CE" w:rsidRPr="007C7A06" w:rsidRDefault="008025CE" w:rsidP="000F3B56">
            <w:pPr>
              <w:pStyle w:val="Tabletext"/>
              <w:jc w:val="center"/>
            </w:pPr>
            <w:r w:rsidRPr="007C7A06">
              <w:t>6926</w:t>
            </w:r>
          </w:p>
        </w:tc>
        <w:tc>
          <w:tcPr>
            <w:tcW w:w="0" w:type="auto"/>
            <w:shd w:val="clear" w:color="auto" w:fill="auto"/>
            <w:noWrap/>
            <w:vAlign w:val="bottom"/>
            <w:hideMark/>
          </w:tcPr>
          <w:p w14:paraId="185CFC12" w14:textId="77777777" w:rsidR="008025CE" w:rsidRPr="007C7A06" w:rsidRDefault="008025CE" w:rsidP="000F3B56">
            <w:pPr>
              <w:pStyle w:val="Tabletext"/>
              <w:jc w:val="center"/>
            </w:pPr>
            <w:r w:rsidRPr="007C7A06">
              <w:t>126</w:t>
            </w:r>
          </w:p>
        </w:tc>
      </w:tr>
      <w:tr w:rsidR="008025CE" w:rsidRPr="007C7A06" w14:paraId="75036F88" w14:textId="77777777" w:rsidTr="000F3B56">
        <w:trPr>
          <w:trHeight w:val="340"/>
          <w:jc w:val="center"/>
        </w:trPr>
        <w:tc>
          <w:tcPr>
            <w:tcW w:w="0" w:type="auto"/>
            <w:shd w:val="clear" w:color="auto" w:fill="auto"/>
            <w:noWrap/>
            <w:vAlign w:val="bottom"/>
            <w:hideMark/>
          </w:tcPr>
          <w:p w14:paraId="07696C01" w14:textId="77777777" w:rsidR="008025CE" w:rsidRPr="007C7A06" w:rsidRDefault="008025CE" w:rsidP="000F3B56">
            <w:pPr>
              <w:pStyle w:val="Tabletext"/>
              <w:jc w:val="center"/>
            </w:pPr>
            <w:r w:rsidRPr="007C7A06">
              <w:t>10.05.2011</w:t>
            </w:r>
          </w:p>
        </w:tc>
        <w:tc>
          <w:tcPr>
            <w:tcW w:w="0" w:type="auto"/>
            <w:shd w:val="clear" w:color="auto" w:fill="auto"/>
            <w:noWrap/>
            <w:vAlign w:val="bottom"/>
            <w:hideMark/>
          </w:tcPr>
          <w:p w14:paraId="72610F3E"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1092B629"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67630774" w14:textId="77777777" w:rsidR="008025CE" w:rsidRPr="007C7A06" w:rsidRDefault="008025CE" w:rsidP="000F3B56">
            <w:pPr>
              <w:pStyle w:val="Tabletext"/>
              <w:jc w:val="center"/>
            </w:pPr>
            <w:r w:rsidRPr="007C7A06">
              <w:t>6978</w:t>
            </w:r>
          </w:p>
        </w:tc>
        <w:tc>
          <w:tcPr>
            <w:tcW w:w="0" w:type="auto"/>
            <w:shd w:val="clear" w:color="auto" w:fill="auto"/>
            <w:noWrap/>
            <w:vAlign w:val="bottom"/>
            <w:hideMark/>
          </w:tcPr>
          <w:p w14:paraId="5D21CEB2" w14:textId="77777777" w:rsidR="008025CE" w:rsidRPr="007C7A06" w:rsidRDefault="008025CE" w:rsidP="000F3B56">
            <w:pPr>
              <w:pStyle w:val="Tabletext"/>
              <w:jc w:val="center"/>
            </w:pPr>
            <w:r w:rsidRPr="007C7A06">
              <w:t>120</w:t>
            </w:r>
          </w:p>
        </w:tc>
      </w:tr>
      <w:tr w:rsidR="008025CE" w:rsidRPr="007C7A06" w14:paraId="4DEB8813" w14:textId="77777777" w:rsidTr="000F3B56">
        <w:trPr>
          <w:trHeight w:val="340"/>
          <w:jc w:val="center"/>
        </w:trPr>
        <w:tc>
          <w:tcPr>
            <w:tcW w:w="0" w:type="auto"/>
            <w:shd w:val="clear" w:color="auto" w:fill="auto"/>
            <w:noWrap/>
            <w:vAlign w:val="bottom"/>
            <w:hideMark/>
          </w:tcPr>
          <w:p w14:paraId="1FDAB1B0" w14:textId="77777777" w:rsidR="008025CE" w:rsidRPr="007C7A06" w:rsidRDefault="008025CE" w:rsidP="000F3B56">
            <w:pPr>
              <w:pStyle w:val="Tabletext"/>
              <w:jc w:val="center"/>
            </w:pPr>
            <w:r w:rsidRPr="007C7A06">
              <w:t>11.05.2011</w:t>
            </w:r>
          </w:p>
        </w:tc>
        <w:tc>
          <w:tcPr>
            <w:tcW w:w="0" w:type="auto"/>
            <w:shd w:val="clear" w:color="auto" w:fill="auto"/>
            <w:noWrap/>
            <w:vAlign w:val="bottom"/>
            <w:hideMark/>
          </w:tcPr>
          <w:p w14:paraId="23DF7B64"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4F8D659F"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7E806ABC" w14:textId="77777777" w:rsidR="008025CE" w:rsidRPr="007C7A06" w:rsidRDefault="008025CE" w:rsidP="000F3B56">
            <w:pPr>
              <w:pStyle w:val="Tabletext"/>
              <w:jc w:val="center"/>
            </w:pPr>
            <w:r w:rsidRPr="007C7A06">
              <w:t>6822</w:t>
            </w:r>
          </w:p>
        </w:tc>
        <w:tc>
          <w:tcPr>
            <w:tcW w:w="0" w:type="auto"/>
            <w:shd w:val="clear" w:color="auto" w:fill="auto"/>
            <w:noWrap/>
            <w:vAlign w:val="bottom"/>
            <w:hideMark/>
          </w:tcPr>
          <w:p w14:paraId="1F8BB6AB" w14:textId="77777777" w:rsidR="008025CE" w:rsidRPr="007C7A06" w:rsidRDefault="008025CE" w:rsidP="000F3B56">
            <w:pPr>
              <w:pStyle w:val="Tabletext"/>
              <w:jc w:val="center"/>
            </w:pPr>
            <w:r w:rsidRPr="007C7A06">
              <w:t>90</w:t>
            </w:r>
          </w:p>
        </w:tc>
      </w:tr>
      <w:tr w:rsidR="008025CE" w:rsidRPr="007C7A06" w14:paraId="40EE7E65" w14:textId="77777777" w:rsidTr="000F3B56">
        <w:trPr>
          <w:trHeight w:val="340"/>
          <w:jc w:val="center"/>
        </w:trPr>
        <w:tc>
          <w:tcPr>
            <w:tcW w:w="0" w:type="auto"/>
            <w:shd w:val="clear" w:color="auto" w:fill="auto"/>
            <w:noWrap/>
            <w:vAlign w:val="bottom"/>
            <w:hideMark/>
          </w:tcPr>
          <w:p w14:paraId="5FD02574" w14:textId="77777777" w:rsidR="008025CE" w:rsidRPr="007C7A06" w:rsidRDefault="008025CE" w:rsidP="000F3B56">
            <w:pPr>
              <w:pStyle w:val="Tabletext"/>
              <w:jc w:val="center"/>
            </w:pPr>
            <w:r w:rsidRPr="007C7A06">
              <w:t>12.05.2011</w:t>
            </w:r>
          </w:p>
        </w:tc>
        <w:tc>
          <w:tcPr>
            <w:tcW w:w="0" w:type="auto"/>
            <w:shd w:val="clear" w:color="auto" w:fill="auto"/>
            <w:noWrap/>
            <w:vAlign w:val="bottom"/>
            <w:hideMark/>
          </w:tcPr>
          <w:p w14:paraId="4F39CA33"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770EF86A"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145CFE4F" w14:textId="77777777" w:rsidR="008025CE" w:rsidRPr="007C7A06" w:rsidRDefault="008025CE" w:rsidP="000F3B56">
            <w:pPr>
              <w:pStyle w:val="Tabletext"/>
              <w:jc w:val="center"/>
            </w:pPr>
            <w:r w:rsidRPr="007C7A06">
              <w:t>4343</w:t>
            </w:r>
          </w:p>
        </w:tc>
        <w:tc>
          <w:tcPr>
            <w:tcW w:w="0" w:type="auto"/>
            <w:shd w:val="clear" w:color="auto" w:fill="auto"/>
            <w:noWrap/>
            <w:vAlign w:val="bottom"/>
            <w:hideMark/>
          </w:tcPr>
          <w:p w14:paraId="4E94E3A8" w14:textId="77777777" w:rsidR="008025CE" w:rsidRPr="007C7A06" w:rsidRDefault="008025CE" w:rsidP="000F3B56">
            <w:pPr>
              <w:pStyle w:val="Tabletext"/>
              <w:jc w:val="center"/>
            </w:pPr>
            <w:r w:rsidRPr="007C7A06">
              <w:t>110</w:t>
            </w:r>
          </w:p>
        </w:tc>
      </w:tr>
      <w:tr w:rsidR="008025CE" w:rsidRPr="007C7A06" w14:paraId="3FCEC41B" w14:textId="77777777" w:rsidTr="000F3B56">
        <w:trPr>
          <w:trHeight w:val="340"/>
          <w:jc w:val="center"/>
        </w:trPr>
        <w:tc>
          <w:tcPr>
            <w:tcW w:w="0" w:type="auto"/>
            <w:shd w:val="clear" w:color="auto" w:fill="auto"/>
            <w:noWrap/>
            <w:vAlign w:val="bottom"/>
            <w:hideMark/>
          </w:tcPr>
          <w:p w14:paraId="1873C4C8" w14:textId="77777777" w:rsidR="008025CE" w:rsidRPr="007C7A06" w:rsidRDefault="008025CE" w:rsidP="000F3B56">
            <w:pPr>
              <w:pStyle w:val="Tabletext"/>
              <w:jc w:val="center"/>
            </w:pPr>
            <w:r w:rsidRPr="007C7A06">
              <w:t>13.05.2011</w:t>
            </w:r>
          </w:p>
        </w:tc>
        <w:tc>
          <w:tcPr>
            <w:tcW w:w="0" w:type="auto"/>
            <w:shd w:val="clear" w:color="auto" w:fill="auto"/>
            <w:noWrap/>
            <w:vAlign w:val="bottom"/>
            <w:hideMark/>
          </w:tcPr>
          <w:p w14:paraId="2C50E933"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370F1A60"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5973AE57" w14:textId="77777777" w:rsidR="008025CE" w:rsidRPr="007C7A06" w:rsidRDefault="008025CE" w:rsidP="000F3B56">
            <w:pPr>
              <w:pStyle w:val="Tabletext"/>
              <w:jc w:val="center"/>
            </w:pPr>
            <w:r w:rsidRPr="007C7A06">
              <w:t>6780</w:t>
            </w:r>
          </w:p>
        </w:tc>
        <w:tc>
          <w:tcPr>
            <w:tcW w:w="0" w:type="auto"/>
            <w:shd w:val="clear" w:color="auto" w:fill="auto"/>
            <w:noWrap/>
            <w:vAlign w:val="bottom"/>
            <w:hideMark/>
          </w:tcPr>
          <w:p w14:paraId="45F414CD" w14:textId="77777777" w:rsidR="008025CE" w:rsidRPr="007C7A06" w:rsidRDefault="008025CE" w:rsidP="000F3B56">
            <w:pPr>
              <w:pStyle w:val="Tabletext"/>
              <w:jc w:val="center"/>
            </w:pPr>
            <w:r w:rsidRPr="007C7A06">
              <w:t>100</w:t>
            </w:r>
          </w:p>
        </w:tc>
      </w:tr>
      <w:tr w:rsidR="008025CE" w:rsidRPr="007C7A06" w14:paraId="2CE67AB2" w14:textId="77777777" w:rsidTr="000F3B56">
        <w:trPr>
          <w:trHeight w:val="340"/>
          <w:jc w:val="center"/>
        </w:trPr>
        <w:tc>
          <w:tcPr>
            <w:tcW w:w="0" w:type="auto"/>
            <w:shd w:val="clear" w:color="auto" w:fill="auto"/>
            <w:noWrap/>
            <w:vAlign w:val="bottom"/>
            <w:hideMark/>
          </w:tcPr>
          <w:p w14:paraId="7A460C28" w14:textId="77777777" w:rsidR="008025CE" w:rsidRPr="007C7A06" w:rsidRDefault="008025CE" w:rsidP="000F3B56">
            <w:pPr>
              <w:pStyle w:val="Tabletext"/>
              <w:jc w:val="center"/>
            </w:pPr>
            <w:r w:rsidRPr="007C7A06">
              <w:t>14.05.2011</w:t>
            </w:r>
          </w:p>
        </w:tc>
        <w:tc>
          <w:tcPr>
            <w:tcW w:w="0" w:type="auto"/>
            <w:shd w:val="clear" w:color="auto" w:fill="auto"/>
            <w:noWrap/>
            <w:vAlign w:val="bottom"/>
            <w:hideMark/>
          </w:tcPr>
          <w:p w14:paraId="6C4D5E41"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6F25CA0A" w14:textId="77777777" w:rsidR="008025CE" w:rsidRPr="007C7A06" w:rsidRDefault="008025CE" w:rsidP="000F3B56">
            <w:pPr>
              <w:pStyle w:val="Tabletext"/>
              <w:jc w:val="center"/>
            </w:pPr>
            <w:r w:rsidRPr="007C7A06">
              <w:t>24:00</w:t>
            </w:r>
          </w:p>
        </w:tc>
        <w:tc>
          <w:tcPr>
            <w:tcW w:w="0" w:type="auto"/>
            <w:shd w:val="clear" w:color="auto" w:fill="auto"/>
            <w:noWrap/>
            <w:vAlign w:val="bottom"/>
            <w:hideMark/>
          </w:tcPr>
          <w:p w14:paraId="17C4C72A" w14:textId="77777777" w:rsidR="008025CE" w:rsidRPr="007C7A06" w:rsidRDefault="008025CE" w:rsidP="000F3B56">
            <w:pPr>
              <w:pStyle w:val="Tabletext"/>
              <w:jc w:val="center"/>
            </w:pPr>
            <w:r w:rsidRPr="007C7A06">
              <w:t>6820</w:t>
            </w:r>
          </w:p>
        </w:tc>
        <w:tc>
          <w:tcPr>
            <w:tcW w:w="0" w:type="auto"/>
            <w:shd w:val="clear" w:color="auto" w:fill="auto"/>
            <w:noWrap/>
            <w:vAlign w:val="bottom"/>
            <w:hideMark/>
          </w:tcPr>
          <w:p w14:paraId="73194E87" w14:textId="77777777" w:rsidR="008025CE" w:rsidRPr="007C7A06" w:rsidRDefault="008025CE" w:rsidP="000F3B56">
            <w:pPr>
              <w:pStyle w:val="Tabletext"/>
              <w:jc w:val="center"/>
            </w:pPr>
            <w:r w:rsidRPr="007C7A06">
              <w:t>102</w:t>
            </w:r>
          </w:p>
        </w:tc>
      </w:tr>
      <w:tr w:rsidR="008025CE" w:rsidRPr="007C7A06" w14:paraId="677BFECB" w14:textId="77777777" w:rsidTr="000F3B56">
        <w:trPr>
          <w:trHeight w:val="340"/>
          <w:jc w:val="center"/>
        </w:trPr>
        <w:tc>
          <w:tcPr>
            <w:tcW w:w="0" w:type="auto"/>
            <w:shd w:val="clear" w:color="auto" w:fill="auto"/>
            <w:noWrap/>
            <w:vAlign w:val="bottom"/>
            <w:hideMark/>
          </w:tcPr>
          <w:p w14:paraId="20FDB6A3" w14:textId="77777777" w:rsidR="008025CE" w:rsidRPr="007C7A06" w:rsidRDefault="008025CE" w:rsidP="000F3B56">
            <w:pPr>
              <w:pStyle w:val="Tabletext"/>
              <w:jc w:val="center"/>
            </w:pPr>
            <w:r w:rsidRPr="007C7A06">
              <w:t>15.05.2011</w:t>
            </w:r>
          </w:p>
        </w:tc>
        <w:tc>
          <w:tcPr>
            <w:tcW w:w="0" w:type="auto"/>
            <w:shd w:val="clear" w:color="auto" w:fill="auto"/>
            <w:noWrap/>
            <w:vAlign w:val="bottom"/>
            <w:hideMark/>
          </w:tcPr>
          <w:p w14:paraId="405458FE" w14:textId="77777777" w:rsidR="008025CE" w:rsidRPr="007C7A06" w:rsidRDefault="008025CE" w:rsidP="000F3B56">
            <w:pPr>
              <w:pStyle w:val="Tabletext"/>
              <w:jc w:val="center"/>
            </w:pPr>
            <w:r w:rsidRPr="007C7A06">
              <w:t>00:00</w:t>
            </w:r>
          </w:p>
        </w:tc>
        <w:tc>
          <w:tcPr>
            <w:tcW w:w="0" w:type="auto"/>
            <w:shd w:val="clear" w:color="auto" w:fill="auto"/>
            <w:noWrap/>
            <w:vAlign w:val="bottom"/>
            <w:hideMark/>
          </w:tcPr>
          <w:p w14:paraId="7EE6D093" w14:textId="77777777" w:rsidR="008025CE" w:rsidRPr="007C7A06" w:rsidRDefault="008025CE" w:rsidP="000F3B56">
            <w:pPr>
              <w:pStyle w:val="Tabletext"/>
              <w:jc w:val="center"/>
            </w:pPr>
            <w:r w:rsidRPr="007C7A06">
              <w:t>04:16</w:t>
            </w:r>
          </w:p>
        </w:tc>
        <w:tc>
          <w:tcPr>
            <w:tcW w:w="0" w:type="auto"/>
            <w:shd w:val="clear" w:color="auto" w:fill="auto"/>
            <w:noWrap/>
            <w:vAlign w:val="bottom"/>
            <w:hideMark/>
          </w:tcPr>
          <w:p w14:paraId="77DCA277" w14:textId="77777777" w:rsidR="008025CE" w:rsidRPr="007C7A06" w:rsidRDefault="008025CE" w:rsidP="000F3B56">
            <w:pPr>
              <w:pStyle w:val="Tabletext"/>
              <w:jc w:val="center"/>
            </w:pPr>
            <w:r w:rsidRPr="007C7A06">
              <w:t>1216</w:t>
            </w:r>
          </w:p>
        </w:tc>
        <w:tc>
          <w:tcPr>
            <w:tcW w:w="0" w:type="auto"/>
            <w:shd w:val="clear" w:color="auto" w:fill="auto"/>
            <w:noWrap/>
            <w:vAlign w:val="bottom"/>
            <w:hideMark/>
          </w:tcPr>
          <w:p w14:paraId="6651B43A" w14:textId="77777777" w:rsidR="008025CE" w:rsidRPr="007C7A06" w:rsidRDefault="008025CE" w:rsidP="000F3B56">
            <w:pPr>
              <w:pStyle w:val="Tabletext"/>
              <w:jc w:val="center"/>
            </w:pPr>
            <w:r w:rsidRPr="007C7A06">
              <w:t>51</w:t>
            </w:r>
          </w:p>
        </w:tc>
      </w:tr>
    </w:tbl>
    <w:p w14:paraId="1AEA96E7" w14:textId="77777777" w:rsidR="00325724" w:rsidRPr="00FC58C8" w:rsidRDefault="00325724" w:rsidP="00325724">
      <w:pPr>
        <w:pStyle w:val="Tablefin"/>
      </w:pPr>
      <w:bookmarkStart w:id="724" w:name="_Toc254870544"/>
      <w:bookmarkStart w:id="725" w:name="_Toc381209146"/>
    </w:p>
    <w:p w14:paraId="34ABD7A3" w14:textId="77777777" w:rsidR="008025CE" w:rsidRPr="00804364" w:rsidRDefault="008025CE" w:rsidP="008025CE">
      <w:pPr>
        <w:pStyle w:val="Heading3"/>
        <w:rPr>
          <w:lang w:val="en-US"/>
        </w:rPr>
      </w:pPr>
      <w:r w:rsidRPr="00804364">
        <w:rPr>
          <w:lang w:val="en-US"/>
        </w:rPr>
        <w:lastRenderedPageBreak/>
        <w:t>6.4.1</w:t>
      </w:r>
      <w:r w:rsidRPr="00804364">
        <w:rPr>
          <w:lang w:val="en-US"/>
        </w:rPr>
        <w:tab/>
        <w:t>Evaluation of spectrum recording during the main event</w:t>
      </w:r>
      <w:bookmarkEnd w:id="724"/>
      <w:bookmarkEnd w:id="725"/>
      <w:r w:rsidRPr="00804364">
        <w:rPr>
          <w:lang w:val="en-US"/>
        </w:rPr>
        <w:t xml:space="preserve"> </w:t>
      </w:r>
    </w:p>
    <w:p w14:paraId="3F7C5923" w14:textId="77777777" w:rsidR="008025CE" w:rsidRPr="00804364" w:rsidRDefault="008025CE" w:rsidP="008025CE">
      <w:pPr>
        <w:rPr>
          <w:lang w:val="en-US" w:eastAsia="zh-CN"/>
        </w:rPr>
      </w:pPr>
      <w:r w:rsidRPr="00804364">
        <w:rPr>
          <w:lang w:val="en-US"/>
        </w:rPr>
        <w:t xml:space="preserve">During the main event (duration 9.5 hours) approx. 4 500 scans were performed. </w:t>
      </w:r>
    </w:p>
    <w:p w14:paraId="20747426" w14:textId="77777777" w:rsidR="008025CE" w:rsidRPr="00804364" w:rsidRDefault="008025CE" w:rsidP="008025CE">
      <w:pPr>
        <w:pStyle w:val="FigureNo"/>
        <w:rPr>
          <w:lang w:val="en-US" w:eastAsia="zh-CN"/>
        </w:rPr>
      </w:pPr>
      <w:bookmarkStart w:id="726" w:name="_Ref254967983"/>
      <w:r w:rsidRPr="00804364">
        <w:rPr>
          <w:lang w:val="en-US"/>
        </w:rPr>
        <w:t>Figure 5</w:t>
      </w:r>
      <w:bookmarkEnd w:id="726"/>
    </w:p>
    <w:p w14:paraId="2E98A6E1" w14:textId="77777777" w:rsidR="008025CE" w:rsidRPr="00804364" w:rsidRDefault="008025CE" w:rsidP="008025CE">
      <w:pPr>
        <w:pStyle w:val="Figuretitle"/>
        <w:spacing w:after="360"/>
        <w:rPr>
          <w:lang w:val="en-US"/>
        </w:rPr>
      </w:pPr>
      <w:r w:rsidRPr="00804364">
        <w:rPr>
          <w:lang w:val="en-US"/>
        </w:rPr>
        <w:t>Maximum reception level over measurement period</w:t>
      </w:r>
    </w:p>
    <w:p w14:paraId="3146CDBF" w14:textId="77777777" w:rsidR="008025CE" w:rsidRPr="007C7A06" w:rsidRDefault="008025CE" w:rsidP="008025CE">
      <w:pPr>
        <w:keepNext/>
        <w:jc w:val="center"/>
      </w:pPr>
      <w:r w:rsidRPr="00C81E29">
        <w:rPr>
          <w:rFonts w:ascii="Tahoma" w:hAnsi="Tahoma" w:cs="Tahoma"/>
          <w:noProof/>
          <w:lang w:val="en-US" w:eastAsia="zh-CN"/>
        </w:rPr>
        <w:drawing>
          <wp:inline distT="0" distB="0" distL="0" distR="0" wp14:anchorId="56934307" wp14:editId="6A7F4ADE">
            <wp:extent cx="5850000" cy="1396800"/>
            <wp:effectExtent l="19050" t="19050" r="17780" b="13335"/>
            <wp:docPr id="553" name="Bild 553"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art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000" cy="1396800"/>
                    </a:xfrm>
                    <a:prstGeom prst="rect">
                      <a:avLst/>
                    </a:prstGeom>
                    <a:noFill/>
                    <a:ln>
                      <a:solidFill>
                        <a:schemeClr val="bg1">
                          <a:lumMod val="95000"/>
                        </a:schemeClr>
                      </a:solidFill>
                    </a:ln>
                    <a:effectLst/>
                  </pic:spPr>
                </pic:pic>
              </a:graphicData>
            </a:graphic>
          </wp:inline>
        </w:drawing>
      </w:r>
    </w:p>
    <w:p w14:paraId="044FE139" w14:textId="77777777" w:rsidR="005E6D20" w:rsidRDefault="005E6D20" w:rsidP="006C0307">
      <w:pPr>
        <w:rPr>
          <w:lang w:val="en-US"/>
        </w:rPr>
      </w:pPr>
    </w:p>
    <w:p w14:paraId="077FEA1A" w14:textId="77777777" w:rsidR="008025CE" w:rsidRPr="00804364" w:rsidRDefault="008025CE" w:rsidP="006C0307">
      <w:pPr>
        <w:rPr>
          <w:lang w:val="en-US" w:eastAsia="zh-CN"/>
        </w:rPr>
      </w:pPr>
      <w:r w:rsidRPr="00804364">
        <w:rPr>
          <w:lang w:val="en-US"/>
        </w:rPr>
        <w:t>The red line in Fig</w:t>
      </w:r>
      <w:r w:rsidR="006C0307">
        <w:rPr>
          <w:lang w:val="en-US"/>
        </w:rPr>
        <w:t>.</w:t>
      </w:r>
      <w:r w:rsidRPr="00804364">
        <w:rPr>
          <w:lang w:val="en-US"/>
        </w:rPr>
        <w:t xml:space="preserve"> 5 with its pronounced peaks shows the maximum reception level over the measurement period. The light green blocks are the DVB-T transmitters. The two pink blocks on the right hand side are the new ranges for LTE usage. The recorded weak carries in the 800 MHz band might origin</w:t>
      </w:r>
      <w:r w:rsidR="004555F3">
        <w:rPr>
          <w:lang w:val="en-US"/>
        </w:rPr>
        <w:t xml:space="preserve"> from the adjacent trade fair.</w:t>
      </w:r>
    </w:p>
    <w:p w14:paraId="5144A93B" w14:textId="77777777" w:rsidR="008025CE" w:rsidRPr="00804364" w:rsidRDefault="008025CE" w:rsidP="008025CE">
      <w:pPr>
        <w:pStyle w:val="FigureNo"/>
        <w:rPr>
          <w:lang w:val="en-US" w:eastAsia="zh-CN"/>
        </w:rPr>
      </w:pPr>
      <w:bookmarkStart w:id="727" w:name="_Ref254968028"/>
      <w:r w:rsidRPr="00804364">
        <w:rPr>
          <w:lang w:val="en-US"/>
        </w:rPr>
        <w:t>Figure 6</w:t>
      </w:r>
      <w:bookmarkEnd w:id="727"/>
    </w:p>
    <w:p w14:paraId="521D28B4" w14:textId="77777777" w:rsidR="008025CE" w:rsidRPr="00804364" w:rsidRDefault="008025CE" w:rsidP="008025CE">
      <w:pPr>
        <w:pStyle w:val="Figuretitle"/>
        <w:spacing w:after="240"/>
        <w:rPr>
          <w:lang w:val="en-US"/>
        </w:rPr>
      </w:pPr>
      <w:r w:rsidRPr="00804364">
        <w:rPr>
          <w:lang w:val="en-US"/>
        </w:rPr>
        <w:t>Time occupancy of the frequency band</w:t>
      </w:r>
    </w:p>
    <w:p w14:paraId="43AF6D4A" w14:textId="77777777" w:rsidR="008025CE" w:rsidRPr="007C7A06" w:rsidRDefault="008025CE" w:rsidP="008025CE">
      <w:pPr>
        <w:keepNext/>
        <w:jc w:val="center"/>
      </w:pPr>
      <w:r w:rsidRPr="00C81E29">
        <w:rPr>
          <w:noProof/>
          <w:lang w:val="en-US" w:eastAsia="zh-CN"/>
        </w:rPr>
        <w:drawing>
          <wp:inline distT="0" distB="0" distL="0" distR="0" wp14:anchorId="306812FF" wp14:editId="23AD8D24">
            <wp:extent cx="5756910" cy="1164111"/>
            <wp:effectExtent l="0" t="0" r="0" b="0"/>
            <wp:docPr id="554"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4203" t="26660" r="10780" b="52300"/>
                    <a:stretch/>
                  </pic:blipFill>
                  <pic:spPr bwMode="auto">
                    <a:xfrm>
                      <a:off x="0" y="0"/>
                      <a:ext cx="5756910" cy="1164111"/>
                    </a:xfrm>
                    <a:prstGeom prst="rect">
                      <a:avLst/>
                    </a:prstGeom>
                    <a:ln>
                      <a:noFill/>
                    </a:ln>
                    <a:extLst>
                      <a:ext uri="{53640926-AAD7-44D8-BBD7-CCE9431645EC}">
                        <a14:shadowObscured xmlns:a14="http://schemas.microsoft.com/office/drawing/2010/main"/>
                      </a:ext>
                    </a:extLst>
                  </pic:spPr>
                </pic:pic>
              </a:graphicData>
            </a:graphic>
          </wp:inline>
        </w:drawing>
      </w:r>
    </w:p>
    <w:p w14:paraId="3C0078F0" w14:textId="77777777" w:rsidR="005E6D20" w:rsidRDefault="005E6D20" w:rsidP="008025CE">
      <w:pPr>
        <w:rPr>
          <w:lang w:val="en-US"/>
        </w:rPr>
      </w:pPr>
    </w:p>
    <w:p w14:paraId="792C6CD8" w14:textId="77777777" w:rsidR="008025CE" w:rsidRPr="00804364" w:rsidRDefault="008025CE" w:rsidP="008025CE">
      <w:pPr>
        <w:rPr>
          <w:lang w:val="en-US"/>
        </w:rPr>
      </w:pPr>
      <w:r w:rsidRPr="00804364">
        <w:rPr>
          <w:lang w:val="en-US"/>
        </w:rPr>
        <w:t xml:space="preserve">Figure 6 shows the duration of a signal that exceeds a specific evaluation threshold. 100% means constant reception on this frequency. Signals that only briefly exceed the threshold are not shown in this presentation. </w:t>
      </w:r>
    </w:p>
    <w:p w14:paraId="38589C9F" w14:textId="77777777" w:rsidR="008025CE" w:rsidRPr="00804364" w:rsidRDefault="008025CE" w:rsidP="006C0307">
      <w:pPr>
        <w:rPr>
          <w:lang w:val="en-US" w:eastAsia="zh-CN"/>
        </w:rPr>
      </w:pPr>
      <w:r w:rsidRPr="00804364">
        <w:rPr>
          <w:rFonts w:eastAsiaTheme="minorHAnsi"/>
          <w:lang w:val="en-US"/>
        </w:rPr>
        <w:t>The red and yellow coloured blocks in Fig</w:t>
      </w:r>
      <w:r w:rsidR="006C0307">
        <w:rPr>
          <w:rFonts w:eastAsiaTheme="minorHAnsi"/>
          <w:lang w:val="en-US"/>
        </w:rPr>
        <w:t>.</w:t>
      </w:r>
      <w:r w:rsidRPr="00804364">
        <w:rPr>
          <w:rFonts w:eastAsiaTheme="minorHAnsi"/>
          <w:lang w:val="en-US"/>
        </w:rPr>
        <w:t xml:space="preserve"> 6 indicate the use of the recorded links. In-ear</w:t>
      </w:r>
      <w:r w:rsidRPr="00804364">
        <w:rPr>
          <w:lang w:val="en-US"/>
        </w:rPr>
        <w:t xml:space="preserve"> </w:t>
      </w:r>
      <w:r w:rsidRPr="00804364">
        <w:rPr>
          <w:rFonts w:eastAsiaTheme="minorHAnsi"/>
          <w:lang w:val="en-US"/>
        </w:rPr>
        <w:t>transmitters were</w:t>
      </w:r>
      <w:r w:rsidRPr="00804364">
        <w:rPr>
          <w:lang w:val="en-US"/>
        </w:rPr>
        <w:t xml:space="preserve"> </w:t>
      </w:r>
      <w:r w:rsidRPr="00804364">
        <w:rPr>
          <w:rFonts w:eastAsiaTheme="minorHAnsi"/>
          <w:lang w:val="en-US"/>
        </w:rPr>
        <w:t>almost</w:t>
      </w:r>
      <w:r w:rsidRPr="00804364">
        <w:rPr>
          <w:lang w:val="en-US"/>
        </w:rPr>
        <w:t xml:space="preserve"> </w:t>
      </w:r>
      <w:r w:rsidRPr="00804364">
        <w:rPr>
          <w:rFonts w:eastAsiaTheme="minorHAnsi"/>
          <w:lang w:val="en-US"/>
        </w:rPr>
        <w:t>always in operation</w:t>
      </w:r>
      <w:r w:rsidRPr="00804364">
        <w:rPr>
          <w:lang w:val="en-US"/>
        </w:rPr>
        <w:t xml:space="preserve">, </w:t>
      </w:r>
      <w:r w:rsidRPr="00804364">
        <w:rPr>
          <w:rFonts w:eastAsiaTheme="minorHAnsi"/>
          <w:lang w:val="en-US"/>
        </w:rPr>
        <w:t>while</w:t>
      </w:r>
      <w:r w:rsidRPr="00804364">
        <w:rPr>
          <w:lang w:val="en-US"/>
        </w:rPr>
        <w:t xml:space="preserve"> </w:t>
      </w:r>
      <w:r w:rsidRPr="00804364">
        <w:rPr>
          <w:rFonts w:eastAsiaTheme="minorHAnsi"/>
          <w:lang w:val="en-US"/>
        </w:rPr>
        <w:t>the microphones</w:t>
      </w:r>
      <w:r w:rsidRPr="00804364">
        <w:rPr>
          <w:lang w:val="en-US"/>
        </w:rPr>
        <w:t xml:space="preserve"> </w:t>
      </w:r>
      <w:r w:rsidRPr="00804364">
        <w:rPr>
          <w:rFonts w:eastAsiaTheme="minorHAnsi"/>
          <w:lang w:val="en-US"/>
        </w:rPr>
        <w:t>were turned on</w:t>
      </w:r>
      <w:r w:rsidRPr="00804364">
        <w:rPr>
          <w:lang w:val="en-US"/>
        </w:rPr>
        <w:t xml:space="preserve"> </w:t>
      </w:r>
      <w:r w:rsidRPr="00804364">
        <w:rPr>
          <w:rFonts w:eastAsiaTheme="minorHAnsi"/>
          <w:lang w:val="en-US"/>
        </w:rPr>
        <w:t>only when needed.</w:t>
      </w:r>
      <w:r w:rsidRPr="00804364">
        <w:rPr>
          <w:lang w:val="en-US"/>
        </w:rPr>
        <w:t xml:space="preserve"> This difference is due to the fact that, opposite to </w:t>
      </w:r>
      <w:r>
        <w:rPr>
          <w:lang w:val="en-US"/>
        </w:rPr>
        <w:t>IEM</w:t>
      </w:r>
      <w:r w:rsidRPr="00804364">
        <w:rPr>
          <w:lang w:val="en-US"/>
        </w:rPr>
        <w:t xml:space="preserve"> transmitters, microphone transmitters </w:t>
      </w:r>
      <w:r w:rsidRPr="00804364">
        <w:rPr>
          <w:rFonts w:eastAsiaTheme="minorHAnsi"/>
          <w:lang w:val="en-US"/>
        </w:rPr>
        <w:t>can be</w:t>
      </w:r>
      <w:r w:rsidRPr="00804364">
        <w:rPr>
          <w:lang w:val="en-US"/>
        </w:rPr>
        <w:t xml:space="preserve"> </w:t>
      </w:r>
      <w:r w:rsidRPr="00804364">
        <w:rPr>
          <w:rFonts w:eastAsiaTheme="minorHAnsi"/>
          <w:lang w:val="en-US"/>
        </w:rPr>
        <w:t xml:space="preserve">switched on or off by the users. Even if many microphones were only active for a rather short time it is still mandatory that each microphone has its exclusive frequency assigned in order not to become </w:t>
      </w:r>
      <w:r w:rsidRPr="00804364">
        <w:rPr>
          <w:lang w:val="en-US"/>
        </w:rPr>
        <w:t xml:space="preserve">accidently an interferer by switching it on at the wrong time. </w:t>
      </w:r>
    </w:p>
    <w:p w14:paraId="3A7D46DF" w14:textId="77777777" w:rsidR="008025CE" w:rsidRPr="00804364" w:rsidRDefault="008025CE" w:rsidP="008025CE">
      <w:pPr>
        <w:pStyle w:val="FigureNo"/>
        <w:rPr>
          <w:lang w:val="en-US" w:eastAsia="zh-CN"/>
        </w:rPr>
      </w:pPr>
      <w:bookmarkStart w:id="728" w:name="_Ref254968068"/>
      <w:r w:rsidRPr="00804364">
        <w:rPr>
          <w:lang w:val="en-US"/>
        </w:rPr>
        <w:lastRenderedPageBreak/>
        <w:t>Figure 7</w:t>
      </w:r>
      <w:bookmarkEnd w:id="728"/>
    </w:p>
    <w:p w14:paraId="73149AF2" w14:textId="77777777" w:rsidR="008025CE" w:rsidRPr="00804364" w:rsidRDefault="008025CE" w:rsidP="008025CE">
      <w:pPr>
        <w:pStyle w:val="Figuretitle"/>
        <w:spacing w:after="240"/>
        <w:rPr>
          <w:lang w:val="en-US"/>
        </w:rPr>
      </w:pPr>
      <w:r w:rsidRPr="00804364">
        <w:rPr>
          <w:lang w:val="en-US"/>
        </w:rPr>
        <w:t>Occupancy of unique frequency links</w:t>
      </w:r>
    </w:p>
    <w:p w14:paraId="7889301E" w14:textId="77777777" w:rsidR="008025CE" w:rsidRPr="007C7A06" w:rsidRDefault="008025CE" w:rsidP="008025CE">
      <w:pPr>
        <w:keepNext/>
        <w:jc w:val="center"/>
      </w:pPr>
      <w:r w:rsidRPr="00C81E29">
        <w:rPr>
          <w:noProof/>
          <w:lang w:val="en-US" w:eastAsia="zh-CN"/>
        </w:rPr>
        <w:drawing>
          <wp:inline distT="0" distB="0" distL="0" distR="0" wp14:anchorId="540C6303" wp14:editId="7A3F481F">
            <wp:extent cx="5972810" cy="2367915"/>
            <wp:effectExtent l="19050" t="19050" r="27940" b="133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2367915"/>
                    </a:xfrm>
                    <a:prstGeom prst="rect">
                      <a:avLst/>
                    </a:prstGeom>
                    <a:ln>
                      <a:solidFill>
                        <a:schemeClr val="bg1">
                          <a:lumMod val="85000"/>
                        </a:schemeClr>
                      </a:solidFill>
                    </a:ln>
                  </pic:spPr>
                </pic:pic>
              </a:graphicData>
            </a:graphic>
          </wp:inline>
        </w:drawing>
      </w:r>
    </w:p>
    <w:p w14:paraId="4207F8FE" w14:textId="77777777" w:rsidR="008025CE" w:rsidRDefault="008025CE" w:rsidP="008025CE"/>
    <w:p w14:paraId="46E7F91F" w14:textId="77777777" w:rsidR="008025CE" w:rsidRPr="009803F5" w:rsidRDefault="008025CE" w:rsidP="008025CE">
      <w:pPr>
        <w:rPr>
          <w:lang w:val="en-US"/>
        </w:rPr>
      </w:pPr>
      <w:r w:rsidRPr="009803F5">
        <w:rPr>
          <w:lang w:val="en-US"/>
        </w:rPr>
        <w:t>Figure 7 shows</w:t>
      </w:r>
      <w:r w:rsidRPr="009803F5">
        <w:rPr>
          <w:szCs w:val="17"/>
          <w:lang w:val="en-US"/>
        </w:rPr>
        <w:t xml:space="preserve"> an </w:t>
      </w:r>
      <w:r w:rsidRPr="009803F5">
        <w:rPr>
          <w:lang w:val="en-US"/>
        </w:rPr>
        <w:t>evaluation</w:t>
      </w:r>
      <w:r w:rsidRPr="009803F5">
        <w:rPr>
          <w:szCs w:val="17"/>
          <w:lang w:val="en-US"/>
        </w:rPr>
        <w:t xml:space="preserve"> of the measured signals over time</w:t>
      </w:r>
      <w:r w:rsidRPr="009803F5">
        <w:rPr>
          <w:lang w:val="en-US"/>
        </w:rPr>
        <w:t>.</w:t>
      </w:r>
      <w:r w:rsidRPr="009803F5">
        <w:rPr>
          <w:szCs w:val="17"/>
          <w:lang w:val="en-US"/>
        </w:rPr>
        <w:t xml:space="preserve"> The blue graph represents t</w:t>
      </w:r>
      <w:r w:rsidRPr="009803F5">
        <w:rPr>
          <w:lang w:val="en-US"/>
        </w:rPr>
        <w:t>he number of</w:t>
      </w:r>
      <w:r w:rsidRPr="009803F5">
        <w:rPr>
          <w:szCs w:val="17"/>
          <w:lang w:val="en-US"/>
        </w:rPr>
        <w:t xml:space="preserve"> </w:t>
      </w:r>
      <w:r w:rsidRPr="009803F5">
        <w:rPr>
          <w:lang w:val="en-US"/>
        </w:rPr>
        <w:t>simultaneously received</w:t>
      </w:r>
      <w:r w:rsidRPr="009803F5">
        <w:rPr>
          <w:szCs w:val="17"/>
          <w:lang w:val="en-US"/>
        </w:rPr>
        <w:t xml:space="preserve"> </w:t>
      </w:r>
      <w:r w:rsidRPr="009803F5">
        <w:rPr>
          <w:lang w:val="en-US"/>
        </w:rPr>
        <w:t>signals.</w:t>
      </w:r>
      <w:r w:rsidRPr="009803F5">
        <w:rPr>
          <w:szCs w:val="17"/>
          <w:lang w:val="en-US"/>
        </w:rPr>
        <w:t xml:space="preserve"> </w:t>
      </w:r>
      <w:r w:rsidRPr="009803F5">
        <w:rPr>
          <w:lang w:val="en-US"/>
        </w:rPr>
        <w:t>Only</w:t>
      </w:r>
      <w:r w:rsidRPr="009803F5">
        <w:rPr>
          <w:szCs w:val="17"/>
          <w:lang w:val="en-US"/>
        </w:rPr>
        <w:t xml:space="preserve"> </w:t>
      </w:r>
      <w:r w:rsidRPr="009803F5">
        <w:rPr>
          <w:lang w:val="en-US"/>
        </w:rPr>
        <w:t>narrowband</w:t>
      </w:r>
      <w:r w:rsidRPr="009803F5">
        <w:rPr>
          <w:szCs w:val="17"/>
          <w:lang w:val="en-US"/>
        </w:rPr>
        <w:t xml:space="preserve"> </w:t>
      </w:r>
      <w:r w:rsidRPr="009803F5">
        <w:rPr>
          <w:lang w:val="en-US"/>
        </w:rPr>
        <w:t>signals</w:t>
      </w:r>
      <w:r w:rsidRPr="009803F5">
        <w:rPr>
          <w:szCs w:val="17"/>
          <w:lang w:val="en-US"/>
        </w:rPr>
        <w:t xml:space="preserve"> are e</w:t>
      </w:r>
      <w:r w:rsidRPr="009803F5">
        <w:rPr>
          <w:lang w:val="en-US"/>
        </w:rPr>
        <w:t>valuated</w:t>
      </w:r>
      <w:r w:rsidRPr="009803F5">
        <w:rPr>
          <w:szCs w:val="17"/>
          <w:lang w:val="en-US"/>
        </w:rPr>
        <w:t xml:space="preserve"> </w:t>
      </w:r>
      <w:r w:rsidRPr="009803F5">
        <w:rPr>
          <w:lang w:val="en-US"/>
        </w:rPr>
        <w:t>(&lt; 500</w:t>
      </w:r>
      <w:r w:rsidRPr="009803F5">
        <w:rPr>
          <w:szCs w:val="17"/>
          <w:lang w:val="en-US"/>
        </w:rPr>
        <w:t xml:space="preserve"> </w:t>
      </w:r>
      <w:r w:rsidRPr="009803F5">
        <w:rPr>
          <w:lang w:val="en-US"/>
        </w:rPr>
        <w:t>kHz bandwidth)</w:t>
      </w:r>
      <w:r w:rsidRPr="009803F5">
        <w:rPr>
          <w:szCs w:val="17"/>
          <w:lang w:val="en-US"/>
        </w:rPr>
        <w:t xml:space="preserve">, as these are signals that </w:t>
      </w:r>
      <w:r w:rsidRPr="009803F5">
        <w:rPr>
          <w:lang w:val="en-US"/>
        </w:rPr>
        <w:t>could</w:t>
      </w:r>
      <w:r w:rsidRPr="009803F5">
        <w:rPr>
          <w:szCs w:val="17"/>
          <w:lang w:val="en-US"/>
        </w:rPr>
        <w:t xml:space="preserve"> </w:t>
      </w:r>
      <w:r w:rsidRPr="009803F5">
        <w:rPr>
          <w:lang w:val="en-US"/>
        </w:rPr>
        <w:t>represent</w:t>
      </w:r>
      <w:r w:rsidRPr="009803F5">
        <w:rPr>
          <w:szCs w:val="17"/>
          <w:lang w:val="en-US"/>
        </w:rPr>
        <w:t xml:space="preserve"> </w:t>
      </w:r>
      <w:r w:rsidRPr="009803F5">
        <w:rPr>
          <w:lang w:val="en-US"/>
        </w:rPr>
        <w:t>wireless microphones</w:t>
      </w:r>
      <w:r w:rsidRPr="009803F5">
        <w:rPr>
          <w:szCs w:val="17"/>
          <w:lang w:val="en-US"/>
        </w:rPr>
        <w:t xml:space="preserve"> </w:t>
      </w:r>
      <w:r w:rsidRPr="009803F5">
        <w:rPr>
          <w:lang w:val="en-US"/>
        </w:rPr>
        <w:t>and</w:t>
      </w:r>
      <w:r w:rsidRPr="009803F5">
        <w:rPr>
          <w:szCs w:val="17"/>
          <w:lang w:val="en-US"/>
        </w:rPr>
        <w:t xml:space="preserve"> </w:t>
      </w:r>
      <w:r w:rsidRPr="009803F5">
        <w:rPr>
          <w:lang w:val="en-US"/>
        </w:rPr>
        <w:t>in-ear monitors</w:t>
      </w:r>
      <w:r w:rsidRPr="009803F5">
        <w:rPr>
          <w:szCs w:val="17"/>
          <w:lang w:val="en-US"/>
        </w:rPr>
        <w:t xml:space="preserve">. </w:t>
      </w:r>
      <w:r w:rsidRPr="009803F5">
        <w:rPr>
          <w:lang w:val="en-US"/>
        </w:rPr>
        <w:t>Due to</w:t>
      </w:r>
      <w:r w:rsidRPr="009803F5">
        <w:rPr>
          <w:szCs w:val="17"/>
          <w:lang w:val="en-US"/>
        </w:rPr>
        <w:t xml:space="preserve"> </w:t>
      </w:r>
      <w:r w:rsidRPr="009803F5">
        <w:rPr>
          <w:lang w:val="en-US"/>
        </w:rPr>
        <w:t>an update</w:t>
      </w:r>
      <w:r w:rsidRPr="009803F5">
        <w:rPr>
          <w:szCs w:val="17"/>
          <w:lang w:val="en-US"/>
        </w:rPr>
        <w:t xml:space="preserve"> </w:t>
      </w:r>
      <w:r w:rsidRPr="009803F5">
        <w:rPr>
          <w:lang w:val="en-US"/>
        </w:rPr>
        <w:t>rate</w:t>
      </w:r>
      <w:r w:rsidRPr="009803F5">
        <w:rPr>
          <w:szCs w:val="17"/>
          <w:lang w:val="en-US"/>
        </w:rPr>
        <w:t xml:space="preserve"> </w:t>
      </w:r>
      <w:r w:rsidRPr="009803F5">
        <w:rPr>
          <w:lang w:val="en-US"/>
        </w:rPr>
        <w:t>of typically</w:t>
      </w:r>
      <w:r w:rsidRPr="009803F5">
        <w:rPr>
          <w:szCs w:val="17"/>
          <w:lang w:val="en-US"/>
        </w:rPr>
        <w:t xml:space="preserve"> </w:t>
      </w:r>
      <w:r w:rsidRPr="009803F5">
        <w:rPr>
          <w:lang w:val="en-US"/>
        </w:rPr>
        <w:t>13 seconds</w:t>
      </w:r>
      <w:r w:rsidRPr="009803F5">
        <w:rPr>
          <w:szCs w:val="17"/>
          <w:lang w:val="en-US"/>
        </w:rPr>
        <w:t xml:space="preserve"> </w:t>
      </w:r>
      <w:r w:rsidRPr="009803F5">
        <w:rPr>
          <w:lang w:val="en-US"/>
        </w:rPr>
        <w:t>also</w:t>
      </w:r>
      <w:r w:rsidRPr="009803F5">
        <w:rPr>
          <w:szCs w:val="17"/>
          <w:lang w:val="en-US"/>
        </w:rPr>
        <w:t xml:space="preserve"> </w:t>
      </w:r>
      <w:r w:rsidRPr="009803F5">
        <w:rPr>
          <w:lang w:val="en-US"/>
        </w:rPr>
        <w:t>relatively</w:t>
      </w:r>
      <w:r w:rsidRPr="009803F5">
        <w:rPr>
          <w:szCs w:val="17"/>
          <w:lang w:val="en-US"/>
        </w:rPr>
        <w:t xml:space="preserve"> </w:t>
      </w:r>
      <w:r w:rsidRPr="009803F5">
        <w:rPr>
          <w:lang w:val="en-US"/>
        </w:rPr>
        <w:t>short signals</w:t>
      </w:r>
      <w:r w:rsidRPr="009803F5">
        <w:rPr>
          <w:szCs w:val="17"/>
          <w:lang w:val="en-US"/>
        </w:rPr>
        <w:t xml:space="preserve"> </w:t>
      </w:r>
      <w:r w:rsidRPr="009803F5">
        <w:rPr>
          <w:lang w:val="en-US"/>
        </w:rPr>
        <w:t>could be recorded and</w:t>
      </w:r>
      <w:r w:rsidRPr="009803F5">
        <w:rPr>
          <w:szCs w:val="17"/>
          <w:lang w:val="en-US"/>
        </w:rPr>
        <w:t xml:space="preserve"> </w:t>
      </w:r>
      <w:r w:rsidRPr="009803F5">
        <w:rPr>
          <w:lang w:val="en-US"/>
        </w:rPr>
        <w:t>subsequently</w:t>
      </w:r>
      <w:r w:rsidRPr="009803F5">
        <w:rPr>
          <w:szCs w:val="17"/>
          <w:lang w:val="en-US"/>
        </w:rPr>
        <w:t xml:space="preserve"> </w:t>
      </w:r>
      <w:r w:rsidRPr="009803F5">
        <w:rPr>
          <w:lang w:val="en-US"/>
        </w:rPr>
        <w:t>analysed. From the perspective of signal analysis, it is irrelevant whether the microphone is switched on or off, or if the performer leaves the venue (reception area) for example. In both cases, the number of signals observed changes. In order to increase the accuracy of the measurements, all TV stations have been hidden from the spectrum analysis.</w:t>
      </w:r>
    </w:p>
    <w:p w14:paraId="4C4CF3BA" w14:textId="77777777" w:rsidR="008025CE" w:rsidRPr="009803F5" w:rsidRDefault="008025CE" w:rsidP="008025CE">
      <w:pPr>
        <w:rPr>
          <w:lang w:val="en-US"/>
        </w:rPr>
      </w:pPr>
      <w:r w:rsidRPr="009803F5">
        <w:rPr>
          <w:lang w:val="en-US"/>
        </w:rPr>
        <w:t>The analysis shows that the density with which the spectrum is occupied at a venue cannot be assumed to be constant, rather it follows the progress of the event. At the ESC 2011 changes were observed every minute.</w:t>
      </w:r>
    </w:p>
    <w:p w14:paraId="3F2EFBC4" w14:textId="77777777" w:rsidR="008025CE" w:rsidRPr="009803F5" w:rsidRDefault="008025CE" w:rsidP="00152A9B">
      <w:pPr>
        <w:rPr>
          <w:lang w:val="en-US"/>
        </w:rPr>
      </w:pPr>
      <w:r w:rsidRPr="009803F5">
        <w:rPr>
          <w:lang w:val="en-US"/>
        </w:rPr>
        <w:t>The red graph in Fig</w:t>
      </w:r>
      <w:r w:rsidR="00152A9B">
        <w:rPr>
          <w:lang w:val="en-US"/>
        </w:rPr>
        <w:t>.</w:t>
      </w:r>
      <w:r w:rsidRPr="009803F5">
        <w:rPr>
          <w:lang w:val="en-US"/>
        </w:rPr>
        <w:t xml:space="preserve"> 5 shows the total number of occupied frequencies. Whenever a link triggers the threshold the first time the red line adds one up and stays at that value even if the link goes off over the measurement period. Until 12:35, only the IEM links were switched on. Until approx. 20:00, around ninety frequencies were occupied. This trend was expanded to about 100</w:t>
      </w:r>
      <w:r w:rsidR="0046057D">
        <w:rPr>
          <w:lang w:val="en-US"/>
        </w:rPr>
        <w:t> </w:t>
      </w:r>
      <w:r w:rsidRPr="009803F5">
        <w:rPr>
          <w:lang w:val="en-US"/>
        </w:rPr>
        <w:t xml:space="preserve">frequencies during the main event. </w:t>
      </w:r>
    </w:p>
    <w:p w14:paraId="087D55D7" w14:textId="77777777" w:rsidR="008025CE" w:rsidRPr="009803F5" w:rsidRDefault="008025CE" w:rsidP="008025CE">
      <w:pPr>
        <w:pStyle w:val="Heading2"/>
        <w:rPr>
          <w:lang w:val="en-US"/>
        </w:rPr>
      </w:pPr>
      <w:bookmarkStart w:id="729" w:name="_Toc254870545"/>
      <w:bookmarkStart w:id="730" w:name="_Toc381209147"/>
      <w:bookmarkStart w:id="731" w:name="_Toc413316354"/>
      <w:bookmarkStart w:id="732" w:name="_Toc413335485"/>
      <w:bookmarkStart w:id="733" w:name="_Toc414025160"/>
      <w:r w:rsidRPr="009803F5">
        <w:rPr>
          <w:lang w:val="en-US"/>
        </w:rPr>
        <w:t>6.5</w:t>
      </w:r>
      <w:r w:rsidRPr="009803F5">
        <w:rPr>
          <w:lang w:val="en-US"/>
        </w:rPr>
        <w:tab/>
        <w:t>Alternative coordination</w:t>
      </w:r>
      <w:bookmarkEnd w:id="729"/>
      <w:bookmarkEnd w:id="730"/>
      <w:bookmarkEnd w:id="731"/>
      <w:bookmarkEnd w:id="732"/>
      <w:bookmarkEnd w:id="733"/>
    </w:p>
    <w:p w14:paraId="4B52BF18" w14:textId="77777777" w:rsidR="008025CE" w:rsidRPr="009803F5" w:rsidRDefault="008025CE" w:rsidP="008025CE">
      <w:pPr>
        <w:rPr>
          <w:lang w:val="en-US"/>
        </w:rPr>
      </w:pPr>
      <w:r w:rsidRPr="009803F5">
        <w:rPr>
          <w:lang w:val="en-US"/>
        </w:rPr>
        <w:t xml:space="preserve">Immediately after WRC-15, the 700 MHz band is going to be allocated to the mobile service on a co-primary basis with broadcasting and there is a risk that this band will be used by mobile services in the future. Therefore, for the present report, it was studied what would have happened if the 700 MHz band would have neither be available for DVB broadcasting nor for wireless microphones and IEMs. Thus, it was tried to coordinate the given event in the 470-694 MHz frequency range. </w:t>
      </w:r>
    </w:p>
    <w:p w14:paraId="4079D914" w14:textId="77777777" w:rsidR="008025CE" w:rsidRPr="009803F5" w:rsidRDefault="008025CE" w:rsidP="009A6E53">
      <w:pPr>
        <w:rPr>
          <w:lang w:val="en-US"/>
        </w:rPr>
      </w:pPr>
      <w:r w:rsidRPr="009803F5">
        <w:rPr>
          <w:lang w:val="en-US"/>
        </w:rPr>
        <w:t>Then, broadcasting DVB-T transmitters, which currently use channels in the 700 MHz band would have been reallocated in the remaining 470-694 MHz band as far as possible. Such theoretical TV re</w:t>
      </w:r>
      <w:r w:rsidR="009A6E53">
        <w:rPr>
          <w:lang w:val="en-US"/>
        </w:rPr>
        <w:noBreakHyphen/>
      </w:r>
      <w:r w:rsidRPr="009803F5">
        <w:rPr>
          <w:lang w:val="en-US"/>
        </w:rPr>
        <w:t xml:space="preserve">planning was performed in advance. This new TV plan formed the boundary conditions for the PMSE planning in the 470-694 MHz band. Thus, spectrum for PMSE is reduced in a twofold way. There is less spectrum available in total, and there are less TV white spaces available in the remaining spectrum. </w:t>
      </w:r>
    </w:p>
    <w:p w14:paraId="1D89BA8C" w14:textId="77777777" w:rsidR="008025CE" w:rsidRPr="009803F5" w:rsidRDefault="008025CE" w:rsidP="005E6D20">
      <w:pPr>
        <w:keepNext/>
        <w:keepLines/>
        <w:rPr>
          <w:lang w:val="en-US"/>
        </w:rPr>
      </w:pPr>
      <w:r w:rsidRPr="009803F5">
        <w:rPr>
          <w:lang w:val="en-US"/>
        </w:rPr>
        <w:lastRenderedPageBreak/>
        <w:t>To ensure that the general setup for the frequency calculation remains the same as in 2011, the same planer performed the recalculation with the same requirements. As in 2011, the available spectrum is divided into two separate frequency ranges for microphones and IEMs for reasons of frequency economy.</w:t>
      </w:r>
    </w:p>
    <w:p w14:paraId="47C63E03" w14:textId="77777777" w:rsidR="008025CE" w:rsidRPr="009803F5" w:rsidRDefault="008025CE" w:rsidP="008025CE">
      <w:pPr>
        <w:rPr>
          <w:lang w:val="en-US"/>
        </w:rPr>
      </w:pPr>
      <w:r w:rsidRPr="009803F5">
        <w:rPr>
          <w:lang w:val="en-US"/>
        </w:rPr>
        <w:t xml:space="preserve">TV channels 34 to 48 (574-694 MHz) contain the frequencies for in-ear monitors. The IEM channels are calculated in such a way that they are very robust against interference. The size of the arena and the adjoining rooms that had to be supplied with the IEM signals require a boosting of the signals. To be safe from interference by intermodulation a high channel spacing of 600 kHz is necessary. The carriers were calculated such that they were intermodulation-free up to the fifth order. </w:t>
      </w:r>
    </w:p>
    <w:p w14:paraId="1B45D8ED" w14:textId="77777777" w:rsidR="008025CE" w:rsidRPr="009803F5" w:rsidRDefault="008025CE" w:rsidP="008025CE">
      <w:pPr>
        <w:rPr>
          <w:lang w:val="en-US"/>
        </w:rPr>
      </w:pPr>
      <w:r w:rsidRPr="009803F5">
        <w:rPr>
          <w:lang w:val="en-US"/>
        </w:rPr>
        <w:t>TV channels 22 to 31 (478-558 MHz) accommodate the frequencies for microphones. Up to nine microphone links are placed into one TV channel. This corresponds to the requirements of coordination of 2011. In principle, 12 links per TV channel may be possible, but not viable at the ESC due to the high number of used carriers, the amplified IEM carriers and their intermodulation products. In addition it would not have complied with the quality criteria requested by the artists and the event organizer. A channel spacing of 400 kHz is used and intermodulation products were calculated up to the third order.</w:t>
      </w:r>
    </w:p>
    <w:p w14:paraId="619FBBC9" w14:textId="77777777" w:rsidR="008025CE" w:rsidRPr="009803F5" w:rsidRDefault="008025CE" w:rsidP="008025CE">
      <w:pPr>
        <w:rPr>
          <w:lang w:val="en-US"/>
        </w:rPr>
      </w:pPr>
      <w:r w:rsidRPr="009803F5">
        <w:rPr>
          <w:lang w:val="en-US"/>
        </w:rPr>
        <w:t xml:space="preserve">Table 6 show the channel allocation that had been assumed for this study. </w:t>
      </w:r>
    </w:p>
    <w:p w14:paraId="47F3F6FE" w14:textId="77777777" w:rsidR="008025CE" w:rsidRPr="007C7A06" w:rsidRDefault="008025CE" w:rsidP="008025CE">
      <w:pPr>
        <w:pStyle w:val="TableNo"/>
        <w:rPr>
          <w:lang w:eastAsia="zh-CN"/>
        </w:rPr>
      </w:pPr>
      <w:bookmarkStart w:id="734" w:name="_Ref254870351"/>
      <w:r w:rsidRPr="007C7A06">
        <w:t>T</w:t>
      </w:r>
      <w:r w:rsidR="00DE4CE7" w:rsidRPr="007C7A06">
        <w:t>ABLE</w:t>
      </w:r>
      <w:r>
        <w:t xml:space="preserve"> 6</w:t>
      </w:r>
      <w:bookmarkEnd w:id="734"/>
    </w:p>
    <w:p w14:paraId="75575A78" w14:textId="77777777" w:rsidR="008025CE" w:rsidRPr="007C7A06" w:rsidRDefault="008025CE" w:rsidP="008025CE">
      <w:pPr>
        <w:pStyle w:val="Tabletitle"/>
      </w:pPr>
      <w:r w:rsidRPr="007C7A06">
        <w:t>Assumed channel allocation</w:t>
      </w:r>
    </w:p>
    <w:tbl>
      <w:tblPr>
        <w:tblW w:w="0" w:type="auto"/>
        <w:jc w:val="center"/>
        <w:tblLayout w:type="fixed"/>
        <w:tblCellMar>
          <w:left w:w="70" w:type="dxa"/>
          <w:right w:w="70" w:type="dxa"/>
        </w:tblCellMar>
        <w:tblLook w:val="04A0" w:firstRow="1" w:lastRow="0" w:firstColumn="1" w:lastColumn="0" w:noHBand="0" w:noVBand="1"/>
      </w:tblPr>
      <w:tblGrid>
        <w:gridCol w:w="1315"/>
        <w:gridCol w:w="1315"/>
        <w:gridCol w:w="1315"/>
        <w:gridCol w:w="1315"/>
        <w:gridCol w:w="1315"/>
        <w:gridCol w:w="1315"/>
        <w:gridCol w:w="1316"/>
      </w:tblGrid>
      <w:tr w:rsidR="008025CE" w:rsidRPr="007C7A06" w14:paraId="3FD9436F" w14:textId="77777777" w:rsidTr="000F3B56">
        <w:trPr>
          <w:trHeight w:val="298"/>
          <w:jc w:val="center"/>
        </w:trPr>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9286" w14:textId="77777777" w:rsidR="008025CE" w:rsidRPr="00252630" w:rsidRDefault="008025CE" w:rsidP="005E6D20">
            <w:pPr>
              <w:pStyle w:val="Tabletext"/>
              <w:jc w:val="center"/>
            </w:pPr>
            <w:r w:rsidRPr="00252630">
              <w:t>Channel 21</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4F9FEBEE" w14:textId="77777777" w:rsidR="008025CE" w:rsidRPr="00252630" w:rsidRDefault="008025CE" w:rsidP="005E6D20">
            <w:pPr>
              <w:pStyle w:val="Tabletext"/>
              <w:jc w:val="center"/>
            </w:pPr>
            <w:r w:rsidRPr="00252630">
              <w:t>Channel 22</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452AEDB7" w14:textId="77777777" w:rsidR="008025CE" w:rsidRPr="00252630" w:rsidRDefault="008025CE" w:rsidP="005E6D20">
            <w:pPr>
              <w:pStyle w:val="Tabletext"/>
              <w:jc w:val="center"/>
            </w:pPr>
            <w:r w:rsidRPr="00252630">
              <w:t>Channel 23</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1AEE60AC" w14:textId="77777777" w:rsidR="008025CE" w:rsidRPr="00252630" w:rsidRDefault="008025CE" w:rsidP="005E6D20">
            <w:pPr>
              <w:pStyle w:val="Tabletext"/>
              <w:jc w:val="center"/>
            </w:pPr>
            <w:r w:rsidRPr="00252630">
              <w:t>Channel 24</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45FF5C22" w14:textId="77777777" w:rsidR="008025CE" w:rsidRPr="00252630" w:rsidRDefault="008025CE" w:rsidP="005E6D20">
            <w:pPr>
              <w:pStyle w:val="Tabletext"/>
              <w:jc w:val="center"/>
            </w:pPr>
            <w:r w:rsidRPr="00252630">
              <w:t>Channel 25</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707E6049" w14:textId="77777777" w:rsidR="008025CE" w:rsidRPr="00252630" w:rsidRDefault="008025CE" w:rsidP="005E6D20">
            <w:pPr>
              <w:pStyle w:val="Tabletext"/>
              <w:jc w:val="center"/>
            </w:pPr>
            <w:r w:rsidRPr="00252630">
              <w:t>Channel 26</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3B40CBDA" w14:textId="77777777" w:rsidR="008025CE" w:rsidRPr="00252630" w:rsidRDefault="008025CE" w:rsidP="005E6D20">
            <w:pPr>
              <w:pStyle w:val="Tabletext"/>
              <w:jc w:val="center"/>
            </w:pPr>
            <w:r w:rsidRPr="00252630">
              <w:t>Channel 27</w:t>
            </w:r>
          </w:p>
        </w:tc>
      </w:tr>
      <w:tr w:rsidR="008025CE" w:rsidRPr="007C7A06" w14:paraId="624FF7B3" w14:textId="77777777" w:rsidTr="000F3B56">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0CFCDFFB" w14:textId="77777777" w:rsidR="008025CE" w:rsidRPr="00252630" w:rsidRDefault="008025CE" w:rsidP="005E6D20">
            <w:pPr>
              <w:pStyle w:val="Tabletext"/>
              <w:jc w:val="center"/>
            </w:pPr>
            <w:r w:rsidRPr="00252630">
              <w:rPr>
                <w:b/>
                <w:bCs/>
              </w:rPr>
              <w:t>DVB-T</w:t>
            </w:r>
          </w:p>
        </w:tc>
        <w:tc>
          <w:tcPr>
            <w:tcW w:w="1315" w:type="dxa"/>
            <w:tcBorders>
              <w:top w:val="nil"/>
              <w:left w:val="nil"/>
              <w:bottom w:val="single" w:sz="4" w:space="0" w:color="auto"/>
              <w:right w:val="single" w:sz="4" w:space="0" w:color="auto"/>
            </w:tcBorders>
            <w:shd w:val="clear" w:color="auto" w:fill="auto"/>
            <w:noWrap/>
            <w:vAlign w:val="bottom"/>
            <w:hideMark/>
          </w:tcPr>
          <w:p w14:paraId="5C294DD0" w14:textId="77777777" w:rsidR="008025CE" w:rsidRPr="00252630" w:rsidRDefault="008025CE" w:rsidP="005E6D20">
            <w:pPr>
              <w:pStyle w:val="Tabletext"/>
              <w:jc w:val="center"/>
            </w:pPr>
            <w:r w:rsidRPr="00252630">
              <w:t>Microphone</w:t>
            </w:r>
          </w:p>
        </w:tc>
        <w:tc>
          <w:tcPr>
            <w:tcW w:w="1315" w:type="dxa"/>
            <w:tcBorders>
              <w:top w:val="nil"/>
              <w:left w:val="nil"/>
              <w:bottom w:val="single" w:sz="4" w:space="0" w:color="auto"/>
              <w:right w:val="single" w:sz="4" w:space="0" w:color="auto"/>
            </w:tcBorders>
            <w:shd w:val="clear" w:color="auto" w:fill="auto"/>
            <w:noWrap/>
            <w:vAlign w:val="bottom"/>
            <w:hideMark/>
          </w:tcPr>
          <w:p w14:paraId="379B1628"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53ADBE18" w14:textId="77777777" w:rsidR="008025CE" w:rsidRPr="00252630" w:rsidRDefault="008025CE" w:rsidP="005E6D20">
            <w:pPr>
              <w:pStyle w:val="Tabletext"/>
              <w:jc w:val="center"/>
            </w:pPr>
            <w:r w:rsidRPr="00252630">
              <w:t>Microphone</w:t>
            </w:r>
          </w:p>
        </w:tc>
        <w:tc>
          <w:tcPr>
            <w:tcW w:w="1315" w:type="dxa"/>
            <w:tcBorders>
              <w:top w:val="nil"/>
              <w:left w:val="nil"/>
              <w:bottom w:val="single" w:sz="4" w:space="0" w:color="auto"/>
              <w:right w:val="single" w:sz="4" w:space="0" w:color="auto"/>
            </w:tcBorders>
            <w:shd w:val="clear" w:color="auto" w:fill="auto"/>
            <w:noWrap/>
            <w:vAlign w:val="bottom"/>
            <w:hideMark/>
          </w:tcPr>
          <w:p w14:paraId="4B627616"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1B58FBE4" w14:textId="77777777" w:rsidR="008025CE" w:rsidRPr="00252630" w:rsidRDefault="008025CE" w:rsidP="005E6D20">
            <w:pPr>
              <w:pStyle w:val="Tabletext"/>
              <w:jc w:val="center"/>
              <w:rPr>
                <w:b/>
                <w:bCs/>
              </w:rPr>
            </w:pPr>
            <w:r w:rsidRPr="00252630">
              <w:rPr>
                <w:b/>
                <w:bCs/>
              </w:rPr>
              <w:t>DVB-T</w:t>
            </w:r>
          </w:p>
        </w:tc>
        <w:tc>
          <w:tcPr>
            <w:tcW w:w="1316" w:type="dxa"/>
            <w:tcBorders>
              <w:top w:val="nil"/>
              <w:left w:val="nil"/>
              <w:bottom w:val="single" w:sz="4" w:space="0" w:color="auto"/>
              <w:right w:val="single" w:sz="4" w:space="0" w:color="auto"/>
            </w:tcBorders>
            <w:shd w:val="clear" w:color="auto" w:fill="auto"/>
            <w:noWrap/>
            <w:vAlign w:val="bottom"/>
            <w:hideMark/>
          </w:tcPr>
          <w:p w14:paraId="3FC421C2" w14:textId="77777777" w:rsidR="008025CE" w:rsidRPr="00252630" w:rsidRDefault="008025CE" w:rsidP="005E6D20">
            <w:pPr>
              <w:pStyle w:val="Tabletext"/>
              <w:jc w:val="center"/>
            </w:pPr>
            <w:r w:rsidRPr="00252630">
              <w:t>Microphone</w:t>
            </w:r>
          </w:p>
        </w:tc>
      </w:tr>
      <w:tr w:rsidR="008025CE" w:rsidRPr="007C7A06" w14:paraId="3D8B0555" w14:textId="77777777" w:rsidTr="000F3B56">
        <w:trPr>
          <w:trHeight w:val="200"/>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30DE8145" w14:textId="77777777" w:rsidR="008025CE" w:rsidRPr="00252630" w:rsidRDefault="008025CE" w:rsidP="005E6D20">
            <w:pPr>
              <w:pStyle w:val="Tabletext"/>
              <w:jc w:val="center"/>
            </w:pPr>
            <w:r w:rsidRPr="00252630">
              <w:t>Channel 28</w:t>
            </w:r>
          </w:p>
        </w:tc>
        <w:tc>
          <w:tcPr>
            <w:tcW w:w="1315" w:type="dxa"/>
            <w:tcBorders>
              <w:top w:val="nil"/>
              <w:left w:val="nil"/>
              <w:bottom w:val="single" w:sz="4" w:space="0" w:color="auto"/>
              <w:right w:val="single" w:sz="4" w:space="0" w:color="auto"/>
            </w:tcBorders>
            <w:shd w:val="clear" w:color="auto" w:fill="auto"/>
            <w:noWrap/>
            <w:vAlign w:val="bottom"/>
            <w:hideMark/>
          </w:tcPr>
          <w:p w14:paraId="6311F57A" w14:textId="77777777" w:rsidR="008025CE" w:rsidRPr="00252630" w:rsidRDefault="008025CE" w:rsidP="005E6D20">
            <w:pPr>
              <w:pStyle w:val="Tabletext"/>
              <w:jc w:val="center"/>
            </w:pPr>
            <w:r w:rsidRPr="00252630">
              <w:t>Channel 29</w:t>
            </w:r>
          </w:p>
        </w:tc>
        <w:tc>
          <w:tcPr>
            <w:tcW w:w="1315" w:type="dxa"/>
            <w:tcBorders>
              <w:top w:val="nil"/>
              <w:left w:val="nil"/>
              <w:bottom w:val="single" w:sz="4" w:space="0" w:color="auto"/>
              <w:right w:val="single" w:sz="4" w:space="0" w:color="auto"/>
            </w:tcBorders>
            <w:shd w:val="clear" w:color="auto" w:fill="auto"/>
            <w:noWrap/>
            <w:vAlign w:val="bottom"/>
            <w:hideMark/>
          </w:tcPr>
          <w:p w14:paraId="4303391D" w14:textId="77777777" w:rsidR="008025CE" w:rsidRPr="00252630" w:rsidRDefault="008025CE" w:rsidP="005E6D20">
            <w:pPr>
              <w:pStyle w:val="Tabletext"/>
              <w:jc w:val="center"/>
            </w:pPr>
            <w:r w:rsidRPr="00252630">
              <w:t>Channel 30</w:t>
            </w:r>
          </w:p>
        </w:tc>
        <w:tc>
          <w:tcPr>
            <w:tcW w:w="1315" w:type="dxa"/>
            <w:tcBorders>
              <w:top w:val="nil"/>
              <w:left w:val="nil"/>
              <w:bottom w:val="single" w:sz="4" w:space="0" w:color="auto"/>
              <w:right w:val="single" w:sz="4" w:space="0" w:color="auto"/>
            </w:tcBorders>
            <w:shd w:val="clear" w:color="auto" w:fill="auto"/>
            <w:noWrap/>
            <w:vAlign w:val="bottom"/>
            <w:hideMark/>
          </w:tcPr>
          <w:p w14:paraId="6DB2E7AC" w14:textId="77777777" w:rsidR="008025CE" w:rsidRPr="00252630" w:rsidRDefault="008025CE" w:rsidP="005E6D20">
            <w:pPr>
              <w:pStyle w:val="Tabletext"/>
              <w:jc w:val="center"/>
            </w:pPr>
            <w:r w:rsidRPr="00252630">
              <w:t>Channel 31</w:t>
            </w:r>
          </w:p>
        </w:tc>
        <w:tc>
          <w:tcPr>
            <w:tcW w:w="1315" w:type="dxa"/>
            <w:tcBorders>
              <w:top w:val="nil"/>
              <w:left w:val="nil"/>
              <w:bottom w:val="single" w:sz="4" w:space="0" w:color="auto"/>
              <w:right w:val="single" w:sz="4" w:space="0" w:color="auto"/>
            </w:tcBorders>
            <w:shd w:val="clear" w:color="auto" w:fill="auto"/>
            <w:noWrap/>
            <w:vAlign w:val="bottom"/>
            <w:hideMark/>
          </w:tcPr>
          <w:p w14:paraId="036E9F09" w14:textId="77777777" w:rsidR="008025CE" w:rsidRPr="00252630" w:rsidRDefault="008025CE" w:rsidP="005E6D20">
            <w:pPr>
              <w:pStyle w:val="Tabletext"/>
              <w:jc w:val="center"/>
            </w:pPr>
            <w:r w:rsidRPr="00252630">
              <w:t>Channel 32</w:t>
            </w:r>
          </w:p>
        </w:tc>
        <w:tc>
          <w:tcPr>
            <w:tcW w:w="1315" w:type="dxa"/>
            <w:tcBorders>
              <w:top w:val="nil"/>
              <w:left w:val="nil"/>
              <w:bottom w:val="single" w:sz="4" w:space="0" w:color="auto"/>
              <w:right w:val="single" w:sz="4" w:space="0" w:color="auto"/>
            </w:tcBorders>
            <w:shd w:val="clear" w:color="auto" w:fill="auto"/>
            <w:noWrap/>
            <w:vAlign w:val="bottom"/>
            <w:hideMark/>
          </w:tcPr>
          <w:p w14:paraId="45D7BEF6" w14:textId="77777777" w:rsidR="008025CE" w:rsidRPr="00252630" w:rsidRDefault="008025CE" w:rsidP="005E6D20">
            <w:pPr>
              <w:pStyle w:val="Tabletext"/>
              <w:jc w:val="center"/>
            </w:pPr>
            <w:r w:rsidRPr="00252630">
              <w:t>Channel 33</w:t>
            </w:r>
          </w:p>
        </w:tc>
        <w:tc>
          <w:tcPr>
            <w:tcW w:w="1316" w:type="dxa"/>
            <w:tcBorders>
              <w:top w:val="nil"/>
              <w:left w:val="nil"/>
              <w:bottom w:val="single" w:sz="4" w:space="0" w:color="auto"/>
              <w:right w:val="single" w:sz="4" w:space="0" w:color="auto"/>
            </w:tcBorders>
            <w:shd w:val="clear" w:color="auto" w:fill="auto"/>
            <w:noWrap/>
            <w:vAlign w:val="bottom"/>
            <w:hideMark/>
          </w:tcPr>
          <w:p w14:paraId="00C5C108" w14:textId="77777777" w:rsidR="008025CE" w:rsidRPr="00252630" w:rsidRDefault="008025CE" w:rsidP="005E6D20">
            <w:pPr>
              <w:pStyle w:val="Tabletext"/>
              <w:jc w:val="center"/>
            </w:pPr>
            <w:r w:rsidRPr="00252630">
              <w:t>Channel 34</w:t>
            </w:r>
          </w:p>
        </w:tc>
      </w:tr>
      <w:tr w:rsidR="008025CE" w:rsidRPr="007C7A06" w14:paraId="07DE7AAD" w14:textId="77777777" w:rsidTr="000F3B56">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195854EA"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6CBE5B70" w14:textId="77777777" w:rsidR="008025CE" w:rsidRPr="00252630" w:rsidRDefault="008025CE" w:rsidP="005E6D20">
            <w:pPr>
              <w:pStyle w:val="Tabletext"/>
              <w:jc w:val="center"/>
              <w:rPr>
                <w:b/>
                <w:bCs/>
              </w:rPr>
            </w:pPr>
            <w:r w:rsidRPr="00252630">
              <w:rPr>
                <w:b/>
                <w:bCs/>
              </w:rPr>
              <w:t>DVB-T</w:t>
            </w:r>
          </w:p>
        </w:tc>
        <w:tc>
          <w:tcPr>
            <w:tcW w:w="1315" w:type="dxa"/>
            <w:tcBorders>
              <w:top w:val="nil"/>
              <w:left w:val="nil"/>
              <w:bottom w:val="single" w:sz="4" w:space="0" w:color="auto"/>
              <w:right w:val="single" w:sz="4" w:space="0" w:color="auto"/>
            </w:tcBorders>
            <w:shd w:val="clear" w:color="auto" w:fill="auto"/>
            <w:noWrap/>
            <w:vAlign w:val="bottom"/>
            <w:hideMark/>
          </w:tcPr>
          <w:p w14:paraId="5DC6CDFF" w14:textId="77777777" w:rsidR="008025CE" w:rsidRPr="00252630" w:rsidRDefault="008025CE" w:rsidP="005E6D20">
            <w:pPr>
              <w:pStyle w:val="Tabletext"/>
              <w:jc w:val="center"/>
            </w:pPr>
            <w:r w:rsidRPr="00252630">
              <w:t>Microphone</w:t>
            </w:r>
          </w:p>
        </w:tc>
        <w:tc>
          <w:tcPr>
            <w:tcW w:w="1315" w:type="dxa"/>
            <w:tcBorders>
              <w:top w:val="nil"/>
              <w:left w:val="nil"/>
              <w:bottom w:val="single" w:sz="4" w:space="0" w:color="auto"/>
              <w:right w:val="single" w:sz="4" w:space="0" w:color="auto"/>
            </w:tcBorders>
            <w:shd w:val="clear" w:color="auto" w:fill="auto"/>
            <w:noWrap/>
            <w:vAlign w:val="bottom"/>
            <w:hideMark/>
          </w:tcPr>
          <w:p w14:paraId="2ED9A8A6" w14:textId="77777777" w:rsidR="008025CE" w:rsidRPr="00252630" w:rsidRDefault="008025CE" w:rsidP="005E6D20">
            <w:pPr>
              <w:pStyle w:val="Tabletext"/>
              <w:jc w:val="center"/>
            </w:pPr>
            <w:r w:rsidRPr="00252630">
              <w:t>Microphone</w:t>
            </w:r>
          </w:p>
        </w:tc>
        <w:tc>
          <w:tcPr>
            <w:tcW w:w="1315" w:type="dxa"/>
            <w:tcBorders>
              <w:top w:val="nil"/>
              <w:left w:val="nil"/>
              <w:bottom w:val="single" w:sz="4" w:space="0" w:color="auto"/>
              <w:right w:val="single" w:sz="4" w:space="0" w:color="auto"/>
            </w:tcBorders>
            <w:shd w:val="clear" w:color="auto" w:fill="auto"/>
            <w:noWrap/>
            <w:vAlign w:val="bottom"/>
            <w:hideMark/>
          </w:tcPr>
          <w:p w14:paraId="6F27A931"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5F92A22D" w14:textId="77777777" w:rsidR="008025CE" w:rsidRPr="00252630" w:rsidRDefault="008025CE" w:rsidP="005E6D20">
            <w:pPr>
              <w:pStyle w:val="Tabletext"/>
              <w:jc w:val="center"/>
              <w:rPr>
                <w:b/>
                <w:bCs/>
              </w:rPr>
            </w:pPr>
            <w:r w:rsidRPr="00252630">
              <w:rPr>
                <w:b/>
                <w:bCs/>
              </w:rPr>
              <w:t>IM Products</w:t>
            </w:r>
          </w:p>
        </w:tc>
        <w:tc>
          <w:tcPr>
            <w:tcW w:w="1316" w:type="dxa"/>
            <w:tcBorders>
              <w:top w:val="nil"/>
              <w:left w:val="nil"/>
              <w:bottom w:val="single" w:sz="4" w:space="0" w:color="auto"/>
              <w:right w:val="single" w:sz="4" w:space="0" w:color="auto"/>
            </w:tcBorders>
            <w:shd w:val="clear" w:color="auto" w:fill="auto"/>
            <w:noWrap/>
            <w:vAlign w:val="bottom"/>
            <w:hideMark/>
          </w:tcPr>
          <w:p w14:paraId="17648F69" w14:textId="77777777" w:rsidR="008025CE" w:rsidRPr="00252630" w:rsidRDefault="008025CE" w:rsidP="005E6D20">
            <w:pPr>
              <w:pStyle w:val="Tabletext"/>
              <w:jc w:val="center"/>
            </w:pPr>
            <w:r w:rsidRPr="00252630">
              <w:t>IEM</w:t>
            </w:r>
          </w:p>
        </w:tc>
      </w:tr>
      <w:tr w:rsidR="008025CE" w:rsidRPr="007C7A06" w14:paraId="2BACB457" w14:textId="77777777" w:rsidTr="000F3B56">
        <w:trPr>
          <w:trHeight w:val="244"/>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7D14F5EB" w14:textId="77777777" w:rsidR="008025CE" w:rsidRPr="00252630" w:rsidRDefault="008025CE" w:rsidP="005E6D20">
            <w:pPr>
              <w:pStyle w:val="Tabletext"/>
              <w:jc w:val="center"/>
            </w:pPr>
            <w:r w:rsidRPr="00252630">
              <w:t>Channel 35</w:t>
            </w:r>
          </w:p>
        </w:tc>
        <w:tc>
          <w:tcPr>
            <w:tcW w:w="1315" w:type="dxa"/>
            <w:tcBorders>
              <w:top w:val="nil"/>
              <w:left w:val="nil"/>
              <w:bottom w:val="single" w:sz="4" w:space="0" w:color="auto"/>
              <w:right w:val="single" w:sz="4" w:space="0" w:color="auto"/>
            </w:tcBorders>
            <w:shd w:val="clear" w:color="auto" w:fill="auto"/>
            <w:noWrap/>
            <w:vAlign w:val="bottom"/>
            <w:hideMark/>
          </w:tcPr>
          <w:p w14:paraId="282B259E" w14:textId="77777777" w:rsidR="008025CE" w:rsidRPr="00252630" w:rsidRDefault="008025CE" w:rsidP="005E6D20">
            <w:pPr>
              <w:pStyle w:val="Tabletext"/>
              <w:jc w:val="center"/>
            </w:pPr>
            <w:r w:rsidRPr="00252630">
              <w:t>Channel 36</w:t>
            </w:r>
          </w:p>
        </w:tc>
        <w:tc>
          <w:tcPr>
            <w:tcW w:w="1315" w:type="dxa"/>
            <w:tcBorders>
              <w:top w:val="nil"/>
              <w:left w:val="nil"/>
              <w:bottom w:val="single" w:sz="4" w:space="0" w:color="auto"/>
              <w:right w:val="single" w:sz="4" w:space="0" w:color="auto"/>
            </w:tcBorders>
            <w:shd w:val="clear" w:color="auto" w:fill="auto"/>
            <w:noWrap/>
            <w:vAlign w:val="bottom"/>
            <w:hideMark/>
          </w:tcPr>
          <w:p w14:paraId="1A4EF1F2" w14:textId="77777777" w:rsidR="008025CE" w:rsidRPr="00252630" w:rsidRDefault="008025CE" w:rsidP="005E6D20">
            <w:pPr>
              <w:pStyle w:val="Tabletext"/>
              <w:jc w:val="center"/>
            </w:pPr>
            <w:r w:rsidRPr="00252630">
              <w:t>Channel 37</w:t>
            </w:r>
          </w:p>
        </w:tc>
        <w:tc>
          <w:tcPr>
            <w:tcW w:w="1315" w:type="dxa"/>
            <w:tcBorders>
              <w:top w:val="nil"/>
              <w:left w:val="nil"/>
              <w:bottom w:val="single" w:sz="4" w:space="0" w:color="auto"/>
              <w:right w:val="single" w:sz="4" w:space="0" w:color="auto"/>
            </w:tcBorders>
            <w:shd w:val="clear" w:color="auto" w:fill="auto"/>
            <w:noWrap/>
            <w:vAlign w:val="bottom"/>
            <w:hideMark/>
          </w:tcPr>
          <w:p w14:paraId="61A498B2" w14:textId="77777777" w:rsidR="008025CE" w:rsidRPr="00252630" w:rsidRDefault="008025CE" w:rsidP="005E6D20">
            <w:pPr>
              <w:pStyle w:val="Tabletext"/>
              <w:jc w:val="center"/>
            </w:pPr>
            <w:r w:rsidRPr="00252630">
              <w:t>Channel 38</w:t>
            </w:r>
          </w:p>
        </w:tc>
        <w:tc>
          <w:tcPr>
            <w:tcW w:w="1315" w:type="dxa"/>
            <w:tcBorders>
              <w:top w:val="nil"/>
              <w:left w:val="nil"/>
              <w:bottom w:val="single" w:sz="4" w:space="0" w:color="auto"/>
              <w:right w:val="single" w:sz="4" w:space="0" w:color="auto"/>
            </w:tcBorders>
            <w:shd w:val="clear" w:color="auto" w:fill="auto"/>
            <w:noWrap/>
            <w:vAlign w:val="bottom"/>
            <w:hideMark/>
          </w:tcPr>
          <w:p w14:paraId="0282BEF5" w14:textId="77777777" w:rsidR="008025CE" w:rsidRPr="00252630" w:rsidRDefault="008025CE" w:rsidP="005E6D20">
            <w:pPr>
              <w:pStyle w:val="Tabletext"/>
              <w:jc w:val="center"/>
            </w:pPr>
            <w:r w:rsidRPr="00252630">
              <w:t>Channel 39</w:t>
            </w:r>
          </w:p>
        </w:tc>
        <w:tc>
          <w:tcPr>
            <w:tcW w:w="1315" w:type="dxa"/>
            <w:tcBorders>
              <w:top w:val="nil"/>
              <w:left w:val="nil"/>
              <w:bottom w:val="single" w:sz="4" w:space="0" w:color="auto"/>
              <w:right w:val="single" w:sz="4" w:space="0" w:color="auto"/>
            </w:tcBorders>
            <w:shd w:val="clear" w:color="auto" w:fill="auto"/>
            <w:noWrap/>
            <w:vAlign w:val="bottom"/>
            <w:hideMark/>
          </w:tcPr>
          <w:p w14:paraId="6CE46BC2" w14:textId="77777777" w:rsidR="008025CE" w:rsidRPr="00252630" w:rsidRDefault="008025CE" w:rsidP="005E6D20">
            <w:pPr>
              <w:pStyle w:val="Tabletext"/>
              <w:jc w:val="center"/>
            </w:pPr>
            <w:r w:rsidRPr="00252630">
              <w:t>Channel 40</w:t>
            </w:r>
          </w:p>
        </w:tc>
        <w:tc>
          <w:tcPr>
            <w:tcW w:w="1316" w:type="dxa"/>
            <w:tcBorders>
              <w:top w:val="nil"/>
              <w:left w:val="nil"/>
              <w:bottom w:val="single" w:sz="4" w:space="0" w:color="auto"/>
              <w:right w:val="single" w:sz="4" w:space="0" w:color="auto"/>
            </w:tcBorders>
            <w:shd w:val="clear" w:color="auto" w:fill="auto"/>
            <w:noWrap/>
            <w:vAlign w:val="bottom"/>
            <w:hideMark/>
          </w:tcPr>
          <w:p w14:paraId="1206D882" w14:textId="77777777" w:rsidR="008025CE" w:rsidRPr="00252630" w:rsidRDefault="008025CE" w:rsidP="005E6D20">
            <w:pPr>
              <w:pStyle w:val="Tabletext"/>
              <w:jc w:val="center"/>
            </w:pPr>
            <w:r w:rsidRPr="00252630">
              <w:t>Channel 41</w:t>
            </w:r>
          </w:p>
        </w:tc>
      </w:tr>
      <w:tr w:rsidR="008025CE" w:rsidRPr="007C7A06" w14:paraId="24E6DAD6" w14:textId="77777777" w:rsidTr="000F3B56">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1B8F4187" w14:textId="77777777" w:rsidR="008025CE" w:rsidRPr="00252630" w:rsidRDefault="008025CE" w:rsidP="005E6D20">
            <w:pPr>
              <w:pStyle w:val="Tabletext"/>
              <w:jc w:val="center"/>
              <w:rPr>
                <w:b/>
                <w:bCs/>
              </w:rPr>
            </w:pPr>
            <w:r w:rsidRPr="00252630">
              <w:rPr>
                <w:b/>
                <w:bCs/>
              </w:rPr>
              <w:t>DVB-T</w:t>
            </w:r>
          </w:p>
        </w:tc>
        <w:tc>
          <w:tcPr>
            <w:tcW w:w="1315" w:type="dxa"/>
            <w:tcBorders>
              <w:top w:val="nil"/>
              <w:left w:val="nil"/>
              <w:bottom w:val="single" w:sz="4" w:space="0" w:color="auto"/>
              <w:right w:val="single" w:sz="4" w:space="0" w:color="auto"/>
            </w:tcBorders>
            <w:shd w:val="clear" w:color="auto" w:fill="auto"/>
            <w:noWrap/>
            <w:vAlign w:val="bottom"/>
            <w:hideMark/>
          </w:tcPr>
          <w:p w14:paraId="61D19C4D"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41662205" w14:textId="77777777" w:rsidR="008025CE" w:rsidRPr="00252630" w:rsidRDefault="008025CE" w:rsidP="005E6D20">
            <w:pPr>
              <w:pStyle w:val="Tabletext"/>
              <w:jc w:val="center"/>
            </w:pPr>
            <w:r w:rsidRPr="00252630">
              <w:t>IEM</w:t>
            </w:r>
          </w:p>
        </w:tc>
        <w:tc>
          <w:tcPr>
            <w:tcW w:w="1315" w:type="dxa"/>
            <w:tcBorders>
              <w:top w:val="nil"/>
              <w:left w:val="nil"/>
              <w:bottom w:val="single" w:sz="4" w:space="0" w:color="auto"/>
              <w:right w:val="single" w:sz="4" w:space="0" w:color="auto"/>
            </w:tcBorders>
            <w:shd w:val="clear" w:color="auto" w:fill="auto"/>
            <w:noWrap/>
            <w:vAlign w:val="bottom"/>
            <w:hideMark/>
          </w:tcPr>
          <w:p w14:paraId="0633F0D0" w14:textId="77777777" w:rsidR="008025CE" w:rsidRPr="00252630" w:rsidRDefault="008025CE" w:rsidP="005E6D20">
            <w:pPr>
              <w:pStyle w:val="Tabletext"/>
              <w:jc w:val="center"/>
              <w:rPr>
                <w:b/>
                <w:bCs/>
              </w:rPr>
            </w:pPr>
            <w:r w:rsidRPr="00252630">
              <w:rPr>
                <w:b/>
                <w:bCs/>
              </w:rPr>
              <w:t>Radio Astronomy Channel</w:t>
            </w:r>
          </w:p>
        </w:tc>
        <w:tc>
          <w:tcPr>
            <w:tcW w:w="1315" w:type="dxa"/>
            <w:tcBorders>
              <w:top w:val="nil"/>
              <w:left w:val="nil"/>
              <w:bottom w:val="single" w:sz="4" w:space="0" w:color="auto"/>
              <w:right w:val="single" w:sz="4" w:space="0" w:color="auto"/>
            </w:tcBorders>
            <w:shd w:val="clear" w:color="auto" w:fill="auto"/>
            <w:noWrap/>
            <w:vAlign w:val="bottom"/>
            <w:hideMark/>
          </w:tcPr>
          <w:p w14:paraId="11AA0A9F"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43662BEF" w14:textId="77777777" w:rsidR="008025CE" w:rsidRPr="00252630" w:rsidRDefault="008025CE" w:rsidP="005E6D20">
            <w:pPr>
              <w:pStyle w:val="Tabletext"/>
              <w:jc w:val="center"/>
            </w:pPr>
            <w:r w:rsidRPr="00252630">
              <w:t>IEM</w:t>
            </w:r>
          </w:p>
        </w:tc>
        <w:tc>
          <w:tcPr>
            <w:tcW w:w="1316" w:type="dxa"/>
            <w:tcBorders>
              <w:top w:val="nil"/>
              <w:left w:val="nil"/>
              <w:bottom w:val="single" w:sz="4" w:space="0" w:color="auto"/>
              <w:right w:val="single" w:sz="4" w:space="0" w:color="auto"/>
            </w:tcBorders>
            <w:shd w:val="clear" w:color="auto" w:fill="auto"/>
            <w:noWrap/>
            <w:vAlign w:val="bottom"/>
            <w:hideMark/>
          </w:tcPr>
          <w:p w14:paraId="41B0562D" w14:textId="77777777" w:rsidR="008025CE" w:rsidRPr="00252630" w:rsidRDefault="008025CE" w:rsidP="005E6D20">
            <w:pPr>
              <w:pStyle w:val="Tabletext"/>
              <w:jc w:val="center"/>
              <w:rPr>
                <w:b/>
                <w:bCs/>
              </w:rPr>
            </w:pPr>
            <w:r w:rsidRPr="00252630">
              <w:rPr>
                <w:b/>
                <w:bCs/>
              </w:rPr>
              <w:t>IM Products</w:t>
            </w:r>
          </w:p>
        </w:tc>
      </w:tr>
      <w:tr w:rsidR="008025CE" w:rsidRPr="007C7A06" w14:paraId="186BF048" w14:textId="77777777" w:rsidTr="000F3B56">
        <w:trPr>
          <w:trHeight w:val="288"/>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4765F917" w14:textId="77777777" w:rsidR="008025CE" w:rsidRPr="00252630" w:rsidRDefault="008025CE" w:rsidP="005E6D20">
            <w:pPr>
              <w:pStyle w:val="Tabletext"/>
              <w:jc w:val="center"/>
            </w:pPr>
            <w:r w:rsidRPr="00252630">
              <w:t>Channel 42</w:t>
            </w:r>
          </w:p>
        </w:tc>
        <w:tc>
          <w:tcPr>
            <w:tcW w:w="1315" w:type="dxa"/>
            <w:tcBorders>
              <w:top w:val="nil"/>
              <w:left w:val="nil"/>
              <w:bottom w:val="single" w:sz="4" w:space="0" w:color="auto"/>
              <w:right w:val="single" w:sz="4" w:space="0" w:color="auto"/>
            </w:tcBorders>
            <w:shd w:val="clear" w:color="auto" w:fill="auto"/>
            <w:noWrap/>
            <w:vAlign w:val="bottom"/>
            <w:hideMark/>
          </w:tcPr>
          <w:p w14:paraId="2E11CDC9" w14:textId="77777777" w:rsidR="008025CE" w:rsidRPr="00252630" w:rsidRDefault="008025CE" w:rsidP="005E6D20">
            <w:pPr>
              <w:pStyle w:val="Tabletext"/>
              <w:jc w:val="center"/>
            </w:pPr>
            <w:r w:rsidRPr="00252630">
              <w:t>Channel 43</w:t>
            </w:r>
          </w:p>
        </w:tc>
        <w:tc>
          <w:tcPr>
            <w:tcW w:w="1315" w:type="dxa"/>
            <w:tcBorders>
              <w:top w:val="nil"/>
              <w:left w:val="nil"/>
              <w:bottom w:val="single" w:sz="4" w:space="0" w:color="auto"/>
              <w:right w:val="single" w:sz="4" w:space="0" w:color="auto"/>
            </w:tcBorders>
            <w:shd w:val="clear" w:color="auto" w:fill="auto"/>
            <w:noWrap/>
            <w:vAlign w:val="bottom"/>
            <w:hideMark/>
          </w:tcPr>
          <w:p w14:paraId="7C10571B" w14:textId="77777777" w:rsidR="008025CE" w:rsidRPr="00252630" w:rsidRDefault="008025CE" w:rsidP="005E6D20">
            <w:pPr>
              <w:pStyle w:val="Tabletext"/>
              <w:jc w:val="center"/>
            </w:pPr>
            <w:r w:rsidRPr="00252630">
              <w:t>Channel 44</w:t>
            </w:r>
          </w:p>
        </w:tc>
        <w:tc>
          <w:tcPr>
            <w:tcW w:w="1315" w:type="dxa"/>
            <w:tcBorders>
              <w:top w:val="nil"/>
              <w:left w:val="nil"/>
              <w:bottom w:val="single" w:sz="4" w:space="0" w:color="auto"/>
              <w:right w:val="single" w:sz="4" w:space="0" w:color="auto"/>
            </w:tcBorders>
            <w:shd w:val="clear" w:color="auto" w:fill="auto"/>
            <w:noWrap/>
            <w:vAlign w:val="bottom"/>
            <w:hideMark/>
          </w:tcPr>
          <w:p w14:paraId="19EAA4C4" w14:textId="77777777" w:rsidR="008025CE" w:rsidRPr="00252630" w:rsidRDefault="008025CE" w:rsidP="005E6D20">
            <w:pPr>
              <w:pStyle w:val="Tabletext"/>
              <w:jc w:val="center"/>
            </w:pPr>
            <w:r w:rsidRPr="00252630">
              <w:t>Channel 45</w:t>
            </w:r>
          </w:p>
        </w:tc>
        <w:tc>
          <w:tcPr>
            <w:tcW w:w="1315" w:type="dxa"/>
            <w:tcBorders>
              <w:top w:val="nil"/>
              <w:left w:val="nil"/>
              <w:bottom w:val="single" w:sz="4" w:space="0" w:color="auto"/>
              <w:right w:val="single" w:sz="4" w:space="0" w:color="auto"/>
            </w:tcBorders>
            <w:shd w:val="clear" w:color="auto" w:fill="auto"/>
            <w:noWrap/>
            <w:vAlign w:val="bottom"/>
            <w:hideMark/>
          </w:tcPr>
          <w:p w14:paraId="59BFB3B7" w14:textId="77777777" w:rsidR="008025CE" w:rsidRPr="00252630" w:rsidRDefault="008025CE" w:rsidP="005E6D20">
            <w:pPr>
              <w:pStyle w:val="Tabletext"/>
              <w:jc w:val="center"/>
            </w:pPr>
            <w:r w:rsidRPr="00252630">
              <w:t>Channel 46</w:t>
            </w:r>
          </w:p>
        </w:tc>
        <w:tc>
          <w:tcPr>
            <w:tcW w:w="1315" w:type="dxa"/>
            <w:tcBorders>
              <w:top w:val="nil"/>
              <w:left w:val="nil"/>
              <w:bottom w:val="single" w:sz="4" w:space="0" w:color="auto"/>
              <w:right w:val="single" w:sz="4" w:space="0" w:color="auto"/>
            </w:tcBorders>
            <w:shd w:val="clear" w:color="auto" w:fill="auto"/>
            <w:noWrap/>
            <w:vAlign w:val="bottom"/>
            <w:hideMark/>
          </w:tcPr>
          <w:p w14:paraId="2A5E5C62" w14:textId="77777777" w:rsidR="008025CE" w:rsidRPr="00252630" w:rsidRDefault="008025CE" w:rsidP="005E6D20">
            <w:pPr>
              <w:pStyle w:val="Tabletext"/>
              <w:jc w:val="center"/>
            </w:pPr>
            <w:r w:rsidRPr="00252630">
              <w:t>Channel 47</w:t>
            </w:r>
          </w:p>
        </w:tc>
        <w:tc>
          <w:tcPr>
            <w:tcW w:w="1316" w:type="dxa"/>
            <w:tcBorders>
              <w:top w:val="nil"/>
              <w:left w:val="nil"/>
              <w:bottom w:val="single" w:sz="4" w:space="0" w:color="auto"/>
              <w:right w:val="single" w:sz="4" w:space="0" w:color="auto"/>
            </w:tcBorders>
            <w:shd w:val="clear" w:color="auto" w:fill="auto"/>
            <w:noWrap/>
            <w:vAlign w:val="bottom"/>
            <w:hideMark/>
          </w:tcPr>
          <w:p w14:paraId="010ADA78" w14:textId="77777777" w:rsidR="008025CE" w:rsidRPr="00252630" w:rsidRDefault="008025CE" w:rsidP="005E6D20">
            <w:pPr>
              <w:pStyle w:val="Tabletext"/>
              <w:jc w:val="center"/>
            </w:pPr>
            <w:r w:rsidRPr="00252630">
              <w:t>Channel 48</w:t>
            </w:r>
          </w:p>
        </w:tc>
      </w:tr>
      <w:tr w:rsidR="008025CE" w:rsidRPr="007C7A06" w14:paraId="7FDB12DD" w14:textId="77777777" w:rsidTr="000F3B56">
        <w:trPr>
          <w:trHeight w:val="537"/>
          <w:jc w:val="center"/>
        </w:trPr>
        <w:tc>
          <w:tcPr>
            <w:tcW w:w="1315" w:type="dxa"/>
            <w:tcBorders>
              <w:top w:val="nil"/>
              <w:left w:val="single" w:sz="4" w:space="0" w:color="auto"/>
              <w:bottom w:val="single" w:sz="4" w:space="0" w:color="auto"/>
              <w:right w:val="single" w:sz="4" w:space="0" w:color="auto"/>
            </w:tcBorders>
            <w:shd w:val="clear" w:color="auto" w:fill="auto"/>
            <w:noWrap/>
            <w:vAlign w:val="bottom"/>
            <w:hideMark/>
          </w:tcPr>
          <w:p w14:paraId="7FEDC6F5" w14:textId="77777777" w:rsidR="008025CE" w:rsidRPr="00252630" w:rsidRDefault="008025CE" w:rsidP="005E6D20">
            <w:pPr>
              <w:pStyle w:val="Tabletext"/>
              <w:jc w:val="center"/>
            </w:pPr>
            <w:r w:rsidRPr="00252630">
              <w:t>IEM</w:t>
            </w:r>
          </w:p>
        </w:tc>
        <w:tc>
          <w:tcPr>
            <w:tcW w:w="1315" w:type="dxa"/>
            <w:tcBorders>
              <w:top w:val="nil"/>
              <w:left w:val="nil"/>
              <w:bottom w:val="single" w:sz="4" w:space="0" w:color="auto"/>
              <w:right w:val="single" w:sz="4" w:space="0" w:color="auto"/>
            </w:tcBorders>
            <w:shd w:val="clear" w:color="auto" w:fill="auto"/>
            <w:noWrap/>
            <w:vAlign w:val="bottom"/>
            <w:hideMark/>
          </w:tcPr>
          <w:p w14:paraId="5FF69150" w14:textId="77777777" w:rsidR="008025CE" w:rsidRPr="00252630" w:rsidRDefault="008025CE" w:rsidP="005E6D20">
            <w:pPr>
              <w:pStyle w:val="Tabletext"/>
              <w:jc w:val="center"/>
              <w:rPr>
                <w:b/>
                <w:bCs/>
              </w:rPr>
            </w:pPr>
            <w:r w:rsidRPr="00252630">
              <w:rPr>
                <w:b/>
                <w:bCs/>
              </w:rPr>
              <w:t>DVB-T</w:t>
            </w:r>
          </w:p>
        </w:tc>
        <w:tc>
          <w:tcPr>
            <w:tcW w:w="1315" w:type="dxa"/>
            <w:tcBorders>
              <w:top w:val="nil"/>
              <w:left w:val="nil"/>
              <w:bottom w:val="single" w:sz="4" w:space="0" w:color="auto"/>
              <w:right w:val="single" w:sz="4" w:space="0" w:color="auto"/>
            </w:tcBorders>
            <w:shd w:val="clear" w:color="auto" w:fill="auto"/>
            <w:noWrap/>
            <w:vAlign w:val="bottom"/>
            <w:hideMark/>
          </w:tcPr>
          <w:p w14:paraId="1131864D" w14:textId="77777777" w:rsidR="008025CE" w:rsidRPr="00252630" w:rsidRDefault="008025CE" w:rsidP="005E6D20">
            <w:pPr>
              <w:pStyle w:val="Tabletext"/>
              <w:jc w:val="center"/>
            </w:pPr>
            <w:r w:rsidRPr="00252630">
              <w:t>IEM</w:t>
            </w:r>
          </w:p>
        </w:tc>
        <w:tc>
          <w:tcPr>
            <w:tcW w:w="1315" w:type="dxa"/>
            <w:tcBorders>
              <w:top w:val="nil"/>
              <w:left w:val="nil"/>
              <w:bottom w:val="single" w:sz="4" w:space="0" w:color="auto"/>
              <w:right w:val="single" w:sz="4" w:space="0" w:color="auto"/>
            </w:tcBorders>
            <w:shd w:val="clear" w:color="auto" w:fill="auto"/>
            <w:noWrap/>
            <w:vAlign w:val="bottom"/>
            <w:hideMark/>
          </w:tcPr>
          <w:p w14:paraId="33FA0274" w14:textId="77777777" w:rsidR="008025CE" w:rsidRPr="00252630" w:rsidRDefault="008025CE" w:rsidP="005E6D20">
            <w:pPr>
              <w:pStyle w:val="Tabletext"/>
              <w:jc w:val="center"/>
              <w:rPr>
                <w:b/>
                <w:bCs/>
              </w:rPr>
            </w:pPr>
            <w:r w:rsidRPr="00252630">
              <w:rPr>
                <w:b/>
                <w:bCs/>
              </w:rPr>
              <w:t>IM Products</w:t>
            </w:r>
          </w:p>
        </w:tc>
        <w:tc>
          <w:tcPr>
            <w:tcW w:w="1315" w:type="dxa"/>
            <w:tcBorders>
              <w:top w:val="nil"/>
              <w:left w:val="nil"/>
              <w:bottom w:val="single" w:sz="4" w:space="0" w:color="auto"/>
              <w:right w:val="single" w:sz="4" w:space="0" w:color="auto"/>
            </w:tcBorders>
            <w:shd w:val="clear" w:color="auto" w:fill="auto"/>
            <w:noWrap/>
            <w:vAlign w:val="bottom"/>
            <w:hideMark/>
          </w:tcPr>
          <w:p w14:paraId="193CE4C0" w14:textId="77777777" w:rsidR="008025CE" w:rsidRPr="00252630" w:rsidRDefault="008025CE" w:rsidP="005E6D20">
            <w:pPr>
              <w:pStyle w:val="Tabletext"/>
              <w:jc w:val="center"/>
              <w:rPr>
                <w:b/>
                <w:bCs/>
              </w:rPr>
            </w:pPr>
            <w:r w:rsidRPr="00252630">
              <w:rPr>
                <w:b/>
                <w:bCs/>
              </w:rPr>
              <w:t>DVB-T</w:t>
            </w:r>
          </w:p>
        </w:tc>
        <w:tc>
          <w:tcPr>
            <w:tcW w:w="1315" w:type="dxa"/>
            <w:tcBorders>
              <w:top w:val="nil"/>
              <w:left w:val="nil"/>
              <w:bottom w:val="single" w:sz="4" w:space="0" w:color="auto"/>
              <w:right w:val="single" w:sz="4" w:space="0" w:color="auto"/>
            </w:tcBorders>
            <w:shd w:val="clear" w:color="auto" w:fill="auto"/>
            <w:noWrap/>
            <w:vAlign w:val="bottom"/>
            <w:hideMark/>
          </w:tcPr>
          <w:p w14:paraId="50204D9A" w14:textId="77777777" w:rsidR="008025CE" w:rsidRPr="00252630" w:rsidRDefault="008025CE" w:rsidP="005E6D20">
            <w:pPr>
              <w:pStyle w:val="Tabletext"/>
              <w:jc w:val="center"/>
            </w:pPr>
            <w:r w:rsidRPr="00252630">
              <w:t>IEM</w:t>
            </w:r>
          </w:p>
        </w:tc>
        <w:tc>
          <w:tcPr>
            <w:tcW w:w="1316" w:type="dxa"/>
            <w:tcBorders>
              <w:top w:val="nil"/>
              <w:left w:val="nil"/>
              <w:bottom w:val="single" w:sz="4" w:space="0" w:color="auto"/>
              <w:right w:val="single" w:sz="4" w:space="0" w:color="auto"/>
            </w:tcBorders>
            <w:shd w:val="clear" w:color="auto" w:fill="auto"/>
            <w:noWrap/>
            <w:vAlign w:val="bottom"/>
            <w:hideMark/>
          </w:tcPr>
          <w:p w14:paraId="024DDB1A" w14:textId="77777777" w:rsidR="008025CE" w:rsidRPr="00252630" w:rsidRDefault="008025CE" w:rsidP="005E6D20">
            <w:pPr>
              <w:pStyle w:val="Tabletext"/>
              <w:jc w:val="center"/>
            </w:pPr>
            <w:r w:rsidRPr="00252630">
              <w:t>IEM</w:t>
            </w:r>
          </w:p>
        </w:tc>
      </w:tr>
    </w:tbl>
    <w:p w14:paraId="126F9EC1" w14:textId="77777777" w:rsidR="005E6D20" w:rsidRDefault="005E6D20" w:rsidP="005E6D20">
      <w:pPr>
        <w:pStyle w:val="Tablefin"/>
      </w:pPr>
    </w:p>
    <w:p w14:paraId="5F29FCE5" w14:textId="77777777" w:rsidR="008025CE" w:rsidRPr="009803F5" w:rsidRDefault="008025CE" w:rsidP="009A6E53">
      <w:pPr>
        <w:rPr>
          <w:lang w:val="en-US"/>
        </w:rPr>
      </w:pPr>
      <w:r w:rsidRPr="009803F5">
        <w:rPr>
          <w:lang w:val="en-US"/>
        </w:rPr>
        <w:t xml:space="preserve">Channels 22, 24, 27 30 and 31 are used for wireless microphones and the channels 34, 37, 40, 42, 44, 47 and 48 are used for </w:t>
      </w:r>
      <w:r w:rsidR="009A6E53">
        <w:rPr>
          <w:lang w:val="en-US"/>
        </w:rPr>
        <w:t>IEM</w:t>
      </w:r>
      <w:r w:rsidRPr="009803F5">
        <w:rPr>
          <w:lang w:val="en-US"/>
        </w:rPr>
        <w:t xml:space="preserve">. In between, there are channels that cannot be used due to the fact that the intermodulation products are placed in there. In summary a total of 39 microphones and 38 IEMs (or engineering links) could be coordinated in this spectrum. </w:t>
      </w:r>
    </w:p>
    <w:p w14:paraId="68D7D287" w14:textId="77777777" w:rsidR="008025CE" w:rsidRPr="007C7A06" w:rsidRDefault="008025CE" w:rsidP="0046057D">
      <w:pPr>
        <w:pStyle w:val="TableNo"/>
        <w:spacing w:before="180"/>
        <w:rPr>
          <w:lang w:eastAsia="zh-CN"/>
        </w:rPr>
      </w:pPr>
      <w:r w:rsidRPr="007C7A06">
        <w:lastRenderedPageBreak/>
        <w:t>T</w:t>
      </w:r>
      <w:r w:rsidR="00DE4CE7" w:rsidRPr="007C7A06">
        <w:t>ABLE</w:t>
      </w:r>
      <w:r>
        <w:t xml:space="preserve"> 7</w:t>
      </w:r>
    </w:p>
    <w:p w14:paraId="3AB4701E" w14:textId="77777777" w:rsidR="008025CE" w:rsidRPr="007C7A06" w:rsidRDefault="008025CE" w:rsidP="008025CE">
      <w:pPr>
        <w:pStyle w:val="Tabletitle"/>
      </w:pPr>
      <w:r w:rsidRPr="007C7A06">
        <w:t>Comparing co-ordinate frequencies</w:t>
      </w:r>
    </w:p>
    <w:tbl>
      <w:tblPr>
        <w:tblW w:w="9282" w:type="dxa"/>
        <w:jc w:val="center"/>
        <w:tblLook w:val="04A0" w:firstRow="1" w:lastRow="0" w:firstColumn="1" w:lastColumn="0" w:noHBand="0" w:noVBand="1"/>
      </w:tblPr>
      <w:tblGrid>
        <w:gridCol w:w="3936"/>
        <w:gridCol w:w="3118"/>
        <w:gridCol w:w="2228"/>
      </w:tblGrid>
      <w:tr w:rsidR="008025CE" w:rsidRPr="007C7A06" w14:paraId="5F61092C" w14:textId="77777777" w:rsidTr="0046057D">
        <w:trPr>
          <w:jc w:val="center"/>
        </w:trPr>
        <w:tc>
          <w:tcPr>
            <w:tcW w:w="9282" w:type="dxa"/>
            <w:gridSpan w:val="3"/>
            <w:tcBorders>
              <w:bottom w:val="single" w:sz="4" w:space="0" w:color="auto"/>
            </w:tcBorders>
          </w:tcPr>
          <w:p w14:paraId="373DF808" w14:textId="77777777" w:rsidR="008025CE" w:rsidRPr="007C7A06" w:rsidRDefault="008025CE" w:rsidP="005E6D20">
            <w:pPr>
              <w:pStyle w:val="Tablehead"/>
              <w:keepLines/>
            </w:pPr>
            <w:r w:rsidRPr="007C7A06">
              <w:t>Comparing co-ordinated frequencies</w:t>
            </w:r>
          </w:p>
        </w:tc>
      </w:tr>
      <w:tr w:rsidR="008025CE" w:rsidRPr="007C7A06" w14:paraId="6C968FD7" w14:textId="77777777" w:rsidTr="005E6D20">
        <w:trPr>
          <w:jc w:val="center"/>
        </w:trPr>
        <w:tc>
          <w:tcPr>
            <w:tcW w:w="3936" w:type="dxa"/>
            <w:tcBorders>
              <w:top w:val="single" w:sz="4" w:space="0" w:color="auto"/>
              <w:left w:val="single" w:sz="4" w:space="0" w:color="auto"/>
              <w:bottom w:val="single" w:sz="4" w:space="0" w:color="auto"/>
              <w:right w:val="single" w:sz="4" w:space="0" w:color="auto"/>
            </w:tcBorders>
            <w:vAlign w:val="center"/>
          </w:tcPr>
          <w:p w14:paraId="28A9B4A7" w14:textId="77777777" w:rsidR="008025CE" w:rsidRPr="007C7A06" w:rsidRDefault="008025CE" w:rsidP="005E6D20">
            <w:pPr>
              <w:pStyle w:val="Tablehead"/>
              <w:keepLines/>
              <w:spacing w:before="40" w:after="20"/>
            </w:pPr>
            <w:r w:rsidRPr="007C7A06">
              <w:t>Frequency range</w:t>
            </w:r>
          </w:p>
        </w:tc>
        <w:tc>
          <w:tcPr>
            <w:tcW w:w="3118" w:type="dxa"/>
            <w:tcBorders>
              <w:top w:val="single" w:sz="4" w:space="0" w:color="auto"/>
              <w:left w:val="single" w:sz="4" w:space="0" w:color="auto"/>
              <w:bottom w:val="single" w:sz="4" w:space="0" w:color="auto"/>
              <w:right w:val="single" w:sz="4" w:space="0" w:color="auto"/>
            </w:tcBorders>
            <w:vAlign w:val="center"/>
          </w:tcPr>
          <w:p w14:paraId="11843214" w14:textId="77777777" w:rsidR="008025CE" w:rsidRPr="007C7A06" w:rsidRDefault="008025CE" w:rsidP="005E6D20">
            <w:pPr>
              <w:pStyle w:val="Tablehead"/>
              <w:keepLines/>
              <w:spacing w:before="40" w:after="20"/>
            </w:pPr>
            <w:r w:rsidRPr="007C7A06">
              <w:t>Use</w:t>
            </w:r>
          </w:p>
        </w:tc>
        <w:tc>
          <w:tcPr>
            <w:tcW w:w="2228" w:type="dxa"/>
            <w:tcBorders>
              <w:top w:val="single" w:sz="4" w:space="0" w:color="auto"/>
              <w:left w:val="single" w:sz="4" w:space="0" w:color="auto"/>
              <w:bottom w:val="single" w:sz="4" w:space="0" w:color="auto"/>
              <w:right w:val="single" w:sz="4" w:space="0" w:color="auto"/>
            </w:tcBorders>
          </w:tcPr>
          <w:p w14:paraId="1781E0B7" w14:textId="77777777" w:rsidR="008025CE" w:rsidRPr="007C7A06" w:rsidRDefault="008025CE" w:rsidP="005E6D20">
            <w:pPr>
              <w:pStyle w:val="Tablehead"/>
              <w:keepLines/>
              <w:spacing w:before="40" w:after="20"/>
            </w:pPr>
            <w:r w:rsidRPr="007C7A06">
              <w:t>Total number of</w:t>
            </w:r>
            <w:r w:rsidR="005E6D20">
              <w:t> </w:t>
            </w:r>
            <w:r w:rsidRPr="007C7A06">
              <w:t>links</w:t>
            </w:r>
          </w:p>
        </w:tc>
      </w:tr>
      <w:tr w:rsidR="008025CE" w:rsidRPr="009A6E53" w14:paraId="1F8D86BA" w14:textId="77777777" w:rsidTr="0046057D">
        <w:trPr>
          <w:jc w:val="center"/>
        </w:trPr>
        <w:tc>
          <w:tcPr>
            <w:tcW w:w="3936" w:type="dxa"/>
            <w:tcBorders>
              <w:top w:val="single" w:sz="4" w:space="0" w:color="auto"/>
              <w:left w:val="single" w:sz="4" w:space="0" w:color="auto"/>
              <w:bottom w:val="single" w:sz="4" w:space="0" w:color="auto"/>
              <w:right w:val="single" w:sz="4" w:space="0" w:color="auto"/>
            </w:tcBorders>
            <w:vAlign w:val="center"/>
          </w:tcPr>
          <w:p w14:paraId="67191042" w14:textId="77777777" w:rsidR="008025CE" w:rsidRPr="007C7A06" w:rsidRDefault="008025CE" w:rsidP="005E6D20">
            <w:pPr>
              <w:pStyle w:val="Tabletext"/>
              <w:keepNext/>
              <w:keepLines/>
              <w:spacing w:after="20"/>
              <w:jc w:val="center"/>
            </w:pPr>
            <w:r w:rsidRPr="007C7A06">
              <w:t>470-790 MHz</w:t>
            </w:r>
          </w:p>
        </w:tc>
        <w:tc>
          <w:tcPr>
            <w:tcW w:w="3118" w:type="dxa"/>
            <w:tcBorders>
              <w:top w:val="single" w:sz="4" w:space="0" w:color="auto"/>
              <w:left w:val="single" w:sz="4" w:space="0" w:color="auto"/>
              <w:bottom w:val="single" w:sz="4" w:space="0" w:color="auto"/>
              <w:right w:val="single" w:sz="4" w:space="0" w:color="auto"/>
            </w:tcBorders>
            <w:vAlign w:val="center"/>
          </w:tcPr>
          <w:p w14:paraId="47919635" w14:textId="77777777" w:rsidR="008025CE" w:rsidRPr="009A6E53" w:rsidRDefault="009A6E53" w:rsidP="005E6D20">
            <w:pPr>
              <w:pStyle w:val="Tabletext"/>
              <w:keepNext/>
              <w:keepLines/>
              <w:spacing w:after="20"/>
              <w:jc w:val="center"/>
              <w:rPr>
                <w:lang w:val="en-US"/>
              </w:rPr>
            </w:pPr>
            <w:r w:rsidRPr="009A6E53">
              <w:rPr>
                <w:lang w:val="en-US"/>
              </w:rPr>
              <w:t>Microphones/IEM/</w:t>
            </w:r>
            <w:r w:rsidRPr="009A6E53">
              <w:rPr>
                <w:lang w:val="en-US"/>
              </w:rPr>
              <w:br/>
            </w:r>
            <w:r w:rsidR="008025CE" w:rsidRPr="009A6E53">
              <w:rPr>
                <w:lang w:val="en-US"/>
              </w:rPr>
              <w:t>Engineering links</w:t>
            </w:r>
          </w:p>
        </w:tc>
        <w:tc>
          <w:tcPr>
            <w:tcW w:w="2228" w:type="dxa"/>
            <w:tcBorders>
              <w:top w:val="single" w:sz="4" w:space="0" w:color="auto"/>
              <w:left w:val="single" w:sz="4" w:space="0" w:color="auto"/>
              <w:bottom w:val="single" w:sz="4" w:space="0" w:color="auto"/>
              <w:right w:val="single" w:sz="4" w:space="0" w:color="auto"/>
            </w:tcBorders>
            <w:vAlign w:val="center"/>
          </w:tcPr>
          <w:p w14:paraId="373C4E1D" w14:textId="77777777" w:rsidR="008025CE" w:rsidRPr="009A6E53" w:rsidRDefault="008025CE" w:rsidP="005E6D20">
            <w:pPr>
              <w:pStyle w:val="Tabletext"/>
              <w:keepNext/>
              <w:keepLines/>
              <w:spacing w:after="20"/>
              <w:jc w:val="center"/>
              <w:rPr>
                <w:lang w:val="en-US"/>
              </w:rPr>
            </w:pPr>
            <w:r w:rsidRPr="009A6E53">
              <w:rPr>
                <w:lang w:val="en-US"/>
              </w:rPr>
              <w:t>175</w:t>
            </w:r>
          </w:p>
        </w:tc>
      </w:tr>
      <w:tr w:rsidR="008025CE" w:rsidRPr="009A6E53" w14:paraId="7EECC2F4" w14:textId="77777777" w:rsidTr="0046057D">
        <w:trPr>
          <w:jc w:val="center"/>
        </w:trPr>
        <w:tc>
          <w:tcPr>
            <w:tcW w:w="3936" w:type="dxa"/>
            <w:tcBorders>
              <w:top w:val="single" w:sz="4" w:space="0" w:color="auto"/>
              <w:left w:val="single" w:sz="4" w:space="0" w:color="auto"/>
              <w:bottom w:val="single" w:sz="4" w:space="0" w:color="auto"/>
              <w:right w:val="single" w:sz="4" w:space="0" w:color="auto"/>
            </w:tcBorders>
            <w:vAlign w:val="center"/>
          </w:tcPr>
          <w:p w14:paraId="13765F65" w14:textId="77777777" w:rsidR="008025CE" w:rsidRPr="009A6E53" w:rsidRDefault="008025CE" w:rsidP="005E6D20">
            <w:pPr>
              <w:pStyle w:val="Tabletext"/>
              <w:spacing w:after="20"/>
              <w:jc w:val="center"/>
              <w:rPr>
                <w:lang w:val="en-US"/>
              </w:rPr>
            </w:pPr>
            <w:r w:rsidRPr="009A6E53">
              <w:rPr>
                <w:lang w:val="en-US"/>
              </w:rPr>
              <w:t>470</w:t>
            </w:r>
            <w:r w:rsidRPr="009A6E53">
              <w:rPr>
                <w:lang w:val="en-US" w:eastAsia="zh-CN"/>
              </w:rPr>
              <w:t>-</w:t>
            </w:r>
            <w:r w:rsidRPr="009A6E53">
              <w:rPr>
                <w:lang w:val="en-US"/>
              </w:rPr>
              <w:t>694 MHz</w:t>
            </w:r>
          </w:p>
        </w:tc>
        <w:tc>
          <w:tcPr>
            <w:tcW w:w="3118" w:type="dxa"/>
            <w:tcBorders>
              <w:top w:val="single" w:sz="4" w:space="0" w:color="auto"/>
              <w:left w:val="single" w:sz="4" w:space="0" w:color="auto"/>
              <w:bottom w:val="single" w:sz="4" w:space="0" w:color="auto"/>
              <w:right w:val="single" w:sz="4" w:space="0" w:color="auto"/>
            </w:tcBorders>
            <w:vAlign w:val="center"/>
          </w:tcPr>
          <w:p w14:paraId="3F3666A8" w14:textId="77777777" w:rsidR="008025CE" w:rsidRPr="009A6E53" w:rsidRDefault="009A6E53" w:rsidP="005E6D20">
            <w:pPr>
              <w:pStyle w:val="Tabletext"/>
              <w:spacing w:after="20"/>
              <w:jc w:val="center"/>
              <w:rPr>
                <w:lang w:val="en-US"/>
              </w:rPr>
            </w:pPr>
            <w:r>
              <w:rPr>
                <w:lang w:val="en-US"/>
              </w:rPr>
              <w:t>Microphones/</w:t>
            </w:r>
            <w:r w:rsidR="008025CE" w:rsidRPr="009A6E53">
              <w:rPr>
                <w:lang w:val="en-US"/>
              </w:rPr>
              <w:t>IEM/</w:t>
            </w:r>
            <w:r>
              <w:rPr>
                <w:lang w:val="en-US"/>
              </w:rPr>
              <w:br/>
            </w:r>
            <w:r w:rsidR="008025CE" w:rsidRPr="009A6E53">
              <w:rPr>
                <w:lang w:val="en-US"/>
              </w:rPr>
              <w:t>Engineering links</w:t>
            </w:r>
          </w:p>
        </w:tc>
        <w:tc>
          <w:tcPr>
            <w:tcW w:w="2228" w:type="dxa"/>
            <w:tcBorders>
              <w:top w:val="single" w:sz="4" w:space="0" w:color="auto"/>
              <w:left w:val="single" w:sz="4" w:space="0" w:color="auto"/>
              <w:bottom w:val="single" w:sz="4" w:space="0" w:color="auto"/>
              <w:right w:val="single" w:sz="4" w:space="0" w:color="auto"/>
            </w:tcBorders>
            <w:vAlign w:val="center"/>
          </w:tcPr>
          <w:p w14:paraId="250D0104" w14:textId="77777777" w:rsidR="008025CE" w:rsidRPr="009A6E53" w:rsidRDefault="008025CE" w:rsidP="005E6D20">
            <w:pPr>
              <w:pStyle w:val="Tabletext"/>
              <w:spacing w:after="20"/>
              <w:jc w:val="center"/>
              <w:rPr>
                <w:lang w:val="en-US"/>
              </w:rPr>
            </w:pPr>
            <w:r w:rsidRPr="009A6E53">
              <w:rPr>
                <w:lang w:val="en-US"/>
              </w:rPr>
              <w:t>77</w:t>
            </w:r>
          </w:p>
        </w:tc>
      </w:tr>
    </w:tbl>
    <w:p w14:paraId="5BFFF5F0" w14:textId="77777777" w:rsidR="0046057D" w:rsidRPr="00FC58C8" w:rsidRDefault="0046057D" w:rsidP="0046057D">
      <w:pPr>
        <w:pStyle w:val="Tablefin"/>
      </w:pPr>
    </w:p>
    <w:p w14:paraId="058AD63A" w14:textId="77777777" w:rsidR="008025CE" w:rsidRPr="009803F5" w:rsidRDefault="008025CE" w:rsidP="008025CE">
      <w:pPr>
        <w:rPr>
          <w:lang w:val="en-US"/>
        </w:rPr>
      </w:pPr>
      <w:r w:rsidRPr="009803F5">
        <w:rPr>
          <w:lang w:val="en-US"/>
        </w:rPr>
        <w:t>Considering only the loss of the 700 MHz band, i.e. only those links in the original PMSE plan that were located in the 700 MHz band, over 50 links would be lost which is about one third of the 2011 used capacity.</w:t>
      </w:r>
    </w:p>
    <w:p w14:paraId="3A4920F9" w14:textId="77777777" w:rsidR="008025CE" w:rsidRPr="009803F5" w:rsidRDefault="008025CE" w:rsidP="008025CE">
      <w:pPr>
        <w:rPr>
          <w:lang w:val="en-US"/>
        </w:rPr>
      </w:pPr>
      <w:r w:rsidRPr="009803F5">
        <w:rPr>
          <w:lang w:val="en-US"/>
        </w:rPr>
        <w:t xml:space="preserve">Leaving out the 700 MHz band and reallocating the DVB-T transmitters results in a loss of about 100 links as compared to the actually used links at the ESC 2011. </w:t>
      </w:r>
    </w:p>
    <w:p w14:paraId="2282C940" w14:textId="77777777" w:rsidR="008025CE" w:rsidRPr="009803F5" w:rsidRDefault="008025CE" w:rsidP="008025CE">
      <w:pPr>
        <w:rPr>
          <w:lang w:val="en-US"/>
        </w:rPr>
      </w:pPr>
      <w:r w:rsidRPr="009803F5">
        <w:rPr>
          <w:lang w:val="en-US"/>
        </w:rPr>
        <w:t xml:space="preserve">Without these links it would not have been possible to perform the event as it was planned and realized in 2011. Other spectrum allowing for the accommodation of about 100 links would have had to be made available in order to achieve the same result as for the ESC 2011. </w:t>
      </w:r>
    </w:p>
    <w:p w14:paraId="0E6F5918" w14:textId="77777777" w:rsidR="008025CE" w:rsidRPr="009803F5" w:rsidRDefault="008025CE" w:rsidP="008025CE">
      <w:pPr>
        <w:rPr>
          <w:lang w:val="en-US"/>
        </w:rPr>
      </w:pPr>
      <w:r w:rsidRPr="009803F5">
        <w:rPr>
          <w:lang w:val="en-US"/>
        </w:rPr>
        <w:t>With a 100 links less available the event flow would have had to change fundamentally, longer time for stage alterations would have been needed and performances would have experienced remarkable restrictions and would have had to change dramatically to less ambitious ones. With 100 wireless links less it would be doubtful whether an event such as the ESC could still be carried out.</w:t>
      </w:r>
    </w:p>
    <w:p w14:paraId="60B9B413" w14:textId="77777777" w:rsidR="008025CE" w:rsidRPr="009803F5" w:rsidRDefault="008025CE" w:rsidP="008025CE">
      <w:pPr>
        <w:pStyle w:val="Heading2"/>
        <w:rPr>
          <w:lang w:val="en-US"/>
        </w:rPr>
      </w:pPr>
      <w:bookmarkStart w:id="735" w:name="_Toc254870546"/>
      <w:bookmarkStart w:id="736" w:name="_Toc381209148"/>
      <w:bookmarkStart w:id="737" w:name="_Toc413316355"/>
      <w:bookmarkStart w:id="738" w:name="_Toc413335486"/>
      <w:bookmarkStart w:id="739" w:name="_Toc414025161"/>
      <w:r w:rsidRPr="009803F5">
        <w:rPr>
          <w:lang w:val="en-US"/>
        </w:rPr>
        <w:t>6.6</w:t>
      </w:r>
      <w:r w:rsidRPr="009803F5">
        <w:rPr>
          <w:lang w:val="en-US"/>
        </w:rPr>
        <w:tab/>
        <w:t>Other events</w:t>
      </w:r>
      <w:bookmarkEnd w:id="735"/>
      <w:bookmarkEnd w:id="736"/>
      <w:bookmarkEnd w:id="737"/>
      <w:bookmarkEnd w:id="738"/>
      <w:bookmarkEnd w:id="739"/>
    </w:p>
    <w:p w14:paraId="4F3E2C3F" w14:textId="77777777" w:rsidR="008025CE" w:rsidRPr="009803F5" w:rsidRDefault="008025CE" w:rsidP="008025CE">
      <w:pPr>
        <w:rPr>
          <w:lang w:val="en-US"/>
        </w:rPr>
      </w:pPr>
      <w:r w:rsidRPr="009803F5">
        <w:rPr>
          <w:lang w:val="en-US"/>
        </w:rPr>
        <w:t xml:space="preserve">Other, more regular events occur over the year with quite similar spectrum requirements. That means that the ESC is not a single outstanding event from a PMSE usage point of view </w:t>
      </w:r>
      <w:r w:rsidRPr="009803F5">
        <w:rPr>
          <w:rFonts w:eastAsiaTheme="minorHAnsi"/>
          <w:lang w:val="en-US"/>
        </w:rPr>
        <w:t>but</w:t>
      </w:r>
      <w:r w:rsidRPr="009803F5">
        <w:rPr>
          <w:lang w:val="en-US"/>
        </w:rPr>
        <w:t xml:space="preserve"> </w:t>
      </w:r>
      <w:r w:rsidRPr="009803F5">
        <w:rPr>
          <w:rFonts w:eastAsiaTheme="minorHAnsi"/>
          <w:lang w:val="en-US"/>
        </w:rPr>
        <w:t>the</w:t>
      </w:r>
      <w:r w:rsidRPr="009803F5">
        <w:rPr>
          <w:lang w:val="en-US"/>
        </w:rPr>
        <w:t xml:space="preserve"> </w:t>
      </w:r>
      <w:r w:rsidRPr="009803F5">
        <w:rPr>
          <w:rFonts w:eastAsiaTheme="minorHAnsi"/>
          <w:lang w:val="en-US"/>
        </w:rPr>
        <w:t>foregoing</w:t>
      </w:r>
      <w:r w:rsidRPr="009803F5">
        <w:rPr>
          <w:lang w:val="en-US"/>
        </w:rPr>
        <w:t xml:space="preserve"> aspects </w:t>
      </w:r>
      <w:r w:rsidRPr="009803F5">
        <w:rPr>
          <w:rFonts w:eastAsiaTheme="minorHAnsi"/>
          <w:lang w:val="en-US"/>
        </w:rPr>
        <w:t>are</w:t>
      </w:r>
      <w:r w:rsidRPr="009803F5">
        <w:rPr>
          <w:lang w:val="en-US"/>
        </w:rPr>
        <w:t xml:space="preserve"> </w:t>
      </w:r>
      <w:r w:rsidRPr="009803F5">
        <w:rPr>
          <w:rFonts w:eastAsiaTheme="minorHAnsi"/>
          <w:lang w:val="en-US"/>
        </w:rPr>
        <w:t>also relevant</w:t>
      </w:r>
      <w:r w:rsidRPr="009803F5">
        <w:rPr>
          <w:lang w:val="en-US"/>
        </w:rPr>
        <w:t xml:space="preserve"> </w:t>
      </w:r>
      <w:r w:rsidRPr="009803F5">
        <w:rPr>
          <w:rFonts w:eastAsiaTheme="minorHAnsi"/>
          <w:lang w:val="en-US"/>
        </w:rPr>
        <w:t>for other events</w:t>
      </w:r>
      <w:r w:rsidRPr="009803F5">
        <w:rPr>
          <w:lang w:val="en-US"/>
        </w:rPr>
        <w:t xml:space="preserve">. </w:t>
      </w:r>
    </w:p>
    <w:p w14:paraId="1F344395" w14:textId="77777777" w:rsidR="008025CE" w:rsidRPr="009803F5" w:rsidRDefault="008025CE" w:rsidP="008025CE">
      <w:pPr>
        <w:rPr>
          <w:lang w:val="en-US"/>
        </w:rPr>
      </w:pPr>
      <w:r w:rsidRPr="009803F5">
        <w:rPr>
          <w:lang w:val="en-US"/>
        </w:rPr>
        <w:t xml:space="preserve">Good examples for these more regular events are the elections of the government of the federal states of Germany. </w:t>
      </w:r>
      <w:r w:rsidRPr="009803F5">
        <w:rPr>
          <w:rFonts w:eastAsiaTheme="minorHAnsi"/>
          <w:lang w:val="en-US"/>
        </w:rPr>
        <w:t>At these events</w:t>
      </w:r>
      <w:r w:rsidRPr="009803F5">
        <w:rPr>
          <w:lang w:val="en-US"/>
        </w:rPr>
        <w:t xml:space="preserve"> </w:t>
      </w:r>
      <w:r w:rsidRPr="009803F5">
        <w:rPr>
          <w:rFonts w:eastAsiaTheme="minorHAnsi"/>
          <w:lang w:val="en-US"/>
        </w:rPr>
        <w:t>there is</w:t>
      </w:r>
      <w:r w:rsidRPr="009803F5">
        <w:rPr>
          <w:lang w:val="en-US"/>
        </w:rPr>
        <w:t xml:space="preserve"> a high density of </w:t>
      </w:r>
      <w:r w:rsidRPr="009803F5">
        <w:rPr>
          <w:rFonts w:eastAsiaTheme="minorHAnsi"/>
          <w:lang w:val="en-US"/>
        </w:rPr>
        <w:t>small</w:t>
      </w:r>
      <w:r w:rsidRPr="009803F5">
        <w:rPr>
          <w:lang w:val="en-US"/>
        </w:rPr>
        <w:t xml:space="preserve"> reporter </w:t>
      </w:r>
      <w:r w:rsidRPr="009803F5">
        <w:rPr>
          <w:rFonts w:eastAsiaTheme="minorHAnsi"/>
          <w:lang w:val="en-US"/>
        </w:rPr>
        <w:t>teams</w:t>
      </w:r>
      <w:r w:rsidRPr="009803F5">
        <w:rPr>
          <w:lang w:val="en-US"/>
        </w:rPr>
        <w:t xml:space="preserve"> </w:t>
      </w:r>
      <w:r w:rsidRPr="009803F5">
        <w:rPr>
          <w:rFonts w:eastAsiaTheme="minorHAnsi"/>
          <w:lang w:val="en-US"/>
        </w:rPr>
        <w:t xml:space="preserve">with </w:t>
      </w:r>
      <w:r w:rsidRPr="009803F5">
        <w:rPr>
          <w:lang w:val="en-US"/>
        </w:rPr>
        <w:t>wir</w:t>
      </w:r>
      <w:r w:rsidRPr="009803F5">
        <w:rPr>
          <w:rFonts w:eastAsiaTheme="minorHAnsi"/>
          <w:lang w:val="en-US"/>
        </w:rPr>
        <w:t>e</w:t>
      </w:r>
      <w:r w:rsidRPr="009803F5">
        <w:rPr>
          <w:lang w:val="en-US"/>
        </w:rPr>
        <w:t xml:space="preserve">less equipment. </w:t>
      </w:r>
      <w:r w:rsidRPr="009803F5">
        <w:rPr>
          <w:rFonts w:eastAsiaTheme="minorHAnsi"/>
          <w:lang w:val="en-US"/>
        </w:rPr>
        <w:t>In addition,</w:t>
      </w:r>
      <w:r w:rsidRPr="009803F5">
        <w:rPr>
          <w:lang w:val="en-US"/>
        </w:rPr>
        <w:t xml:space="preserve"> the various television broadcasters set up their TV-</w:t>
      </w:r>
      <w:r w:rsidRPr="009803F5">
        <w:rPr>
          <w:rFonts w:eastAsiaTheme="minorHAnsi"/>
          <w:lang w:val="en-US"/>
        </w:rPr>
        <w:t>studios</w:t>
      </w:r>
      <w:r w:rsidRPr="009803F5">
        <w:rPr>
          <w:lang w:val="en-US"/>
        </w:rPr>
        <w:t xml:space="preserve"> within the parliament building </w:t>
      </w:r>
      <w:r w:rsidRPr="009803F5">
        <w:rPr>
          <w:rFonts w:eastAsiaTheme="minorHAnsi"/>
          <w:lang w:val="en-US"/>
        </w:rPr>
        <w:t>to</w:t>
      </w:r>
      <w:r w:rsidRPr="009803F5">
        <w:rPr>
          <w:lang w:val="en-US"/>
        </w:rPr>
        <w:t xml:space="preserve"> </w:t>
      </w:r>
      <w:r w:rsidRPr="009803F5">
        <w:rPr>
          <w:rFonts w:eastAsiaTheme="minorHAnsi"/>
          <w:lang w:val="en-US"/>
        </w:rPr>
        <w:t xml:space="preserve">produce their programme on site. Different from the ESC, these events cannot be planned with regard to PMSE in due time beforehand since reporter teams often show up only at short notice. This fact imposes an additional difficulty </w:t>
      </w:r>
      <w:r w:rsidRPr="009803F5">
        <w:rPr>
          <w:lang w:val="en-US"/>
        </w:rPr>
        <w:t>fo</w:t>
      </w:r>
      <w:r w:rsidRPr="009803F5">
        <w:rPr>
          <w:rFonts w:eastAsiaTheme="minorHAnsi"/>
          <w:lang w:val="en-US"/>
        </w:rPr>
        <w:t>r</w:t>
      </w:r>
      <w:r w:rsidRPr="009803F5">
        <w:rPr>
          <w:lang w:val="en-US"/>
        </w:rPr>
        <w:t xml:space="preserve"> the </w:t>
      </w:r>
      <w:r w:rsidRPr="009803F5">
        <w:rPr>
          <w:rFonts w:eastAsiaTheme="minorHAnsi"/>
          <w:lang w:val="en-US"/>
        </w:rPr>
        <w:t>frequency</w:t>
      </w:r>
      <w:r w:rsidRPr="009803F5">
        <w:rPr>
          <w:lang w:val="en-US"/>
        </w:rPr>
        <w:t xml:space="preserve"> coordination.</w:t>
      </w:r>
    </w:p>
    <w:p w14:paraId="331164AD" w14:textId="77777777" w:rsidR="008025CE" w:rsidRPr="009803F5" w:rsidRDefault="008025CE" w:rsidP="008025CE">
      <w:pPr>
        <w:pStyle w:val="Heading3"/>
        <w:rPr>
          <w:lang w:val="en-US"/>
        </w:rPr>
      </w:pPr>
      <w:bookmarkStart w:id="740" w:name="_Toc254870547"/>
      <w:bookmarkStart w:id="741" w:name="_Toc381209149"/>
      <w:r w:rsidRPr="009803F5">
        <w:rPr>
          <w:lang w:val="en-US"/>
        </w:rPr>
        <w:t>6.6.1</w:t>
      </w:r>
      <w:r w:rsidRPr="009803F5">
        <w:rPr>
          <w:lang w:val="en-US"/>
        </w:rPr>
        <w:tab/>
        <w:t>Hannover state election 2013</w:t>
      </w:r>
      <w:bookmarkEnd w:id="740"/>
      <w:bookmarkEnd w:id="741"/>
    </w:p>
    <w:p w14:paraId="3D500781" w14:textId="77777777" w:rsidR="008025CE" w:rsidRPr="009803F5" w:rsidRDefault="008025CE" w:rsidP="00D60A05">
      <w:pPr>
        <w:rPr>
          <w:lang w:val="en-US"/>
        </w:rPr>
      </w:pPr>
      <w:r w:rsidRPr="009803F5">
        <w:rPr>
          <w:lang w:val="en-US"/>
        </w:rPr>
        <w:t>At the Hannover state election 2013 there were 15 different production teams on-site and 30 of the used links could only be coordinated as recently as at the event day. 213 links were coordinated in the frequency range 470</w:t>
      </w:r>
      <w:r w:rsidRPr="009803F5">
        <w:rPr>
          <w:lang w:val="en-US" w:eastAsia="zh-CN"/>
        </w:rPr>
        <w:t>-</w:t>
      </w:r>
      <w:r w:rsidRPr="009803F5">
        <w:rPr>
          <w:lang w:val="en-US"/>
        </w:rPr>
        <w:t xml:space="preserve">790 MHz. Actually, only 216 MHz were usable in this frequency band due to the potential interference from twelve DVB-T channels. Again also channel 38 could not be used, because it is reserved for radio astronomy in Germany. In addition the adjacent election party had to be taken into account. Links that have been used by reporting teams at the party were not usable at the parliament. As a result the frequency coordinator was forced to place up to 15 audio links into one TV channel which violates the </w:t>
      </w:r>
      <w:hyperlink r:id="rId88" w:anchor="/search=criterion&amp;searchLoc=0&amp;resultOrder=basic&amp;multiwordShowSingle=on" w:history="1">
        <w:r w:rsidRPr="009803F5">
          <w:rPr>
            <w:lang w:val="en-US"/>
          </w:rPr>
          <w:t>criterion</w:t>
        </w:r>
      </w:hyperlink>
      <w:r w:rsidRPr="009803F5">
        <w:rPr>
          <w:lang w:val="en-US"/>
        </w:rPr>
        <w:t xml:space="preserve"> of intermodulation-free positioning of PMSE links, as explained in </w:t>
      </w:r>
      <w:r w:rsidR="00D60A05">
        <w:rPr>
          <w:lang w:val="en-US"/>
        </w:rPr>
        <w:t>§</w:t>
      </w:r>
      <w:r w:rsidRPr="009803F5">
        <w:rPr>
          <w:lang w:val="en-US"/>
        </w:rPr>
        <w:t xml:space="preserve"> 2.7 of Annex 2, and reduced the quality. </w:t>
      </w:r>
    </w:p>
    <w:p w14:paraId="423CC4B8" w14:textId="77777777" w:rsidR="008025CE" w:rsidRPr="009803F5" w:rsidRDefault="008025CE" w:rsidP="005E6D20">
      <w:pPr>
        <w:keepNext/>
        <w:keepLines/>
        <w:rPr>
          <w:lang w:val="en-US"/>
        </w:rPr>
      </w:pPr>
      <w:r w:rsidRPr="009803F5">
        <w:rPr>
          <w:lang w:val="en-US"/>
        </w:rPr>
        <w:lastRenderedPageBreak/>
        <w:t>In 2013, spectrum in the 800 MHz band with a guarantee of no interference from other services (LTE) was no longer available since the LTE roll-out already had started. Nonetheless, because of a lack of alternatives, 15 additional links had to be established in the 800 MHz band, even at the risk of LTE interference into these links.</w:t>
      </w:r>
    </w:p>
    <w:p w14:paraId="30538D0E" w14:textId="77777777" w:rsidR="008025CE" w:rsidRPr="009803F5" w:rsidRDefault="008025CE" w:rsidP="008025CE">
      <w:pPr>
        <w:pStyle w:val="Heading2"/>
        <w:rPr>
          <w:lang w:val="en-US"/>
        </w:rPr>
      </w:pPr>
      <w:bookmarkStart w:id="742" w:name="_Toc254870548"/>
      <w:bookmarkStart w:id="743" w:name="_Toc381209150"/>
      <w:bookmarkStart w:id="744" w:name="_Toc413316356"/>
      <w:bookmarkStart w:id="745" w:name="_Toc413335487"/>
      <w:bookmarkStart w:id="746" w:name="_Toc414025162"/>
      <w:r w:rsidRPr="009803F5">
        <w:rPr>
          <w:lang w:val="en-US"/>
        </w:rPr>
        <w:t>6.7</w:t>
      </w:r>
      <w:r w:rsidRPr="009803F5">
        <w:rPr>
          <w:lang w:val="en-US"/>
        </w:rPr>
        <w:tab/>
        <w:t>Conclusion</w:t>
      </w:r>
      <w:bookmarkEnd w:id="742"/>
      <w:bookmarkEnd w:id="743"/>
      <w:bookmarkEnd w:id="744"/>
      <w:bookmarkEnd w:id="745"/>
      <w:bookmarkEnd w:id="746"/>
    </w:p>
    <w:p w14:paraId="10570D22" w14:textId="77777777" w:rsidR="008025CE" w:rsidRPr="009803F5" w:rsidRDefault="008025CE" w:rsidP="008025CE">
      <w:pPr>
        <w:rPr>
          <w:lang w:val="en-US"/>
        </w:rPr>
      </w:pPr>
      <w:r w:rsidRPr="009803F5">
        <w:rPr>
          <w:lang w:val="en-US"/>
        </w:rPr>
        <w:t xml:space="preserve">The report shows that almost the entire </w:t>
      </w:r>
      <w:r w:rsidRPr="009803F5">
        <w:rPr>
          <w:rFonts w:eastAsiaTheme="minorHAnsi"/>
          <w:lang w:val="en-US"/>
        </w:rPr>
        <w:t>available</w:t>
      </w:r>
      <w:r w:rsidRPr="009803F5">
        <w:rPr>
          <w:lang w:val="en-US"/>
        </w:rPr>
        <w:t xml:space="preserve"> spectrum </w:t>
      </w:r>
      <w:r w:rsidRPr="009803F5">
        <w:rPr>
          <w:rFonts w:eastAsiaTheme="minorHAnsi"/>
          <w:lang w:val="en-US"/>
        </w:rPr>
        <w:t>in the 470-790</w:t>
      </w:r>
      <w:r w:rsidRPr="009803F5">
        <w:rPr>
          <w:lang w:val="en-US"/>
        </w:rPr>
        <w:t xml:space="preserve"> </w:t>
      </w:r>
      <w:r w:rsidRPr="009803F5">
        <w:rPr>
          <w:rFonts w:eastAsiaTheme="minorHAnsi"/>
          <w:lang w:val="en-US"/>
        </w:rPr>
        <w:t>MHz</w:t>
      </w:r>
      <w:r w:rsidRPr="009803F5">
        <w:rPr>
          <w:lang w:val="en-US"/>
        </w:rPr>
        <w:t xml:space="preserve"> </w:t>
      </w:r>
      <w:r w:rsidRPr="009803F5">
        <w:rPr>
          <w:rFonts w:eastAsiaTheme="minorHAnsi"/>
          <w:lang w:val="en-US"/>
        </w:rPr>
        <w:t xml:space="preserve">range was </w:t>
      </w:r>
      <w:r w:rsidRPr="009803F5">
        <w:rPr>
          <w:lang w:val="en-US"/>
        </w:rPr>
        <w:t xml:space="preserve">used. There were only a few spare frequencies that were at call in an emergency case such as an unexpected interferer showing up at event time. </w:t>
      </w:r>
      <w:r w:rsidRPr="009803F5">
        <w:rPr>
          <w:rFonts w:eastAsiaTheme="minorHAnsi"/>
          <w:lang w:val="en-US"/>
        </w:rPr>
        <w:t>The</w:t>
      </w:r>
      <w:r w:rsidRPr="009803F5">
        <w:rPr>
          <w:lang w:val="en-US"/>
        </w:rPr>
        <w:t xml:space="preserve"> </w:t>
      </w:r>
      <w:r w:rsidRPr="009803F5">
        <w:rPr>
          <w:rFonts w:eastAsiaTheme="minorHAnsi"/>
          <w:lang w:val="en-US"/>
        </w:rPr>
        <w:t>whole</w:t>
      </w:r>
      <w:r w:rsidRPr="009803F5">
        <w:rPr>
          <w:lang w:val="en-US"/>
        </w:rPr>
        <w:t xml:space="preserve"> </w:t>
      </w:r>
      <w:r w:rsidRPr="009803F5">
        <w:rPr>
          <w:rFonts w:eastAsiaTheme="minorHAnsi"/>
          <w:lang w:val="en-US"/>
        </w:rPr>
        <w:t>event lasted</w:t>
      </w:r>
      <w:r w:rsidRPr="009803F5">
        <w:rPr>
          <w:lang w:val="en-US"/>
        </w:rPr>
        <w:t xml:space="preserve"> </w:t>
      </w:r>
      <w:r w:rsidRPr="009803F5">
        <w:rPr>
          <w:rFonts w:eastAsiaTheme="minorHAnsi"/>
          <w:lang w:val="en-US"/>
        </w:rPr>
        <w:t>about</w:t>
      </w:r>
      <w:r w:rsidRPr="009803F5">
        <w:rPr>
          <w:lang w:val="en-US"/>
        </w:rPr>
        <w:t xml:space="preserve"> </w:t>
      </w:r>
      <w:r w:rsidRPr="009803F5">
        <w:rPr>
          <w:rFonts w:eastAsiaTheme="minorHAnsi"/>
          <w:lang w:val="en-US"/>
        </w:rPr>
        <w:t>four weeks, and</w:t>
      </w:r>
      <w:r w:rsidRPr="009803F5">
        <w:rPr>
          <w:lang w:val="en-US"/>
        </w:rPr>
        <w:t xml:space="preserve"> </w:t>
      </w:r>
      <w:r w:rsidRPr="009803F5">
        <w:rPr>
          <w:rFonts w:eastAsiaTheme="minorHAnsi"/>
          <w:lang w:val="en-US"/>
        </w:rPr>
        <w:t>during that time</w:t>
      </w:r>
      <w:r w:rsidRPr="009803F5">
        <w:rPr>
          <w:lang w:val="en-US"/>
        </w:rPr>
        <w:t xml:space="preserve"> </w:t>
      </w:r>
      <w:r w:rsidRPr="009803F5">
        <w:rPr>
          <w:rFonts w:eastAsiaTheme="minorHAnsi"/>
          <w:lang w:val="en-US"/>
        </w:rPr>
        <w:t>the</w:t>
      </w:r>
      <w:r w:rsidRPr="009803F5">
        <w:rPr>
          <w:lang w:val="en-US"/>
        </w:rPr>
        <w:t xml:space="preserve"> </w:t>
      </w:r>
      <w:r w:rsidRPr="009803F5">
        <w:rPr>
          <w:rFonts w:eastAsiaTheme="minorHAnsi"/>
          <w:lang w:val="en-US"/>
        </w:rPr>
        <w:t>full</w:t>
      </w:r>
      <w:r w:rsidRPr="009803F5">
        <w:rPr>
          <w:lang w:val="en-US"/>
        </w:rPr>
        <w:t xml:space="preserve"> </w:t>
      </w:r>
      <w:r w:rsidRPr="009803F5">
        <w:rPr>
          <w:rFonts w:eastAsiaTheme="minorHAnsi"/>
          <w:lang w:val="en-US"/>
        </w:rPr>
        <w:t>range of production spectrum had to be available.</w:t>
      </w:r>
    </w:p>
    <w:p w14:paraId="769F89EB" w14:textId="77777777" w:rsidR="008025CE" w:rsidRPr="009803F5" w:rsidRDefault="008025CE" w:rsidP="008025CE">
      <w:pPr>
        <w:rPr>
          <w:rFonts w:eastAsiaTheme="minorHAnsi"/>
          <w:lang w:val="en-US"/>
        </w:rPr>
      </w:pPr>
      <w:r w:rsidRPr="009803F5">
        <w:rPr>
          <w:lang w:val="en-US"/>
        </w:rPr>
        <w:t xml:space="preserve">The effort that is needed to plan the frequency coordination of such a big events is immense and often takes several weeks or months. </w:t>
      </w:r>
      <w:r w:rsidRPr="009803F5">
        <w:rPr>
          <w:rFonts w:eastAsiaTheme="minorHAnsi"/>
          <w:lang w:val="en-US"/>
        </w:rPr>
        <w:t>And despite</w:t>
      </w:r>
      <w:r w:rsidRPr="009803F5">
        <w:rPr>
          <w:lang w:val="en-US"/>
        </w:rPr>
        <w:t xml:space="preserve"> </w:t>
      </w:r>
      <w:r w:rsidRPr="009803F5">
        <w:rPr>
          <w:rFonts w:eastAsiaTheme="minorHAnsi"/>
          <w:lang w:val="en-US"/>
        </w:rPr>
        <w:t>of that great effort</w:t>
      </w:r>
      <w:r w:rsidRPr="009803F5">
        <w:rPr>
          <w:lang w:val="en-US"/>
        </w:rPr>
        <w:t xml:space="preserve">, it is not </w:t>
      </w:r>
      <w:r w:rsidRPr="009803F5">
        <w:rPr>
          <w:rFonts w:eastAsiaTheme="minorHAnsi"/>
          <w:lang w:val="en-US"/>
        </w:rPr>
        <w:t>impossible that</w:t>
      </w:r>
      <w:r w:rsidRPr="009803F5">
        <w:rPr>
          <w:lang w:val="en-US"/>
        </w:rPr>
        <w:t xml:space="preserve"> </w:t>
      </w:r>
      <w:r w:rsidRPr="009803F5">
        <w:rPr>
          <w:rFonts w:eastAsiaTheme="minorHAnsi"/>
          <w:lang w:val="en-US"/>
        </w:rPr>
        <w:t>there are problems</w:t>
      </w:r>
      <w:r w:rsidRPr="009803F5">
        <w:rPr>
          <w:lang w:val="en-US"/>
        </w:rPr>
        <w:t xml:space="preserve"> showing up </w:t>
      </w:r>
      <w:r w:rsidRPr="009803F5">
        <w:rPr>
          <w:rFonts w:eastAsiaTheme="minorHAnsi"/>
          <w:lang w:val="en-US"/>
        </w:rPr>
        <w:t>during the event. To</w:t>
      </w:r>
      <w:r w:rsidRPr="009803F5">
        <w:rPr>
          <w:lang w:val="en-US"/>
        </w:rPr>
        <w:t xml:space="preserve"> </w:t>
      </w:r>
      <w:r w:rsidRPr="009803F5">
        <w:rPr>
          <w:rFonts w:eastAsiaTheme="minorHAnsi"/>
          <w:lang w:val="en-US"/>
        </w:rPr>
        <w:t>ensure a high</w:t>
      </w:r>
      <w:r w:rsidRPr="009803F5">
        <w:rPr>
          <w:lang w:val="en-US"/>
        </w:rPr>
        <w:t xml:space="preserve"> </w:t>
      </w:r>
      <w:r w:rsidRPr="009803F5">
        <w:rPr>
          <w:rFonts w:eastAsiaTheme="minorHAnsi"/>
          <w:lang w:val="en-US"/>
        </w:rPr>
        <w:t>production quality</w:t>
      </w:r>
      <w:r w:rsidRPr="009803F5">
        <w:rPr>
          <w:lang w:val="en-US"/>
        </w:rPr>
        <w:t xml:space="preserve">, it is </w:t>
      </w:r>
      <w:r w:rsidRPr="009803F5">
        <w:rPr>
          <w:rFonts w:eastAsiaTheme="minorHAnsi"/>
          <w:lang w:val="en-US"/>
        </w:rPr>
        <w:t>important to be able</w:t>
      </w:r>
      <w:r w:rsidRPr="009803F5">
        <w:rPr>
          <w:lang w:val="en-US"/>
        </w:rPr>
        <w:t xml:space="preserve"> </w:t>
      </w:r>
      <w:r w:rsidRPr="009803F5">
        <w:rPr>
          <w:rFonts w:eastAsiaTheme="minorHAnsi"/>
          <w:lang w:val="en-US"/>
        </w:rPr>
        <w:t>to respond to</w:t>
      </w:r>
      <w:r w:rsidRPr="009803F5">
        <w:rPr>
          <w:lang w:val="en-US"/>
        </w:rPr>
        <w:t xml:space="preserve"> </w:t>
      </w:r>
      <w:r w:rsidRPr="009803F5">
        <w:rPr>
          <w:rFonts w:eastAsiaTheme="minorHAnsi"/>
          <w:lang w:val="en-US"/>
        </w:rPr>
        <w:t>these unexpected</w:t>
      </w:r>
      <w:r w:rsidRPr="009803F5">
        <w:rPr>
          <w:lang w:val="en-US"/>
        </w:rPr>
        <w:t xml:space="preserve"> </w:t>
      </w:r>
      <w:r w:rsidRPr="009803F5">
        <w:rPr>
          <w:rFonts w:eastAsiaTheme="minorHAnsi"/>
          <w:lang w:val="en-US"/>
        </w:rPr>
        <w:t>problems in an adequate way.</w:t>
      </w:r>
    </w:p>
    <w:p w14:paraId="617B01E4" w14:textId="77777777" w:rsidR="008025CE" w:rsidRPr="009803F5" w:rsidRDefault="008025CE" w:rsidP="008025CE">
      <w:pPr>
        <w:rPr>
          <w:rFonts w:eastAsiaTheme="minorHAnsi"/>
          <w:lang w:val="en-US"/>
        </w:rPr>
      </w:pPr>
      <w:r w:rsidRPr="009803F5">
        <w:rPr>
          <w:lang w:val="en-US"/>
        </w:rPr>
        <w:t xml:space="preserve">To achieve high sound quality of the radio links it is mandatory to avoid intermodulation. Due to the great number of required audio links at the ESC 2011 it was essential </w:t>
      </w:r>
      <w:r w:rsidRPr="009803F5">
        <w:rPr>
          <w:rFonts w:eastAsiaTheme="minorHAnsi"/>
          <w:lang w:val="en-US"/>
        </w:rPr>
        <w:t>to use equipment</w:t>
      </w:r>
      <w:r w:rsidRPr="009803F5">
        <w:rPr>
          <w:lang w:val="en-US"/>
        </w:rPr>
        <w:t xml:space="preserve"> </w:t>
      </w:r>
      <w:r w:rsidRPr="009803F5">
        <w:rPr>
          <w:rFonts w:eastAsiaTheme="minorHAnsi"/>
          <w:lang w:val="en-US"/>
        </w:rPr>
        <w:t>from</w:t>
      </w:r>
      <w:r w:rsidRPr="009803F5">
        <w:rPr>
          <w:lang w:val="en-US"/>
        </w:rPr>
        <w:t xml:space="preserve"> </w:t>
      </w:r>
      <w:r w:rsidRPr="009803F5">
        <w:rPr>
          <w:rFonts w:eastAsiaTheme="minorHAnsi"/>
          <w:lang w:val="en-US"/>
        </w:rPr>
        <w:t>one manufacturer only. Otherwise,</w:t>
      </w:r>
      <w:r w:rsidRPr="009803F5">
        <w:rPr>
          <w:lang w:val="en-US"/>
        </w:rPr>
        <w:t xml:space="preserve"> </w:t>
      </w:r>
      <w:r w:rsidRPr="009803F5">
        <w:rPr>
          <w:rFonts w:eastAsiaTheme="minorHAnsi"/>
          <w:lang w:val="en-US"/>
        </w:rPr>
        <w:t>intermodulation-free</w:t>
      </w:r>
      <w:r w:rsidRPr="009803F5">
        <w:rPr>
          <w:lang w:val="en-US"/>
        </w:rPr>
        <w:t xml:space="preserve"> </w:t>
      </w:r>
      <w:r w:rsidRPr="009803F5">
        <w:rPr>
          <w:rFonts w:eastAsiaTheme="minorHAnsi"/>
          <w:lang w:val="en-US"/>
        </w:rPr>
        <w:t>frequencies could</w:t>
      </w:r>
      <w:r w:rsidRPr="009803F5">
        <w:rPr>
          <w:lang w:val="en-US"/>
        </w:rPr>
        <w:t xml:space="preserve"> </w:t>
      </w:r>
      <w:r w:rsidRPr="009803F5">
        <w:rPr>
          <w:rFonts w:eastAsiaTheme="minorHAnsi"/>
          <w:lang w:val="en-US"/>
        </w:rPr>
        <w:t>not have been found.</w:t>
      </w:r>
    </w:p>
    <w:p w14:paraId="47047C0B" w14:textId="77777777" w:rsidR="008025CE" w:rsidRPr="009803F5" w:rsidRDefault="008025CE" w:rsidP="008025CE">
      <w:pPr>
        <w:rPr>
          <w:rFonts w:eastAsiaTheme="minorHAnsi"/>
          <w:lang w:val="en-US"/>
        </w:rPr>
      </w:pPr>
      <w:r w:rsidRPr="009803F5">
        <w:rPr>
          <w:rFonts w:eastAsiaTheme="minorHAnsi"/>
          <w:lang w:val="en-US"/>
        </w:rPr>
        <w:t>Additionally rotation</w:t>
      </w:r>
      <w:r w:rsidRPr="009803F5">
        <w:rPr>
          <w:lang w:val="en-US"/>
        </w:rPr>
        <w:t xml:space="preserve"> </w:t>
      </w:r>
      <w:r w:rsidRPr="009803F5">
        <w:rPr>
          <w:rFonts w:eastAsiaTheme="minorHAnsi"/>
          <w:lang w:val="en-US"/>
        </w:rPr>
        <w:t>plans for microphones and in-ear monitors</w:t>
      </w:r>
      <w:r w:rsidRPr="009803F5">
        <w:rPr>
          <w:lang w:val="en-US"/>
        </w:rPr>
        <w:t xml:space="preserve"> </w:t>
      </w:r>
      <w:r w:rsidRPr="009803F5">
        <w:rPr>
          <w:rFonts w:eastAsiaTheme="minorHAnsi"/>
          <w:lang w:val="en-US"/>
        </w:rPr>
        <w:t>and the reuse</w:t>
      </w:r>
      <w:r w:rsidRPr="009803F5">
        <w:rPr>
          <w:lang w:val="en-US"/>
        </w:rPr>
        <w:t xml:space="preserve"> of </w:t>
      </w:r>
      <w:r w:rsidRPr="009803F5">
        <w:rPr>
          <w:rFonts w:eastAsiaTheme="minorHAnsi"/>
          <w:lang w:val="en-US"/>
        </w:rPr>
        <w:t>temporally</w:t>
      </w:r>
      <w:r w:rsidRPr="009803F5">
        <w:rPr>
          <w:lang w:val="en-US"/>
        </w:rPr>
        <w:t xml:space="preserve"> </w:t>
      </w:r>
      <w:r w:rsidRPr="009803F5">
        <w:rPr>
          <w:rFonts w:eastAsiaTheme="minorHAnsi"/>
          <w:lang w:val="en-US"/>
        </w:rPr>
        <w:t>unused</w:t>
      </w:r>
      <w:r w:rsidRPr="009803F5">
        <w:rPr>
          <w:lang w:val="en-US"/>
        </w:rPr>
        <w:t xml:space="preserve"> </w:t>
      </w:r>
      <w:r w:rsidRPr="009803F5">
        <w:rPr>
          <w:rFonts w:eastAsiaTheme="minorHAnsi"/>
          <w:lang w:val="en-US"/>
        </w:rPr>
        <w:t>frequencies</w:t>
      </w:r>
      <w:r w:rsidRPr="009803F5">
        <w:rPr>
          <w:lang w:val="en-US"/>
        </w:rPr>
        <w:t xml:space="preserve"> </w:t>
      </w:r>
      <w:r w:rsidRPr="009803F5">
        <w:rPr>
          <w:rFonts w:eastAsiaTheme="minorHAnsi"/>
          <w:lang w:val="en-US"/>
        </w:rPr>
        <w:t>were</w:t>
      </w:r>
      <w:r w:rsidRPr="009803F5">
        <w:rPr>
          <w:lang w:val="en-US"/>
        </w:rPr>
        <w:t xml:space="preserve"> </w:t>
      </w:r>
      <w:r w:rsidRPr="009803F5">
        <w:rPr>
          <w:rFonts w:eastAsiaTheme="minorHAnsi"/>
          <w:lang w:val="en-US"/>
        </w:rPr>
        <w:t>necessary</w:t>
      </w:r>
      <w:r w:rsidRPr="009803F5">
        <w:rPr>
          <w:lang w:val="en-US"/>
        </w:rPr>
        <w:t xml:space="preserve"> </w:t>
      </w:r>
      <w:r w:rsidRPr="009803F5">
        <w:rPr>
          <w:rFonts w:eastAsiaTheme="minorHAnsi"/>
          <w:lang w:val="en-US"/>
        </w:rPr>
        <w:t>in order to realize</w:t>
      </w:r>
      <w:r w:rsidRPr="009803F5">
        <w:rPr>
          <w:lang w:val="en-US"/>
        </w:rPr>
        <w:t xml:space="preserve"> all </w:t>
      </w:r>
      <w:r w:rsidRPr="009803F5">
        <w:rPr>
          <w:rFonts w:eastAsiaTheme="minorHAnsi"/>
          <w:lang w:val="en-US"/>
        </w:rPr>
        <w:t>requested audio</w:t>
      </w:r>
      <w:r w:rsidRPr="009803F5">
        <w:rPr>
          <w:lang w:val="en-US"/>
        </w:rPr>
        <w:t xml:space="preserve"> </w:t>
      </w:r>
      <w:r w:rsidRPr="009803F5">
        <w:rPr>
          <w:rFonts w:eastAsiaTheme="minorHAnsi"/>
          <w:lang w:val="en-US"/>
        </w:rPr>
        <w:t>links</w:t>
      </w:r>
      <w:r w:rsidRPr="009803F5">
        <w:rPr>
          <w:lang w:val="en-US"/>
        </w:rPr>
        <w:t>.</w:t>
      </w:r>
      <w:r w:rsidRPr="009803F5">
        <w:rPr>
          <w:rFonts w:eastAsiaTheme="minorHAnsi"/>
          <w:lang w:val="en-US"/>
        </w:rPr>
        <w:t xml:space="preserve"> Finally,</w:t>
      </w:r>
      <w:r w:rsidRPr="009803F5">
        <w:rPr>
          <w:lang w:val="en-US"/>
        </w:rPr>
        <w:t xml:space="preserve"> </w:t>
      </w:r>
      <w:r w:rsidRPr="009803F5">
        <w:rPr>
          <w:rFonts w:eastAsiaTheme="minorHAnsi"/>
          <w:lang w:val="en-US"/>
        </w:rPr>
        <w:t>restrictive</w:t>
      </w:r>
      <w:r w:rsidRPr="009803F5">
        <w:rPr>
          <w:lang w:val="en-US"/>
        </w:rPr>
        <w:t xml:space="preserve"> </w:t>
      </w:r>
      <w:r w:rsidRPr="009803F5">
        <w:rPr>
          <w:rFonts w:eastAsiaTheme="minorHAnsi"/>
          <w:lang w:val="en-US"/>
        </w:rPr>
        <w:t>admission</w:t>
      </w:r>
      <w:r w:rsidRPr="009803F5">
        <w:rPr>
          <w:lang w:val="en-US"/>
        </w:rPr>
        <w:t xml:space="preserve"> </w:t>
      </w:r>
      <w:r w:rsidRPr="009803F5">
        <w:rPr>
          <w:rFonts w:eastAsiaTheme="minorHAnsi"/>
          <w:lang w:val="en-US"/>
        </w:rPr>
        <w:t>measures</w:t>
      </w:r>
      <w:r w:rsidRPr="009803F5">
        <w:rPr>
          <w:lang w:val="en-US"/>
        </w:rPr>
        <w:t xml:space="preserve"> </w:t>
      </w:r>
      <w:r w:rsidRPr="009803F5">
        <w:rPr>
          <w:rFonts w:eastAsiaTheme="minorHAnsi"/>
          <w:lang w:val="en-US"/>
        </w:rPr>
        <w:t>were</w:t>
      </w:r>
      <w:r w:rsidRPr="009803F5">
        <w:rPr>
          <w:lang w:val="en-US"/>
        </w:rPr>
        <w:t xml:space="preserve"> </w:t>
      </w:r>
      <w:r w:rsidRPr="009803F5">
        <w:rPr>
          <w:rFonts w:eastAsiaTheme="minorHAnsi"/>
          <w:lang w:val="en-US"/>
        </w:rPr>
        <w:t>required to prevent</w:t>
      </w:r>
      <w:r w:rsidRPr="009803F5">
        <w:rPr>
          <w:lang w:val="en-US"/>
        </w:rPr>
        <w:t xml:space="preserve"> </w:t>
      </w:r>
      <w:r w:rsidRPr="009803F5">
        <w:rPr>
          <w:rFonts w:eastAsiaTheme="minorHAnsi"/>
          <w:lang w:val="en-US"/>
        </w:rPr>
        <w:t>interference</w:t>
      </w:r>
      <w:r w:rsidRPr="009803F5">
        <w:rPr>
          <w:lang w:val="en-US"/>
        </w:rPr>
        <w:t xml:space="preserve"> </w:t>
      </w:r>
      <w:r w:rsidRPr="009803F5">
        <w:rPr>
          <w:rFonts w:eastAsiaTheme="minorHAnsi"/>
          <w:lang w:val="en-US"/>
        </w:rPr>
        <w:t xml:space="preserve">from non-authorized </w:t>
      </w:r>
      <w:r w:rsidRPr="009803F5">
        <w:rPr>
          <w:lang w:val="en-US"/>
        </w:rPr>
        <w:t>equipment</w:t>
      </w:r>
      <w:r w:rsidRPr="009803F5">
        <w:rPr>
          <w:rFonts w:eastAsiaTheme="minorHAnsi"/>
          <w:lang w:val="en-US"/>
        </w:rPr>
        <w:t xml:space="preserve">. </w:t>
      </w:r>
      <w:r w:rsidRPr="009803F5">
        <w:rPr>
          <w:lang w:val="en-US"/>
        </w:rPr>
        <w:t>The use of PMSE equipment other than that provided by the event organizer was prohibited.</w:t>
      </w:r>
    </w:p>
    <w:p w14:paraId="12178146" w14:textId="77777777" w:rsidR="008025CE" w:rsidRPr="009803F5" w:rsidRDefault="008025CE" w:rsidP="008025CE">
      <w:pPr>
        <w:rPr>
          <w:lang w:val="en-US"/>
        </w:rPr>
      </w:pPr>
      <w:r w:rsidRPr="009803F5">
        <w:rPr>
          <w:lang w:val="en-US"/>
        </w:rPr>
        <w:t xml:space="preserve">At the ESC 2011 a favourable circumstance helped to secure the production. In Düsseldorf only six DVB-T channels were in operation. If the event had taken place in another city such as Berlin or Hamburg, the free spectrum for audio links would have been even less. </w:t>
      </w:r>
    </w:p>
    <w:p w14:paraId="2AC714A7" w14:textId="77777777" w:rsidR="008025CE" w:rsidRPr="009803F5" w:rsidRDefault="008025CE" w:rsidP="008025CE">
      <w:pPr>
        <w:rPr>
          <w:lang w:val="en-US"/>
        </w:rPr>
      </w:pPr>
      <w:r w:rsidRPr="009803F5">
        <w:rPr>
          <w:lang w:val="en-US"/>
        </w:rPr>
        <w:t>The example of the ESC 2011 shows how important an interference-free environment is to achieve the necessary high quality needed for broadcasting and other high class productions. It demonstrates that there is a significant risk of failure for the event which must be controlled by the efforts of technology and personnel.</w:t>
      </w:r>
    </w:p>
    <w:p w14:paraId="32700351" w14:textId="77777777" w:rsidR="008025CE" w:rsidRPr="009803F5" w:rsidRDefault="008025CE" w:rsidP="008025CE">
      <w:pPr>
        <w:rPr>
          <w:lang w:val="en-US"/>
        </w:rPr>
      </w:pPr>
      <w:r w:rsidRPr="009803F5">
        <w:rPr>
          <w:lang w:val="en-US"/>
        </w:rPr>
        <w:t>To be able to produce high quality events in the future, enough spectrum has to be available for the use of PMSE</w:t>
      </w:r>
      <w:r w:rsidRPr="007C7A06">
        <w:rPr>
          <w:rStyle w:val="FootnoteReference"/>
        </w:rPr>
        <w:footnoteReference w:id="19"/>
      </w:r>
      <w:r w:rsidRPr="009803F5">
        <w:rPr>
          <w:lang w:val="en-US"/>
        </w:rPr>
        <w:t xml:space="preserve"> equipment. This spectrum needs to have good propagation </w:t>
      </w:r>
      <w:r w:rsidRPr="009803F5">
        <w:rPr>
          <w:bCs/>
          <w:lang w:val="en-US"/>
        </w:rPr>
        <w:t xml:space="preserve">characteristics </w:t>
      </w:r>
      <w:r w:rsidRPr="009803F5">
        <w:rPr>
          <w:lang w:val="en-US"/>
        </w:rPr>
        <w:t xml:space="preserve">and a low interference environment. The broadcasting Bands IV and V have proven to be a good choice in all these matters. </w:t>
      </w:r>
    </w:p>
    <w:p w14:paraId="0E3BFA31" w14:textId="77777777" w:rsidR="008025CE" w:rsidRPr="009803F5" w:rsidRDefault="008025CE" w:rsidP="008025CE">
      <w:pPr>
        <w:rPr>
          <w:rFonts w:eastAsiaTheme="minorHAnsi"/>
          <w:lang w:val="en-US"/>
        </w:rPr>
      </w:pPr>
      <w:r w:rsidRPr="009803F5">
        <w:rPr>
          <w:lang w:val="en-US"/>
        </w:rPr>
        <w:t xml:space="preserve">Without frequencies in the 700 MHz band the ESC as it was would not have been possible. Other spectrum allowing for the accommodation of about 100 links would have had to be made available in order to achieve the same result as for the ESC 2011. Or the audio quality of the wireless PMSE links would have been much lower and interference would have been most likely. Alternatively, a </w:t>
      </w:r>
      <w:r w:rsidRPr="009803F5">
        <w:rPr>
          <w:rFonts w:eastAsiaTheme="minorHAnsi"/>
          <w:lang w:val="en-US"/>
        </w:rPr>
        <w:t>large part</w:t>
      </w:r>
      <w:r w:rsidRPr="009803F5">
        <w:rPr>
          <w:lang w:val="en-US"/>
        </w:rPr>
        <w:t xml:space="preserve"> of</w:t>
      </w:r>
      <w:r w:rsidRPr="009803F5">
        <w:rPr>
          <w:rFonts w:eastAsiaTheme="minorHAnsi"/>
          <w:lang w:val="en-US"/>
        </w:rPr>
        <w:t xml:space="preserve"> </w:t>
      </w:r>
      <w:r w:rsidRPr="009803F5">
        <w:rPr>
          <w:lang w:val="en-US"/>
        </w:rPr>
        <w:t xml:space="preserve">the </w:t>
      </w:r>
      <w:r w:rsidRPr="009803F5">
        <w:rPr>
          <w:rFonts w:eastAsiaTheme="minorHAnsi"/>
          <w:lang w:val="en-US"/>
        </w:rPr>
        <w:t>wireless devices</w:t>
      </w:r>
      <w:r w:rsidRPr="009803F5">
        <w:rPr>
          <w:lang w:val="en-US"/>
        </w:rPr>
        <w:t xml:space="preserve"> </w:t>
      </w:r>
      <w:r w:rsidRPr="009803F5">
        <w:rPr>
          <w:rFonts w:eastAsiaTheme="minorHAnsi"/>
          <w:lang w:val="en-US"/>
        </w:rPr>
        <w:t xml:space="preserve">would have had </w:t>
      </w:r>
      <w:r w:rsidRPr="009803F5">
        <w:rPr>
          <w:lang w:val="en-US"/>
        </w:rPr>
        <w:t xml:space="preserve">to be </w:t>
      </w:r>
      <w:r w:rsidRPr="009803F5">
        <w:rPr>
          <w:rFonts w:eastAsiaTheme="minorHAnsi"/>
          <w:lang w:val="en-US"/>
        </w:rPr>
        <w:t>exchanged with hard-wired equipment</w:t>
      </w:r>
      <w:r w:rsidRPr="009803F5">
        <w:rPr>
          <w:lang w:val="en-US"/>
        </w:rPr>
        <w:t xml:space="preserve"> and the </w:t>
      </w:r>
      <w:r w:rsidRPr="009803F5">
        <w:rPr>
          <w:rFonts w:eastAsiaTheme="minorHAnsi"/>
          <w:lang w:val="en-US"/>
        </w:rPr>
        <w:t>artistic choreographies</w:t>
      </w:r>
      <w:r w:rsidRPr="009803F5">
        <w:rPr>
          <w:lang w:val="en-US"/>
        </w:rPr>
        <w:t xml:space="preserve"> would</w:t>
      </w:r>
      <w:r w:rsidRPr="009803F5">
        <w:rPr>
          <w:rFonts w:eastAsiaTheme="minorHAnsi"/>
          <w:lang w:val="en-US"/>
        </w:rPr>
        <w:t xml:space="preserve"> </w:t>
      </w:r>
      <w:r w:rsidRPr="009803F5">
        <w:rPr>
          <w:lang w:val="en-US"/>
        </w:rPr>
        <w:t>n</w:t>
      </w:r>
      <w:r w:rsidRPr="009803F5">
        <w:rPr>
          <w:rFonts w:eastAsiaTheme="minorHAnsi"/>
          <w:lang w:val="en-US"/>
        </w:rPr>
        <w:t>o</w:t>
      </w:r>
      <w:r w:rsidRPr="009803F5">
        <w:rPr>
          <w:lang w:val="en-US"/>
        </w:rPr>
        <w:t>t</w:t>
      </w:r>
      <w:r w:rsidRPr="009803F5">
        <w:rPr>
          <w:rFonts w:eastAsiaTheme="minorHAnsi"/>
          <w:lang w:val="en-US"/>
        </w:rPr>
        <w:t xml:space="preserve"> have </w:t>
      </w:r>
      <w:r w:rsidRPr="009803F5">
        <w:rPr>
          <w:lang w:val="en-US"/>
        </w:rPr>
        <w:t xml:space="preserve">been possible </w:t>
      </w:r>
      <w:r w:rsidRPr="009803F5">
        <w:rPr>
          <w:rFonts w:eastAsiaTheme="minorHAnsi"/>
          <w:lang w:val="en-US"/>
        </w:rPr>
        <w:t xml:space="preserve">in </w:t>
      </w:r>
      <w:r w:rsidRPr="009803F5">
        <w:rPr>
          <w:lang w:val="en-US"/>
        </w:rPr>
        <w:t xml:space="preserve">the </w:t>
      </w:r>
      <w:r w:rsidRPr="009803F5">
        <w:rPr>
          <w:rFonts w:eastAsiaTheme="minorHAnsi"/>
          <w:lang w:val="en-US"/>
        </w:rPr>
        <w:t xml:space="preserve">form shown. </w:t>
      </w:r>
    </w:p>
    <w:p w14:paraId="2DF9F362" w14:textId="77777777" w:rsidR="008025CE" w:rsidRPr="009803F5" w:rsidRDefault="008025CE" w:rsidP="008025CE">
      <w:pPr>
        <w:rPr>
          <w:rFonts w:eastAsiaTheme="minorHAnsi"/>
          <w:lang w:val="en-US"/>
        </w:rPr>
      </w:pPr>
      <w:r w:rsidRPr="009803F5">
        <w:rPr>
          <w:lang w:val="en-US"/>
        </w:rPr>
        <w:t>With a 100 links less available the event flow would have had to change fundamentally, longer time for stage alterations would have been needed and performances would have experienced remarkable restrictions and would have had to change dramatically to less ambitious ones. With 100 wireless links less it would be doubtful whether an event such as the ESC could still be carried out.</w:t>
      </w:r>
    </w:p>
    <w:p w14:paraId="68FAB850" w14:textId="77777777" w:rsidR="008025CE" w:rsidRPr="009803F5" w:rsidRDefault="008025CE" w:rsidP="008025CE">
      <w:pPr>
        <w:rPr>
          <w:lang w:val="en-US"/>
        </w:rPr>
      </w:pPr>
      <w:r w:rsidRPr="009803F5">
        <w:rPr>
          <w:rFonts w:eastAsiaTheme="minorHAnsi"/>
          <w:lang w:val="en-US"/>
        </w:rPr>
        <w:lastRenderedPageBreak/>
        <w:t xml:space="preserve">Finally, </w:t>
      </w:r>
      <w:r w:rsidRPr="009803F5">
        <w:rPr>
          <w:lang w:val="en-US"/>
        </w:rPr>
        <w:t xml:space="preserve">the </w:t>
      </w:r>
      <w:r w:rsidRPr="009803F5">
        <w:rPr>
          <w:rFonts w:eastAsiaTheme="minorHAnsi"/>
          <w:lang w:val="en-US"/>
        </w:rPr>
        <w:t>ESC</w:t>
      </w:r>
      <w:r w:rsidRPr="009803F5">
        <w:rPr>
          <w:lang w:val="en-US"/>
        </w:rPr>
        <w:t xml:space="preserve"> </w:t>
      </w:r>
      <w:r w:rsidRPr="009803F5">
        <w:rPr>
          <w:rFonts w:eastAsiaTheme="minorHAnsi"/>
          <w:lang w:val="en-US"/>
        </w:rPr>
        <w:t>is a</w:t>
      </w:r>
      <w:r w:rsidRPr="009803F5">
        <w:rPr>
          <w:lang w:val="en-US"/>
        </w:rPr>
        <w:t xml:space="preserve"> </w:t>
      </w:r>
      <w:r w:rsidRPr="009803F5">
        <w:rPr>
          <w:rFonts w:eastAsiaTheme="minorHAnsi"/>
          <w:lang w:val="en-US"/>
        </w:rPr>
        <w:t>major</w:t>
      </w:r>
      <w:r w:rsidRPr="009803F5">
        <w:rPr>
          <w:lang w:val="en-US"/>
        </w:rPr>
        <w:t xml:space="preserve"> event </w:t>
      </w:r>
      <w:r w:rsidRPr="009803F5">
        <w:rPr>
          <w:rFonts w:eastAsiaTheme="minorHAnsi"/>
          <w:lang w:val="en-US"/>
        </w:rPr>
        <w:t>of international importance and interest.</w:t>
      </w:r>
      <w:r w:rsidRPr="009803F5">
        <w:rPr>
          <w:lang w:val="en-US"/>
        </w:rPr>
        <w:t xml:space="preserve"> </w:t>
      </w:r>
      <w:r w:rsidRPr="009803F5">
        <w:rPr>
          <w:rFonts w:eastAsiaTheme="minorHAnsi"/>
          <w:lang w:val="en-US"/>
        </w:rPr>
        <w:t>The</w:t>
      </w:r>
      <w:r w:rsidRPr="009803F5">
        <w:rPr>
          <w:lang w:val="en-US"/>
        </w:rPr>
        <w:t xml:space="preserve"> </w:t>
      </w:r>
      <w:r w:rsidRPr="009803F5">
        <w:rPr>
          <w:rFonts w:eastAsiaTheme="minorHAnsi"/>
          <w:lang w:val="en-US"/>
        </w:rPr>
        <w:t>financial, human and time resources</w:t>
      </w:r>
      <w:r w:rsidRPr="009803F5">
        <w:rPr>
          <w:lang w:val="en-US"/>
        </w:rPr>
        <w:t xml:space="preserve"> av</w:t>
      </w:r>
      <w:r w:rsidRPr="009803F5">
        <w:rPr>
          <w:rFonts w:eastAsiaTheme="minorHAnsi"/>
          <w:lang w:val="en-US"/>
        </w:rPr>
        <w:t>a</w:t>
      </w:r>
      <w:r w:rsidRPr="009803F5">
        <w:rPr>
          <w:lang w:val="en-US"/>
        </w:rPr>
        <w:t xml:space="preserve">ilable </w:t>
      </w:r>
      <w:r w:rsidRPr="009803F5">
        <w:rPr>
          <w:rFonts w:eastAsiaTheme="minorHAnsi"/>
          <w:lang w:val="en-US"/>
        </w:rPr>
        <w:t>for this</w:t>
      </w:r>
      <w:r w:rsidRPr="009803F5">
        <w:rPr>
          <w:lang w:val="en-US"/>
        </w:rPr>
        <w:t xml:space="preserve"> kind of production are </w:t>
      </w:r>
      <w:r w:rsidRPr="009803F5">
        <w:rPr>
          <w:rFonts w:eastAsiaTheme="minorHAnsi"/>
          <w:lang w:val="en-US"/>
        </w:rPr>
        <w:t>much</w:t>
      </w:r>
      <w:r w:rsidRPr="009803F5">
        <w:rPr>
          <w:lang w:val="en-US"/>
        </w:rPr>
        <w:t xml:space="preserve"> </w:t>
      </w:r>
      <w:r w:rsidRPr="009803F5">
        <w:rPr>
          <w:rFonts w:eastAsiaTheme="minorHAnsi"/>
          <w:lang w:val="en-US"/>
        </w:rPr>
        <w:t>more extensive than</w:t>
      </w:r>
      <w:r w:rsidRPr="009803F5">
        <w:rPr>
          <w:lang w:val="en-US"/>
        </w:rPr>
        <w:t xml:space="preserve"> </w:t>
      </w:r>
      <w:r w:rsidRPr="009803F5">
        <w:rPr>
          <w:rFonts w:eastAsiaTheme="minorHAnsi"/>
          <w:lang w:val="en-US"/>
        </w:rPr>
        <w:t>those</w:t>
      </w:r>
      <w:r w:rsidRPr="009803F5">
        <w:rPr>
          <w:lang w:val="en-US"/>
        </w:rPr>
        <w:t xml:space="preserve"> </w:t>
      </w:r>
      <w:r w:rsidRPr="009803F5">
        <w:rPr>
          <w:rFonts w:eastAsiaTheme="minorHAnsi"/>
          <w:lang w:val="en-US"/>
        </w:rPr>
        <w:t>for other</w:t>
      </w:r>
      <w:r w:rsidRPr="009803F5">
        <w:rPr>
          <w:lang w:val="en-US"/>
        </w:rPr>
        <w:t xml:space="preserve"> </w:t>
      </w:r>
      <w:r w:rsidRPr="009803F5">
        <w:rPr>
          <w:rFonts w:eastAsiaTheme="minorHAnsi"/>
          <w:lang w:val="en-US"/>
        </w:rPr>
        <w:t>more daily</w:t>
      </w:r>
      <w:r w:rsidRPr="009803F5">
        <w:rPr>
          <w:lang w:val="en-US"/>
        </w:rPr>
        <w:t xml:space="preserve"> </w:t>
      </w:r>
      <w:r w:rsidRPr="009803F5">
        <w:rPr>
          <w:rFonts w:eastAsiaTheme="minorHAnsi"/>
          <w:lang w:val="en-US"/>
        </w:rPr>
        <w:t>productions</w:t>
      </w:r>
      <w:r w:rsidRPr="009803F5">
        <w:rPr>
          <w:lang w:val="en-US"/>
        </w:rPr>
        <w:t xml:space="preserve"> </w:t>
      </w:r>
      <w:r w:rsidRPr="009803F5">
        <w:rPr>
          <w:rFonts w:eastAsiaTheme="minorHAnsi"/>
          <w:lang w:val="en-US"/>
        </w:rPr>
        <w:t>of similar</w:t>
      </w:r>
      <w:r w:rsidRPr="009803F5">
        <w:rPr>
          <w:lang w:val="en-US"/>
        </w:rPr>
        <w:t xml:space="preserve"> </w:t>
      </w:r>
      <w:r w:rsidRPr="009803F5">
        <w:rPr>
          <w:rFonts w:eastAsiaTheme="minorHAnsi"/>
          <w:lang w:val="en-US"/>
        </w:rPr>
        <w:t>complexity.</w:t>
      </w:r>
      <w:r w:rsidRPr="009803F5">
        <w:rPr>
          <w:lang w:val="en-US"/>
        </w:rPr>
        <w:t xml:space="preserve"> </w:t>
      </w:r>
      <w:r w:rsidRPr="009803F5">
        <w:rPr>
          <w:rFonts w:eastAsiaTheme="minorHAnsi"/>
          <w:lang w:val="en-US"/>
        </w:rPr>
        <w:t>It is therefore</w:t>
      </w:r>
      <w:r w:rsidRPr="009803F5">
        <w:rPr>
          <w:lang w:val="en-US"/>
        </w:rPr>
        <w:t xml:space="preserve"> </w:t>
      </w:r>
      <w:r w:rsidRPr="009803F5">
        <w:rPr>
          <w:rFonts w:eastAsiaTheme="minorHAnsi"/>
          <w:lang w:val="en-US"/>
        </w:rPr>
        <w:t>all the more important</w:t>
      </w:r>
      <w:r w:rsidRPr="009803F5">
        <w:rPr>
          <w:lang w:val="en-US"/>
        </w:rPr>
        <w:t xml:space="preserve"> </w:t>
      </w:r>
      <w:r w:rsidRPr="009803F5">
        <w:rPr>
          <w:rFonts w:eastAsiaTheme="minorHAnsi"/>
          <w:lang w:val="en-US"/>
        </w:rPr>
        <w:t>to provide sufficient</w:t>
      </w:r>
      <w:r w:rsidRPr="009803F5">
        <w:rPr>
          <w:lang w:val="en-US"/>
        </w:rPr>
        <w:t xml:space="preserve"> </w:t>
      </w:r>
      <w:r w:rsidRPr="009803F5">
        <w:rPr>
          <w:rFonts w:eastAsiaTheme="minorHAnsi"/>
          <w:lang w:val="en-US"/>
        </w:rPr>
        <w:t>spectrum</w:t>
      </w:r>
      <w:r w:rsidRPr="009803F5">
        <w:rPr>
          <w:lang w:val="en-US"/>
        </w:rPr>
        <w:t xml:space="preserve"> </w:t>
      </w:r>
      <w:r w:rsidRPr="009803F5">
        <w:rPr>
          <w:rFonts w:eastAsiaTheme="minorHAnsi"/>
          <w:lang w:val="en-US"/>
        </w:rPr>
        <w:t>available</w:t>
      </w:r>
      <w:r w:rsidRPr="009803F5">
        <w:rPr>
          <w:lang w:val="en-US"/>
        </w:rPr>
        <w:t xml:space="preserve"> </w:t>
      </w:r>
      <w:r w:rsidRPr="009803F5">
        <w:rPr>
          <w:rFonts w:eastAsiaTheme="minorHAnsi"/>
          <w:lang w:val="en-US"/>
        </w:rPr>
        <w:t>for</w:t>
      </w:r>
      <w:r w:rsidRPr="009803F5">
        <w:rPr>
          <w:lang w:val="en-US"/>
        </w:rPr>
        <w:t xml:space="preserve"> </w:t>
      </w:r>
      <w:r w:rsidRPr="009803F5">
        <w:rPr>
          <w:rFonts w:eastAsiaTheme="minorHAnsi"/>
          <w:lang w:val="en-US"/>
        </w:rPr>
        <w:t>PMSE equipment</w:t>
      </w:r>
      <w:r w:rsidRPr="009803F5">
        <w:rPr>
          <w:lang w:val="en-US"/>
        </w:rPr>
        <w:t>.</w:t>
      </w:r>
    </w:p>
    <w:p w14:paraId="757DBA5D" w14:textId="77777777" w:rsidR="008025CE" w:rsidRPr="009803F5" w:rsidRDefault="008025CE" w:rsidP="005E6D20">
      <w:pPr>
        <w:pStyle w:val="Heading2"/>
        <w:keepNext w:val="0"/>
        <w:keepLines w:val="0"/>
        <w:rPr>
          <w:lang w:val="en-US"/>
        </w:rPr>
      </w:pPr>
      <w:bookmarkStart w:id="747" w:name="_Toc254870549"/>
      <w:bookmarkStart w:id="748" w:name="_Toc381209151"/>
      <w:bookmarkStart w:id="749" w:name="_Toc413316357"/>
      <w:bookmarkStart w:id="750" w:name="_Toc413335488"/>
      <w:bookmarkStart w:id="751" w:name="_Toc414025163"/>
      <w:r w:rsidRPr="009803F5">
        <w:rPr>
          <w:lang w:val="en-US"/>
        </w:rPr>
        <w:t>6.8</w:t>
      </w:r>
      <w:r w:rsidRPr="009803F5">
        <w:rPr>
          <w:lang w:val="en-US"/>
        </w:rPr>
        <w:tab/>
        <w:t>List of References</w:t>
      </w:r>
      <w:bookmarkEnd w:id="747"/>
      <w:bookmarkEnd w:id="748"/>
      <w:bookmarkEnd w:id="749"/>
      <w:bookmarkEnd w:id="750"/>
      <w:bookmarkEnd w:id="751"/>
    </w:p>
    <w:p w14:paraId="736371CD" w14:textId="77777777" w:rsidR="008025CE" w:rsidRPr="009803F5" w:rsidRDefault="008025CE" w:rsidP="00DE4CE7">
      <w:pPr>
        <w:pStyle w:val="Reftext"/>
        <w:rPr>
          <w:lang w:val="en-US"/>
        </w:rPr>
      </w:pPr>
      <w:bookmarkStart w:id="752" w:name="_Ref254963281"/>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1</w:t>
      </w:r>
      <w:r w:rsidRPr="00C81E29">
        <w:fldChar w:fldCharType="end"/>
      </w:r>
      <w:bookmarkEnd w:id="752"/>
      <w:r w:rsidRPr="009803F5">
        <w:rPr>
          <w:lang w:val="en-US"/>
        </w:rPr>
        <w:t>]</w:t>
      </w:r>
      <w:r w:rsidRPr="009803F5">
        <w:rPr>
          <w:lang w:val="en-US"/>
        </w:rPr>
        <w:tab/>
        <w:t xml:space="preserve">Recommendation ITU-R BT.1871, User requirements for wireless microphones </w:t>
      </w:r>
      <w:hyperlink r:id="rId89" w:history="1">
        <w:r w:rsidRPr="009803F5">
          <w:rPr>
            <w:rStyle w:val="Hyperlink"/>
            <w:lang w:val="en-US"/>
          </w:rPr>
          <w:t>http://www.itu.int/dms_pubrec/itu-r/rec/bt/R-REC-BT.1871-0-201003-I!!PDF-E.pdf</w:t>
        </w:r>
      </w:hyperlink>
    </w:p>
    <w:p w14:paraId="4911B497" w14:textId="77777777" w:rsidR="008025CE" w:rsidRPr="009803F5" w:rsidRDefault="008025CE" w:rsidP="00DE4CE7">
      <w:pPr>
        <w:pStyle w:val="Reftext"/>
        <w:rPr>
          <w:lang w:val="en-US"/>
        </w:rPr>
      </w:pPr>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2</w:t>
      </w:r>
      <w:r w:rsidRPr="00C81E29">
        <w:fldChar w:fldCharType="end"/>
      </w:r>
      <w:r w:rsidRPr="009803F5">
        <w:rPr>
          <w:lang w:val="en-US"/>
        </w:rPr>
        <w:t>]</w:t>
      </w:r>
      <w:r w:rsidRPr="009803F5">
        <w:rPr>
          <w:lang w:val="en-US"/>
        </w:rPr>
        <w:tab/>
        <w:t xml:space="preserve">Report ITU-R BT.2069-5, Tuning ranges and operational characteristics of terrestrial electronic news gathering (ENG), television outside broadcast (TVOB) and electronic field production (EFP) systems </w:t>
      </w:r>
      <w:hyperlink r:id="rId90" w:history="1">
        <w:r w:rsidRPr="009803F5">
          <w:rPr>
            <w:color w:val="0000FF"/>
            <w:u w:val="single"/>
            <w:lang w:val="en-US"/>
          </w:rPr>
          <w:t>http://www.itu.int/dms_pub/itu-r/opb/rep/R-REP-BT.2069-5-2011-PDF-E.pdf</w:t>
        </w:r>
      </w:hyperlink>
      <w:r w:rsidRPr="009803F5">
        <w:rPr>
          <w:lang w:val="en-US"/>
        </w:rPr>
        <w:t xml:space="preserve"> </w:t>
      </w:r>
    </w:p>
    <w:p w14:paraId="4749ED15" w14:textId="77777777" w:rsidR="008025CE" w:rsidRPr="009803F5" w:rsidRDefault="008025CE" w:rsidP="00DE4CE7">
      <w:pPr>
        <w:pStyle w:val="Reftext"/>
        <w:rPr>
          <w:lang w:val="en-US"/>
        </w:rPr>
      </w:pPr>
      <w:bookmarkStart w:id="753" w:name="_Ref254963310"/>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3</w:t>
      </w:r>
      <w:r w:rsidRPr="00C81E29">
        <w:fldChar w:fldCharType="end"/>
      </w:r>
      <w:bookmarkEnd w:id="753"/>
      <w:r w:rsidRPr="009803F5">
        <w:rPr>
          <w:lang w:val="en-US"/>
        </w:rPr>
        <w:t>]</w:t>
      </w:r>
      <w:r w:rsidRPr="009803F5">
        <w:rPr>
          <w:lang w:val="en-US"/>
        </w:rPr>
        <w:tab/>
        <w:t xml:space="preserve">ECC Report 204 Spectrum use and future requirements for PMSE </w:t>
      </w:r>
      <w:hyperlink r:id="rId91" w:history="1">
        <w:r w:rsidRPr="009803F5">
          <w:rPr>
            <w:color w:val="0000FF"/>
            <w:u w:val="single"/>
            <w:lang w:val="en-US"/>
          </w:rPr>
          <w:t>http://www.erodocdB.dk/doks/doccategoryECC.aspx?doccatid=4</w:t>
        </w:r>
      </w:hyperlink>
      <w:r w:rsidRPr="009803F5">
        <w:rPr>
          <w:lang w:val="en-US"/>
        </w:rPr>
        <w:t xml:space="preserve"> </w:t>
      </w:r>
    </w:p>
    <w:p w14:paraId="7A190B81" w14:textId="77777777" w:rsidR="008025CE" w:rsidRPr="009803F5" w:rsidRDefault="008025CE" w:rsidP="00DE4CE7">
      <w:pPr>
        <w:pStyle w:val="Reftext"/>
        <w:rPr>
          <w:lang w:val="en-US"/>
        </w:rPr>
      </w:pPr>
      <w:bookmarkStart w:id="754" w:name="_Ref254963473"/>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4</w:t>
      </w:r>
      <w:r w:rsidRPr="00C81E29">
        <w:fldChar w:fldCharType="end"/>
      </w:r>
      <w:bookmarkEnd w:id="754"/>
      <w:r w:rsidRPr="009803F5">
        <w:rPr>
          <w:lang w:val="en-US"/>
        </w:rPr>
        <w:t>]</w:t>
      </w:r>
      <w:r w:rsidRPr="009803F5">
        <w:rPr>
          <w:lang w:val="en-US"/>
        </w:rPr>
        <w:tab/>
        <w:t xml:space="preserve">CEPT Report 50 Technical conditions regarding spectrum harmonisation options for wireless radio microphones and cordless video-cameras </w:t>
      </w:r>
      <w:hyperlink r:id="rId92" w:history="1">
        <w:r w:rsidRPr="009803F5">
          <w:rPr>
            <w:rStyle w:val="Hyperlink"/>
            <w:lang w:val="en-US"/>
          </w:rPr>
          <w:t>http://www.erodocdB.dk/doks/filedownload.aspx?fileid=3968&amp;fileurl=http://www.erodocdB.dk/Docs/doc98/official/pdf/CEPTREP050.PDF</w:t>
        </w:r>
      </w:hyperlink>
      <w:bookmarkStart w:id="755" w:name="_Ref254965763"/>
    </w:p>
    <w:p w14:paraId="2DDB3BA4" w14:textId="77777777" w:rsidR="008025CE" w:rsidRPr="009803F5" w:rsidRDefault="008025CE" w:rsidP="00DE4CE7">
      <w:pPr>
        <w:pStyle w:val="Reftext"/>
        <w:rPr>
          <w:lang w:val="en-US"/>
        </w:rPr>
      </w:pPr>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5</w:t>
      </w:r>
      <w:r w:rsidRPr="00C81E29">
        <w:fldChar w:fldCharType="end"/>
      </w:r>
      <w:bookmarkEnd w:id="755"/>
      <w:r w:rsidRPr="009803F5">
        <w:rPr>
          <w:lang w:val="en-US"/>
        </w:rPr>
        <w:t>]</w:t>
      </w:r>
      <w:r w:rsidRPr="009803F5">
        <w:rPr>
          <w:lang w:val="en-US"/>
        </w:rPr>
        <w:tab/>
        <w:t xml:space="preserve">CEPT Report 32 Technical considerations regarding harmonisation options for the digital dividend in the European Union </w:t>
      </w:r>
      <w:hyperlink r:id="rId93" w:history="1">
        <w:r w:rsidRPr="009803F5">
          <w:rPr>
            <w:color w:val="0000FF"/>
            <w:u w:val="single"/>
            <w:lang w:val="en-US"/>
          </w:rPr>
          <w:t>http://www.erodocdB.dk/doks/doccategory.aspx?doccatid=16</w:t>
        </w:r>
      </w:hyperlink>
    </w:p>
    <w:p w14:paraId="4E8BCC15" w14:textId="77777777" w:rsidR="008025CE" w:rsidRPr="009803F5" w:rsidRDefault="008025CE" w:rsidP="00DE4CE7">
      <w:pPr>
        <w:pStyle w:val="Reftext"/>
        <w:rPr>
          <w:lang w:val="en-US"/>
        </w:rPr>
      </w:pPr>
      <w:bookmarkStart w:id="756" w:name="_Ref254966101"/>
      <w:bookmarkStart w:id="757" w:name="_Ref254961962"/>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6</w:t>
      </w:r>
      <w:r w:rsidRPr="00C81E29">
        <w:fldChar w:fldCharType="end"/>
      </w:r>
      <w:bookmarkEnd w:id="756"/>
      <w:r w:rsidRPr="009803F5">
        <w:rPr>
          <w:lang w:val="en-US"/>
        </w:rPr>
        <w:t>]</w:t>
      </w:r>
      <w:r w:rsidRPr="009803F5">
        <w:rPr>
          <w:lang w:val="en-US"/>
        </w:rPr>
        <w:tab/>
        <w:t xml:space="preserve">EBU Technical Report 001 Results of the EBU questionnaire on spectrum requirements for SAB/SAP &amp; ENG/OB applications, </w:t>
      </w:r>
      <w:hyperlink r:id="rId94" w:history="1">
        <w:r w:rsidRPr="009803F5">
          <w:rPr>
            <w:color w:val="0000FF"/>
            <w:u w:val="single"/>
            <w:lang w:val="en-US"/>
          </w:rPr>
          <w:t>http://tech.ebu.ch/docs/techreports/tr001.pdf</w:t>
        </w:r>
      </w:hyperlink>
      <w:bookmarkEnd w:id="757"/>
    </w:p>
    <w:p w14:paraId="642122BC" w14:textId="77777777" w:rsidR="008025CE" w:rsidRPr="009803F5" w:rsidRDefault="008025CE" w:rsidP="00DE4CE7">
      <w:pPr>
        <w:pStyle w:val="Reftext"/>
        <w:rPr>
          <w:lang w:val="en-US"/>
        </w:rPr>
      </w:pPr>
      <w:r w:rsidRPr="009803F5">
        <w:rPr>
          <w:lang w:val="en-US"/>
        </w:rPr>
        <w:t>[</w:t>
      </w:r>
      <w:r w:rsidRPr="00C81E29">
        <w:fldChar w:fldCharType="begin"/>
      </w:r>
      <w:r w:rsidRPr="009803F5">
        <w:rPr>
          <w:lang w:val="en-US"/>
        </w:rPr>
        <w:instrText xml:space="preserve"> SEQ [ \* ARABIC </w:instrText>
      </w:r>
      <w:r w:rsidRPr="00C81E29">
        <w:fldChar w:fldCharType="separate"/>
      </w:r>
      <w:r w:rsidR="00807F87">
        <w:rPr>
          <w:noProof/>
          <w:lang w:val="en-US"/>
        </w:rPr>
        <w:t>7</w:t>
      </w:r>
      <w:r w:rsidRPr="00C81E29">
        <w:fldChar w:fldCharType="end"/>
      </w:r>
      <w:r w:rsidRPr="009803F5">
        <w:rPr>
          <w:lang w:val="en-US"/>
        </w:rPr>
        <w:t>]</w:t>
      </w:r>
      <w:r w:rsidRPr="009803F5">
        <w:rPr>
          <w:lang w:val="en-US"/>
        </w:rPr>
        <w:tab/>
        <w:t xml:space="preserve">EN 301 357, Cordless audio devices in the range 25 MHz to 2 000 MHz </w:t>
      </w:r>
      <w:hyperlink r:id="rId95" w:history="1">
        <w:r w:rsidRPr="009803F5">
          <w:rPr>
            <w:rStyle w:val="Hyperlink"/>
            <w:lang w:val="en-US"/>
          </w:rPr>
          <w:t>http://www.etsi.org/deliver/etsi_en/301300_301399/30135701/01.04.01_60/en_30135701v010401p.pdf</w:t>
        </w:r>
      </w:hyperlink>
    </w:p>
    <w:p w14:paraId="663E6FB8" w14:textId="77777777" w:rsidR="008025CE" w:rsidRPr="00E669CB" w:rsidRDefault="008025CE" w:rsidP="00DE4CE7">
      <w:pPr>
        <w:pStyle w:val="Reftext"/>
        <w:rPr>
          <w:lang w:val="en-US"/>
        </w:rPr>
      </w:pPr>
      <w:bookmarkStart w:id="758" w:name="_Ref254964734"/>
      <w:bookmarkStart w:id="759" w:name="_Ref254964729"/>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8</w:t>
      </w:r>
      <w:r w:rsidRPr="00C81E29">
        <w:fldChar w:fldCharType="end"/>
      </w:r>
      <w:bookmarkEnd w:id="758"/>
      <w:r w:rsidRPr="00E669CB">
        <w:rPr>
          <w:lang w:val="en-US"/>
        </w:rPr>
        <w:t>]</w:t>
      </w:r>
      <w:r w:rsidRPr="00E669CB">
        <w:rPr>
          <w:lang w:val="en-US"/>
        </w:rPr>
        <w:tab/>
        <w:t xml:space="preserve">EN 300 422, Wireless microphones in the 25 MHz to 3 GHz frequency range </w:t>
      </w:r>
      <w:hyperlink r:id="rId96" w:history="1">
        <w:r w:rsidRPr="00E669CB">
          <w:rPr>
            <w:color w:val="0000FF"/>
            <w:u w:val="single"/>
            <w:lang w:val="en-US"/>
          </w:rPr>
          <w:t>http://www.etsi.org/deliver/etsi_en/300400_300499/30042201/01.03.02_60/en_30042201v010302p.pdf</w:t>
        </w:r>
      </w:hyperlink>
      <w:bookmarkEnd w:id="759"/>
    </w:p>
    <w:p w14:paraId="0450D57E" w14:textId="77777777" w:rsidR="008025CE" w:rsidRPr="00E669CB" w:rsidRDefault="008025CE" w:rsidP="009373B0">
      <w:pPr>
        <w:pStyle w:val="Reftext"/>
        <w:jc w:val="left"/>
        <w:rPr>
          <w:lang w:val="en-US"/>
        </w:rPr>
      </w:pPr>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9</w:t>
      </w:r>
      <w:r w:rsidRPr="00C81E29">
        <w:fldChar w:fldCharType="end"/>
      </w:r>
      <w:r w:rsidRPr="00E669CB">
        <w:rPr>
          <w:lang w:val="en-US"/>
        </w:rPr>
        <w:t>]</w:t>
      </w:r>
      <w:r w:rsidRPr="00E669CB">
        <w:rPr>
          <w:lang w:val="en-US"/>
        </w:rPr>
        <w:tab/>
        <w:t xml:space="preserve">ETSI TR 102 546, Technical characteristics for Professional Wireless Microphone Systems (PWMS), System Reference Document </w:t>
      </w:r>
      <w:hyperlink r:id="rId97" w:history="1">
        <w:r w:rsidRPr="00E669CB">
          <w:rPr>
            <w:rStyle w:val="Hyperlink"/>
            <w:lang w:val="en-US"/>
          </w:rPr>
          <w:t>http://www.etsi.org/deliver/etsi_tr/102500_102599/102546/01.01.01_60/tr_102546v010101p.pdf</w:t>
        </w:r>
      </w:hyperlink>
    </w:p>
    <w:p w14:paraId="2C1AE89D" w14:textId="77777777" w:rsidR="008025CE" w:rsidRPr="00E669CB" w:rsidRDefault="008025CE" w:rsidP="00DE4CE7">
      <w:pPr>
        <w:pStyle w:val="Reftext"/>
        <w:rPr>
          <w:lang w:val="en-US"/>
        </w:rPr>
      </w:pPr>
      <w:bookmarkStart w:id="760" w:name="_Ref254964912"/>
      <w:bookmarkStart w:id="761" w:name="_Ref254964907"/>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10</w:t>
      </w:r>
      <w:r w:rsidRPr="00C81E29">
        <w:fldChar w:fldCharType="end"/>
      </w:r>
      <w:bookmarkEnd w:id="760"/>
      <w:r w:rsidRPr="00E669CB">
        <w:rPr>
          <w:lang w:val="en-US"/>
        </w:rPr>
        <w:t>]</w:t>
      </w:r>
      <w:r w:rsidRPr="00E669CB">
        <w:rPr>
          <w:lang w:val="en-US"/>
        </w:rPr>
        <w:tab/>
        <w:t xml:space="preserve">ERC Report 042, HandBook on radio equipment and systems radio microphones and simple wide band audio links </w:t>
      </w:r>
      <w:hyperlink r:id="rId98" w:history="1">
        <w:r w:rsidRPr="00E669CB">
          <w:rPr>
            <w:color w:val="0000FF"/>
            <w:u w:val="single"/>
            <w:lang w:val="en-US"/>
          </w:rPr>
          <w:t>http://www.erodocdB.dk/Docs/doc98/official/pdf/REP042.PDF</w:t>
        </w:r>
      </w:hyperlink>
      <w:bookmarkEnd w:id="761"/>
    </w:p>
    <w:p w14:paraId="1F5A9E76" w14:textId="77777777" w:rsidR="008025CE" w:rsidRPr="00E669CB" w:rsidRDefault="008025CE" w:rsidP="00DE4CE7">
      <w:pPr>
        <w:pStyle w:val="Reftext"/>
        <w:rPr>
          <w:lang w:val="en-US"/>
        </w:rPr>
      </w:pPr>
      <w:bookmarkStart w:id="762" w:name="_Ref254965129"/>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11</w:t>
      </w:r>
      <w:r w:rsidRPr="00C81E29">
        <w:fldChar w:fldCharType="end"/>
      </w:r>
      <w:bookmarkEnd w:id="762"/>
      <w:r w:rsidRPr="00E669CB">
        <w:rPr>
          <w:lang w:val="en-US"/>
        </w:rPr>
        <w:t>]</w:t>
      </w:r>
      <w:r w:rsidRPr="00E669CB">
        <w:rPr>
          <w:lang w:val="en-US"/>
        </w:rPr>
        <w:tab/>
        <w:t xml:space="preserve">ECC Report 159, Cognitive radio systems in the ‘white spaces’ in 470-790 MHz </w:t>
      </w:r>
      <w:hyperlink r:id="rId99" w:history="1">
        <w:r w:rsidRPr="00E669CB">
          <w:rPr>
            <w:color w:val="0000FF"/>
            <w:u w:val="single"/>
            <w:lang w:val="en-US"/>
          </w:rPr>
          <w:t>http://www.erodocdB.dk/Docs/doc98/official/pdf/ECCREP159.PDF</w:t>
        </w:r>
      </w:hyperlink>
    </w:p>
    <w:p w14:paraId="727DDD05" w14:textId="77777777" w:rsidR="008025CE" w:rsidRPr="00E669CB" w:rsidRDefault="008025CE" w:rsidP="00DE4CE7">
      <w:pPr>
        <w:pStyle w:val="Reftext"/>
        <w:rPr>
          <w:lang w:val="en-US"/>
        </w:rPr>
      </w:pPr>
      <w:bookmarkStart w:id="763" w:name="_Ref254965131"/>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12</w:t>
      </w:r>
      <w:r w:rsidRPr="00C81E29">
        <w:fldChar w:fldCharType="end"/>
      </w:r>
      <w:bookmarkEnd w:id="763"/>
      <w:r w:rsidRPr="00E669CB">
        <w:rPr>
          <w:lang w:val="en-US"/>
        </w:rPr>
        <w:t>]</w:t>
      </w:r>
      <w:r w:rsidRPr="00E669CB">
        <w:rPr>
          <w:lang w:val="en-US"/>
        </w:rPr>
        <w:tab/>
        <w:t xml:space="preserve">ECC Report 185, Definition of technical and operational requirements for WSD in 470-790 MHz </w:t>
      </w:r>
      <w:hyperlink r:id="rId100" w:history="1">
        <w:r w:rsidRPr="00E669CB">
          <w:rPr>
            <w:rStyle w:val="Hyperlink"/>
            <w:lang w:val="en-US"/>
          </w:rPr>
          <w:t>http://www.erodocdB.dk/Docs/doc98/official/pdf/ECCREP185.PDF</w:t>
        </w:r>
      </w:hyperlink>
    </w:p>
    <w:p w14:paraId="619505F2" w14:textId="77777777" w:rsidR="008025CE" w:rsidRPr="00E669CB" w:rsidRDefault="008025CE" w:rsidP="00DE4CE7">
      <w:pPr>
        <w:pStyle w:val="Reftext"/>
        <w:rPr>
          <w:lang w:val="en-US"/>
        </w:rPr>
      </w:pPr>
      <w:bookmarkStart w:id="764" w:name="_Ref254965133"/>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13</w:t>
      </w:r>
      <w:r w:rsidRPr="00C81E29">
        <w:fldChar w:fldCharType="end"/>
      </w:r>
      <w:bookmarkEnd w:id="764"/>
      <w:r w:rsidRPr="00E669CB">
        <w:rPr>
          <w:lang w:val="en-US"/>
        </w:rPr>
        <w:t>]</w:t>
      </w:r>
      <w:r w:rsidRPr="00E669CB">
        <w:rPr>
          <w:lang w:val="en-US"/>
        </w:rPr>
        <w:tab/>
        <w:t xml:space="preserve">ECC Report 186, Technical and operational requirements for WSD under geo-location approach </w:t>
      </w:r>
      <w:hyperlink r:id="rId101" w:history="1">
        <w:r w:rsidRPr="00E669CB">
          <w:rPr>
            <w:rStyle w:val="Hyperlink"/>
            <w:lang w:val="en-US"/>
          </w:rPr>
          <w:t>http://www.erodocdB.dk/Docs/doc98/official/pdf/ECCREP186.PDF</w:t>
        </w:r>
      </w:hyperlink>
    </w:p>
    <w:p w14:paraId="2D11FBF1" w14:textId="77777777" w:rsidR="008025CE" w:rsidRPr="00E669CB" w:rsidRDefault="008025CE" w:rsidP="00DE4CE7">
      <w:pPr>
        <w:pStyle w:val="Reftext"/>
        <w:rPr>
          <w:lang w:val="en-US"/>
        </w:rPr>
      </w:pPr>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14</w:t>
      </w:r>
      <w:r w:rsidRPr="00C81E29">
        <w:fldChar w:fldCharType="end"/>
      </w:r>
      <w:r w:rsidRPr="00E669CB">
        <w:rPr>
          <w:lang w:val="en-US"/>
        </w:rPr>
        <w:t>]</w:t>
      </w:r>
      <w:r w:rsidRPr="00E669CB">
        <w:rPr>
          <w:lang w:val="en-US"/>
        </w:rPr>
        <w:tab/>
        <w:t xml:space="preserve">ECC Report 191, Adjacent band compatibility between MFCN and PMSE audio applications in 1785 to 1805 MHz </w:t>
      </w:r>
      <w:hyperlink r:id="rId102" w:history="1">
        <w:r w:rsidRPr="00E669CB">
          <w:rPr>
            <w:rStyle w:val="Hyperlink"/>
            <w:lang w:val="en-US"/>
          </w:rPr>
          <w:t>http://www.erodocdB.dk/Docs/doc98/official/pdf/ECCREP191.PDF</w:t>
        </w:r>
      </w:hyperlink>
    </w:p>
    <w:p w14:paraId="25FB1D07" w14:textId="77777777" w:rsidR="008025CE" w:rsidRPr="00E669CB" w:rsidRDefault="008025CE" w:rsidP="00DE4CE7">
      <w:pPr>
        <w:pStyle w:val="Reftext"/>
        <w:rPr>
          <w:lang w:val="en-US"/>
        </w:rPr>
      </w:pPr>
      <w:bookmarkStart w:id="765" w:name="_Ref254967360"/>
      <w:r w:rsidRPr="00E669CB">
        <w:rPr>
          <w:lang w:val="en-US"/>
        </w:rPr>
        <w:t>[</w:t>
      </w:r>
      <w:r w:rsidRPr="00C81E29">
        <w:fldChar w:fldCharType="begin"/>
      </w:r>
      <w:r w:rsidRPr="00E669CB">
        <w:rPr>
          <w:lang w:val="en-US"/>
        </w:rPr>
        <w:instrText xml:space="preserve"> SEQ [ \* ARABIC </w:instrText>
      </w:r>
      <w:r w:rsidRPr="00C81E29">
        <w:fldChar w:fldCharType="separate"/>
      </w:r>
      <w:r w:rsidR="00807F87">
        <w:rPr>
          <w:noProof/>
          <w:lang w:val="en-US"/>
        </w:rPr>
        <w:t>15</w:t>
      </w:r>
      <w:r w:rsidRPr="00C81E29">
        <w:fldChar w:fldCharType="end"/>
      </w:r>
      <w:bookmarkEnd w:id="765"/>
      <w:r w:rsidRPr="00E669CB">
        <w:rPr>
          <w:lang w:val="en-US"/>
        </w:rPr>
        <w:t>]</w:t>
      </w:r>
      <w:r w:rsidRPr="00E669CB">
        <w:rPr>
          <w:lang w:val="en-US"/>
        </w:rPr>
        <w:tab/>
        <w:t>DKE Radio spectrum monitoring in the context of Eurovision Song Contest 2011</w:t>
      </w:r>
      <w:r w:rsidRPr="00E669CB">
        <w:rPr>
          <w:lang w:val="en-US"/>
        </w:rPr>
        <w:br/>
        <w:t xml:space="preserve">Report main part: </w:t>
      </w:r>
      <w:hyperlink r:id="rId103" w:history="1">
        <w:r w:rsidRPr="00E669CB">
          <w:rPr>
            <w:color w:val="0000FF"/>
            <w:u w:val="single"/>
            <w:lang w:val="en-US"/>
          </w:rPr>
          <w:t>http://www.apwpt.org/downloads/esc2011_20122011_english_framedoc.pdf</w:t>
        </w:r>
      </w:hyperlink>
      <w:r w:rsidRPr="00E669CB">
        <w:rPr>
          <w:color w:val="0000FF"/>
          <w:u w:val="single"/>
          <w:lang w:val="en-US"/>
        </w:rPr>
        <w:br/>
        <w:t xml:space="preserve">Report annex: </w:t>
      </w:r>
      <w:hyperlink r:id="rId104" w:history="1">
        <w:r w:rsidRPr="00E669CB">
          <w:rPr>
            <w:color w:val="0000FF"/>
            <w:u w:val="single"/>
            <w:lang w:val="en-US"/>
          </w:rPr>
          <w:t>http://www.apwpt.org/downloads/esc2011_20122011_english_annex.pdf</w:t>
        </w:r>
      </w:hyperlink>
    </w:p>
    <w:p w14:paraId="2D954C2B" w14:textId="77777777" w:rsidR="008025CE" w:rsidRPr="007E52D2" w:rsidRDefault="008025CE" w:rsidP="00DE4CE7">
      <w:pPr>
        <w:pStyle w:val="Reftext"/>
        <w:rPr>
          <w:lang w:eastAsia="zh-CN"/>
        </w:rPr>
      </w:pPr>
      <w:r w:rsidRPr="007C7A06">
        <w:t>[</w:t>
      </w:r>
      <w:r w:rsidRPr="00C81E29">
        <w:fldChar w:fldCharType="begin"/>
      </w:r>
      <w:r w:rsidRPr="007C7A06">
        <w:instrText xml:space="preserve"> SEQ [ \* ARABIC </w:instrText>
      </w:r>
      <w:r w:rsidRPr="00C81E29">
        <w:fldChar w:fldCharType="separate"/>
      </w:r>
      <w:r w:rsidR="00807F87">
        <w:rPr>
          <w:noProof/>
        </w:rPr>
        <w:t>16</w:t>
      </w:r>
      <w:r w:rsidRPr="00C81E29">
        <w:fldChar w:fldCharType="end"/>
      </w:r>
      <w:r w:rsidRPr="007C7A06">
        <w:t>]</w:t>
      </w:r>
      <w:r w:rsidRPr="007C7A06">
        <w:tab/>
        <w:t xml:space="preserve">IRT: LTE interference on analogue and digital PMSE devices: </w:t>
      </w:r>
      <w:hyperlink r:id="rId105" w:history="1">
        <w:r w:rsidRPr="00C81E29">
          <w:rPr>
            <w:rStyle w:val="Hyperlink"/>
          </w:rPr>
          <w:t>http://www.irt.de/webarchiv/showdoc.php?z=NjQ5OSMxMDAzMDc3MTAxNDEwI2RvY3g=</w:t>
        </w:r>
      </w:hyperlink>
    </w:p>
    <w:p w14:paraId="5397D10E" w14:textId="77777777" w:rsidR="001E2781" w:rsidRDefault="001E2781" w:rsidP="005E6D20">
      <w:pPr>
        <w:spacing w:before="0"/>
        <w:rPr>
          <w:lang w:val="es-ES_tradnl"/>
        </w:rPr>
      </w:pPr>
    </w:p>
    <w:p w14:paraId="023BF236" w14:textId="77777777" w:rsidR="00CA4628" w:rsidRDefault="00CA4628" w:rsidP="00CA4628">
      <w:pPr>
        <w:pStyle w:val="Line"/>
      </w:pPr>
    </w:p>
    <w:sectPr w:rsidR="00CA4628" w:rsidSect="00B4425F">
      <w:headerReference w:type="even" r:id="rId106"/>
      <w:headerReference w:type="default" r:id="rId10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D941C" w14:textId="77777777" w:rsidR="00BE6047" w:rsidRDefault="00BE6047">
      <w:r>
        <w:separator/>
      </w:r>
    </w:p>
  </w:endnote>
  <w:endnote w:type="continuationSeparator" w:id="0">
    <w:p w14:paraId="5861B3C8" w14:textId="77777777" w:rsidR="00BE6047" w:rsidRDefault="00BE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Bold">
    <w:altName w:val="Cambria"/>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5CE1A" w14:textId="77777777" w:rsidR="00BE6047" w:rsidRDefault="00BE6047">
      <w:r>
        <w:separator/>
      </w:r>
    </w:p>
  </w:footnote>
  <w:footnote w:type="continuationSeparator" w:id="0">
    <w:p w14:paraId="0E021F51" w14:textId="77777777" w:rsidR="00BE6047" w:rsidRDefault="00BE6047">
      <w:r>
        <w:continuationSeparator/>
      </w:r>
    </w:p>
  </w:footnote>
  <w:footnote w:id="1">
    <w:p w14:paraId="11E75CFC" w14:textId="77777777" w:rsidR="0046057D" w:rsidRPr="0034691E" w:rsidRDefault="0046057D" w:rsidP="0034691E">
      <w:pPr>
        <w:tabs>
          <w:tab w:val="clear" w:pos="794"/>
          <w:tab w:val="left" w:pos="284"/>
        </w:tabs>
        <w:ind w:left="284" w:hanging="284"/>
        <w:rPr>
          <w:rStyle w:val="FootnoteTextChar"/>
          <w:lang w:val="en-US"/>
        </w:rPr>
      </w:pPr>
      <w:r w:rsidRPr="0034691E">
        <w:rPr>
          <w:rStyle w:val="FootnoteReference"/>
        </w:rPr>
        <w:footnoteRef/>
      </w:r>
      <w:r>
        <w:rPr>
          <w:lang w:val="en-US"/>
        </w:rPr>
        <w:tab/>
      </w:r>
      <w:r w:rsidRPr="0034691E">
        <w:rPr>
          <w:rStyle w:val="FootnoteTextChar"/>
          <w:lang w:val="en-US"/>
        </w:rPr>
        <w:t xml:space="preserve">This Report was approved jointly by Radiocommunication Study Groups 5 and 6, and any future revision </w:t>
      </w:r>
      <w:r w:rsidR="0034691E" w:rsidRPr="0034691E">
        <w:rPr>
          <w:rStyle w:val="FootnoteTextChar"/>
          <w:lang w:val="en-US"/>
        </w:rPr>
        <w:t>s</w:t>
      </w:r>
      <w:r w:rsidRPr="0034691E">
        <w:rPr>
          <w:rStyle w:val="FootnoteTextChar"/>
          <w:lang w:val="en-US"/>
        </w:rPr>
        <w:t>hould also be undertaken jointly.</w:t>
      </w:r>
    </w:p>
  </w:footnote>
  <w:footnote w:id="2">
    <w:p w14:paraId="73E6F514" w14:textId="77777777" w:rsidR="0046057D" w:rsidRPr="002E57F8" w:rsidRDefault="0046057D" w:rsidP="003E02C5">
      <w:pPr>
        <w:pStyle w:val="Footer"/>
        <w:tabs>
          <w:tab w:val="left" w:pos="284"/>
        </w:tabs>
        <w:rPr>
          <w:rStyle w:val="FootnoteTextChar"/>
          <w:lang w:val="en-US"/>
        </w:rPr>
      </w:pPr>
      <w:r w:rsidRPr="00E23901">
        <w:rPr>
          <w:rStyle w:val="FootnoteReference"/>
        </w:rPr>
        <w:footnoteRef/>
      </w:r>
      <w:r w:rsidRPr="001329D1">
        <w:rPr>
          <w:sz w:val="22"/>
          <w:szCs w:val="22"/>
          <w:lang w:val="en-US"/>
        </w:rPr>
        <w:tab/>
      </w:r>
      <w:r w:rsidRPr="002E57F8">
        <w:rPr>
          <w:rStyle w:val="FootnoteTextChar"/>
          <w:lang w:val="en-US"/>
        </w:rPr>
        <w:t>Studies on the use of the band 790-862 MHz by mobile applications and by other services.</w:t>
      </w:r>
    </w:p>
  </w:footnote>
  <w:footnote w:id="3">
    <w:p w14:paraId="7E54EFAE" w14:textId="77777777" w:rsidR="0046057D" w:rsidRPr="002E57F8" w:rsidRDefault="0046057D" w:rsidP="00D42682">
      <w:pPr>
        <w:pStyle w:val="FootnoteText"/>
        <w:tabs>
          <w:tab w:val="clear" w:pos="255"/>
          <w:tab w:val="left" w:pos="284"/>
        </w:tabs>
        <w:ind w:left="284" w:hanging="284"/>
        <w:rPr>
          <w:lang w:val="en-US"/>
        </w:rPr>
      </w:pPr>
      <w:r w:rsidRPr="00E23901">
        <w:rPr>
          <w:rStyle w:val="FootnoteReference"/>
        </w:rPr>
        <w:footnoteRef/>
      </w:r>
      <w:r w:rsidRPr="009803F5">
        <w:rPr>
          <w:lang w:val="en-US"/>
        </w:rPr>
        <w:tab/>
      </w:r>
      <w:r w:rsidRPr="002E57F8">
        <w:rPr>
          <w:lang w:val="en-US"/>
        </w:rPr>
        <w:t xml:space="preserve">Some administrations have allowed SAB/SAP in the 790-862 MHz band subject to </w:t>
      </w:r>
      <w:proofErr w:type="gramStart"/>
      <w:r w:rsidRPr="002E57F8">
        <w:rPr>
          <w:lang w:val="en-US"/>
        </w:rPr>
        <w:t>none</w:t>
      </w:r>
      <w:proofErr w:type="gramEnd"/>
      <w:r w:rsidRPr="002E57F8">
        <w:rPr>
          <w:lang w:val="en-US"/>
        </w:rPr>
        <w:t xml:space="preserve"> interference during the period of IMT network provision. Use of the duplex gap is also available in most administrations</w:t>
      </w:r>
      <w:r w:rsidR="00D42682" w:rsidRPr="002E57F8">
        <w:rPr>
          <w:lang w:val="en-US"/>
        </w:rPr>
        <w:t>.</w:t>
      </w:r>
    </w:p>
  </w:footnote>
  <w:footnote w:id="4">
    <w:p w14:paraId="1B7BEA50" w14:textId="77777777" w:rsidR="0046057D" w:rsidRPr="002E57F8" w:rsidRDefault="0046057D" w:rsidP="00D42682">
      <w:pPr>
        <w:tabs>
          <w:tab w:val="clear" w:pos="794"/>
          <w:tab w:val="clear" w:pos="1191"/>
          <w:tab w:val="left" w:pos="284"/>
        </w:tabs>
        <w:ind w:left="284" w:hanging="284"/>
        <w:rPr>
          <w:rStyle w:val="FootnoteTextChar"/>
          <w:lang w:val="en-US"/>
        </w:rPr>
      </w:pPr>
      <w:r w:rsidRPr="00E23901">
        <w:rPr>
          <w:rStyle w:val="FootnoteReference"/>
        </w:rPr>
        <w:footnoteRef/>
      </w:r>
      <w:r w:rsidRPr="002E57F8">
        <w:rPr>
          <w:rStyle w:val="FootnoteTextChar"/>
          <w:lang w:val="en-US"/>
        </w:rPr>
        <w:tab/>
        <w:t>The lower edge on the allocation was provisionally decided by the WRC-12 to 694 MHz and is subject to refinement at WRC-15.</w:t>
      </w:r>
    </w:p>
  </w:footnote>
  <w:footnote w:id="5">
    <w:p w14:paraId="7BD8BB87" w14:textId="77777777" w:rsidR="0046057D" w:rsidRPr="002E57F8" w:rsidRDefault="0046057D" w:rsidP="009145F3">
      <w:pPr>
        <w:pStyle w:val="Footer"/>
        <w:tabs>
          <w:tab w:val="left" w:pos="284"/>
        </w:tabs>
        <w:ind w:left="284" w:hanging="284"/>
        <w:rPr>
          <w:rStyle w:val="FootnoteTextChar"/>
          <w:lang w:val="en-US"/>
        </w:rPr>
      </w:pPr>
      <w:r w:rsidRPr="00E23901">
        <w:rPr>
          <w:rStyle w:val="FootnoteReference"/>
        </w:rPr>
        <w:footnoteRef/>
      </w:r>
      <w:r w:rsidRPr="002E57F8">
        <w:rPr>
          <w:rStyle w:val="FootnoteTextChar"/>
          <w:lang w:val="en-US"/>
        </w:rPr>
        <w:tab/>
        <w:t>Electronic news gathering (ENG) is the collection of video and/or sound material by means of small, often hand-held wireless cameras and/or microphones with radio links to the news room and/or to the portable tape or other recorders.</w:t>
      </w:r>
    </w:p>
  </w:footnote>
  <w:footnote w:id="6">
    <w:p w14:paraId="449F1A49" w14:textId="77777777" w:rsidR="0046057D" w:rsidRPr="002E57F8" w:rsidRDefault="0046057D" w:rsidP="009145F3">
      <w:pPr>
        <w:pStyle w:val="Footer"/>
        <w:tabs>
          <w:tab w:val="left" w:pos="284"/>
        </w:tabs>
        <w:ind w:left="284" w:hanging="284"/>
        <w:rPr>
          <w:rStyle w:val="FootnoteTextChar"/>
          <w:lang w:val="en-US"/>
        </w:rPr>
      </w:pPr>
      <w:r w:rsidRPr="00E23901">
        <w:rPr>
          <w:rStyle w:val="FootnoteReference"/>
        </w:rPr>
        <w:footnoteRef/>
      </w:r>
      <w:r w:rsidRPr="00204D2D">
        <w:rPr>
          <w:sz w:val="22"/>
          <w:szCs w:val="22"/>
          <w:lang w:val="en-US"/>
        </w:rPr>
        <w:tab/>
      </w:r>
      <w:r w:rsidRPr="002E57F8">
        <w:rPr>
          <w:rStyle w:val="FootnoteTextChar"/>
          <w:lang w:val="en-US"/>
        </w:rPr>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footnote>
  <w:footnote w:id="7">
    <w:p w14:paraId="26C04042" w14:textId="77777777" w:rsidR="0046057D" w:rsidRPr="002E57F8" w:rsidRDefault="0046057D" w:rsidP="009145F3">
      <w:pPr>
        <w:pStyle w:val="Footer"/>
        <w:tabs>
          <w:tab w:val="left" w:pos="284"/>
        </w:tabs>
        <w:ind w:left="284" w:hanging="284"/>
        <w:rPr>
          <w:rStyle w:val="FootnoteTextChar"/>
          <w:lang w:val="en-US"/>
        </w:rPr>
      </w:pPr>
      <w:r w:rsidRPr="00E23901">
        <w:rPr>
          <w:rStyle w:val="FootnoteReference"/>
        </w:rPr>
        <w:footnoteRef/>
      </w:r>
      <w:r w:rsidRPr="00204D2D">
        <w:rPr>
          <w:sz w:val="22"/>
          <w:szCs w:val="22"/>
          <w:lang w:val="en-US"/>
        </w:rPr>
        <w:tab/>
      </w:r>
      <w:r w:rsidRPr="002E57F8">
        <w:rPr>
          <w:rStyle w:val="FootnoteTextChar"/>
          <w:lang w:val="en-US"/>
        </w:rPr>
        <w:t>Satellite news gathering (SNG) refers to similar applications to ENG but over the satellite radio communication channels.</w:t>
      </w:r>
    </w:p>
  </w:footnote>
  <w:footnote w:id="8">
    <w:p w14:paraId="386DE05F" w14:textId="77777777" w:rsidR="0046057D" w:rsidRPr="002E57F8" w:rsidRDefault="0046057D" w:rsidP="00403294">
      <w:pPr>
        <w:pStyle w:val="Footer"/>
        <w:tabs>
          <w:tab w:val="left" w:pos="284"/>
        </w:tabs>
        <w:rPr>
          <w:rStyle w:val="FootnoteTextChar"/>
          <w:lang w:val="en-US"/>
        </w:rPr>
      </w:pPr>
      <w:r w:rsidRPr="00403294">
        <w:rPr>
          <w:rStyle w:val="FootnoteReference"/>
        </w:rPr>
        <w:footnoteRef/>
      </w:r>
      <w:r w:rsidRPr="006E6AA4">
        <w:rPr>
          <w:sz w:val="22"/>
          <w:szCs w:val="22"/>
          <w:lang w:val="en-US"/>
        </w:rPr>
        <w:t xml:space="preserve"> </w:t>
      </w:r>
      <w:r w:rsidRPr="006E6AA4">
        <w:rPr>
          <w:sz w:val="22"/>
          <w:szCs w:val="22"/>
          <w:lang w:val="en-US"/>
        </w:rPr>
        <w:tab/>
      </w:r>
      <w:r w:rsidRPr="002E57F8">
        <w:rPr>
          <w:rStyle w:val="FootnoteTextChar"/>
          <w:lang w:val="en-US"/>
        </w:rPr>
        <w:t>This includes antenna distribution systems, splitters and is further discussed in Annex 2.</w:t>
      </w:r>
    </w:p>
  </w:footnote>
  <w:footnote w:id="9">
    <w:p w14:paraId="6A455F6C" w14:textId="77777777" w:rsidR="0046057D" w:rsidRPr="002E57F8" w:rsidRDefault="0046057D" w:rsidP="00826905">
      <w:pPr>
        <w:pStyle w:val="Footer"/>
        <w:tabs>
          <w:tab w:val="left" w:pos="284"/>
        </w:tabs>
        <w:rPr>
          <w:rStyle w:val="FootnoteTextChar"/>
          <w:lang w:val="en-US"/>
        </w:rPr>
      </w:pPr>
      <w:r w:rsidRPr="00826905">
        <w:rPr>
          <w:rStyle w:val="FootnoteReference"/>
        </w:rPr>
        <w:footnoteRef/>
      </w:r>
      <w:r w:rsidRPr="006E6AA4">
        <w:rPr>
          <w:sz w:val="22"/>
          <w:szCs w:val="22"/>
          <w:lang w:val="en-US"/>
        </w:rPr>
        <w:t xml:space="preserve"> </w:t>
      </w:r>
      <w:r w:rsidRPr="006E6AA4">
        <w:rPr>
          <w:sz w:val="22"/>
          <w:szCs w:val="22"/>
          <w:lang w:val="en-US"/>
        </w:rPr>
        <w:tab/>
      </w:r>
      <w:r w:rsidRPr="002E57F8">
        <w:rPr>
          <w:rStyle w:val="FootnoteTextChar"/>
          <w:lang w:val="en-US"/>
        </w:rPr>
        <w:t>Considering both the summer and winter Olympic Games.</w:t>
      </w:r>
    </w:p>
  </w:footnote>
  <w:footnote w:id="10">
    <w:p w14:paraId="026A93F2" w14:textId="77777777" w:rsidR="0046057D" w:rsidRPr="002E57F8" w:rsidRDefault="0046057D" w:rsidP="006D1D18">
      <w:pPr>
        <w:pStyle w:val="Footer"/>
        <w:tabs>
          <w:tab w:val="left" w:pos="284"/>
        </w:tabs>
        <w:rPr>
          <w:rStyle w:val="FootnoteTextChar"/>
          <w:lang w:val="en-US"/>
        </w:rPr>
      </w:pPr>
      <w:r w:rsidRPr="006D1D18">
        <w:rPr>
          <w:rStyle w:val="FootnoteReference"/>
        </w:rPr>
        <w:footnoteRef/>
      </w:r>
      <w:r w:rsidRPr="006E6AA4">
        <w:rPr>
          <w:sz w:val="22"/>
          <w:szCs w:val="22"/>
          <w:lang w:val="en-US"/>
        </w:rPr>
        <w:t xml:space="preserve"> </w:t>
      </w:r>
      <w:r w:rsidRPr="006E6AA4">
        <w:rPr>
          <w:sz w:val="22"/>
          <w:szCs w:val="22"/>
          <w:lang w:val="en-US"/>
        </w:rPr>
        <w:tab/>
      </w:r>
      <w:r w:rsidRPr="002E57F8">
        <w:rPr>
          <w:rStyle w:val="FootnoteTextChar"/>
          <w:lang w:val="en-US"/>
        </w:rPr>
        <w:t>Calculated from the total number of SAB/SAP in 470 to 862 MHz.</w:t>
      </w:r>
    </w:p>
  </w:footnote>
  <w:footnote w:id="11">
    <w:p w14:paraId="4DBA58FF" w14:textId="77777777" w:rsidR="0046057D" w:rsidRPr="001329D1" w:rsidRDefault="0046057D" w:rsidP="00DB7F7C">
      <w:pPr>
        <w:pStyle w:val="FootnoteText"/>
        <w:rPr>
          <w:lang w:val="en-US"/>
        </w:rPr>
      </w:pPr>
      <w:r w:rsidRPr="00DB7F7C">
        <w:rPr>
          <w:rStyle w:val="FootnoteReference"/>
        </w:rPr>
        <w:footnoteRef/>
      </w:r>
      <w:r w:rsidRPr="001329D1">
        <w:rPr>
          <w:lang w:val="en-US"/>
        </w:rPr>
        <w:tab/>
        <w:t xml:space="preserve">IRT: LTE interference on analogue and digital PMSE devices: ECC Report 191: Adjacent band compatibility between MFCN and PMSE audio applications in CEPT Report 50 Technical conditions regarding spectrum </w:t>
      </w:r>
      <w:proofErr w:type="spellStart"/>
      <w:r w:rsidRPr="001329D1">
        <w:rPr>
          <w:lang w:val="en-US"/>
        </w:rPr>
        <w:t>harmonisation</w:t>
      </w:r>
      <w:proofErr w:type="spellEnd"/>
      <w:r w:rsidRPr="001329D1">
        <w:rPr>
          <w:lang w:val="en-US"/>
        </w:rPr>
        <w:t xml:space="preserve"> options for wireless radio microphones and cordless video-cameras.</w:t>
      </w:r>
    </w:p>
  </w:footnote>
  <w:footnote w:id="12">
    <w:p w14:paraId="00F4FD51" w14:textId="77777777" w:rsidR="0046057D" w:rsidRPr="002E57F8" w:rsidRDefault="0046057D" w:rsidP="00DD67D8">
      <w:pPr>
        <w:pStyle w:val="Footer"/>
        <w:tabs>
          <w:tab w:val="left" w:pos="284"/>
        </w:tabs>
        <w:rPr>
          <w:rStyle w:val="FootnoteTextChar"/>
          <w:lang w:val="en-US"/>
        </w:rPr>
      </w:pPr>
      <w:r w:rsidRPr="00DD67D8">
        <w:rPr>
          <w:rStyle w:val="FootnoteReference"/>
        </w:rPr>
        <w:footnoteRef/>
      </w:r>
      <w:r w:rsidRPr="001329D1">
        <w:rPr>
          <w:sz w:val="22"/>
          <w:szCs w:val="22"/>
          <w:lang w:val="en-US"/>
        </w:rPr>
        <w:t xml:space="preserve"> </w:t>
      </w:r>
      <w:r w:rsidRPr="001329D1">
        <w:rPr>
          <w:sz w:val="22"/>
          <w:szCs w:val="22"/>
          <w:lang w:val="en-US"/>
        </w:rPr>
        <w:tab/>
      </w:r>
      <w:r w:rsidRPr="002E57F8">
        <w:rPr>
          <w:rStyle w:val="FootnoteTextChar"/>
          <w:lang w:val="en-US"/>
        </w:rPr>
        <w:t>Scanned carrier of 15 events.</w:t>
      </w:r>
    </w:p>
  </w:footnote>
  <w:footnote w:id="13">
    <w:p w14:paraId="51A6CC44" w14:textId="77777777" w:rsidR="0046057D" w:rsidRPr="002E57F8" w:rsidRDefault="0046057D" w:rsidP="00DD67D8">
      <w:pPr>
        <w:pStyle w:val="Footer"/>
        <w:tabs>
          <w:tab w:val="left" w:pos="284"/>
        </w:tabs>
        <w:rPr>
          <w:rStyle w:val="FootnoteTextChar"/>
          <w:lang w:val="en-US"/>
        </w:rPr>
      </w:pPr>
      <w:r w:rsidRPr="00DD67D8">
        <w:rPr>
          <w:rStyle w:val="FootnoteReference"/>
        </w:rPr>
        <w:footnoteRef/>
      </w:r>
      <w:r w:rsidRPr="001329D1">
        <w:rPr>
          <w:sz w:val="22"/>
          <w:szCs w:val="22"/>
          <w:lang w:val="en-US"/>
        </w:rPr>
        <w:t xml:space="preserve"> </w:t>
      </w:r>
      <w:r w:rsidRPr="001329D1">
        <w:rPr>
          <w:sz w:val="22"/>
          <w:szCs w:val="22"/>
          <w:lang w:val="en-US"/>
        </w:rPr>
        <w:tab/>
      </w:r>
      <w:r w:rsidRPr="002E57F8">
        <w:rPr>
          <w:rStyle w:val="FootnoteTextChar"/>
          <w:lang w:val="en-US"/>
        </w:rPr>
        <w:t>Calculated from coordinating tables.</w:t>
      </w:r>
    </w:p>
  </w:footnote>
  <w:footnote w:id="14">
    <w:p w14:paraId="06F71D42" w14:textId="77777777" w:rsidR="0046057D" w:rsidRPr="001329D1" w:rsidRDefault="0046057D" w:rsidP="00DD67D8">
      <w:pPr>
        <w:pStyle w:val="Footer"/>
        <w:tabs>
          <w:tab w:val="left" w:pos="284"/>
        </w:tabs>
        <w:rPr>
          <w:sz w:val="22"/>
          <w:szCs w:val="22"/>
          <w:lang w:val="en-US"/>
        </w:rPr>
      </w:pPr>
      <w:r w:rsidRPr="00DD67D8">
        <w:rPr>
          <w:rStyle w:val="FootnoteReference"/>
        </w:rPr>
        <w:footnoteRef/>
      </w:r>
      <w:r w:rsidRPr="001329D1">
        <w:rPr>
          <w:sz w:val="22"/>
          <w:szCs w:val="22"/>
          <w:lang w:val="en-US"/>
        </w:rPr>
        <w:t xml:space="preserve"> </w:t>
      </w:r>
      <w:r w:rsidRPr="001329D1">
        <w:rPr>
          <w:sz w:val="22"/>
          <w:szCs w:val="22"/>
          <w:lang w:val="en-US"/>
        </w:rPr>
        <w:tab/>
      </w:r>
      <w:r w:rsidRPr="002E57F8">
        <w:rPr>
          <w:rStyle w:val="FootnoteTextChar"/>
          <w:lang w:val="en-US"/>
        </w:rPr>
        <w:t>Also known as the “hidden node problem”.</w:t>
      </w:r>
    </w:p>
  </w:footnote>
  <w:footnote w:id="15">
    <w:p w14:paraId="512A0FAB" w14:textId="77777777" w:rsidR="0046057D" w:rsidRPr="002E57F8" w:rsidRDefault="0046057D" w:rsidP="00487A89">
      <w:pPr>
        <w:pStyle w:val="Footer"/>
        <w:tabs>
          <w:tab w:val="left" w:pos="284"/>
        </w:tabs>
        <w:rPr>
          <w:rStyle w:val="FootnoteTextChar"/>
          <w:lang w:val="en-US"/>
        </w:rPr>
      </w:pPr>
      <w:r w:rsidRPr="00487A89">
        <w:rPr>
          <w:rStyle w:val="FootnoteReference"/>
        </w:rPr>
        <w:footnoteRef/>
      </w:r>
      <w:r w:rsidRPr="006E6AA4">
        <w:rPr>
          <w:sz w:val="22"/>
          <w:szCs w:val="22"/>
          <w:lang w:val="en-US"/>
        </w:rPr>
        <w:t xml:space="preserve"> </w:t>
      </w:r>
      <w:r w:rsidRPr="006E6AA4">
        <w:rPr>
          <w:sz w:val="22"/>
          <w:szCs w:val="22"/>
          <w:lang w:val="en-US"/>
        </w:rPr>
        <w:tab/>
      </w:r>
      <w:r w:rsidRPr="002E57F8">
        <w:rPr>
          <w:rStyle w:val="FootnoteTextChar"/>
          <w:lang w:val="en-US"/>
        </w:rPr>
        <w:t>Calculated from the total number of SAB/SAP in 470 to 862 MHz.</w:t>
      </w:r>
    </w:p>
  </w:footnote>
  <w:footnote w:id="16">
    <w:p w14:paraId="55A7F0C8" w14:textId="77777777" w:rsidR="0046057D" w:rsidRPr="002E57F8" w:rsidRDefault="0046057D" w:rsidP="00A852CE">
      <w:pPr>
        <w:tabs>
          <w:tab w:val="clear" w:pos="794"/>
          <w:tab w:val="left" w:pos="284"/>
        </w:tabs>
        <w:rPr>
          <w:lang w:val="en-US"/>
        </w:rPr>
      </w:pPr>
      <w:r w:rsidRPr="00487A89">
        <w:rPr>
          <w:rStyle w:val="FootnoteReference"/>
        </w:rPr>
        <w:footnoteRef/>
      </w:r>
      <w:r w:rsidRPr="002E57F8">
        <w:rPr>
          <w:sz w:val="22"/>
          <w:szCs w:val="22"/>
          <w:lang w:val="en-US"/>
        </w:rPr>
        <w:tab/>
      </w:r>
      <w:hyperlink r:id="rId1" w:history="1">
        <w:r w:rsidRPr="002E57F8">
          <w:rPr>
            <w:rStyle w:val="Hyperlink"/>
            <w:lang w:val="en-US"/>
          </w:rPr>
          <w:t>http://en.wikipedia.org/wiki/Eurovision_Song_Contest</w:t>
        </w:r>
      </w:hyperlink>
      <w:r w:rsidRPr="002E57F8">
        <w:rPr>
          <w:lang w:val="en-US"/>
        </w:rPr>
        <w:t>.</w:t>
      </w:r>
    </w:p>
  </w:footnote>
  <w:footnote w:id="17">
    <w:p w14:paraId="26CD0472" w14:textId="77777777" w:rsidR="0046057D" w:rsidRPr="006E6AA4" w:rsidRDefault="0046057D" w:rsidP="00A852CE">
      <w:pPr>
        <w:pStyle w:val="FootnoteText"/>
        <w:rPr>
          <w:lang w:val="en-US"/>
        </w:rPr>
      </w:pPr>
      <w:r w:rsidRPr="00A852CE">
        <w:rPr>
          <w:rStyle w:val="FootnoteReference"/>
        </w:rPr>
        <w:footnoteRef/>
      </w:r>
      <w:r w:rsidRPr="006E6AA4">
        <w:rPr>
          <w:lang w:val="en-US"/>
        </w:rPr>
        <w:t xml:space="preserve"> </w:t>
      </w:r>
      <w:r w:rsidRPr="006E6AA4">
        <w:rPr>
          <w:lang w:val="en-US"/>
        </w:rPr>
        <w:tab/>
        <w:t xml:space="preserve">See </w:t>
      </w:r>
      <w:r w:rsidR="00D60A05">
        <w:rPr>
          <w:lang w:val="en-US"/>
        </w:rPr>
        <w:t>§</w:t>
      </w:r>
      <w:r w:rsidRPr="006E6AA4">
        <w:rPr>
          <w:lang w:val="en-US"/>
        </w:rPr>
        <w:t xml:space="preserve"> 2.7 of Annex 2.</w:t>
      </w:r>
    </w:p>
  </w:footnote>
  <w:footnote w:id="18">
    <w:p w14:paraId="22305073" w14:textId="77777777" w:rsidR="0046057D" w:rsidRPr="006E6AA4" w:rsidRDefault="0046057D" w:rsidP="006E6AA4">
      <w:pPr>
        <w:pStyle w:val="Footer"/>
        <w:tabs>
          <w:tab w:val="left" w:pos="426"/>
        </w:tabs>
        <w:rPr>
          <w:sz w:val="22"/>
          <w:szCs w:val="22"/>
          <w:lang w:val="en-US"/>
        </w:rPr>
      </w:pPr>
      <w:r w:rsidRPr="006E6AA4">
        <w:rPr>
          <w:rStyle w:val="FootnoteReference"/>
          <w:sz w:val="22"/>
          <w:szCs w:val="22"/>
        </w:rPr>
        <w:footnoteRef/>
      </w:r>
      <w:r w:rsidRPr="006E6AA4">
        <w:rPr>
          <w:sz w:val="22"/>
          <w:szCs w:val="22"/>
          <w:lang w:val="en-US"/>
        </w:rPr>
        <w:tab/>
        <w:t xml:space="preserve"> 6 * 8 MHz plus 1,2 MHz guard band each and 8 MHz for channel 38. </w:t>
      </w:r>
    </w:p>
  </w:footnote>
  <w:footnote w:id="19">
    <w:p w14:paraId="328B06BF" w14:textId="77777777" w:rsidR="0046057D" w:rsidRPr="009A6E53" w:rsidRDefault="0046057D" w:rsidP="009A6E53">
      <w:pPr>
        <w:pStyle w:val="Footer"/>
        <w:tabs>
          <w:tab w:val="left" w:pos="426"/>
        </w:tabs>
        <w:ind w:left="426" w:hanging="426"/>
        <w:rPr>
          <w:rStyle w:val="FootnoteTextChar"/>
          <w:lang w:val="en-US"/>
        </w:rPr>
      </w:pPr>
      <w:r w:rsidRPr="009A6E53">
        <w:rPr>
          <w:rStyle w:val="FootnoteReference"/>
        </w:rPr>
        <w:footnoteRef/>
      </w:r>
      <w:r>
        <w:rPr>
          <w:sz w:val="22"/>
          <w:szCs w:val="22"/>
          <w:lang w:val="en-US"/>
        </w:rPr>
        <w:tab/>
      </w:r>
      <w:r w:rsidRPr="002E57F8">
        <w:rPr>
          <w:rStyle w:val="FootnoteTextChar"/>
          <w:lang w:val="en-US"/>
        </w:rPr>
        <w:t xml:space="preserve">Programme Making and Special Events (PMSE) is a term that refers to equipment that is used for the production of programme for broadcasting or other special events. </w:t>
      </w:r>
      <w:r w:rsidRPr="009A6E53">
        <w:rPr>
          <w:rStyle w:val="FootnoteTextChar"/>
          <w:lang w:val="en-US"/>
        </w:rPr>
        <w:t xml:space="preserve">In general it relates to wireless microphones, wireless cameras, talkback systems and </w:t>
      </w:r>
      <w:r w:rsidR="009A6E53" w:rsidRPr="009A6E53">
        <w:rPr>
          <w:rStyle w:val="FootnoteTextChar"/>
          <w:lang w:val="en-US"/>
        </w:rPr>
        <w:t>IEM</w:t>
      </w:r>
      <w:r w:rsidRPr="009A6E53">
        <w:rPr>
          <w:rStyle w:val="FootnoteTextCha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749E" w14:textId="16422D70" w:rsidR="0046057D" w:rsidRPr="00CB2BE1" w:rsidRDefault="0046057D" w:rsidP="000F3B5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807F87">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07F87" w:rsidRPr="00807F8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32256">
      <w:rPr>
        <w:b/>
        <w:bCs/>
        <w:noProof/>
        <w:lang w:val="en-US"/>
      </w:rPr>
      <w:t>ITU-R  BT.2338-0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05C47" w14:textId="77777777" w:rsidR="0046057D" w:rsidRDefault="0046057D" w:rsidP="000F3B56">
    <w:pPr>
      <w:pStyle w:val="Header"/>
      <w:ind w:right="360" w:firstLine="360"/>
    </w:pPr>
    <w:r>
      <w:rPr>
        <w:noProof/>
        <w:lang w:val="en-US" w:eastAsia="zh-CN"/>
      </w:rPr>
      <w:drawing>
        <wp:anchor distT="0" distB="0" distL="114300" distR="114300" simplePos="0" relativeHeight="251654656" behindDoc="0" locked="0" layoutInCell="1" allowOverlap="1" wp14:anchorId="476C2573" wp14:editId="1AE58C9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2608" behindDoc="1" locked="0" layoutInCell="1" allowOverlap="1" wp14:anchorId="735022B9" wp14:editId="6450FC2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2ADF2" w14:textId="4D11B24B" w:rsidR="0046057D" w:rsidRDefault="0046057D" w:rsidP="00B4425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7F87">
      <w:rPr>
        <w:rStyle w:val="PageNumber"/>
        <w:b/>
        <w:bCs/>
        <w:noProof/>
        <w:lang w:val="en-US"/>
      </w:rPr>
      <w:t>18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807F87" w:rsidRPr="00807F87">
      <w:rPr>
        <w:b/>
        <w:bCs/>
        <w:lang w:val="en-US"/>
      </w:rPr>
      <w:t xml:space="preserve">Rep. </w:t>
    </w:r>
    <w:r>
      <w:rPr>
        <w:b/>
        <w:bCs/>
        <w:lang w:val="en-US"/>
      </w:rPr>
      <w:fldChar w:fldCharType="end"/>
    </w:r>
    <w:r w:rsidRPr="00CB2BE1">
      <w:rPr>
        <w:b/>
        <w:bCs/>
        <w:lang w:val="en-US"/>
      </w:rPr>
      <w:t xml:space="preserve"> </w:t>
    </w:r>
    <w:r>
      <w:rPr>
        <w:b/>
        <w:bCs/>
      </w:rPr>
      <w:fldChar w:fldCharType="begin"/>
    </w:r>
    <w:r>
      <w:rPr>
        <w:b/>
        <w:bCs/>
        <w:lang w:val="en-US"/>
      </w:rPr>
      <w:instrText>styleref href</w:instrText>
    </w:r>
    <w:r>
      <w:rPr>
        <w:b/>
        <w:bCs/>
      </w:rPr>
      <w:fldChar w:fldCharType="separate"/>
    </w:r>
    <w:r w:rsidR="00432256">
      <w:rPr>
        <w:b/>
        <w:bCs/>
        <w:noProof/>
        <w:lang w:val="en-US"/>
      </w:rPr>
      <w:t>ITU-R  BT.2338-0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29204" w14:textId="75D25415" w:rsidR="0046057D" w:rsidRDefault="0046057D" w:rsidP="00B4425F">
    <w:pPr>
      <w:pStyle w:val="Header"/>
    </w:pPr>
    <w:r>
      <w:tab/>
    </w:r>
    <w:r>
      <w:fldChar w:fldCharType="begin"/>
    </w:r>
    <w:r w:rsidRPr="00CB2BE1">
      <w:rPr>
        <w:lang w:val="en-US"/>
      </w:rPr>
      <w:instrText xml:space="preserve"> DOCPROPERTY "Header 2" \* MERGEFORMAT </w:instrText>
    </w:r>
    <w:r>
      <w:fldChar w:fldCharType="separate"/>
    </w:r>
    <w:r w:rsidR="00807F87" w:rsidRPr="00807F87">
      <w:rPr>
        <w:b/>
        <w:bCs/>
        <w:lang w:val="en-US"/>
      </w:rPr>
      <w:t xml:space="preserve">Rep. </w:t>
    </w:r>
    <w:r>
      <w:rPr>
        <w:b/>
        <w:bCs/>
        <w:lang w:val="en-US"/>
      </w:rPr>
      <w:fldChar w:fldCharType="end"/>
    </w:r>
    <w:r w:rsidRPr="00CB2BE1">
      <w:rPr>
        <w:b/>
        <w:bCs/>
        <w:lang w:val="en-US"/>
      </w:rPr>
      <w:t xml:space="preserve"> </w:t>
    </w:r>
    <w:r>
      <w:rPr>
        <w:b/>
        <w:bCs/>
      </w:rPr>
      <w:fldChar w:fldCharType="begin"/>
    </w:r>
    <w:r>
      <w:rPr>
        <w:b/>
        <w:bCs/>
      </w:rPr>
      <w:instrText>styleref href</w:instrText>
    </w:r>
    <w:r>
      <w:rPr>
        <w:b/>
        <w:bCs/>
      </w:rPr>
      <w:fldChar w:fldCharType="separate"/>
    </w:r>
    <w:r w:rsidR="00432256">
      <w:rPr>
        <w:b/>
        <w:bCs/>
        <w:noProof/>
      </w:rPr>
      <w:t>ITU-R  BT.2338-0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7F87">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8C0AA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124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820B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5C4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C26D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E48D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F8B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C07C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CE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0E2E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87BB6"/>
    <w:multiLevelType w:val="multilevel"/>
    <w:tmpl w:val="2C7CE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60" w:hanging="720"/>
      </w:pPr>
      <w:rPr>
        <w:rFonts w:asciiTheme="majorHAnsi" w:hAnsiTheme="majorHAnsi" w:hint="default"/>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2F77028"/>
    <w:multiLevelType w:val="hybridMultilevel"/>
    <w:tmpl w:val="118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46435F"/>
    <w:multiLevelType w:val="singleLevel"/>
    <w:tmpl w:val="CA60528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3" w15:restartNumberingAfterBreak="0">
    <w:nsid w:val="0EBD137D"/>
    <w:multiLevelType w:val="hybridMultilevel"/>
    <w:tmpl w:val="F3F23A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0A2376C"/>
    <w:multiLevelType w:val="multilevel"/>
    <w:tmpl w:val="9D02E2AC"/>
    <w:lvl w:ilvl="0">
      <w:start w:val="1"/>
      <w:numFmt w:val="decimal"/>
      <w:lvlText w:val="%1."/>
      <w:lvlJc w:val="left"/>
      <w:pPr>
        <w:ind w:left="928"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5" w15:restartNumberingAfterBreak="0">
    <w:nsid w:val="12CE2243"/>
    <w:multiLevelType w:val="multilevel"/>
    <w:tmpl w:val="758E42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18163D09"/>
    <w:multiLevelType w:val="hybridMultilevel"/>
    <w:tmpl w:val="B216A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F425D58"/>
    <w:multiLevelType w:val="hybridMultilevel"/>
    <w:tmpl w:val="3214AADA"/>
    <w:lvl w:ilvl="0" w:tplc="5FC09C6A">
      <w:start w:val="4"/>
      <w:numFmt w:val="decimal"/>
      <w:lvlText w:val="%1"/>
      <w:lvlJc w:val="left"/>
      <w:pPr>
        <w:tabs>
          <w:tab w:val="num" w:pos="1140"/>
        </w:tabs>
        <w:ind w:left="1140" w:hanging="11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0" w15:restartNumberingAfterBreak="0">
    <w:nsid w:val="212F4188"/>
    <w:multiLevelType w:val="multilevel"/>
    <w:tmpl w:val="861A2B26"/>
    <w:lvl w:ilvl="0">
      <w:start w:val="1"/>
      <w:numFmt w:val="decimal"/>
      <w:suff w:val="space"/>
      <w:lvlText w:val="ANNEX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5115"/>
        </w:tabs>
        <w:ind w:left="5115"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21" w15:restartNumberingAfterBreak="0">
    <w:nsid w:val="22D33F2D"/>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2" w15:restartNumberingAfterBreak="0">
    <w:nsid w:val="22DE6816"/>
    <w:multiLevelType w:val="hybridMultilevel"/>
    <w:tmpl w:val="A308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545779"/>
    <w:multiLevelType w:val="hybridMultilevel"/>
    <w:tmpl w:val="CA943B72"/>
    <w:lvl w:ilvl="0" w:tplc="8766DAF0">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1E26A70"/>
    <w:multiLevelType w:val="multilevel"/>
    <w:tmpl w:val="80FEF120"/>
    <w:lvl w:ilvl="0">
      <w:start w:val="1"/>
      <w:numFmt w:val="decimal"/>
      <w:suff w:val="space"/>
      <w:lvlText w:val="(%1)"/>
      <w:lvlJc w:val="right"/>
      <w:pPr>
        <w:ind w:left="0" w:firstLine="714"/>
      </w:pPr>
      <w:rPr>
        <w:rFonts w:hint="eastAsia"/>
      </w:rPr>
    </w:lvl>
    <w:lvl w:ilvl="1">
      <w:start w:val="1"/>
      <w:numFmt w:val="decimal"/>
      <w:lvlText w:val="2.%2 "/>
      <w:lvlJc w:val="left"/>
      <w:pPr>
        <w:ind w:left="1260" w:hanging="420"/>
      </w:pPr>
      <w:rPr>
        <w:rFonts w:hint="eastAsia"/>
        <w:i w:val="0"/>
        <w:iCs w:val="0"/>
        <w:caps w:val="0"/>
        <w:smallCaps w:val="0"/>
        <w:strike w:val="0"/>
        <w:dstrike w:val="0"/>
        <w:vanish w:val="0"/>
        <w:spacing w:val="0"/>
        <w:position w:val="0"/>
        <w:u w:val="none"/>
        <w:vertAlign w:val="baseline"/>
        <w:em w:val="none"/>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 w15:restartNumberingAfterBreak="0">
    <w:nsid w:val="3D8F6368"/>
    <w:multiLevelType w:val="multilevel"/>
    <w:tmpl w:val="1B8C46A6"/>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17A3501"/>
    <w:multiLevelType w:val="hybridMultilevel"/>
    <w:tmpl w:val="0F685D22"/>
    <w:lvl w:ilvl="0" w:tplc="F0463380">
      <w:start w:val="4"/>
      <w:numFmt w:val="bullet"/>
      <w:lvlText w:val="-"/>
      <w:lvlJc w:val="left"/>
      <w:pPr>
        <w:ind w:left="1500" w:hanging="360"/>
      </w:pPr>
      <w:rPr>
        <w:rFonts w:ascii="Times New Roman" w:eastAsia="Times New Roman" w:hAnsi="Times New Roman" w:cs="Times New Roman" w:hint="default"/>
        <w:i w:val="0"/>
      </w:rPr>
    </w:lvl>
    <w:lvl w:ilvl="1" w:tplc="040C0003" w:tentative="1">
      <w:start w:val="1"/>
      <w:numFmt w:val="bullet"/>
      <w:lvlText w:val="o"/>
      <w:lvlJc w:val="left"/>
      <w:pPr>
        <w:ind w:left="2220" w:hanging="360"/>
      </w:pPr>
      <w:rPr>
        <w:rFonts w:ascii="Courier New" w:hAnsi="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7" w15:restartNumberingAfterBreak="0">
    <w:nsid w:val="41A178DE"/>
    <w:multiLevelType w:val="hybridMultilevel"/>
    <w:tmpl w:val="5E3E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29" w15:restartNumberingAfterBreak="0">
    <w:nsid w:val="44FC380C"/>
    <w:multiLevelType w:val="hybridMultilevel"/>
    <w:tmpl w:val="A300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E6242A"/>
    <w:multiLevelType w:val="hybridMultilevel"/>
    <w:tmpl w:val="9146C086"/>
    <w:lvl w:ilvl="0" w:tplc="AA284A92">
      <w:start w:val="1"/>
      <w:numFmt w:val="decimal"/>
      <w:lvlText w:val="[%1]"/>
      <w:lvlJc w:val="left"/>
      <w:pPr>
        <w:tabs>
          <w:tab w:val="num" w:pos="397"/>
        </w:tabs>
        <w:ind w:left="397" w:hanging="397"/>
      </w:pPr>
      <w:rPr>
        <w:rFonts w:ascii="Arial" w:hAnsi="Arial" w:hint="default"/>
        <w:b w:val="0"/>
        <w:i w:val="0"/>
        <w:color w:val="D2232A"/>
        <w:sz w:val="18"/>
      </w:rPr>
    </w:lvl>
    <w:lvl w:ilvl="1" w:tplc="3F70168E" w:tentative="1">
      <w:start w:val="1"/>
      <w:numFmt w:val="lowerLetter"/>
      <w:lvlText w:val="%2."/>
      <w:lvlJc w:val="left"/>
      <w:pPr>
        <w:tabs>
          <w:tab w:val="num" w:pos="1440"/>
        </w:tabs>
        <w:ind w:left="1440" w:hanging="360"/>
      </w:pPr>
    </w:lvl>
    <w:lvl w:ilvl="2" w:tplc="92509BA2" w:tentative="1">
      <w:start w:val="1"/>
      <w:numFmt w:val="lowerRoman"/>
      <w:lvlText w:val="%3."/>
      <w:lvlJc w:val="right"/>
      <w:pPr>
        <w:tabs>
          <w:tab w:val="num" w:pos="2160"/>
        </w:tabs>
        <w:ind w:left="2160" w:hanging="180"/>
      </w:pPr>
    </w:lvl>
    <w:lvl w:ilvl="3" w:tplc="22AA176E" w:tentative="1">
      <w:start w:val="1"/>
      <w:numFmt w:val="decimal"/>
      <w:lvlText w:val="%4."/>
      <w:lvlJc w:val="left"/>
      <w:pPr>
        <w:tabs>
          <w:tab w:val="num" w:pos="2880"/>
        </w:tabs>
        <w:ind w:left="2880" w:hanging="360"/>
      </w:pPr>
    </w:lvl>
    <w:lvl w:ilvl="4" w:tplc="28B898D0" w:tentative="1">
      <w:start w:val="1"/>
      <w:numFmt w:val="lowerLetter"/>
      <w:lvlText w:val="%5."/>
      <w:lvlJc w:val="left"/>
      <w:pPr>
        <w:tabs>
          <w:tab w:val="num" w:pos="3600"/>
        </w:tabs>
        <w:ind w:left="3600" w:hanging="360"/>
      </w:pPr>
    </w:lvl>
    <w:lvl w:ilvl="5" w:tplc="C7848E22" w:tentative="1">
      <w:start w:val="1"/>
      <w:numFmt w:val="lowerRoman"/>
      <w:lvlText w:val="%6."/>
      <w:lvlJc w:val="right"/>
      <w:pPr>
        <w:tabs>
          <w:tab w:val="num" w:pos="4320"/>
        </w:tabs>
        <w:ind w:left="4320" w:hanging="180"/>
      </w:pPr>
    </w:lvl>
    <w:lvl w:ilvl="6" w:tplc="0FFA63AC" w:tentative="1">
      <w:start w:val="1"/>
      <w:numFmt w:val="decimal"/>
      <w:lvlText w:val="%7."/>
      <w:lvlJc w:val="left"/>
      <w:pPr>
        <w:tabs>
          <w:tab w:val="num" w:pos="5040"/>
        </w:tabs>
        <w:ind w:left="5040" w:hanging="360"/>
      </w:pPr>
    </w:lvl>
    <w:lvl w:ilvl="7" w:tplc="28D029A6" w:tentative="1">
      <w:start w:val="1"/>
      <w:numFmt w:val="lowerLetter"/>
      <w:lvlText w:val="%8."/>
      <w:lvlJc w:val="left"/>
      <w:pPr>
        <w:tabs>
          <w:tab w:val="num" w:pos="5760"/>
        </w:tabs>
        <w:ind w:left="5760" w:hanging="360"/>
      </w:pPr>
    </w:lvl>
    <w:lvl w:ilvl="8" w:tplc="3C0848C2" w:tentative="1">
      <w:start w:val="1"/>
      <w:numFmt w:val="lowerRoman"/>
      <w:lvlText w:val="%9."/>
      <w:lvlJc w:val="right"/>
      <w:pPr>
        <w:tabs>
          <w:tab w:val="num" w:pos="6480"/>
        </w:tabs>
        <w:ind w:left="6480" w:hanging="180"/>
      </w:pPr>
    </w:lvl>
  </w:abstractNum>
  <w:abstractNum w:abstractNumId="31" w15:restartNumberingAfterBreak="0">
    <w:nsid w:val="48EA0AB7"/>
    <w:multiLevelType w:val="hybridMultilevel"/>
    <w:tmpl w:val="9FA2A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53C6E"/>
    <w:multiLevelType w:val="hybridMultilevel"/>
    <w:tmpl w:val="349EE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29D24AA"/>
    <w:multiLevelType w:val="hybridMultilevel"/>
    <w:tmpl w:val="17D6D68C"/>
    <w:lvl w:ilvl="0" w:tplc="0409000F">
      <w:start w:val="1"/>
      <w:numFmt w:val="decimal"/>
      <w:lvlText w:val="%1."/>
      <w:lvlJc w:val="left"/>
      <w:pPr>
        <w:ind w:left="720" w:hanging="360"/>
      </w:pPr>
      <w:rPr>
        <w:rFonts w:hint="default"/>
        <w:b/>
      </w:rPr>
    </w:lvl>
    <w:lvl w:ilvl="1" w:tplc="5AA60608">
      <w:start w:val="1"/>
      <w:numFmt w:val="lowerLetter"/>
      <w:lvlText w:val="%2."/>
      <w:lvlJc w:val="left"/>
      <w:pPr>
        <w:ind w:left="1440" w:hanging="360"/>
      </w:pPr>
      <w:rPr>
        <w:rFonts w:ascii="Times New Roman" w:eastAsia="MS Mincho"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116AED"/>
    <w:multiLevelType w:val="multilevel"/>
    <w:tmpl w:val="7BAE55DE"/>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A5D66C1"/>
    <w:multiLevelType w:val="hybridMultilevel"/>
    <w:tmpl w:val="B8C056BC"/>
    <w:lvl w:ilvl="0" w:tplc="826E22A6">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5E64D83"/>
    <w:multiLevelType w:val="hybridMultilevel"/>
    <w:tmpl w:val="CB8C5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A5C6EB5"/>
    <w:multiLevelType w:val="hybridMultilevel"/>
    <w:tmpl w:val="D8B667B2"/>
    <w:lvl w:ilvl="0" w:tplc="73C4B67C">
      <w:start w:val="1"/>
      <w:numFmt w:val="decimal"/>
      <w:lvlText w:val="APPENDIX %1: "/>
      <w:lvlJc w:val="left"/>
      <w:pPr>
        <w:ind w:left="4614" w:hanging="360"/>
      </w:pPr>
      <w:rPr>
        <w:rFonts w:hint="default"/>
      </w:rPr>
    </w:lvl>
    <w:lvl w:ilvl="1" w:tplc="04060003" w:tentative="1">
      <w:start w:val="1"/>
      <w:numFmt w:val="lowerLetter"/>
      <w:lvlText w:val="%2."/>
      <w:lvlJc w:val="left"/>
      <w:pPr>
        <w:ind w:left="5334" w:hanging="360"/>
      </w:pPr>
    </w:lvl>
    <w:lvl w:ilvl="2" w:tplc="04060005" w:tentative="1">
      <w:start w:val="1"/>
      <w:numFmt w:val="lowerRoman"/>
      <w:lvlText w:val="%3."/>
      <w:lvlJc w:val="right"/>
      <w:pPr>
        <w:ind w:left="6054" w:hanging="180"/>
      </w:pPr>
    </w:lvl>
    <w:lvl w:ilvl="3" w:tplc="04060001">
      <w:start w:val="1"/>
      <w:numFmt w:val="decimal"/>
      <w:lvlText w:val="%4."/>
      <w:lvlJc w:val="left"/>
      <w:pPr>
        <w:ind w:left="6774" w:hanging="360"/>
      </w:pPr>
    </w:lvl>
    <w:lvl w:ilvl="4" w:tplc="04060003" w:tentative="1">
      <w:start w:val="1"/>
      <w:numFmt w:val="lowerLetter"/>
      <w:lvlText w:val="%5."/>
      <w:lvlJc w:val="left"/>
      <w:pPr>
        <w:ind w:left="7494" w:hanging="360"/>
      </w:pPr>
    </w:lvl>
    <w:lvl w:ilvl="5" w:tplc="04060005" w:tentative="1">
      <w:start w:val="1"/>
      <w:numFmt w:val="lowerRoman"/>
      <w:lvlText w:val="%6."/>
      <w:lvlJc w:val="right"/>
      <w:pPr>
        <w:ind w:left="8214" w:hanging="180"/>
      </w:pPr>
    </w:lvl>
    <w:lvl w:ilvl="6" w:tplc="04060001" w:tentative="1">
      <w:start w:val="1"/>
      <w:numFmt w:val="decimal"/>
      <w:lvlText w:val="%7."/>
      <w:lvlJc w:val="left"/>
      <w:pPr>
        <w:ind w:left="8934" w:hanging="360"/>
      </w:pPr>
    </w:lvl>
    <w:lvl w:ilvl="7" w:tplc="04060003" w:tentative="1">
      <w:start w:val="1"/>
      <w:numFmt w:val="lowerLetter"/>
      <w:lvlText w:val="%8."/>
      <w:lvlJc w:val="left"/>
      <w:pPr>
        <w:ind w:left="9654" w:hanging="360"/>
      </w:pPr>
    </w:lvl>
    <w:lvl w:ilvl="8" w:tplc="04060005" w:tentative="1">
      <w:start w:val="1"/>
      <w:numFmt w:val="lowerRoman"/>
      <w:lvlText w:val="%9."/>
      <w:lvlJc w:val="right"/>
      <w:pPr>
        <w:ind w:left="10374" w:hanging="180"/>
      </w:pPr>
    </w:lvl>
  </w:abstractNum>
  <w:abstractNum w:abstractNumId="38" w15:restartNumberingAfterBreak="0">
    <w:nsid w:val="7AE73490"/>
    <w:multiLevelType w:val="hybridMultilevel"/>
    <w:tmpl w:val="DDF479C2"/>
    <w:lvl w:ilvl="0" w:tplc="7A1A97D2">
      <w:start w:val="1"/>
      <w:numFmt w:val="decimal"/>
      <w:lvlText w:val="Ap 1.%1: "/>
      <w:lvlJc w:val="left"/>
      <w:pPr>
        <w:ind w:left="1212" w:hanging="360"/>
      </w:pPr>
      <w:rPr>
        <w:rFonts w:hint="default"/>
      </w:rPr>
    </w:lvl>
    <w:lvl w:ilvl="1" w:tplc="D1ECD6CA" w:tentative="1">
      <w:start w:val="1"/>
      <w:numFmt w:val="lowerLetter"/>
      <w:lvlText w:val="%2."/>
      <w:lvlJc w:val="left"/>
      <w:pPr>
        <w:ind w:left="1932" w:hanging="360"/>
      </w:pPr>
    </w:lvl>
    <w:lvl w:ilvl="2" w:tplc="B91C175A" w:tentative="1">
      <w:start w:val="1"/>
      <w:numFmt w:val="lowerRoman"/>
      <w:lvlText w:val="%3."/>
      <w:lvlJc w:val="right"/>
      <w:pPr>
        <w:ind w:left="2652" w:hanging="180"/>
      </w:pPr>
    </w:lvl>
    <w:lvl w:ilvl="3" w:tplc="5178D372" w:tentative="1">
      <w:start w:val="1"/>
      <w:numFmt w:val="decimal"/>
      <w:lvlText w:val="%4."/>
      <w:lvlJc w:val="left"/>
      <w:pPr>
        <w:ind w:left="3372" w:hanging="360"/>
      </w:pPr>
    </w:lvl>
    <w:lvl w:ilvl="4" w:tplc="64080132" w:tentative="1">
      <w:start w:val="1"/>
      <w:numFmt w:val="lowerLetter"/>
      <w:lvlText w:val="%5."/>
      <w:lvlJc w:val="left"/>
      <w:pPr>
        <w:ind w:left="4092" w:hanging="360"/>
      </w:pPr>
    </w:lvl>
    <w:lvl w:ilvl="5" w:tplc="4A306406" w:tentative="1">
      <w:start w:val="1"/>
      <w:numFmt w:val="lowerRoman"/>
      <w:lvlText w:val="%6."/>
      <w:lvlJc w:val="right"/>
      <w:pPr>
        <w:ind w:left="4812" w:hanging="180"/>
      </w:pPr>
    </w:lvl>
    <w:lvl w:ilvl="6" w:tplc="99B89F44" w:tentative="1">
      <w:start w:val="1"/>
      <w:numFmt w:val="decimal"/>
      <w:lvlText w:val="%7."/>
      <w:lvlJc w:val="left"/>
      <w:pPr>
        <w:ind w:left="5532" w:hanging="360"/>
      </w:pPr>
    </w:lvl>
    <w:lvl w:ilvl="7" w:tplc="5BCE4A96" w:tentative="1">
      <w:start w:val="1"/>
      <w:numFmt w:val="lowerLetter"/>
      <w:lvlText w:val="%8."/>
      <w:lvlJc w:val="left"/>
      <w:pPr>
        <w:ind w:left="6252" w:hanging="360"/>
      </w:pPr>
    </w:lvl>
    <w:lvl w:ilvl="8" w:tplc="F25C3326" w:tentative="1">
      <w:start w:val="1"/>
      <w:numFmt w:val="lowerRoman"/>
      <w:lvlText w:val="%9."/>
      <w:lvlJc w:val="right"/>
      <w:pPr>
        <w:ind w:left="6972" w:hanging="180"/>
      </w:pPr>
    </w:lvl>
  </w:abstractNum>
  <w:abstractNum w:abstractNumId="39" w15:restartNumberingAfterBreak="0">
    <w:nsid w:val="7B762D45"/>
    <w:multiLevelType w:val="hybridMultilevel"/>
    <w:tmpl w:val="F6ACC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D864ECA"/>
    <w:multiLevelType w:val="hybridMultilevel"/>
    <w:tmpl w:val="68F4C290"/>
    <w:lvl w:ilvl="0" w:tplc="49DE2400">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4"/>
  </w:num>
  <w:num w:numId="2">
    <w:abstractNumId w:val="27"/>
  </w:num>
  <w:num w:numId="3">
    <w:abstractNumId w:val="19"/>
  </w:num>
  <w:num w:numId="4">
    <w:abstractNumId w:val="21"/>
  </w:num>
  <w:num w:numId="5">
    <w:abstractNumId w:val="20"/>
  </w:num>
  <w:num w:numId="6">
    <w:abstractNumId w:val="37"/>
  </w:num>
  <w:num w:numId="7">
    <w:abstractNumId w:val="30"/>
  </w:num>
  <w:num w:numId="8">
    <w:abstractNumId w:val="38"/>
  </w:num>
  <w:num w:numId="9">
    <w:abstractNumId w:val="25"/>
  </w:num>
  <w:num w:numId="10">
    <w:abstractNumId w:val="29"/>
  </w:num>
  <w:num w:numId="11">
    <w:abstractNumId w:val="18"/>
  </w:num>
  <w:num w:numId="12">
    <w:abstractNumId w:val="24"/>
  </w:num>
  <w:num w:numId="13">
    <w:abstractNumId w:val="10"/>
  </w:num>
  <w:num w:numId="14">
    <w:abstractNumId w:val="23"/>
  </w:num>
  <w:num w:numId="15">
    <w:abstractNumId w:val="12"/>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2"/>
  </w:num>
  <w:num w:numId="19">
    <w:abstractNumId w:val="11"/>
  </w:num>
  <w:num w:numId="20">
    <w:abstractNumId w:val="32"/>
  </w:num>
  <w:num w:numId="21">
    <w:abstractNumId w:val="39"/>
  </w:num>
  <w:num w:numId="22">
    <w:abstractNumId w:val="17"/>
  </w:num>
  <w:num w:numId="23">
    <w:abstractNumId w:val="36"/>
  </w:num>
  <w:num w:numId="24">
    <w:abstractNumId w:val="35"/>
  </w:num>
  <w:num w:numId="25">
    <w:abstractNumId w:val="16"/>
  </w:num>
  <w:num w:numId="26">
    <w:abstractNumId w:val="40"/>
  </w:num>
  <w:num w:numId="27">
    <w:abstractNumId w:val="14"/>
  </w:num>
  <w:num w:numId="28">
    <w:abstractNumId w:val="13"/>
  </w:num>
  <w:num w:numId="29">
    <w:abstractNumId w:val="26"/>
  </w:num>
  <w:num w:numId="30">
    <w:abstractNumId w:val="33"/>
  </w:num>
  <w:num w:numId="31">
    <w:abstractNumId w:val="15"/>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5CE"/>
    <w:rsid w:val="00027688"/>
    <w:rsid w:val="0003295B"/>
    <w:rsid w:val="000535D5"/>
    <w:rsid w:val="00057B33"/>
    <w:rsid w:val="00072365"/>
    <w:rsid w:val="00091011"/>
    <w:rsid w:val="000A50A0"/>
    <w:rsid w:val="000D081A"/>
    <w:rsid w:val="000E3429"/>
    <w:rsid w:val="000F3B56"/>
    <w:rsid w:val="0010053F"/>
    <w:rsid w:val="001108E5"/>
    <w:rsid w:val="00114D6C"/>
    <w:rsid w:val="001329D1"/>
    <w:rsid w:val="00152A9B"/>
    <w:rsid w:val="00171CA8"/>
    <w:rsid w:val="001E2781"/>
    <w:rsid w:val="001F0BAD"/>
    <w:rsid w:val="001F2CC0"/>
    <w:rsid w:val="00204D2D"/>
    <w:rsid w:val="00217EBF"/>
    <w:rsid w:val="00242AEE"/>
    <w:rsid w:val="002502BA"/>
    <w:rsid w:val="002D76C4"/>
    <w:rsid w:val="002E57F8"/>
    <w:rsid w:val="002F1FA8"/>
    <w:rsid w:val="00325724"/>
    <w:rsid w:val="00334491"/>
    <w:rsid w:val="0034691E"/>
    <w:rsid w:val="003507D1"/>
    <w:rsid w:val="00386ECA"/>
    <w:rsid w:val="003E02C5"/>
    <w:rsid w:val="003F6044"/>
    <w:rsid w:val="00403294"/>
    <w:rsid w:val="00420D06"/>
    <w:rsid w:val="00431042"/>
    <w:rsid w:val="00432256"/>
    <w:rsid w:val="004555F3"/>
    <w:rsid w:val="0046057D"/>
    <w:rsid w:val="00463137"/>
    <w:rsid w:val="00473DF5"/>
    <w:rsid w:val="00487A89"/>
    <w:rsid w:val="00487D47"/>
    <w:rsid w:val="005156B7"/>
    <w:rsid w:val="0052529D"/>
    <w:rsid w:val="0053321B"/>
    <w:rsid w:val="00537F09"/>
    <w:rsid w:val="00556D05"/>
    <w:rsid w:val="005704C0"/>
    <w:rsid w:val="005707E3"/>
    <w:rsid w:val="00584713"/>
    <w:rsid w:val="005E402C"/>
    <w:rsid w:val="005E6D20"/>
    <w:rsid w:val="00607D68"/>
    <w:rsid w:val="00610A5F"/>
    <w:rsid w:val="0061313E"/>
    <w:rsid w:val="00644F80"/>
    <w:rsid w:val="00645EA4"/>
    <w:rsid w:val="0067736E"/>
    <w:rsid w:val="00691A0F"/>
    <w:rsid w:val="006B72B4"/>
    <w:rsid w:val="006C0307"/>
    <w:rsid w:val="006C2843"/>
    <w:rsid w:val="006D1D18"/>
    <w:rsid w:val="006E6AA4"/>
    <w:rsid w:val="0072562B"/>
    <w:rsid w:val="007468DA"/>
    <w:rsid w:val="00746E89"/>
    <w:rsid w:val="00751B68"/>
    <w:rsid w:val="007937F8"/>
    <w:rsid w:val="008025CE"/>
    <w:rsid w:val="00807F87"/>
    <w:rsid w:val="00814579"/>
    <w:rsid w:val="00826905"/>
    <w:rsid w:val="0083099A"/>
    <w:rsid w:val="008529EB"/>
    <w:rsid w:val="00853DB5"/>
    <w:rsid w:val="008B276B"/>
    <w:rsid w:val="008C0411"/>
    <w:rsid w:val="008E4C4B"/>
    <w:rsid w:val="009121DB"/>
    <w:rsid w:val="009145F3"/>
    <w:rsid w:val="009373B0"/>
    <w:rsid w:val="00946E92"/>
    <w:rsid w:val="009546CC"/>
    <w:rsid w:val="00956983"/>
    <w:rsid w:val="00981017"/>
    <w:rsid w:val="0099552B"/>
    <w:rsid w:val="00996D5D"/>
    <w:rsid w:val="009A6E53"/>
    <w:rsid w:val="009A745E"/>
    <w:rsid w:val="009D5382"/>
    <w:rsid w:val="009E00A8"/>
    <w:rsid w:val="009F5CF2"/>
    <w:rsid w:val="00A6617B"/>
    <w:rsid w:val="00A70B6C"/>
    <w:rsid w:val="00A852CE"/>
    <w:rsid w:val="00AB0DC8"/>
    <w:rsid w:val="00B03335"/>
    <w:rsid w:val="00B1401F"/>
    <w:rsid w:val="00B15B17"/>
    <w:rsid w:val="00B4425F"/>
    <w:rsid w:val="00B44E24"/>
    <w:rsid w:val="00B53627"/>
    <w:rsid w:val="00B66DF0"/>
    <w:rsid w:val="00B66EF0"/>
    <w:rsid w:val="00BB5E02"/>
    <w:rsid w:val="00BD25F9"/>
    <w:rsid w:val="00BE100F"/>
    <w:rsid w:val="00BE6047"/>
    <w:rsid w:val="00BF7274"/>
    <w:rsid w:val="00C25053"/>
    <w:rsid w:val="00C53CBB"/>
    <w:rsid w:val="00CA4628"/>
    <w:rsid w:val="00CC0269"/>
    <w:rsid w:val="00CE51A6"/>
    <w:rsid w:val="00D13BCA"/>
    <w:rsid w:val="00D42682"/>
    <w:rsid w:val="00D51797"/>
    <w:rsid w:val="00D56402"/>
    <w:rsid w:val="00D60A05"/>
    <w:rsid w:val="00D66CBC"/>
    <w:rsid w:val="00DB7F7C"/>
    <w:rsid w:val="00DD67D8"/>
    <w:rsid w:val="00DE4CE7"/>
    <w:rsid w:val="00DF4176"/>
    <w:rsid w:val="00E22B2E"/>
    <w:rsid w:val="00E23901"/>
    <w:rsid w:val="00E24D2E"/>
    <w:rsid w:val="00E45ACF"/>
    <w:rsid w:val="00E62202"/>
    <w:rsid w:val="00E762D7"/>
    <w:rsid w:val="00E83185"/>
    <w:rsid w:val="00ED3FA0"/>
    <w:rsid w:val="00EE5C3C"/>
    <w:rsid w:val="00F333AA"/>
    <w:rsid w:val="00FC6996"/>
    <w:rsid w:val="00FD1E79"/>
    <w:rsid w:val="00FD7D60"/>
    <w:rsid w:val="00FE1C62"/>
    <w:rsid w:val="00FE75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7F9F8CFA"/>
  <w15:docId w15:val="{941AB8BA-54AC-4229-9AA7-D97F38DD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5C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aliases w:val="h5,Heading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o,fr,FR,Ref"/>
    <w:basedOn w:val="DefaultParagraphFont"/>
    <w:rPr>
      <w:position w:val="6"/>
      <w:sz w:val="18"/>
    </w:rPr>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ar"/>
  </w:style>
  <w:style w:type="paragraph" w:customStyle="1" w:styleId="Repref">
    <w:name w:val="Rep_ref"/>
    <w:basedOn w:val="Recref"/>
    <w:next w:val="Repdate"/>
  </w:style>
  <w:style w:type="paragraph" w:customStyle="1" w:styleId="Reptitle">
    <w:name w:val="Rep_title"/>
    <w:basedOn w:val="Rectitle"/>
    <w:next w:val="Repref"/>
    <w:link w:val="ReptitleCa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8025CE"/>
    <w:rPr>
      <w:color w:val="0000FF"/>
      <w:u w:val="single"/>
    </w:rPr>
  </w:style>
  <w:style w:type="character" w:customStyle="1" w:styleId="Heading1Char">
    <w:name w:val="Heading 1 Char"/>
    <w:basedOn w:val="DefaultParagraphFont"/>
    <w:link w:val="Heading1"/>
    <w:rsid w:val="008025CE"/>
    <w:rPr>
      <w:b/>
      <w:sz w:val="24"/>
      <w:lang w:val="fr-FR" w:eastAsia="en-US"/>
    </w:rPr>
  </w:style>
  <w:style w:type="character" w:customStyle="1" w:styleId="Heading2Char">
    <w:name w:val="Heading 2 Char"/>
    <w:basedOn w:val="DefaultParagraphFont"/>
    <w:link w:val="Heading2"/>
    <w:rsid w:val="008025CE"/>
    <w:rPr>
      <w:b/>
      <w:sz w:val="24"/>
      <w:lang w:val="fr-FR" w:eastAsia="en-US"/>
    </w:rPr>
  </w:style>
  <w:style w:type="character" w:customStyle="1" w:styleId="Heading3Char">
    <w:name w:val="Heading 3 Char"/>
    <w:basedOn w:val="DefaultParagraphFont"/>
    <w:link w:val="Heading3"/>
    <w:rsid w:val="008025CE"/>
    <w:rPr>
      <w:b/>
      <w:sz w:val="24"/>
      <w:lang w:val="fr-FR" w:eastAsia="en-US"/>
    </w:rPr>
  </w:style>
  <w:style w:type="character" w:customStyle="1" w:styleId="Heading4Char">
    <w:name w:val="Heading 4 Char"/>
    <w:basedOn w:val="DefaultParagraphFont"/>
    <w:link w:val="Heading4"/>
    <w:rsid w:val="008025CE"/>
    <w:rPr>
      <w:b/>
      <w:sz w:val="24"/>
      <w:lang w:val="fr-FR" w:eastAsia="en-US"/>
    </w:rPr>
  </w:style>
  <w:style w:type="character" w:customStyle="1" w:styleId="Heading5Char">
    <w:name w:val="Heading 5 Char"/>
    <w:aliases w:val="h5 Char,Heading5 Char"/>
    <w:basedOn w:val="DefaultParagraphFont"/>
    <w:link w:val="Heading5"/>
    <w:rsid w:val="008025CE"/>
    <w:rPr>
      <w:b/>
      <w:sz w:val="24"/>
      <w:lang w:val="fr-FR" w:eastAsia="en-US"/>
    </w:rPr>
  </w:style>
  <w:style w:type="character" w:customStyle="1" w:styleId="Heading6Char">
    <w:name w:val="Heading 6 Char"/>
    <w:basedOn w:val="DefaultParagraphFont"/>
    <w:link w:val="Heading6"/>
    <w:rsid w:val="008025CE"/>
    <w:rPr>
      <w:b/>
      <w:sz w:val="24"/>
      <w:lang w:val="fr-FR" w:eastAsia="en-US"/>
    </w:rPr>
  </w:style>
  <w:style w:type="character" w:customStyle="1" w:styleId="Heading7Char">
    <w:name w:val="Heading 7 Char"/>
    <w:basedOn w:val="DefaultParagraphFont"/>
    <w:link w:val="Heading7"/>
    <w:rsid w:val="008025CE"/>
    <w:rPr>
      <w:b/>
      <w:sz w:val="24"/>
      <w:lang w:val="fr-FR" w:eastAsia="en-US"/>
    </w:rPr>
  </w:style>
  <w:style w:type="character" w:customStyle="1" w:styleId="Heading8Char">
    <w:name w:val="Heading 8 Char"/>
    <w:basedOn w:val="DefaultParagraphFont"/>
    <w:link w:val="Heading8"/>
    <w:rsid w:val="008025CE"/>
    <w:rPr>
      <w:b/>
      <w:sz w:val="24"/>
      <w:lang w:val="fr-FR" w:eastAsia="en-US"/>
    </w:rPr>
  </w:style>
  <w:style w:type="character" w:customStyle="1" w:styleId="Heading9Char">
    <w:name w:val="Heading 9 Char"/>
    <w:basedOn w:val="DefaultParagraphFont"/>
    <w:link w:val="Heading9"/>
    <w:rsid w:val="008025CE"/>
    <w:rPr>
      <w:b/>
      <w:sz w:val="24"/>
      <w:lang w:val="fr-FR" w:eastAsia="en-US"/>
    </w:rPr>
  </w:style>
  <w:style w:type="character" w:customStyle="1" w:styleId="HeaderChar">
    <w:name w:val="Header Char"/>
    <w:basedOn w:val="DefaultParagraphFont"/>
    <w:link w:val="Header"/>
    <w:rsid w:val="008025CE"/>
    <w:rPr>
      <w:sz w:val="24"/>
      <w:lang w:val="fr-FR" w:eastAsia="en-US"/>
    </w:rPr>
  </w:style>
  <w:style w:type="character" w:customStyle="1" w:styleId="HeadingbChar">
    <w:name w:val="Heading_b Char"/>
    <w:link w:val="Headingb"/>
    <w:locked/>
    <w:rsid w:val="008025CE"/>
    <w:rPr>
      <w:b/>
      <w:sz w:val="24"/>
      <w:lang w:val="fr-FR" w:eastAsia="en-US"/>
    </w:rPr>
  </w:style>
  <w:style w:type="character" w:customStyle="1" w:styleId="enumlev1Char">
    <w:name w:val="enumlev1 Char"/>
    <w:link w:val="enumlev1"/>
    <w:locked/>
    <w:rsid w:val="008025CE"/>
    <w:rPr>
      <w:sz w:val="24"/>
      <w:lang w:val="fr-FR" w:eastAsia="en-US"/>
    </w:rPr>
  </w:style>
  <w:style w:type="character" w:customStyle="1" w:styleId="NormalaftertitleChar">
    <w:name w:val="Normal_after_title Char"/>
    <w:link w:val="Normalaftertitle"/>
    <w:locked/>
    <w:rsid w:val="008025CE"/>
    <w:rPr>
      <w:sz w:val="24"/>
      <w:lang w:val="fr-FR" w:eastAsia="en-US"/>
    </w:rPr>
  </w:style>
  <w:style w:type="character" w:customStyle="1" w:styleId="Rectitle0">
    <w:name w:val="Rec_title Знак"/>
    <w:link w:val="Rectitle"/>
    <w:locked/>
    <w:rsid w:val="008025CE"/>
    <w:rPr>
      <w:b/>
      <w:sz w:val="28"/>
      <w:lang w:val="fr-FR" w:eastAsia="en-US"/>
    </w:rPr>
  </w:style>
  <w:style w:type="character" w:customStyle="1" w:styleId="RecNoChar">
    <w:name w:val="Rec_No Char"/>
    <w:link w:val="RecNo"/>
    <w:locked/>
    <w:rsid w:val="008025CE"/>
    <w:rPr>
      <w:sz w:val="28"/>
      <w:lang w:val="fr-FR" w:eastAsia="en-US"/>
    </w:rPr>
  </w:style>
  <w:style w:type="character" w:customStyle="1" w:styleId="TableheadChar">
    <w:name w:val="Table_head Char"/>
    <w:link w:val="Tablehead"/>
    <w:locked/>
    <w:rsid w:val="008025CE"/>
    <w:rPr>
      <w:b/>
      <w:sz w:val="22"/>
      <w:lang w:val="fr-FR" w:eastAsia="en-US"/>
    </w:rPr>
  </w:style>
  <w:style w:type="character" w:customStyle="1" w:styleId="TablelegendChar">
    <w:name w:val="Table_legend Char"/>
    <w:link w:val="Tablelegend"/>
    <w:locked/>
    <w:rsid w:val="008025CE"/>
    <w:rPr>
      <w:sz w:val="22"/>
      <w:lang w:val="fr-FR" w:eastAsia="en-US"/>
    </w:rPr>
  </w:style>
  <w:style w:type="character" w:customStyle="1" w:styleId="TableNoChar">
    <w:name w:val="Table_No Char"/>
    <w:link w:val="TableNo"/>
    <w:locked/>
    <w:rsid w:val="008025CE"/>
    <w:rPr>
      <w:sz w:val="24"/>
      <w:lang w:val="fr-FR" w:eastAsia="en-US"/>
    </w:rPr>
  </w:style>
  <w:style w:type="character" w:customStyle="1" w:styleId="TabletextChar">
    <w:name w:val="Table_text Char"/>
    <w:link w:val="Tabletext"/>
    <w:locked/>
    <w:rsid w:val="008025CE"/>
    <w:rPr>
      <w:sz w:val="22"/>
      <w:lang w:val="fr-FR" w:eastAsia="en-US"/>
    </w:rPr>
  </w:style>
  <w:style w:type="character" w:customStyle="1" w:styleId="FooterChar">
    <w:name w:val="Footer Char"/>
    <w:basedOn w:val="DefaultParagraphFont"/>
    <w:link w:val="Footer"/>
    <w:rsid w:val="008025CE"/>
    <w:rPr>
      <w:noProof/>
      <w:sz w:val="18"/>
      <w:lang w:val="fr-FR" w:eastAsia="en-US"/>
    </w:rPr>
  </w:style>
  <w:style w:type="character" w:customStyle="1" w:styleId="EquationlegendChar">
    <w:name w:val="Equation_legend Char"/>
    <w:link w:val="Equationlegend"/>
    <w:locked/>
    <w:rsid w:val="008025CE"/>
    <w:rPr>
      <w:sz w:val="24"/>
      <w:lang w:eastAsia="en-US"/>
    </w:rPr>
  </w:style>
  <w:style w:type="character" w:customStyle="1" w:styleId="FiguretitleChar">
    <w:name w:val="Figure_title Char"/>
    <w:link w:val="Figuretitle"/>
    <w:locked/>
    <w:rsid w:val="008025CE"/>
    <w:rPr>
      <w:rFonts w:ascii="Times New Roman Bold" w:hAnsi="Times New Roman Bold"/>
      <w:b/>
      <w:sz w:val="18"/>
      <w:lang w:val="fr-FR" w:eastAsia="en-US"/>
    </w:rPr>
  </w:style>
  <w:style w:type="character" w:customStyle="1" w:styleId="FigureNoChar">
    <w:name w:val="Figure_No Char"/>
    <w:link w:val="FigureNo"/>
    <w:locked/>
    <w:rsid w:val="008025CE"/>
    <w:rPr>
      <w:caps/>
      <w:sz w:val="18"/>
      <w:lang w:val="fr-FR" w:eastAsia="en-US"/>
    </w:rPr>
  </w:style>
  <w:style w:type="character" w:customStyle="1" w:styleId="CallChar">
    <w:name w:val="Call Char"/>
    <w:link w:val="Call"/>
    <w:locked/>
    <w:rsid w:val="008025CE"/>
    <w:rPr>
      <w:i/>
      <w:sz w:val="24"/>
      <w:lang w:val="fr-FR" w:eastAsia="en-US"/>
    </w:rPr>
  </w:style>
  <w:style w:type="character" w:customStyle="1" w:styleId="ReptitleCar">
    <w:name w:val="Rep_title Car"/>
    <w:basedOn w:val="DefaultParagraphFont"/>
    <w:link w:val="Reptitle"/>
    <w:locked/>
    <w:rsid w:val="008025CE"/>
    <w:rPr>
      <w:b/>
      <w:sz w:val="28"/>
      <w:lang w:val="fr-FR" w:eastAsia="en-US"/>
    </w:rPr>
  </w:style>
  <w:style w:type="character" w:customStyle="1" w:styleId="RepNoCar">
    <w:name w:val="Rep_No Car"/>
    <w:basedOn w:val="DefaultParagraphFont"/>
    <w:link w:val="RepNo"/>
    <w:locked/>
    <w:rsid w:val="008025CE"/>
    <w:rPr>
      <w:sz w:val="28"/>
      <w:lang w:val="fr-FR" w:eastAsia="en-US"/>
    </w:rPr>
  </w:style>
  <w:style w:type="character" w:customStyle="1" w:styleId="RestitleChar">
    <w:name w:val="Res_title Char"/>
    <w:basedOn w:val="DefaultParagraphFont"/>
    <w:link w:val="Restitle"/>
    <w:rsid w:val="008025CE"/>
    <w:rPr>
      <w:b/>
      <w:sz w:val="28"/>
      <w:lang w:val="fr-FR" w:eastAsia="en-US"/>
    </w:rPr>
  </w:style>
  <w:style w:type="character" w:customStyle="1" w:styleId="TabletitleChar">
    <w:name w:val="Table_title Char"/>
    <w:link w:val="Tabletitle"/>
    <w:locked/>
    <w:rsid w:val="008025CE"/>
    <w:rPr>
      <w:b/>
      <w:sz w:val="24"/>
      <w:lang w:val="fr-FR" w:eastAsia="en-US"/>
    </w:rPr>
  </w:style>
  <w:style w:type="character" w:customStyle="1" w:styleId="FootnoteTextChar">
    <w:name w:val="Footnote Text Char"/>
    <w:basedOn w:val="DefaultParagraphFont"/>
    <w:link w:val="FootnoteText"/>
    <w:uiPriority w:val="99"/>
    <w:rsid w:val="008025CE"/>
    <w:rPr>
      <w:sz w:val="22"/>
      <w:lang w:val="fr-FR" w:eastAsia="en-US"/>
    </w:rPr>
  </w:style>
  <w:style w:type="paragraph" w:styleId="Caption">
    <w:name w:val="caption"/>
    <w:basedOn w:val="Normal"/>
    <w:next w:val="Normal"/>
    <w:link w:val="CaptionChar"/>
    <w:uiPriority w:val="35"/>
    <w:qFormat/>
    <w:rsid w:val="008025CE"/>
    <w:pPr>
      <w:keepNext/>
      <w:tabs>
        <w:tab w:val="clear" w:pos="794"/>
        <w:tab w:val="clear" w:pos="1191"/>
        <w:tab w:val="clear" w:pos="1588"/>
        <w:tab w:val="clear" w:pos="1985"/>
      </w:tabs>
      <w:overflowPunct/>
      <w:autoSpaceDE/>
      <w:autoSpaceDN/>
      <w:adjustRightInd/>
      <w:spacing w:after="120"/>
      <w:jc w:val="center"/>
      <w:textAlignment w:val="auto"/>
    </w:pPr>
    <w:rPr>
      <w:b/>
      <w:bCs/>
      <w:lang w:val="en-US"/>
    </w:rPr>
  </w:style>
  <w:style w:type="character" w:customStyle="1" w:styleId="CaptionChar">
    <w:name w:val="Caption Char"/>
    <w:basedOn w:val="DefaultParagraphFont"/>
    <w:link w:val="Caption"/>
    <w:uiPriority w:val="35"/>
    <w:rsid w:val="008025CE"/>
    <w:rPr>
      <w:b/>
      <w:bCs/>
      <w:sz w:val="24"/>
      <w:lang w:eastAsia="en-US"/>
    </w:rPr>
  </w:style>
  <w:style w:type="paragraph" w:styleId="Revision">
    <w:name w:val="Revision"/>
    <w:hidden/>
    <w:uiPriority w:val="99"/>
    <w:semiHidden/>
    <w:rsid w:val="008025CE"/>
    <w:rPr>
      <w:rFonts w:asciiTheme="minorHAnsi" w:eastAsiaTheme="minorHAnsi" w:hAnsiTheme="minorHAnsi" w:cstheme="minorBidi"/>
      <w:sz w:val="22"/>
      <w:szCs w:val="22"/>
      <w:lang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8025CE"/>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chart" Target="charts/chart1.xml"/><Relationship Id="rId89" Type="http://schemas.openxmlformats.org/officeDocument/2006/relationships/hyperlink" Target="http://www.itu.int/dms_pubrec/itu-r/rec/bt/R-REC-BT.1871-0-201003-I!!PDF-E.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07" Type="http://schemas.openxmlformats.org/officeDocument/2006/relationships/header" Target="header4.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yperlink" Target="http://en.wikipedia.org/wiki/Television_programme" TargetMode="External"/><Relationship Id="rId79" Type="http://schemas.openxmlformats.org/officeDocument/2006/relationships/image" Target="media/image60.emf"/><Relationship Id="rId87" Type="http://schemas.openxmlformats.org/officeDocument/2006/relationships/image" Target="media/image66.png"/><Relationship Id="rId102" Type="http://schemas.openxmlformats.org/officeDocument/2006/relationships/hyperlink" Target="http://www.erodocdb.dk/Docs/doc98/official/pdf/ECCREP191.PDF"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2.png"/><Relationship Id="rId90" Type="http://schemas.openxmlformats.org/officeDocument/2006/relationships/hyperlink" Target="http://www.itu.int/dms_pub/itu-r/opb/rep/R-REP-BT.2069-5-2011-PDF-E.pdf" TargetMode="External"/><Relationship Id="rId95" Type="http://schemas.openxmlformats.org/officeDocument/2006/relationships/hyperlink" Target="http://www.etsi.org/deliver/etsi_en/301300_301399/30135701/01.04.01_60/en_30135701v010401p.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en.wikipedia.org/wiki/D%C3%BCsseldorf" TargetMode="External"/><Relationship Id="rId100" Type="http://schemas.openxmlformats.org/officeDocument/2006/relationships/hyperlink" Target="http://www.erodocdB.dk/Docs/doc98/official/pdf/ECCREP185.PDF" TargetMode="External"/><Relationship Id="rId105" Type="http://schemas.openxmlformats.org/officeDocument/2006/relationships/hyperlink" Target="http://www.irt.de/webarchiv/showdoc.php?z=NjQ5OSMxMDAzMDc3MTAxNDEwI2RvY3g=" TargetMode="External"/><Relationship Id="rId8" Type="http://schemas.openxmlformats.org/officeDocument/2006/relationships/image" Target="media/image1.wmf"/><Relationship Id="rId51" Type="http://schemas.openxmlformats.org/officeDocument/2006/relationships/image" Target="media/image39.jpeg"/><Relationship Id="rId72" Type="http://schemas.openxmlformats.org/officeDocument/2006/relationships/hyperlink" Target="http://en.wikipedia.org/wiki/European_Broadcasting_Union" TargetMode="External"/><Relationship Id="rId80" Type="http://schemas.openxmlformats.org/officeDocument/2006/relationships/hyperlink" Target="http://en.wikipedia.org/wiki/Panning_%28audio%29" TargetMode="External"/><Relationship Id="rId85" Type="http://schemas.openxmlformats.org/officeDocument/2006/relationships/image" Target="media/image64.jpeg"/><Relationship Id="rId93" Type="http://schemas.openxmlformats.org/officeDocument/2006/relationships/hyperlink" Target="http://www.erodocdb.dk/doks/doccategory.aspx?doccatid=16" TargetMode="External"/><Relationship Id="rId98" Type="http://schemas.openxmlformats.org/officeDocument/2006/relationships/hyperlink" Target="http://www.erodocdb.dk/Docs/doc98/official/pdf/REP042.PDF"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hyperlink" Target="http://www.apwpt.org/downloads/esc2011_20122011_english_framedoc.pdf" TargetMode="External"/><Relationship Id="rId108"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en.wikipedia.org/wiki/Internet" TargetMode="External"/><Relationship Id="rId83" Type="http://schemas.openxmlformats.org/officeDocument/2006/relationships/image" Target="media/image63.png"/><Relationship Id="rId88" Type="http://schemas.openxmlformats.org/officeDocument/2006/relationships/hyperlink" Target="http://dict.leo.org/ende/index_de.html" TargetMode="External"/><Relationship Id="rId91" Type="http://schemas.openxmlformats.org/officeDocument/2006/relationships/hyperlink" Target="http://www.erodocdb.dk/doks/doccategoryECC.aspx?doccatid=4" TargetMode="External"/><Relationship Id="rId96" Type="http://schemas.openxmlformats.org/officeDocument/2006/relationships/hyperlink" Target="http://www.etsi.org/deliver/etsi_en/300400_300499/30042201/01.03.02_60/en_30042201v010302p.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en.wikipedia.org/wiki/Live_television" TargetMode="External"/><Relationship Id="rId78" Type="http://schemas.openxmlformats.org/officeDocument/2006/relationships/hyperlink" Target="http://en.wikipedia.org/wiki/Esprit_Arena" TargetMode="External"/><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hyperlink" Target="http://tech.ebu.ch/docs/techreports/tr001.pdf" TargetMode="External"/><Relationship Id="rId99" Type="http://schemas.openxmlformats.org/officeDocument/2006/relationships/hyperlink" Target="http://www.erodocdb.dk/Docs/doc98/official/pdf/ECCREP159.PDF" TargetMode="External"/><Relationship Id="rId101" Type="http://schemas.openxmlformats.org/officeDocument/2006/relationships/hyperlink" Target="http://www.erodocdB.dk/Docs/doc98/official/pdf/ECCREP186.PD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en.wikipedia.org/wiki/Esprit_Arena" TargetMode="External"/><Relationship Id="rId97" Type="http://schemas.openxmlformats.org/officeDocument/2006/relationships/hyperlink" Target="http://www.etsi.org/deliver/etsi_tr/102500_102599/102546/01.01.01_60/tr_102546v010101p.pdf" TargetMode="External"/><Relationship Id="rId104" Type="http://schemas.openxmlformats.org/officeDocument/2006/relationships/hyperlink" Target="http://www.apwpt.org/downloads/esc2011_20122011_english_annex.pdf"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www.erodocdB.dk/doks/filedownload.aspx?fileid=3968&amp;fileurl=http://www.erodocdB.dk/Docs/doc98/official/pdf/CEPTREP05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Eurovision_Song_Contes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Arbeits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de-DE" sz="1400"/>
              <a:t>ESC 2011 Number</a:t>
            </a:r>
            <a:r>
              <a:rPr lang="de-DE" sz="1400" baseline="0"/>
              <a:t> of recoreded carriers</a:t>
            </a:r>
            <a:endParaRPr lang="de-DE" sz="1400"/>
          </a:p>
        </c:rich>
      </c:tx>
      <c:overlay val="0"/>
    </c:title>
    <c:autoTitleDeleted val="0"/>
    <c:plotArea>
      <c:layout/>
      <c:lineChart>
        <c:grouping val="standard"/>
        <c:varyColors val="0"/>
        <c:ser>
          <c:idx val="0"/>
          <c:order val="0"/>
          <c:spPr>
            <a:ln w="28575" cmpd="sng">
              <a:solidFill>
                <a:schemeClr val="accent2"/>
              </a:solidFill>
            </a:ln>
          </c:spPr>
          <c:marker>
            <c:symbol val="none"/>
          </c:marker>
          <c:cat>
            <c:numRef>
              <c:f>Blatt1!$A$7:$A$21</c:f>
              <c:numCache>
                <c:formatCode>m/d/yy</c:formatCode>
                <c:ptCount val="15"/>
                <c:pt idx="0">
                  <c:v>40664</c:v>
                </c:pt>
                <c:pt idx="1">
                  <c:v>40665</c:v>
                </c:pt>
                <c:pt idx="2">
                  <c:v>40666</c:v>
                </c:pt>
                <c:pt idx="3">
                  <c:v>40667</c:v>
                </c:pt>
                <c:pt idx="4">
                  <c:v>40668</c:v>
                </c:pt>
                <c:pt idx="5">
                  <c:v>40669</c:v>
                </c:pt>
                <c:pt idx="6">
                  <c:v>40670</c:v>
                </c:pt>
                <c:pt idx="7">
                  <c:v>40671</c:v>
                </c:pt>
                <c:pt idx="8">
                  <c:v>40672</c:v>
                </c:pt>
                <c:pt idx="9">
                  <c:v>40673</c:v>
                </c:pt>
                <c:pt idx="10">
                  <c:v>40674</c:v>
                </c:pt>
                <c:pt idx="11">
                  <c:v>40675</c:v>
                </c:pt>
                <c:pt idx="12">
                  <c:v>40676</c:v>
                </c:pt>
                <c:pt idx="13">
                  <c:v>40677</c:v>
                </c:pt>
                <c:pt idx="14">
                  <c:v>40678</c:v>
                </c:pt>
              </c:numCache>
            </c:numRef>
          </c:cat>
          <c:val>
            <c:numRef>
              <c:f>Blatt1!$E$7:$E$21</c:f>
              <c:numCache>
                <c:formatCode>General</c:formatCode>
                <c:ptCount val="15"/>
                <c:pt idx="0">
                  <c:v>40</c:v>
                </c:pt>
                <c:pt idx="1">
                  <c:v>77</c:v>
                </c:pt>
                <c:pt idx="2">
                  <c:v>80</c:v>
                </c:pt>
                <c:pt idx="3">
                  <c:v>65</c:v>
                </c:pt>
                <c:pt idx="4">
                  <c:v>88</c:v>
                </c:pt>
                <c:pt idx="5">
                  <c:v>71</c:v>
                </c:pt>
                <c:pt idx="6">
                  <c:v>94</c:v>
                </c:pt>
                <c:pt idx="7">
                  <c:v>64</c:v>
                </c:pt>
                <c:pt idx="8">
                  <c:v>126</c:v>
                </c:pt>
                <c:pt idx="9">
                  <c:v>120</c:v>
                </c:pt>
                <c:pt idx="10">
                  <c:v>90</c:v>
                </c:pt>
                <c:pt idx="11">
                  <c:v>110</c:v>
                </c:pt>
                <c:pt idx="12">
                  <c:v>100</c:v>
                </c:pt>
                <c:pt idx="13">
                  <c:v>102</c:v>
                </c:pt>
                <c:pt idx="14">
                  <c:v>51</c:v>
                </c:pt>
              </c:numCache>
            </c:numRef>
          </c:val>
          <c:smooth val="0"/>
          <c:extLst>
            <c:ext xmlns:c16="http://schemas.microsoft.com/office/drawing/2014/chart" uri="{C3380CC4-5D6E-409C-BE32-E72D297353CC}">
              <c16:uniqueId val="{00000000-1438-4416-8C5A-006ABC8F81ED}"/>
            </c:ext>
          </c:extLst>
        </c:ser>
        <c:dLbls>
          <c:showLegendKey val="0"/>
          <c:showVal val="0"/>
          <c:showCatName val="0"/>
          <c:showSerName val="0"/>
          <c:showPercent val="0"/>
          <c:showBubbleSize val="0"/>
        </c:dLbls>
        <c:smooth val="0"/>
        <c:axId val="670019592"/>
        <c:axId val="670019984"/>
      </c:lineChart>
      <c:dateAx>
        <c:axId val="670019592"/>
        <c:scaling>
          <c:orientation val="minMax"/>
        </c:scaling>
        <c:delete val="0"/>
        <c:axPos val="b"/>
        <c:majorGridlines/>
        <c:numFmt formatCode="m/d/yy" sourceLinked="1"/>
        <c:majorTickMark val="out"/>
        <c:minorTickMark val="none"/>
        <c:tickLblPos val="nextTo"/>
        <c:crossAx val="670019984"/>
        <c:crosses val="autoZero"/>
        <c:auto val="1"/>
        <c:lblOffset val="100"/>
        <c:baseTimeUnit val="days"/>
      </c:dateAx>
      <c:valAx>
        <c:axId val="670019984"/>
        <c:scaling>
          <c:orientation val="minMax"/>
        </c:scaling>
        <c:delete val="0"/>
        <c:axPos val="l"/>
        <c:majorGridlines/>
        <c:numFmt formatCode="General" sourceLinked="1"/>
        <c:majorTickMark val="out"/>
        <c:minorTickMark val="none"/>
        <c:tickLblPos val="nextTo"/>
        <c:crossAx val="67001959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72B7D-6102-4C5B-B62C-B85AB477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730</TotalTime>
  <Pages>97</Pages>
  <Words>26148</Words>
  <Characters>149047</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Elliott, Linda</dc:creator>
  <cp:keywords/>
  <dc:description/>
  <cp:lastModifiedBy>Santa Rita Fernandes, Augusto Cesar</cp:lastModifiedBy>
  <cp:revision>117</cp:revision>
  <cp:lastPrinted>2015-03-13T15:51:00Z</cp:lastPrinted>
  <dcterms:created xsi:type="dcterms:W3CDTF">2015-03-05T09:35:00Z</dcterms:created>
  <dcterms:modified xsi:type="dcterms:W3CDTF">2020-12-17T10:34:00Z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