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68C" w:rsidRDefault="00A4668C" w:rsidP="00A4668C"/>
    <w:p w:rsidR="00A4668C" w:rsidRDefault="00A4668C" w:rsidP="00A4668C"/>
    <w:p w:rsidR="00A4668C" w:rsidRDefault="00A4668C" w:rsidP="00A4668C"/>
    <w:p w:rsidR="00A4668C" w:rsidRDefault="00A4668C" w:rsidP="00A4668C"/>
    <w:p w:rsidR="00A4668C" w:rsidRDefault="00A4668C" w:rsidP="00A4668C"/>
    <w:p w:rsidR="00A4668C" w:rsidRDefault="00A4668C" w:rsidP="00A4668C"/>
    <w:p w:rsidR="00A4668C" w:rsidRDefault="00A4668C" w:rsidP="00A4668C"/>
    <w:p w:rsidR="00A4668C" w:rsidRDefault="00A4668C" w:rsidP="00A4668C"/>
    <w:p w:rsidR="00A4668C" w:rsidRDefault="00A4668C" w:rsidP="00A4668C"/>
    <w:p w:rsidR="00A4668C" w:rsidRDefault="00A4668C" w:rsidP="00A4668C"/>
    <w:p w:rsidR="00A4668C" w:rsidRDefault="00A4668C" w:rsidP="00A4668C"/>
    <w:p w:rsidR="00A4668C" w:rsidRDefault="00A4668C" w:rsidP="00A4668C"/>
    <w:tbl>
      <w:tblPr>
        <w:tblW w:w="10089" w:type="dxa"/>
        <w:tblLook w:val="01E0" w:firstRow="1" w:lastRow="1" w:firstColumn="1" w:lastColumn="1" w:noHBand="0" w:noVBand="0"/>
      </w:tblPr>
      <w:tblGrid>
        <w:gridCol w:w="10089"/>
      </w:tblGrid>
      <w:tr w:rsidR="00A4668C" w:rsidRPr="007107F9" w:rsidTr="00A33149">
        <w:tc>
          <w:tcPr>
            <w:tcW w:w="10089" w:type="dxa"/>
          </w:tcPr>
          <w:p w:rsidR="00A4668C" w:rsidRPr="00517190" w:rsidRDefault="00A4668C" w:rsidP="00A33149">
            <w:pPr>
              <w:spacing w:before="380" w:line="280" w:lineRule="exact"/>
              <w:jc w:val="right"/>
              <w:rPr>
                <w:rFonts w:ascii="Tahoma" w:hAnsi="Tahoma" w:cs="Tahoma"/>
                <w:b/>
                <w:bCs/>
                <w:iCs/>
                <w:color w:val="509141"/>
                <w:sz w:val="32"/>
                <w:szCs w:val="32"/>
                <w:lang w:val="en-US"/>
              </w:rPr>
            </w:pPr>
            <w:r w:rsidRPr="0051719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6.9pt" o:ole="">
                  <v:imagedata r:id="rId7" o:title=""/>
                </v:shape>
                <o:OLEObject Type="Embed" ProgID="Equation.3" ShapeID="_x0000_i1025" DrawAspect="Content" ObjectID="_1446618772" r:id="rId8"/>
              </w:object>
            </w:r>
          </w:p>
          <w:p w:rsidR="00A4668C" w:rsidRPr="00517190" w:rsidRDefault="00A4668C" w:rsidP="007107F9">
            <w:pPr>
              <w:spacing w:before="380" w:line="28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Report  ITU-R  RS.</w:t>
            </w:r>
            <w:r w:rsidR="007107F9">
              <w:rPr>
                <w:rFonts w:ascii="Tahoma" w:hAnsi="Tahoma" w:cs="Tahoma"/>
                <w:b/>
                <w:bCs/>
                <w:iCs/>
                <w:color w:val="509141"/>
                <w:sz w:val="36"/>
                <w:szCs w:val="36"/>
                <w:lang w:val="en-US"/>
              </w:rPr>
              <w:t>2273</w:t>
            </w:r>
          </w:p>
          <w:p w:rsidR="00A4668C" w:rsidRPr="00517190" w:rsidRDefault="00A4668C" w:rsidP="007107F9">
            <w:pPr>
              <w:spacing w:before="80" w:line="280" w:lineRule="exact"/>
              <w:jc w:val="right"/>
              <w:rPr>
                <w:rFonts w:ascii="Tahoma" w:hAnsi="Tahoma" w:cs="Tahoma"/>
                <w:iCs/>
                <w:color w:val="509141"/>
                <w:szCs w:val="24"/>
                <w:lang w:val="en-US"/>
              </w:rPr>
            </w:pPr>
            <w:r w:rsidRPr="00517190">
              <w:rPr>
                <w:rFonts w:ascii="Tahoma" w:hAnsi="Tahoma" w:cs="Tahoma"/>
                <w:b/>
                <w:bCs/>
                <w:iCs/>
                <w:color w:val="509141"/>
                <w:szCs w:val="24"/>
                <w:lang w:val="en-US"/>
              </w:rPr>
              <w:t>(0</w:t>
            </w:r>
            <w:r w:rsidR="007107F9">
              <w:rPr>
                <w:rFonts w:ascii="Tahoma" w:hAnsi="Tahoma" w:cs="Tahoma"/>
                <w:b/>
                <w:bCs/>
                <w:iCs/>
                <w:color w:val="509141"/>
                <w:szCs w:val="24"/>
                <w:lang w:val="en-US"/>
              </w:rPr>
              <w:t>9</w:t>
            </w:r>
            <w:r w:rsidRPr="00517190">
              <w:rPr>
                <w:rFonts w:ascii="Tahoma" w:hAnsi="Tahoma" w:cs="Tahoma"/>
                <w:b/>
                <w:bCs/>
                <w:iCs/>
                <w:color w:val="509141"/>
                <w:szCs w:val="24"/>
                <w:lang w:val="en-US"/>
              </w:rPr>
              <w:t>/</w:t>
            </w:r>
            <w:r w:rsidR="007107F9">
              <w:rPr>
                <w:rFonts w:ascii="Tahoma" w:hAnsi="Tahoma" w:cs="Tahoma"/>
                <w:b/>
                <w:bCs/>
                <w:iCs/>
                <w:color w:val="509141"/>
                <w:szCs w:val="24"/>
                <w:lang w:val="en-US"/>
              </w:rPr>
              <w:t>2013</w:t>
            </w:r>
            <w:r w:rsidRPr="00517190">
              <w:rPr>
                <w:rFonts w:ascii="Tahoma" w:hAnsi="Tahoma" w:cs="Tahoma"/>
                <w:b/>
                <w:bCs/>
                <w:iCs/>
                <w:color w:val="509141"/>
                <w:szCs w:val="24"/>
                <w:lang w:val="en-US"/>
              </w:rPr>
              <w:t>)</w:t>
            </w:r>
          </w:p>
        </w:tc>
      </w:tr>
      <w:tr w:rsidR="00A4668C" w:rsidRPr="000514B2" w:rsidTr="00A33149">
        <w:tc>
          <w:tcPr>
            <w:tcW w:w="10089" w:type="dxa"/>
          </w:tcPr>
          <w:p w:rsidR="00A4668C" w:rsidRPr="00517190" w:rsidRDefault="00A4668C" w:rsidP="00A33149">
            <w:pPr>
              <w:spacing w:before="80" w:line="500" w:lineRule="exact"/>
              <w:jc w:val="right"/>
              <w:rPr>
                <w:rFonts w:ascii="Tahoma" w:hAnsi="Tahoma" w:cs="Tahoma"/>
                <w:b/>
                <w:bCs/>
                <w:iCs/>
                <w:color w:val="509141"/>
                <w:sz w:val="44"/>
                <w:szCs w:val="44"/>
                <w:lang w:val="en-US"/>
              </w:rPr>
            </w:pPr>
          </w:p>
          <w:p w:rsidR="00A4668C" w:rsidRPr="00517190" w:rsidRDefault="007107F9" w:rsidP="007107F9">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Potential interference from Earth exploration-satellite service (active)</w:t>
            </w:r>
            <w:r>
              <w:rPr>
                <w:rFonts w:ascii="Tahoma" w:hAnsi="Tahoma" w:cs="Tahoma"/>
                <w:b/>
                <w:bCs/>
                <w:iCs/>
                <w:color w:val="509141"/>
                <w:sz w:val="44"/>
                <w:szCs w:val="44"/>
                <w:lang w:val="en-US"/>
              </w:rPr>
              <w:br/>
              <w:t>scatterometers into aeronautical radionavigation service systems in the frequency band 1 215</w:t>
            </w:r>
            <w:r>
              <w:rPr>
                <w:rFonts w:ascii="Tahoma" w:hAnsi="Tahoma" w:cs="Tahoma"/>
                <w:b/>
                <w:bCs/>
                <w:iCs/>
                <w:color w:val="509141"/>
                <w:sz w:val="44"/>
                <w:szCs w:val="44"/>
                <w:lang w:val="en-US"/>
              </w:rPr>
              <w:noBreakHyphen/>
              <w:t>1 300 MHz</w:t>
            </w:r>
          </w:p>
          <w:p w:rsidR="00A4668C" w:rsidRPr="00517190" w:rsidRDefault="00A4668C" w:rsidP="00A33149">
            <w:pPr>
              <w:spacing w:before="80" w:line="500" w:lineRule="exact"/>
              <w:jc w:val="right"/>
              <w:rPr>
                <w:rFonts w:ascii="Tahoma" w:hAnsi="Tahoma" w:cs="Tahoma"/>
                <w:b/>
                <w:bCs/>
                <w:iCs/>
                <w:color w:val="509141"/>
                <w:sz w:val="44"/>
                <w:szCs w:val="44"/>
                <w:lang w:val="en-US"/>
              </w:rPr>
            </w:pPr>
            <w:r w:rsidRPr="00517190">
              <w:rPr>
                <w:rFonts w:ascii="Tahoma" w:hAnsi="Tahoma" w:cs="Tahoma"/>
                <w:b/>
                <w:bCs/>
                <w:iCs/>
                <w:color w:val="509141"/>
                <w:sz w:val="44"/>
                <w:szCs w:val="44"/>
                <w:lang w:val="en-US"/>
              </w:rPr>
              <w:t xml:space="preserve">  </w:t>
            </w:r>
          </w:p>
        </w:tc>
      </w:tr>
      <w:tr w:rsidR="00A4668C" w:rsidRPr="000514B2" w:rsidTr="00A33149">
        <w:tc>
          <w:tcPr>
            <w:tcW w:w="10089" w:type="dxa"/>
          </w:tcPr>
          <w:p w:rsidR="00A4668C" w:rsidRPr="00517190" w:rsidRDefault="00A4668C" w:rsidP="00A33149">
            <w:pPr>
              <w:spacing w:before="80" w:line="280" w:lineRule="exact"/>
              <w:ind w:right="640"/>
              <w:rPr>
                <w:rFonts w:ascii="Tahoma" w:hAnsi="Tahoma" w:cs="Tahoma"/>
                <w:b/>
                <w:bCs/>
                <w:iCs/>
                <w:color w:val="243285"/>
                <w:sz w:val="32"/>
                <w:szCs w:val="32"/>
                <w:lang w:val="en-US"/>
              </w:rPr>
            </w:pPr>
          </w:p>
          <w:p w:rsidR="00A4668C" w:rsidRPr="00517190" w:rsidRDefault="00A4668C" w:rsidP="00A33149">
            <w:pPr>
              <w:spacing w:before="80" w:line="280" w:lineRule="exact"/>
              <w:ind w:right="640"/>
              <w:rPr>
                <w:rFonts w:ascii="Tahoma" w:hAnsi="Tahoma" w:cs="Tahoma"/>
                <w:b/>
                <w:bCs/>
                <w:iCs/>
                <w:color w:val="243285"/>
                <w:sz w:val="32"/>
                <w:szCs w:val="32"/>
                <w:lang w:val="en-US"/>
              </w:rPr>
            </w:pPr>
          </w:p>
          <w:p w:rsidR="00A4668C" w:rsidRPr="00517190" w:rsidRDefault="00A4668C" w:rsidP="00A33149">
            <w:pPr>
              <w:spacing w:before="80" w:line="280" w:lineRule="exact"/>
              <w:ind w:right="640"/>
              <w:rPr>
                <w:rFonts w:ascii="Tahoma" w:hAnsi="Tahoma" w:cs="Tahoma"/>
                <w:b/>
                <w:bCs/>
                <w:iCs/>
                <w:color w:val="243285"/>
                <w:sz w:val="32"/>
                <w:szCs w:val="32"/>
                <w:lang w:val="en-US"/>
              </w:rPr>
            </w:pPr>
          </w:p>
          <w:p w:rsidR="00A4668C" w:rsidRPr="00517190" w:rsidRDefault="00A4668C" w:rsidP="00A33149">
            <w:pPr>
              <w:spacing w:before="80" w:after="180" w:line="360" w:lineRule="exact"/>
              <w:jc w:val="right"/>
              <w:rPr>
                <w:rFonts w:ascii="Tahoma" w:hAnsi="Tahoma" w:cs="Tahoma"/>
                <w:b/>
                <w:bCs/>
                <w:iCs/>
                <w:color w:val="243285"/>
                <w:sz w:val="36"/>
                <w:szCs w:val="36"/>
                <w:lang w:val="en-US"/>
              </w:rPr>
            </w:pPr>
          </w:p>
          <w:p w:rsidR="00A4668C" w:rsidRPr="00517190" w:rsidRDefault="00A4668C" w:rsidP="00A33149">
            <w:pPr>
              <w:spacing w:before="80" w:after="180" w:line="36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RS Series</w:t>
            </w:r>
          </w:p>
          <w:p w:rsidR="00A4668C" w:rsidRPr="00517190" w:rsidRDefault="00A4668C" w:rsidP="00A33149">
            <w:pPr>
              <w:spacing w:before="80" w:line="42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Remote sensing systems</w:t>
            </w:r>
          </w:p>
        </w:tc>
      </w:tr>
    </w:tbl>
    <w:p w:rsidR="00A4668C" w:rsidRDefault="00A4668C" w:rsidP="00A4668C">
      <w:pPr>
        <w:spacing w:before="80"/>
        <w:rPr>
          <w:i/>
          <w:sz w:val="22"/>
          <w:lang w:val="en-US"/>
        </w:rPr>
      </w:pPr>
    </w:p>
    <w:p w:rsidR="00A4668C" w:rsidRDefault="00A4668C" w:rsidP="00A4668C">
      <w:pPr>
        <w:spacing w:before="80"/>
        <w:rPr>
          <w:i/>
          <w:sz w:val="22"/>
          <w:lang w:val="en-US"/>
        </w:rPr>
      </w:pPr>
    </w:p>
    <w:p w:rsidR="00A4668C" w:rsidRDefault="00A4668C" w:rsidP="00A4668C">
      <w:pPr>
        <w:spacing w:before="80"/>
        <w:rPr>
          <w:i/>
          <w:sz w:val="22"/>
          <w:lang w:val="en-US"/>
        </w:rPr>
      </w:pPr>
    </w:p>
    <w:p w:rsidR="00A4668C" w:rsidRDefault="00A4668C" w:rsidP="00A4668C">
      <w:pPr>
        <w:spacing w:before="80"/>
        <w:rPr>
          <w:i/>
          <w:sz w:val="22"/>
          <w:lang w:val="en-US"/>
        </w:rPr>
      </w:pPr>
    </w:p>
    <w:p w:rsidR="00A4668C" w:rsidRDefault="00A4668C" w:rsidP="00A4668C">
      <w:pPr>
        <w:spacing w:before="80"/>
        <w:rPr>
          <w:i/>
          <w:sz w:val="22"/>
          <w:lang w:val="en-US"/>
        </w:rPr>
      </w:pPr>
    </w:p>
    <w:p w:rsidR="00A4668C" w:rsidRDefault="00A4668C" w:rsidP="00A4668C">
      <w:pPr>
        <w:spacing w:before="80"/>
        <w:rPr>
          <w:i/>
          <w:sz w:val="22"/>
          <w:lang w:val="en-US"/>
        </w:rPr>
      </w:pPr>
    </w:p>
    <w:p w:rsidR="00A4668C" w:rsidRDefault="00A4668C" w:rsidP="00A4668C">
      <w:pPr>
        <w:rPr>
          <w:rFonts w:ascii="Palatino Linotype" w:hAnsi="Palatino Linotype"/>
          <w:lang w:val="en-US"/>
        </w:rPr>
        <w:sectPr w:rsidR="00A4668C" w:rsidSect="009A351D">
          <w:headerReference w:type="even" r:id="rId9"/>
          <w:headerReference w:type="default" r:id="rId10"/>
          <w:pgSz w:w="11907" w:h="16840" w:code="9"/>
          <w:pgMar w:top="1089" w:right="1089" w:bottom="284" w:left="1089" w:header="567" w:footer="284" w:gutter="0"/>
          <w:pgNumType w:start="1"/>
          <w:cols w:space="720"/>
        </w:sectPr>
      </w:pPr>
    </w:p>
    <w:p w:rsidR="00A4668C" w:rsidRDefault="00A4668C" w:rsidP="00A4668C">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A4668C" w:rsidRDefault="00A4668C" w:rsidP="00A4668C">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4668C" w:rsidRDefault="00A4668C" w:rsidP="00A4668C">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4668C" w:rsidRDefault="00A4668C" w:rsidP="00A4668C">
      <w:pPr>
        <w:pStyle w:val="Heading1"/>
        <w:spacing w:before="400"/>
        <w:jc w:val="center"/>
        <w:rPr>
          <w:szCs w:val="24"/>
          <w:lang w:val="en-US"/>
        </w:rPr>
      </w:pPr>
    </w:p>
    <w:p w:rsidR="00A4668C" w:rsidRDefault="00A4668C" w:rsidP="00A4668C">
      <w:pPr>
        <w:pStyle w:val="Heading1"/>
        <w:spacing w:before="540"/>
        <w:jc w:val="center"/>
        <w:rPr>
          <w:szCs w:val="24"/>
          <w:lang w:val="en-US"/>
        </w:rPr>
      </w:pPr>
      <w:r>
        <w:rPr>
          <w:szCs w:val="24"/>
          <w:lang w:val="en-US"/>
        </w:rPr>
        <w:t>Policy on Intellectual Property Right (IPR)</w:t>
      </w:r>
    </w:p>
    <w:p w:rsidR="00A4668C" w:rsidRDefault="00A4668C" w:rsidP="00A4668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A4668C" w:rsidRDefault="00A4668C" w:rsidP="00A4668C">
      <w:pPr>
        <w:jc w:val="center"/>
        <w:rPr>
          <w:sz w:val="22"/>
          <w:lang w:val="en-US"/>
        </w:rPr>
      </w:pPr>
    </w:p>
    <w:p w:rsidR="00A4668C" w:rsidRDefault="00A4668C" w:rsidP="00A4668C">
      <w:pPr>
        <w:jc w:val="center"/>
        <w:rPr>
          <w:sz w:val="22"/>
          <w:lang w:val="en-US"/>
        </w:rPr>
      </w:pPr>
    </w:p>
    <w:p w:rsidR="00A4668C" w:rsidRDefault="00A4668C" w:rsidP="00A4668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4668C" w:rsidRPr="000514B2" w:rsidTr="00A33149">
        <w:tc>
          <w:tcPr>
            <w:tcW w:w="9360" w:type="dxa"/>
            <w:gridSpan w:val="2"/>
            <w:tcBorders>
              <w:top w:val="single" w:sz="12" w:space="0" w:color="000080"/>
              <w:left w:val="single" w:sz="12" w:space="0" w:color="000080"/>
              <w:bottom w:val="nil"/>
              <w:right w:val="single" w:sz="12" w:space="0" w:color="000080"/>
            </w:tcBorders>
          </w:tcPr>
          <w:p w:rsidR="00A4668C" w:rsidRPr="00C7761D" w:rsidRDefault="00A4668C" w:rsidP="00A33149">
            <w:pPr>
              <w:pStyle w:val="ChapNo"/>
              <w:spacing w:before="240"/>
              <w:rPr>
                <w:sz w:val="22"/>
                <w:szCs w:val="22"/>
                <w:lang w:val="en-US"/>
              </w:rPr>
            </w:pPr>
            <w:r w:rsidRPr="00C7761D">
              <w:rPr>
                <w:sz w:val="22"/>
                <w:szCs w:val="22"/>
                <w:lang w:val="en-US"/>
              </w:rPr>
              <w:t xml:space="preserve">Series of ITU-R Reports </w:t>
            </w:r>
          </w:p>
          <w:p w:rsidR="00A4668C" w:rsidRDefault="00A4668C" w:rsidP="00A3314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A4668C" w:rsidTr="00A33149">
        <w:tc>
          <w:tcPr>
            <w:tcW w:w="1140" w:type="dxa"/>
            <w:tcBorders>
              <w:top w:val="nil"/>
              <w:left w:val="single" w:sz="12" w:space="0" w:color="000080"/>
              <w:bottom w:val="nil"/>
              <w:right w:val="nil"/>
            </w:tcBorders>
          </w:tcPr>
          <w:p w:rsidR="00A4668C" w:rsidRDefault="00A4668C" w:rsidP="00A33149">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A4668C" w:rsidRDefault="00A4668C" w:rsidP="00A33149">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A4668C" w:rsidTr="00A33149">
        <w:tc>
          <w:tcPr>
            <w:tcW w:w="1140" w:type="dxa"/>
            <w:tcBorders>
              <w:top w:val="nil"/>
              <w:left w:val="single" w:sz="12" w:space="0" w:color="000080"/>
              <w:bottom w:val="nil"/>
              <w:right w:val="nil"/>
            </w:tcBorders>
            <w:shd w:val="clear" w:color="auto" w:fill="auto"/>
          </w:tcPr>
          <w:p w:rsidR="00A4668C" w:rsidRPr="006F2B77" w:rsidRDefault="00A4668C" w:rsidP="00A33149">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A4668C" w:rsidRPr="006F2B77" w:rsidRDefault="00A4668C" w:rsidP="00A3314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A4668C" w:rsidRPr="000514B2" w:rsidTr="00A33149">
        <w:tc>
          <w:tcPr>
            <w:tcW w:w="1140" w:type="dxa"/>
            <w:tcBorders>
              <w:top w:val="nil"/>
              <w:left w:val="single" w:sz="12" w:space="0" w:color="000080"/>
              <w:bottom w:val="nil"/>
              <w:right w:val="nil"/>
            </w:tcBorders>
          </w:tcPr>
          <w:p w:rsidR="00A4668C" w:rsidRDefault="00A4668C" w:rsidP="00A33149">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A4668C" w:rsidRDefault="00A4668C" w:rsidP="00A3314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A4668C" w:rsidRPr="00D55B55" w:rsidTr="00A33149">
        <w:tc>
          <w:tcPr>
            <w:tcW w:w="1140" w:type="dxa"/>
            <w:tcBorders>
              <w:top w:val="nil"/>
              <w:left w:val="single" w:sz="12" w:space="0" w:color="000080"/>
              <w:bottom w:val="nil"/>
              <w:right w:val="nil"/>
            </w:tcBorders>
            <w:shd w:val="clear" w:color="auto" w:fill="auto"/>
          </w:tcPr>
          <w:p w:rsidR="00A4668C" w:rsidRPr="00D55B55" w:rsidRDefault="00A4668C" w:rsidP="00A33149">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A4668C" w:rsidRPr="00D55B55" w:rsidRDefault="00A4668C" w:rsidP="00A3314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A4668C" w:rsidRPr="00BD3F5C" w:rsidTr="00A33149">
        <w:tc>
          <w:tcPr>
            <w:tcW w:w="1140" w:type="dxa"/>
            <w:tcBorders>
              <w:top w:val="nil"/>
              <w:left w:val="single" w:sz="12" w:space="0" w:color="000080"/>
              <w:bottom w:val="nil"/>
              <w:right w:val="nil"/>
            </w:tcBorders>
            <w:shd w:val="clear" w:color="auto" w:fill="auto"/>
          </w:tcPr>
          <w:p w:rsidR="00A4668C" w:rsidRPr="00BD3F5C" w:rsidRDefault="00A4668C" w:rsidP="00A33149">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A4668C" w:rsidRPr="00BD3F5C" w:rsidRDefault="00A4668C" w:rsidP="00A3314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A4668C" w:rsidRPr="00D069F2" w:rsidTr="00A33149">
        <w:tc>
          <w:tcPr>
            <w:tcW w:w="1140" w:type="dxa"/>
            <w:tcBorders>
              <w:top w:val="nil"/>
              <w:left w:val="single" w:sz="12" w:space="0" w:color="000080"/>
              <w:bottom w:val="nil"/>
              <w:right w:val="nil"/>
            </w:tcBorders>
            <w:shd w:val="clear" w:color="auto" w:fill="auto"/>
          </w:tcPr>
          <w:p w:rsidR="00A4668C" w:rsidRPr="00D069F2" w:rsidRDefault="00A4668C" w:rsidP="00A33149">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A4668C" w:rsidRPr="00D069F2" w:rsidRDefault="00A4668C" w:rsidP="00A3314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A4668C" w:rsidRPr="008D3D8D" w:rsidTr="00A33149">
        <w:tc>
          <w:tcPr>
            <w:tcW w:w="1140" w:type="dxa"/>
            <w:tcBorders>
              <w:top w:val="nil"/>
              <w:left w:val="single" w:sz="12" w:space="0" w:color="000080"/>
              <w:bottom w:val="nil"/>
              <w:right w:val="nil"/>
            </w:tcBorders>
            <w:shd w:val="clear" w:color="auto" w:fill="auto"/>
          </w:tcPr>
          <w:p w:rsidR="00A4668C" w:rsidRPr="008D3D8D" w:rsidRDefault="00A4668C" w:rsidP="00A33149">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A4668C" w:rsidRPr="008D3D8D" w:rsidRDefault="00A4668C" w:rsidP="00A3314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A4668C" w:rsidRPr="002D77AF" w:rsidTr="00A33149">
        <w:tc>
          <w:tcPr>
            <w:tcW w:w="1140" w:type="dxa"/>
            <w:tcBorders>
              <w:top w:val="nil"/>
              <w:left w:val="single" w:sz="12" w:space="0" w:color="000080"/>
              <w:bottom w:val="nil"/>
              <w:right w:val="nil"/>
            </w:tcBorders>
            <w:shd w:val="clear" w:color="auto" w:fill="auto"/>
          </w:tcPr>
          <w:p w:rsidR="00A4668C" w:rsidRPr="002D77AF" w:rsidRDefault="00A4668C" w:rsidP="00A33149">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A4668C" w:rsidRPr="002D77AF" w:rsidRDefault="00A4668C" w:rsidP="00A33149">
            <w:pPr>
              <w:spacing w:before="30" w:after="30"/>
              <w:jc w:val="left"/>
              <w:rPr>
                <w:sz w:val="20"/>
                <w:lang w:val="fr-CH"/>
              </w:rPr>
            </w:pPr>
            <w:r w:rsidRPr="002D77AF">
              <w:rPr>
                <w:sz w:val="20"/>
                <w:lang w:val="fr-CH"/>
              </w:rPr>
              <w:t>Radiowave propagation</w:t>
            </w:r>
          </w:p>
        </w:tc>
      </w:tr>
      <w:tr w:rsidR="00A4668C" w:rsidRPr="003B4EE8" w:rsidTr="00A33149">
        <w:tc>
          <w:tcPr>
            <w:tcW w:w="1140" w:type="dxa"/>
            <w:tcBorders>
              <w:top w:val="nil"/>
              <w:left w:val="single" w:sz="12" w:space="0" w:color="000080"/>
              <w:bottom w:val="nil"/>
              <w:right w:val="nil"/>
            </w:tcBorders>
            <w:shd w:val="clear" w:color="auto" w:fill="auto"/>
          </w:tcPr>
          <w:p w:rsidR="00A4668C" w:rsidRPr="003B4EE8" w:rsidRDefault="00A4668C" w:rsidP="00A33149">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A4668C" w:rsidRPr="003B4EE8" w:rsidRDefault="00A4668C" w:rsidP="00A3314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A4668C" w:rsidRPr="003B4EE8" w:rsidTr="00A33149">
        <w:tc>
          <w:tcPr>
            <w:tcW w:w="1140" w:type="dxa"/>
            <w:tcBorders>
              <w:top w:val="nil"/>
              <w:left w:val="single" w:sz="12" w:space="0" w:color="000080"/>
              <w:bottom w:val="nil"/>
              <w:right w:val="nil"/>
            </w:tcBorders>
            <w:shd w:val="clear" w:color="auto" w:fill="F3F3F3"/>
          </w:tcPr>
          <w:p w:rsidR="00A4668C" w:rsidRPr="003B4EE8" w:rsidRDefault="00A4668C" w:rsidP="00A33149">
            <w:pPr>
              <w:spacing w:before="30" w:after="30"/>
              <w:ind w:left="57"/>
              <w:jc w:val="left"/>
              <w:rPr>
                <w:b/>
                <w:bCs/>
                <w:color w:val="000080"/>
                <w:sz w:val="20"/>
                <w:lang w:val="en-US"/>
              </w:rPr>
            </w:pPr>
            <w:r w:rsidRPr="003B4EE8">
              <w:rPr>
                <w:b/>
                <w:bCs/>
                <w:color w:val="000080"/>
                <w:sz w:val="20"/>
                <w:lang w:val="en-US"/>
              </w:rPr>
              <w:t>RS</w:t>
            </w:r>
          </w:p>
        </w:tc>
        <w:tc>
          <w:tcPr>
            <w:tcW w:w="8220" w:type="dxa"/>
            <w:tcBorders>
              <w:top w:val="nil"/>
              <w:left w:val="nil"/>
              <w:bottom w:val="nil"/>
              <w:right w:val="single" w:sz="12" w:space="0" w:color="000080"/>
            </w:tcBorders>
            <w:shd w:val="clear" w:color="auto" w:fill="F3F3F3"/>
          </w:tcPr>
          <w:p w:rsidR="00A4668C" w:rsidRPr="003B4EE8" w:rsidRDefault="00A4668C" w:rsidP="00A3314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3B4EE8">
              <w:rPr>
                <w:b/>
                <w:bCs/>
                <w:color w:val="000080"/>
                <w:sz w:val="20"/>
                <w:lang w:val="en-US"/>
              </w:rPr>
              <w:t>Remote sensing systems</w:t>
            </w:r>
          </w:p>
        </w:tc>
      </w:tr>
      <w:tr w:rsidR="00A4668C" w:rsidTr="00A33149">
        <w:tc>
          <w:tcPr>
            <w:tcW w:w="1140" w:type="dxa"/>
            <w:tcBorders>
              <w:top w:val="nil"/>
              <w:left w:val="single" w:sz="12" w:space="0" w:color="000080"/>
              <w:bottom w:val="nil"/>
              <w:right w:val="nil"/>
            </w:tcBorders>
          </w:tcPr>
          <w:p w:rsidR="00A4668C" w:rsidRDefault="00A4668C" w:rsidP="00A33149">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A4668C" w:rsidRDefault="00A4668C" w:rsidP="00A33149">
            <w:pPr>
              <w:spacing w:before="30" w:after="30"/>
              <w:jc w:val="left"/>
              <w:rPr>
                <w:sz w:val="20"/>
                <w:lang w:val="en-US"/>
              </w:rPr>
            </w:pPr>
            <w:r>
              <w:rPr>
                <w:sz w:val="20"/>
                <w:lang w:val="en-US"/>
              </w:rPr>
              <w:t>Fixed-satellite service</w:t>
            </w:r>
          </w:p>
        </w:tc>
      </w:tr>
      <w:tr w:rsidR="00A4668C" w:rsidTr="00A33149">
        <w:tc>
          <w:tcPr>
            <w:tcW w:w="1140" w:type="dxa"/>
            <w:tcBorders>
              <w:top w:val="nil"/>
              <w:left w:val="single" w:sz="12" w:space="0" w:color="000080"/>
              <w:bottom w:val="nil"/>
              <w:right w:val="nil"/>
            </w:tcBorders>
          </w:tcPr>
          <w:p w:rsidR="00A4668C" w:rsidRDefault="00A4668C" w:rsidP="00A33149">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A4668C" w:rsidRDefault="00A4668C" w:rsidP="00A33149">
            <w:pPr>
              <w:spacing w:before="30" w:after="30"/>
              <w:jc w:val="left"/>
              <w:rPr>
                <w:sz w:val="20"/>
                <w:lang w:val="en-US"/>
              </w:rPr>
            </w:pPr>
            <w:r>
              <w:rPr>
                <w:sz w:val="20"/>
                <w:lang w:val="en-US"/>
              </w:rPr>
              <w:t>Space applications and meteorology</w:t>
            </w:r>
          </w:p>
        </w:tc>
      </w:tr>
      <w:tr w:rsidR="00A4668C" w:rsidRPr="000514B2" w:rsidTr="00A33149">
        <w:tc>
          <w:tcPr>
            <w:tcW w:w="1140" w:type="dxa"/>
            <w:tcBorders>
              <w:top w:val="nil"/>
              <w:left w:val="single" w:sz="12" w:space="0" w:color="000080"/>
              <w:bottom w:val="nil"/>
              <w:right w:val="nil"/>
            </w:tcBorders>
          </w:tcPr>
          <w:p w:rsidR="00A4668C" w:rsidRDefault="00A4668C" w:rsidP="00A33149">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A4668C" w:rsidRDefault="00A4668C" w:rsidP="00A33149">
            <w:pPr>
              <w:spacing w:before="30" w:after="30"/>
              <w:jc w:val="left"/>
              <w:rPr>
                <w:sz w:val="20"/>
                <w:lang w:val="en-US"/>
              </w:rPr>
            </w:pPr>
            <w:r>
              <w:rPr>
                <w:sz w:val="20"/>
                <w:lang w:val="en-US"/>
              </w:rPr>
              <w:t>Frequency sharing and coordination between fixed-satellite and fixed service systems</w:t>
            </w:r>
          </w:p>
        </w:tc>
      </w:tr>
      <w:tr w:rsidR="00A4668C" w:rsidTr="00A33149">
        <w:tc>
          <w:tcPr>
            <w:tcW w:w="1140" w:type="dxa"/>
            <w:tcBorders>
              <w:top w:val="nil"/>
              <w:left w:val="single" w:sz="12" w:space="0" w:color="000080"/>
              <w:bottom w:val="single" w:sz="12" w:space="0" w:color="000080"/>
              <w:right w:val="nil"/>
            </w:tcBorders>
          </w:tcPr>
          <w:p w:rsidR="00A4668C" w:rsidRDefault="00A4668C" w:rsidP="00A33149">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A4668C" w:rsidRDefault="00A4668C" w:rsidP="00A33149">
            <w:pPr>
              <w:spacing w:before="30" w:after="180"/>
              <w:jc w:val="left"/>
              <w:rPr>
                <w:sz w:val="20"/>
                <w:lang w:val="en-US"/>
              </w:rPr>
            </w:pPr>
            <w:r>
              <w:rPr>
                <w:sz w:val="20"/>
                <w:lang w:val="en-US"/>
              </w:rPr>
              <w:t>Spectrum management</w:t>
            </w:r>
          </w:p>
        </w:tc>
      </w:tr>
    </w:tbl>
    <w:p w:rsidR="00A4668C" w:rsidRDefault="00A4668C" w:rsidP="00A4668C">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4668C" w:rsidTr="00A33149">
        <w:tc>
          <w:tcPr>
            <w:tcW w:w="720" w:type="dxa"/>
          </w:tcPr>
          <w:p w:rsidR="00A4668C" w:rsidRDefault="00A4668C" w:rsidP="00A33149">
            <w:pPr>
              <w:jc w:val="center"/>
              <w:rPr>
                <w:sz w:val="22"/>
                <w:lang w:val="en-US"/>
              </w:rPr>
            </w:pPr>
          </w:p>
        </w:tc>
      </w:tr>
    </w:tbl>
    <w:p w:rsidR="00A4668C" w:rsidRDefault="00A4668C" w:rsidP="00A4668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A4668C" w:rsidRPr="000514B2" w:rsidTr="00A33149">
        <w:tc>
          <w:tcPr>
            <w:tcW w:w="9360" w:type="dxa"/>
            <w:tcBorders>
              <w:top w:val="single" w:sz="12" w:space="0" w:color="000080"/>
              <w:left w:val="single" w:sz="12" w:space="0" w:color="000080"/>
              <w:bottom w:val="single" w:sz="12" w:space="0" w:color="000080"/>
              <w:right w:val="single" w:sz="12" w:space="0" w:color="000080"/>
            </w:tcBorders>
          </w:tcPr>
          <w:p w:rsidR="00A4668C" w:rsidRPr="00517190" w:rsidRDefault="00A4668C" w:rsidP="00A33149">
            <w:pPr>
              <w:spacing w:after="120"/>
              <w:jc w:val="left"/>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w:t>
            </w:r>
            <w:r w:rsidRPr="00517190">
              <w:rPr>
                <w:i/>
                <w:iCs/>
                <w:sz w:val="20"/>
                <w:lang w:val="en-US"/>
              </w:rPr>
              <w:t>ITU-R 1.</w:t>
            </w:r>
          </w:p>
        </w:tc>
      </w:tr>
    </w:tbl>
    <w:p w:rsidR="00A4668C" w:rsidRDefault="00A4668C" w:rsidP="00A4668C">
      <w:pPr>
        <w:spacing w:before="0"/>
        <w:jc w:val="center"/>
        <w:rPr>
          <w:sz w:val="22"/>
          <w:lang w:val="en-US"/>
        </w:rPr>
      </w:pPr>
    </w:p>
    <w:p w:rsidR="00A4668C" w:rsidRDefault="00A4668C" w:rsidP="00A4668C">
      <w:pPr>
        <w:spacing w:before="0"/>
        <w:jc w:val="center"/>
        <w:rPr>
          <w:sz w:val="22"/>
          <w:lang w:val="en-US"/>
        </w:rPr>
      </w:pPr>
    </w:p>
    <w:p w:rsidR="00A4668C" w:rsidRDefault="00A4668C" w:rsidP="00A4668C">
      <w:pPr>
        <w:spacing w:before="0"/>
        <w:jc w:val="right"/>
        <w:rPr>
          <w:i/>
          <w:iCs/>
          <w:sz w:val="20"/>
          <w:lang w:val="en-US"/>
        </w:rPr>
      </w:pPr>
      <w:r>
        <w:rPr>
          <w:i/>
          <w:iCs/>
          <w:sz w:val="20"/>
          <w:lang w:val="en-US"/>
        </w:rPr>
        <w:t>Electronic Publication</w:t>
      </w:r>
    </w:p>
    <w:p w:rsidR="00A4668C" w:rsidRDefault="00A4668C" w:rsidP="00A4668C">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2013</w:t>
      </w:r>
    </w:p>
    <w:p w:rsidR="00A4668C" w:rsidRDefault="00A4668C" w:rsidP="00A4668C">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2013</w:t>
      </w:r>
    </w:p>
    <w:p w:rsidR="00A4668C" w:rsidRDefault="00A4668C" w:rsidP="00A4668C">
      <w:pPr>
        <w:rPr>
          <w:sz w:val="18"/>
          <w:szCs w:val="18"/>
          <w:lang w:val="en-US"/>
        </w:rPr>
      </w:pPr>
      <w:r>
        <w:rPr>
          <w:sz w:val="18"/>
          <w:szCs w:val="18"/>
          <w:lang w:val="en-US"/>
        </w:rPr>
        <w:t>All rights reserved. No part of this publication may be reproduced, by any means whatsoever, without written permission of ITU.</w:t>
      </w:r>
    </w:p>
    <w:p w:rsidR="00A4668C" w:rsidRDefault="00A4668C" w:rsidP="00A4668C">
      <w:pPr>
        <w:tabs>
          <w:tab w:val="clear" w:pos="794"/>
          <w:tab w:val="clear" w:pos="1191"/>
          <w:tab w:val="clear" w:pos="1588"/>
          <w:tab w:val="clear" w:pos="1985"/>
        </w:tabs>
        <w:overflowPunct/>
        <w:autoSpaceDE/>
        <w:autoSpaceDN/>
        <w:adjustRightInd/>
        <w:spacing w:before="0"/>
        <w:jc w:val="left"/>
        <w:rPr>
          <w:i/>
          <w:sz w:val="20"/>
          <w:lang w:val="en-US"/>
        </w:rPr>
        <w:sectPr w:rsidR="00A4668C">
          <w:pgSz w:w="11907" w:h="16834"/>
          <w:pgMar w:top="1418" w:right="1134" w:bottom="1134" w:left="1134" w:header="720" w:footer="482" w:gutter="0"/>
          <w:paperSrc w:first="15" w:other="15"/>
          <w:pgNumType w:fmt="lowerRoman" w:start="2"/>
          <w:cols w:space="720"/>
        </w:sectPr>
      </w:pPr>
    </w:p>
    <w:p w:rsidR="00A4668C" w:rsidRPr="008D3D8D" w:rsidRDefault="00A4668C" w:rsidP="007107F9">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RS</w:t>
      </w:r>
      <w:r w:rsidRPr="008D3D8D">
        <w:rPr>
          <w:rStyle w:val="href"/>
          <w:lang w:val="en-US"/>
        </w:rPr>
        <w:t>.</w:t>
      </w:r>
      <w:r w:rsidR="007107F9">
        <w:rPr>
          <w:rStyle w:val="href"/>
          <w:lang w:val="en-US"/>
        </w:rPr>
        <w:t>2273</w:t>
      </w:r>
    </w:p>
    <w:p w:rsidR="00A6617B" w:rsidRDefault="007107F9" w:rsidP="007107F9">
      <w:pPr>
        <w:pStyle w:val="Reptitle"/>
        <w:rPr>
          <w:lang w:val="en-US"/>
        </w:rPr>
      </w:pPr>
      <w:r>
        <w:rPr>
          <w:lang w:val="en-US"/>
        </w:rPr>
        <w:t>Potential interference from Earth exploration-satellite service (active)</w:t>
      </w:r>
      <w:r>
        <w:rPr>
          <w:lang w:val="en-US"/>
        </w:rPr>
        <w:br/>
        <w:t>scatterometers into aeronautical radionavigation service systems in the frequency band 1 215</w:t>
      </w:r>
      <w:r>
        <w:rPr>
          <w:lang w:val="en-US"/>
        </w:rPr>
        <w:noBreakHyphen/>
        <w:t>1 300 MHz</w:t>
      </w:r>
    </w:p>
    <w:p w:rsidR="007107F9" w:rsidRPr="007107F9" w:rsidRDefault="007107F9" w:rsidP="007107F9">
      <w:pPr>
        <w:pStyle w:val="Repdate"/>
        <w:rPr>
          <w:lang w:val="en-US"/>
        </w:rPr>
      </w:pPr>
      <w:r>
        <w:rPr>
          <w:lang w:val="en-US"/>
        </w:rPr>
        <w:t>(2013)</w:t>
      </w:r>
    </w:p>
    <w:p w:rsidR="007107F9" w:rsidRDefault="00A26CF5" w:rsidP="00A26CF5">
      <w:pPr>
        <w:pStyle w:val="Heading1"/>
        <w:rPr>
          <w:lang w:val="en-US"/>
        </w:rPr>
      </w:pPr>
      <w:r>
        <w:rPr>
          <w:lang w:val="en-US"/>
        </w:rPr>
        <w:t>1</w:t>
      </w:r>
      <w:r>
        <w:rPr>
          <w:lang w:val="en-US"/>
        </w:rPr>
        <w:tab/>
        <w:t>Introduction</w:t>
      </w:r>
    </w:p>
    <w:p w:rsidR="00A26CF5" w:rsidRDefault="00A26CF5" w:rsidP="00A26CF5">
      <w:pPr>
        <w:rPr>
          <w:lang w:val="en-US"/>
        </w:rPr>
      </w:pPr>
      <w:r w:rsidRPr="00A26CF5">
        <w:rPr>
          <w:lang w:val="en-US"/>
        </w:rPr>
        <w:t xml:space="preserve">This </w:t>
      </w:r>
      <w:r>
        <w:rPr>
          <w:lang w:val="en-US"/>
        </w:rPr>
        <w:t>Report</w:t>
      </w:r>
      <w:r w:rsidRPr="00A26CF5">
        <w:rPr>
          <w:lang w:val="en-US"/>
        </w:rPr>
        <w:t xml:space="preserve"> analyses the potential interference from one Earth exploration-satellite service (EESS) (active) scatterometer system into three aeronautical radionavigation service (ARNS) systems in the 1</w:t>
      </w:r>
      <w:r>
        <w:rPr>
          <w:lang w:val="en-US"/>
        </w:rPr>
        <w:t> </w:t>
      </w:r>
      <w:r w:rsidRPr="00A26CF5">
        <w:rPr>
          <w:lang w:val="en-US"/>
        </w:rPr>
        <w:t>215</w:t>
      </w:r>
      <w:r>
        <w:rPr>
          <w:lang w:val="en-US"/>
        </w:rPr>
        <w:noBreakHyphen/>
      </w:r>
      <w:r w:rsidRPr="00A26CF5">
        <w:rPr>
          <w:lang w:val="en-US"/>
        </w:rPr>
        <w:t>1</w:t>
      </w:r>
      <w:r>
        <w:rPr>
          <w:lang w:val="en-US"/>
        </w:rPr>
        <w:t> </w:t>
      </w:r>
      <w:r w:rsidRPr="00A26CF5">
        <w:rPr>
          <w:lang w:val="en-US"/>
        </w:rPr>
        <w:t>300</w:t>
      </w:r>
      <w:r>
        <w:rPr>
          <w:lang w:val="en-US"/>
        </w:rPr>
        <w:t> </w:t>
      </w:r>
      <w:r w:rsidRPr="00A26CF5">
        <w:rPr>
          <w:lang w:val="en-US"/>
        </w:rPr>
        <w:t>MHz frequency band, and possible mitigation techniques to lower the interference levels.</w:t>
      </w:r>
    </w:p>
    <w:p w:rsidR="00A26CF5" w:rsidRPr="000514B2" w:rsidRDefault="00A26CF5" w:rsidP="00A26CF5">
      <w:pPr>
        <w:pStyle w:val="Heading1"/>
        <w:rPr>
          <w:lang w:val="en-US"/>
        </w:rPr>
      </w:pPr>
      <w:r>
        <w:rPr>
          <w:lang w:val="en-US"/>
        </w:rPr>
        <w:t>2</w:t>
      </w:r>
      <w:r>
        <w:rPr>
          <w:lang w:val="en-US"/>
        </w:rPr>
        <w:tab/>
      </w:r>
      <w:r w:rsidRPr="000514B2">
        <w:rPr>
          <w:lang w:val="en-US"/>
        </w:rPr>
        <w:t>Description of EESS (active) Scatterometer2</w:t>
      </w:r>
    </w:p>
    <w:p w:rsidR="00A26CF5" w:rsidRDefault="005A5705" w:rsidP="00080C0D">
      <w:pPr>
        <w:rPr>
          <w:lang w:val="en-US"/>
        </w:rPr>
      </w:pPr>
      <w:r w:rsidRPr="005A5705">
        <w:rPr>
          <w:lang w:val="en-US"/>
        </w:rPr>
        <w:t>The Scatterometer2 is a 1.26 GHz, radar scatterometer designed to acquire radar backscatter signals to e</w:t>
      </w:r>
      <w:r w:rsidR="00497C52">
        <w:rPr>
          <w:lang w:val="en-US"/>
        </w:rPr>
        <w:t xml:space="preserve">stimate surface soil moisture. </w:t>
      </w:r>
      <w:r w:rsidRPr="005A5705">
        <w:rPr>
          <w:lang w:val="en-US"/>
        </w:rPr>
        <w:t>The spaceborne radar is designed to operate at an altitude of 685 km and inclination of 98</w:t>
      </w:r>
      <w:r w:rsidR="00497C52">
        <w:rPr>
          <w:lang w:val="en-US"/>
        </w:rPr>
        <w:t> </w:t>
      </w:r>
      <w:r w:rsidRPr="005A5705">
        <w:rPr>
          <w:lang w:val="en-US"/>
        </w:rPr>
        <w:t>deg</w:t>
      </w:r>
      <w:r w:rsidR="00497C52">
        <w:rPr>
          <w:lang w:val="en-US"/>
        </w:rPr>
        <w:t>rees</w:t>
      </w:r>
      <w:r w:rsidRPr="005A5705">
        <w:rPr>
          <w:lang w:val="en-US"/>
        </w:rPr>
        <w:t xml:space="preserve"> to provide an average revisit time of 3 da</w:t>
      </w:r>
      <w:r w:rsidR="00497C52">
        <w:rPr>
          <w:lang w:val="en-US"/>
        </w:rPr>
        <w:t xml:space="preserve">ys for soil moisture globally. </w:t>
      </w:r>
      <w:r w:rsidRPr="005A5705">
        <w:rPr>
          <w:lang w:val="en-US"/>
        </w:rPr>
        <w:t>The orbit is dawn/dusk sun-synchronous. The radar will collect dual polarimetric returns (VV, HH, and HV transmit-receive polarization</w:t>
      </w:r>
      <w:r w:rsidR="00497C52">
        <w:rPr>
          <w:lang w:val="en-US"/>
        </w:rPr>
        <w:t xml:space="preserve">s) at 3 km spatial resolution. </w:t>
      </w:r>
      <w:r w:rsidRPr="005A5705">
        <w:rPr>
          <w:lang w:val="en-US"/>
        </w:rPr>
        <w:t>In order to minimize range/Doppler ambiguities with the baseline antenna and viewing geometry, separate carrier frequencies are used for each polarization (e.g. 1 260 MHz for H-pol and 1 263 MHz fo</w:t>
      </w:r>
      <w:r w:rsidR="00497C52">
        <w:rPr>
          <w:lang w:val="en-US"/>
        </w:rPr>
        <w:t xml:space="preserve">r V-pol). </w:t>
      </w:r>
      <w:r w:rsidRPr="005A5705">
        <w:rPr>
          <w:lang w:val="en-US"/>
        </w:rPr>
        <w:t>The subband cent</w:t>
      </w:r>
      <w:r w:rsidR="00497C52">
        <w:rPr>
          <w:lang w:val="en-US"/>
        </w:rPr>
        <w:t>r</w:t>
      </w:r>
      <w:r w:rsidRPr="005A5705">
        <w:rPr>
          <w:lang w:val="en-US"/>
        </w:rPr>
        <w:t>e frequencies are set 3 MHz apart, and the two frequencies can be selectively set within the 80 MHz range of 1 217.5</w:t>
      </w:r>
      <w:r w:rsidRPr="005A5705">
        <w:rPr>
          <w:lang w:val="en-US"/>
        </w:rPr>
        <w:noBreakHyphen/>
        <w:t>1 297.5 </w:t>
      </w:r>
      <w:r w:rsidR="00497C52">
        <w:rPr>
          <w:lang w:val="en-US"/>
        </w:rPr>
        <w:t xml:space="preserve">MHz to minimize RFI. </w:t>
      </w:r>
      <w:r w:rsidRPr="005A5705">
        <w:rPr>
          <w:lang w:val="en-US"/>
        </w:rPr>
        <w:t>The linearly FM pulses will have a pulse duration of 15 microseconds and bandwidth of 1 MHz.</w:t>
      </w:r>
      <w:r w:rsidR="002D6B32">
        <w:rPr>
          <w:lang w:val="en-US"/>
        </w:rPr>
        <w:t xml:space="preserve"> </w:t>
      </w:r>
      <w:r w:rsidRPr="005A5705">
        <w:rPr>
          <w:lang w:val="en-US"/>
        </w:rPr>
        <w:t>Table 1 summarizes the characteristics of the Scatterometer2 radar and antenna as simulated for the compatibility analysis. Figure 1a illustrates the Scatterometer2 in orbit and Fig</w:t>
      </w:r>
      <w:r w:rsidR="00080C0D">
        <w:rPr>
          <w:lang w:val="en-US"/>
        </w:rPr>
        <w:t>. </w:t>
      </w:r>
      <w:r w:rsidRPr="005A5705">
        <w:rPr>
          <w:lang w:val="en-US"/>
        </w:rPr>
        <w:t>1b illustrates the measurement geometry with the rotating antenna.</w:t>
      </w:r>
    </w:p>
    <w:p w:rsidR="00421FCC" w:rsidRPr="00421FCC" w:rsidRDefault="00497C52" w:rsidP="00421FCC">
      <w:pPr>
        <w:pStyle w:val="TableNo"/>
        <w:rPr>
          <w:lang w:val="en-US"/>
        </w:rPr>
      </w:pPr>
      <w:r w:rsidRPr="00421FCC">
        <w:rPr>
          <w:lang w:val="en-US"/>
        </w:rPr>
        <w:t xml:space="preserve">TABLE </w:t>
      </w:r>
      <w:r w:rsidR="00421FCC" w:rsidRPr="00421FCC">
        <w:rPr>
          <w:lang w:val="en-US"/>
        </w:rPr>
        <w:t>1</w:t>
      </w:r>
    </w:p>
    <w:p w:rsidR="00421FCC" w:rsidRPr="00421FCC" w:rsidRDefault="00421FCC" w:rsidP="00421FCC">
      <w:pPr>
        <w:pStyle w:val="Tabletitle"/>
        <w:rPr>
          <w:lang w:val="en-US"/>
        </w:rPr>
      </w:pPr>
      <w:r w:rsidRPr="00421FCC">
        <w:rPr>
          <w:lang w:val="en-US"/>
        </w:rPr>
        <w:t>Characteristics of Scatterometer2 radar and antenna</w:t>
      </w:r>
    </w:p>
    <w:tbl>
      <w:tblPr>
        <w:tblW w:w="9639" w:type="dxa"/>
        <w:jc w:val="center"/>
        <w:tblLayout w:type="fixed"/>
        <w:tblLook w:val="04A0" w:firstRow="1" w:lastRow="0" w:firstColumn="1" w:lastColumn="0" w:noHBand="0" w:noVBand="1"/>
      </w:tblPr>
      <w:tblGrid>
        <w:gridCol w:w="4046"/>
        <w:gridCol w:w="5593"/>
      </w:tblGrid>
      <w:tr w:rsidR="00421FCC" w:rsidRPr="00375A1E" w:rsidTr="00497C52">
        <w:trPr>
          <w:trHeight w:val="144"/>
          <w:jc w:val="center"/>
        </w:trPr>
        <w:tc>
          <w:tcPr>
            <w:tcW w:w="40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421FCC" w:rsidRPr="00375A1E" w:rsidRDefault="00421FCC" w:rsidP="00A33149">
            <w:pPr>
              <w:pStyle w:val="Tablehead"/>
              <w:ind w:left="57"/>
            </w:pPr>
            <w:r w:rsidRPr="00375A1E">
              <w:t>Parameters</w:t>
            </w:r>
          </w:p>
        </w:tc>
        <w:tc>
          <w:tcPr>
            <w:tcW w:w="55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421FCC" w:rsidRPr="00375A1E" w:rsidRDefault="00421FCC" w:rsidP="00A33149">
            <w:pPr>
              <w:pStyle w:val="Tablehead"/>
            </w:pPr>
            <w:r>
              <w:t>Scatterometer</w:t>
            </w:r>
            <w:r w:rsidRPr="00375A1E">
              <w:t>2</w:t>
            </w:r>
          </w:p>
        </w:tc>
      </w:tr>
      <w:tr w:rsidR="00421FCC" w:rsidRPr="00375A1E" w:rsidTr="00497C52">
        <w:trPr>
          <w:trHeight w:val="335"/>
          <w:jc w:val="center"/>
        </w:trPr>
        <w:tc>
          <w:tcPr>
            <w:tcW w:w="40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421FCC" w:rsidRPr="00375A1E" w:rsidRDefault="00497C52" w:rsidP="00A33149">
            <w:pPr>
              <w:pStyle w:val="Tabletext"/>
              <w:ind w:left="57"/>
            </w:pPr>
            <w:r>
              <w:t>Orbit altitude</w:t>
            </w:r>
            <w:r w:rsidR="00421FCC" w:rsidRPr="00375A1E">
              <w:t xml:space="preserve"> </w:t>
            </w:r>
            <w:r>
              <w:t>(</w:t>
            </w:r>
            <w:r w:rsidR="00421FCC" w:rsidRPr="00375A1E">
              <w:t>km</w:t>
            </w:r>
            <w:r>
              <w:t>)</w:t>
            </w:r>
          </w:p>
        </w:tc>
        <w:tc>
          <w:tcPr>
            <w:tcW w:w="5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421FCC" w:rsidRPr="00375A1E" w:rsidRDefault="00421FCC" w:rsidP="00A33149">
            <w:pPr>
              <w:pStyle w:val="Tabletext"/>
              <w:jc w:val="center"/>
            </w:pPr>
            <w:r w:rsidRPr="00375A1E">
              <w:t>685</w:t>
            </w:r>
          </w:p>
        </w:tc>
      </w:tr>
      <w:tr w:rsidR="00421FCC" w:rsidRPr="00375A1E" w:rsidTr="00497C52">
        <w:trPr>
          <w:trHeight w:val="144"/>
          <w:jc w:val="center"/>
        </w:trPr>
        <w:tc>
          <w:tcPr>
            <w:tcW w:w="40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421FCC" w:rsidRPr="00375A1E" w:rsidRDefault="00497C52" w:rsidP="00497C52">
            <w:pPr>
              <w:pStyle w:val="Tabletext"/>
              <w:ind w:left="57"/>
            </w:pPr>
            <w:r>
              <w:t>Orbit inclination</w:t>
            </w:r>
            <w:r w:rsidR="00421FCC" w:rsidRPr="00375A1E">
              <w:t xml:space="preserve"> </w:t>
            </w:r>
            <w:r>
              <w:t>(</w:t>
            </w:r>
            <w:r w:rsidR="00421FCC" w:rsidRPr="00375A1E">
              <w:t>deg</w:t>
            </w:r>
            <w:r>
              <w:t>rees)</w:t>
            </w:r>
          </w:p>
        </w:tc>
        <w:tc>
          <w:tcPr>
            <w:tcW w:w="5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421FCC" w:rsidRPr="00375A1E" w:rsidRDefault="00421FCC" w:rsidP="00A33149">
            <w:pPr>
              <w:pStyle w:val="Tabletext"/>
              <w:jc w:val="center"/>
            </w:pPr>
            <w:r w:rsidRPr="00375A1E">
              <w:t>98</w:t>
            </w:r>
          </w:p>
        </w:tc>
      </w:tr>
      <w:tr w:rsidR="00421FCC" w:rsidRPr="000514B2" w:rsidTr="00497C52">
        <w:trPr>
          <w:trHeight w:val="144"/>
          <w:jc w:val="center"/>
        </w:trPr>
        <w:tc>
          <w:tcPr>
            <w:tcW w:w="40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421FCC" w:rsidRPr="00375A1E" w:rsidRDefault="00421FCC" w:rsidP="00497C52">
            <w:pPr>
              <w:pStyle w:val="Tabletext"/>
              <w:ind w:left="57"/>
            </w:pPr>
            <w:r w:rsidRPr="00375A1E">
              <w:t>Transmit Pk pwr</w:t>
            </w:r>
            <w:r>
              <w:t xml:space="preserve"> </w:t>
            </w:r>
            <w:r w:rsidR="00497C52">
              <w:t>(</w:t>
            </w:r>
            <w:r w:rsidRPr="00375A1E">
              <w:t>W</w:t>
            </w:r>
            <w:r w:rsidR="00497C52">
              <w:t>)</w:t>
            </w:r>
            <w:r w:rsidRPr="00375A1E">
              <w:t xml:space="preserve"> </w:t>
            </w:r>
          </w:p>
        </w:tc>
        <w:tc>
          <w:tcPr>
            <w:tcW w:w="5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421FCC" w:rsidRPr="00421FCC" w:rsidRDefault="00497C52" w:rsidP="00A33149">
            <w:pPr>
              <w:pStyle w:val="Tabletext"/>
              <w:jc w:val="center"/>
              <w:rPr>
                <w:lang w:val="en-US"/>
              </w:rPr>
            </w:pPr>
            <w:r>
              <w:rPr>
                <w:lang w:val="en-US"/>
              </w:rPr>
              <w:t>320 </w:t>
            </w:r>
            <w:r w:rsidR="00421FCC" w:rsidRPr="00421FCC">
              <w:rPr>
                <w:lang w:val="en-US"/>
              </w:rPr>
              <w:t>W maximum (230-300 W typical) per polarization</w:t>
            </w:r>
          </w:p>
        </w:tc>
      </w:tr>
      <w:tr w:rsidR="00421FCC" w:rsidRPr="00375A1E" w:rsidTr="00497C52">
        <w:trPr>
          <w:trHeight w:val="144"/>
          <w:jc w:val="center"/>
        </w:trPr>
        <w:tc>
          <w:tcPr>
            <w:tcW w:w="40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421FCC" w:rsidRPr="00421FCC" w:rsidRDefault="00421FCC" w:rsidP="00497C52">
            <w:pPr>
              <w:pStyle w:val="Tabletext"/>
              <w:ind w:left="57"/>
              <w:rPr>
                <w:lang w:val="en-US"/>
              </w:rPr>
            </w:pPr>
            <w:r w:rsidRPr="00421FCC">
              <w:rPr>
                <w:lang w:val="en-US"/>
              </w:rPr>
              <w:t xml:space="preserve">Antenna Pk Xmt gain </w:t>
            </w:r>
            <w:r w:rsidR="00497C52">
              <w:rPr>
                <w:lang w:val="en-US"/>
              </w:rPr>
              <w:t>(</w:t>
            </w:r>
            <w:r w:rsidRPr="00421FCC">
              <w:rPr>
                <w:lang w:val="en-US"/>
              </w:rPr>
              <w:t>dBi</w:t>
            </w:r>
            <w:r w:rsidR="00497C52">
              <w:rPr>
                <w:lang w:val="en-US"/>
              </w:rPr>
              <w:t>)</w:t>
            </w:r>
          </w:p>
        </w:tc>
        <w:tc>
          <w:tcPr>
            <w:tcW w:w="5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421FCC" w:rsidRPr="00375A1E" w:rsidRDefault="00421FCC" w:rsidP="00A33149">
            <w:pPr>
              <w:pStyle w:val="Tabletext"/>
              <w:jc w:val="center"/>
            </w:pPr>
            <w:r w:rsidRPr="00375A1E">
              <w:t>36</w:t>
            </w:r>
          </w:p>
        </w:tc>
      </w:tr>
      <w:tr w:rsidR="00421FCC" w:rsidRPr="00375A1E" w:rsidTr="00497C52">
        <w:trPr>
          <w:trHeight w:val="144"/>
          <w:jc w:val="center"/>
        </w:trPr>
        <w:tc>
          <w:tcPr>
            <w:tcW w:w="40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421FCC" w:rsidRPr="00421FCC" w:rsidRDefault="00421FCC" w:rsidP="00497C52">
            <w:pPr>
              <w:pStyle w:val="Tabletext"/>
              <w:ind w:left="57"/>
              <w:rPr>
                <w:lang w:val="en-US"/>
              </w:rPr>
            </w:pPr>
            <w:r w:rsidRPr="00421FCC">
              <w:rPr>
                <w:lang w:val="en-US"/>
              </w:rPr>
              <w:t xml:space="preserve">e.i.r.p. peak </w:t>
            </w:r>
            <w:r w:rsidR="00497C52">
              <w:rPr>
                <w:lang w:val="en-US"/>
              </w:rPr>
              <w:t>(</w:t>
            </w:r>
            <w:r w:rsidRPr="00421FCC">
              <w:rPr>
                <w:lang w:val="en-US"/>
              </w:rPr>
              <w:t>dBW</w:t>
            </w:r>
            <w:r w:rsidR="00497C52">
              <w:rPr>
                <w:lang w:val="en-US"/>
              </w:rPr>
              <w:t>)</w:t>
            </w:r>
          </w:p>
        </w:tc>
        <w:tc>
          <w:tcPr>
            <w:tcW w:w="5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421FCC" w:rsidRPr="00375A1E" w:rsidRDefault="00421FCC" w:rsidP="00A33149">
            <w:pPr>
              <w:pStyle w:val="Tabletext"/>
              <w:jc w:val="center"/>
            </w:pPr>
            <w:r w:rsidRPr="00375A1E">
              <w:t>61.0 maximum</w:t>
            </w:r>
          </w:p>
        </w:tc>
      </w:tr>
      <w:tr w:rsidR="00421FCC" w:rsidRPr="00375A1E" w:rsidTr="00497C52">
        <w:trPr>
          <w:trHeight w:val="144"/>
          <w:jc w:val="center"/>
        </w:trPr>
        <w:tc>
          <w:tcPr>
            <w:tcW w:w="40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421FCC" w:rsidRPr="00421FCC" w:rsidRDefault="00421FCC" w:rsidP="00497C52">
            <w:pPr>
              <w:pStyle w:val="Tabletext"/>
              <w:ind w:left="57"/>
              <w:rPr>
                <w:lang w:val="en-US"/>
              </w:rPr>
            </w:pPr>
            <w:r w:rsidRPr="00421FCC">
              <w:rPr>
                <w:lang w:val="en-US"/>
              </w:rPr>
              <w:t xml:space="preserve">Antenna xmt elev. beamwidth </w:t>
            </w:r>
            <w:r w:rsidR="00497C52" w:rsidRPr="00497C52">
              <w:rPr>
                <w:lang w:val="en-US"/>
              </w:rPr>
              <w:t>(degrees)</w:t>
            </w:r>
            <w:r w:rsidRPr="00421FCC">
              <w:rPr>
                <w:lang w:val="en-US"/>
              </w:rPr>
              <w:t xml:space="preserve"> </w:t>
            </w:r>
          </w:p>
        </w:tc>
        <w:tc>
          <w:tcPr>
            <w:tcW w:w="5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421FCC" w:rsidRPr="00375A1E" w:rsidRDefault="00421FCC" w:rsidP="00A33149">
            <w:pPr>
              <w:pStyle w:val="Tabletext"/>
              <w:jc w:val="center"/>
            </w:pPr>
            <w:r w:rsidRPr="00375A1E">
              <w:t>2.6</w:t>
            </w:r>
          </w:p>
        </w:tc>
      </w:tr>
      <w:tr w:rsidR="00421FCC" w:rsidRPr="00375A1E" w:rsidTr="00497C52">
        <w:trPr>
          <w:trHeight w:val="144"/>
          <w:jc w:val="center"/>
        </w:trPr>
        <w:tc>
          <w:tcPr>
            <w:tcW w:w="40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421FCC" w:rsidRPr="00421FCC" w:rsidRDefault="00421FCC" w:rsidP="00497C52">
            <w:pPr>
              <w:pStyle w:val="Tabletext"/>
              <w:ind w:left="57"/>
              <w:rPr>
                <w:lang w:val="en-US"/>
              </w:rPr>
            </w:pPr>
            <w:r w:rsidRPr="00421FCC">
              <w:rPr>
                <w:lang w:val="en-US"/>
              </w:rPr>
              <w:t xml:space="preserve">Antenna xmt az. beamwidth </w:t>
            </w:r>
            <w:r w:rsidR="00497C52" w:rsidRPr="00497C52">
              <w:rPr>
                <w:lang w:val="en-US"/>
              </w:rPr>
              <w:t>(degrees)</w:t>
            </w:r>
            <w:r w:rsidRPr="00421FCC">
              <w:rPr>
                <w:lang w:val="en-US"/>
              </w:rPr>
              <w:t xml:space="preserve"> </w:t>
            </w:r>
          </w:p>
        </w:tc>
        <w:tc>
          <w:tcPr>
            <w:tcW w:w="5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421FCC" w:rsidRPr="00375A1E" w:rsidRDefault="00421FCC" w:rsidP="00A33149">
            <w:pPr>
              <w:pStyle w:val="Tabletext"/>
              <w:jc w:val="center"/>
            </w:pPr>
            <w:r w:rsidRPr="00375A1E">
              <w:t>2.6</w:t>
            </w:r>
          </w:p>
        </w:tc>
      </w:tr>
      <w:tr w:rsidR="00421FCC" w:rsidRPr="000514B2" w:rsidTr="00497C52">
        <w:trPr>
          <w:trHeight w:val="144"/>
          <w:jc w:val="center"/>
        </w:trPr>
        <w:tc>
          <w:tcPr>
            <w:tcW w:w="40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421FCC" w:rsidRPr="00375A1E" w:rsidRDefault="00421FCC" w:rsidP="00497C52">
            <w:pPr>
              <w:pStyle w:val="Tabletext"/>
              <w:ind w:left="57"/>
            </w:pPr>
            <w:r w:rsidRPr="00375A1E">
              <w:t xml:space="preserve">RF center frequency </w:t>
            </w:r>
            <w:r w:rsidR="00497C52">
              <w:t>(</w:t>
            </w:r>
            <w:r w:rsidRPr="00375A1E">
              <w:t>MHz</w:t>
            </w:r>
            <w:r w:rsidR="00497C52">
              <w:t>)</w:t>
            </w:r>
          </w:p>
        </w:tc>
        <w:tc>
          <w:tcPr>
            <w:tcW w:w="5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421FCC" w:rsidRPr="00421FCC" w:rsidRDefault="00421FCC" w:rsidP="00497C52">
            <w:pPr>
              <w:pStyle w:val="Tabletext"/>
              <w:jc w:val="center"/>
              <w:rPr>
                <w:lang w:val="en-US"/>
              </w:rPr>
            </w:pPr>
            <w:r w:rsidRPr="00421FCC">
              <w:rPr>
                <w:lang w:val="en-US"/>
              </w:rPr>
              <w:t>Tunable from 1</w:t>
            </w:r>
            <w:r w:rsidR="00497C52">
              <w:rPr>
                <w:lang w:val="en-US"/>
              </w:rPr>
              <w:t> </w:t>
            </w:r>
            <w:r w:rsidRPr="00421FCC">
              <w:rPr>
                <w:lang w:val="en-US"/>
              </w:rPr>
              <w:t>217.25</w:t>
            </w:r>
            <w:r w:rsidR="00497C52">
              <w:rPr>
                <w:lang w:val="en-US"/>
              </w:rPr>
              <w:t> </w:t>
            </w:r>
            <w:r w:rsidRPr="00421FCC">
              <w:rPr>
                <w:lang w:val="en-US"/>
              </w:rPr>
              <w:t>MHz to 1</w:t>
            </w:r>
            <w:r w:rsidR="00497C52">
              <w:rPr>
                <w:lang w:val="en-US"/>
              </w:rPr>
              <w:t> </w:t>
            </w:r>
            <w:r w:rsidRPr="00421FCC">
              <w:rPr>
                <w:lang w:val="en-US"/>
              </w:rPr>
              <w:t>297.75</w:t>
            </w:r>
            <w:r w:rsidR="00497C52">
              <w:rPr>
                <w:lang w:val="en-US"/>
              </w:rPr>
              <w:t> </w:t>
            </w:r>
            <w:r w:rsidRPr="00421FCC">
              <w:rPr>
                <w:lang w:val="en-US"/>
              </w:rPr>
              <w:t>MHz</w:t>
            </w:r>
          </w:p>
        </w:tc>
      </w:tr>
      <w:tr w:rsidR="00421FCC" w:rsidRPr="000514B2" w:rsidTr="00497C52">
        <w:trPr>
          <w:trHeight w:val="144"/>
          <w:jc w:val="center"/>
        </w:trPr>
        <w:tc>
          <w:tcPr>
            <w:tcW w:w="40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421FCC" w:rsidRPr="00375A1E" w:rsidRDefault="00421FCC" w:rsidP="00A33149">
            <w:pPr>
              <w:pStyle w:val="Tabletext"/>
              <w:ind w:left="57"/>
            </w:pPr>
            <w:r w:rsidRPr="00375A1E">
              <w:t>Polarization</w:t>
            </w:r>
          </w:p>
        </w:tc>
        <w:tc>
          <w:tcPr>
            <w:tcW w:w="5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421FCC" w:rsidRPr="00421FCC" w:rsidRDefault="00421FCC" w:rsidP="00A33149">
            <w:pPr>
              <w:pStyle w:val="Tabletext"/>
              <w:jc w:val="center"/>
              <w:rPr>
                <w:lang w:val="en-US"/>
              </w:rPr>
            </w:pPr>
            <w:r w:rsidRPr="00421FCC">
              <w:rPr>
                <w:lang w:val="en-US"/>
              </w:rPr>
              <w:t>Dual, linear H and V</w:t>
            </w:r>
          </w:p>
        </w:tc>
      </w:tr>
      <w:tr w:rsidR="00421FCC" w:rsidRPr="00375A1E" w:rsidTr="00497C52">
        <w:trPr>
          <w:trHeight w:val="144"/>
          <w:jc w:val="center"/>
        </w:trPr>
        <w:tc>
          <w:tcPr>
            <w:tcW w:w="40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421FCC" w:rsidRPr="00375A1E" w:rsidRDefault="00421FCC" w:rsidP="00497C52">
            <w:pPr>
              <w:pStyle w:val="Tabletext"/>
              <w:ind w:left="57"/>
            </w:pPr>
            <w:r w:rsidRPr="00375A1E">
              <w:t xml:space="preserve">RF bandwidth </w:t>
            </w:r>
            <w:r w:rsidR="00497C52">
              <w:t>(</w:t>
            </w:r>
            <w:r w:rsidRPr="00375A1E">
              <w:t>MHz</w:t>
            </w:r>
            <w:r w:rsidR="00497C52">
              <w:t>)</w:t>
            </w:r>
          </w:p>
        </w:tc>
        <w:tc>
          <w:tcPr>
            <w:tcW w:w="5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421FCC" w:rsidRPr="00375A1E" w:rsidRDefault="00421FCC" w:rsidP="00A33149">
            <w:pPr>
              <w:pStyle w:val="Tabletext"/>
              <w:jc w:val="center"/>
            </w:pPr>
            <w:r w:rsidRPr="00375A1E">
              <w:t>1</w:t>
            </w:r>
          </w:p>
        </w:tc>
      </w:tr>
      <w:tr w:rsidR="00421FCC" w:rsidRPr="00375A1E" w:rsidTr="00497C52">
        <w:trPr>
          <w:trHeight w:val="144"/>
          <w:jc w:val="center"/>
        </w:trPr>
        <w:tc>
          <w:tcPr>
            <w:tcW w:w="40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421FCC" w:rsidRPr="00375A1E" w:rsidRDefault="00421FCC" w:rsidP="00497C52">
            <w:pPr>
              <w:pStyle w:val="Tabletext"/>
              <w:ind w:left="57"/>
            </w:pPr>
            <w:r w:rsidRPr="00375A1E">
              <w:t xml:space="preserve">RF pulsewidth </w:t>
            </w:r>
            <w:r w:rsidR="00497C52">
              <w:t>(</w:t>
            </w:r>
            <w:r w:rsidR="00497C52">
              <w:sym w:font="Symbol" w:char="F06D"/>
            </w:r>
            <w:r w:rsidRPr="00375A1E">
              <w:t>s</w:t>
            </w:r>
            <w:r w:rsidR="00497C52">
              <w:t>)</w:t>
            </w:r>
          </w:p>
        </w:tc>
        <w:tc>
          <w:tcPr>
            <w:tcW w:w="5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421FCC" w:rsidRPr="00375A1E" w:rsidRDefault="00497C52" w:rsidP="00497C52">
            <w:pPr>
              <w:pStyle w:val="Tabletext"/>
              <w:jc w:val="center"/>
            </w:pPr>
            <w:r>
              <w:t>2 × </w:t>
            </w:r>
            <w:r w:rsidR="00421FCC" w:rsidRPr="00375A1E">
              <w:t>15</w:t>
            </w:r>
          </w:p>
        </w:tc>
      </w:tr>
    </w:tbl>
    <w:p w:rsidR="00497C52" w:rsidRPr="00421FCC" w:rsidRDefault="00497C52" w:rsidP="00497C52">
      <w:pPr>
        <w:pStyle w:val="TableNo"/>
        <w:rPr>
          <w:lang w:val="en-US"/>
        </w:rPr>
      </w:pPr>
      <w:r w:rsidRPr="00421FCC">
        <w:rPr>
          <w:lang w:val="en-US"/>
        </w:rPr>
        <w:lastRenderedPageBreak/>
        <w:t>TABLE 1</w:t>
      </w:r>
      <w:r>
        <w:rPr>
          <w:lang w:val="en-US"/>
        </w:rPr>
        <w:t xml:space="preserve"> (</w:t>
      </w:r>
      <w:r w:rsidRPr="00497C52">
        <w:rPr>
          <w:i/>
          <w:iCs/>
          <w:lang w:val="en-US"/>
        </w:rPr>
        <w:t>end</w:t>
      </w:r>
      <w:r>
        <w:rPr>
          <w:lang w:val="en-US"/>
        </w:rPr>
        <w:t>)</w:t>
      </w:r>
    </w:p>
    <w:tbl>
      <w:tblPr>
        <w:tblW w:w="9639" w:type="dxa"/>
        <w:jc w:val="center"/>
        <w:tblLayout w:type="fixed"/>
        <w:tblLook w:val="04A0" w:firstRow="1" w:lastRow="0" w:firstColumn="1" w:lastColumn="0" w:noHBand="0" w:noVBand="1"/>
      </w:tblPr>
      <w:tblGrid>
        <w:gridCol w:w="4046"/>
        <w:gridCol w:w="5593"/>
      </w:tblGrid>
      <w:tr w:rsidR="00497C52" w:rsidRPr="00375A1E" w:rsidTr="00A33149">
        <w:trPr>
          <w:trHeight w:val="144"/>
          <w:jc w:val="center"/>
        </w:trPr>
        <w:tc>
          <w:tcPr>
            <w:tcW w:w="40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497C52" w:rsidRPr="00375A1E" w:rsidRDefault="00497C52" w:rsidP="00A33149">
            <w:pPr>
              <w:pStyle w:val="Tablehead"/>
              <w:ind w:left="57"/>
            </w:pPr>
            <w:r w:rsidRPr="00375A1E">
              <w:t>Parameters</w:t>
            </w:r>
          </w:p>
        </w:tc>
        <w:tc>
          <w:tcPr>
            <w:tcW w:w="559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497C52" w:rsidRPr="00375A1E" w:rsidRDefault="00497C52" w:rsidP="00A33149">
            <w:pPr>
              <w:pStyle w:val="Tablehead"/>
            </w:pPr>
            <w:r>
              <w:t>Scatterometer</w:t>
            </w:r>
            <w:r w:rsidRPr="00375A1E">
              <w:t>2</w:t>
            </w:r>
          </w:p>
        </w:tc>
      </w:tr>
      <w:tr w:rsidR="00421FCC" w:rsidRPr="00375A1E" w:rsidTr="00497C52">
        <w:trPr>
          <w:trHeight w:val="144"/>
          <w:jc w:val="center"/>
        </w:trPr>
        <w:tc>
          <w:tcPr>
            <w:tcW w:w="40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421FCC" w:rsidRPr="00421FCC" w:rsidRDefault="00421FCC" w:rsidP="00497C52">
            <w:pPr>
              <w:pStyle w:val="Tabletext"/>
              <w:ind w:left="57"/>
              <w:rPr>
                <w:lang w:val="en-US"/>
              </w:rPr>
            </w:pPr>
            <w:r w:rsidRPr="00421FCC">
              <w:rPr>
                <w:lang w:val="en-US"/>
              </w:rPr>
              <w:t xml:space="preserve">Pulse repetition frequency max </w:t>
            </w:r>
            <w:r w:rsidR="00497C52">
              <w:rPr>
                <w:lang w:val="en-US"/>
              </w:rPr>
              <w:t>(</w:t>
            </w:r>
            <w:r w:rsidRPr="00421FCC">
              <w:rPr>
                <w:lang w:val="en-US"/>
              </w:rPr>
              <w:t>Hz</w:t>
            </w:r>
            <w:r w:rsidR="00497C52">
              <w:rPr>
                <w:lang w:val="en-US"/>
              </w:rPr>
              <w:t>)</w:t>
            </w:r>
          </w:p>
        </w:tc>
        <w:tc>
          <w:tcPr>
            <w:tcW w:w="5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421FCC" w:rsidRPr="00375A1E" w:rsidRDefault="00421FCC" w:rsidP="00A33149">
            <w:pPr>
              <w:pStyle w:val="Tabletext"/>
              <w:jc w:val="center"/>
            </w:pPr>
            <w:r w:rsidRPr="00375A1E">
              <w:t>3</w:t>
            </w:r>
            <w:r w:rsidR="00497C52">
              <w:t> </w:t>
            </w:r>
            <w:r w:rsidRPr="00375A1E">
              <w:t>200</w:t>
            </w:r>
          </w:p>
        </w:tc>
      </w:tr>
      <w:tr w:rsidR="00421FCC" w:rsidRPr="00375A1E" w:rsidTr="00497C52">
        <w:trPr>
          <w:trHeight w:val="144"/>
          <w:jc w:val="center"/>
        </w:trPr>
        <w:tc>
          <w:tcPr>
            <w:tcW w:w="40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421FCC" w:rsidRPr="00375A1E" w:rsidRDefault="00497C52" w:rsidP="00A33149">
            <w:pPr>
              <w:pStyle w:val="Tabletext"/>
              <w:ind w:left="57"/>
            </w:pPr>
            <w:r>
              <w:t>Transmit Ave. pwr</w:t>
            </w:r>
            <w:r w:rsidR="00421FCC">
              <w:t xml:space="preserve"> </w:t>
            </w:r>
            <w:r>
              <w:t>(</w:t>
            </w:r>
            <w:r w:rsidR="00421FCC" w:rsidRPr="00375A1E">
              <w:t>W</w:t>
            </w:r>
            <w:r>
              <w:t>)</w:t>
            </w:r>
            <w:r w:rsidR="00421FCC" w:rsidRPr="00375A1E">
              <w:t xml:space="preserve"> </w:t>
            </w:r>
          </w:p>
        </w:tc>
        <w:tc>
          <w:tcPr>
            <w:tcW w:w="5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421FCC" w:rsidRPr="00375A1E" w:rsidRDefault="00497C52" w:rsidP="00A33149">
            <w:pPr>
              <w:pStyle w:val="Tabletext"/>
              <w:jc w:val="center"/>
            </w:pPr>
            <w:r>
              <w:t>15 </w:t>
            </w:r>
            <w:r w:rsidR="00421FCC" w:rsidRPr="00375A1E">
              <w:t>W max per polarization</w:t>
            </w:r>
          </w:p>
        </w:tc>
      </w:tr>
      <w:tr w:rsidR="00421FCC" w:rsidRPr="00375A1E" w:rsidTr="00497C52">
        <w:trPr>
          <w:trHeight w:val="144"/>
          <w:jc w:val="center"/>
        </w:trPr>
        <w:tc>
          <w:tcPr>
            <w:tcW w:w="40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421FCC" w:rsidRPr="00421FCC" w:rsidRDefault="00421FCC" w:rsidP="00A33149">
            <w:pPr>
              <w:pStyle w:val="Tabletext"/>
              <w:ind w:left="57"/>
              <w:rPr>
                <w:lang w:val="en-US"/>
              </w:rPr>
            </w:pPr>
            <w:r w:rsidRPr="00421FCC">
              <w:rPr>
                <w:lang w:val="en-US"/>
              </w:rPr>
              <w:t>e.i.r.p.</w:t>
            </w:r>
            <w:r w:rsidR="00497C52">
              <w:rPr>
                <w:lang w:val="en-US"/>
              </w:rPr>
              <w:t xml:space="preserve"> Ave</w:t>
            </w:r>
            <w:r w:rsidRPr="00421FCC">
              <w:rPr>
                <w:lang w:val="en-US"/>
              </w:rPr>
              <w:t xml:space="preserve"> </w:t>
            </w:r>
            <w:r w:rsidR="00497C52">
              <w:rPr>
                <w:lang w:val="en-US"/>
              </w:rPr>
              <w:t>(</w:t>
            </w:r>
            <w:r w:rsidRPr="00421FCC">
              <w:rPr>
                <w:lang w:val="en-US"/>
              </w:rPr>
              <w:t>dBW</w:t>
            </w:r>
            <w:r w:rsidR="00497C52">
              <w:rPr>
                <w:lang w:val="en-US"/>
              </w:rPr>
              <w:t>)</w:t>
            </w:r>
          </w:p>
        </w:tc>
        <w:tc>
          <w:tcPr>
            <w:tcW w:w="5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421FCC" w:rsidRPr="00375A1E" w:rsidRDefault="00421FCC" w:rsidP="00A33149">
            <w:pPr>
              <w:pStyle w:val="Tabletext"/>
              <w:jc w:val="center"/>
            </w:pPr>
            <w:r w:rsidRPr="00375A1E">
              <w:t>50.7</w:t>
            </w:r>
          </w:p>
        </w:tc>
      </w:tr>
      <w:tr w:rsidR="00421FCC" w:rsidRPr="00375A1E" w:rsidTr="00497C52">
        <w:trPr>
          <w:trHeight w:val="144"/>
          <w:jc w:val="center"/>
        </w:trPr>
        <w:tc>
          <w:tcPr>
            <w:tcW w:w="40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421FCC" w:rsidRPr="00375A1E" w:rsidRDefault="00421FCC" w:rsidP="00497C52">
            <w:pPr>
              <w:pStyle w:val="Tabletext"/>
              <w:ind w:left="57"/>
            </w:pPr>
            <w:r w:rsidRPr="00375A1E">
              <w:t xml:space="preserve">Chirp rate </w:t>
            </w:r>
            <w:r w:rsidR="00497C52">
              <w:t>(</w:t>
            </w:r>
            <w:r w:rsidRPr="00375A1E">
              <w:t>MHz</w:t>
            </w:r>
            <w:r w:rsidR="00497C52">
              <w:t>/</w:t>
            </w:r>
            <w:r w:rsidR="00497C52">
              <w:sym w:font="Symbol" w:char="F06D"/>
            </w:r>
            <w:r w:rsidR="00497C52" w:rsidRPr="00375A1E">
              <w:t>s</w:t>
            </w:r>
            <w:r w:rsidR="00497C52">
              <w:t>)</w:t>
            </w:r>
            <w:r w:rsidRPr="00375A1E">
              <w:t xml:space="preserve"> </w:t>
            </w:r>
          </w:p>
        </w:tc>
        <w:tc>
          <w:tcPr>
            <w:tcW w:w="5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421FCC" w:rsidRPr="00375A1E" w:rsidRDefault="00421FCC" w:rsidP="00A33149">
            <w:pPr>
              <w:pStyle w:val="Tabletext"/>
              <w:jc w:val="center"/>
            </w:pPr>
            <w:r w:rsidRPr="00375A1E">
              <w:t>0.067</w:t>
            </w:r>
          </w:p>
        </w:tc>
      </w:tr>
      <w:tr w:rsidR="00421FCC" w:rsidRPr="00375A1E" w:rsidTr="00497C52">
        <w:trPr>
          <w:trHeight w:val="144"/>
          <w:jc w:val="center"/>
        </w:trPr>
        <w:tc>
          <w:tcPr>
            <w:tcW w:w="40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421FCC" w:rsidRPr="00375A1E" w:rsidRDefault="00421FCC" w:rsidP="00497C52">
            <w:pPr>
              <w:pStyle w:val="Tabletext"/>
              <w:ind w:left="57"/>
            </w:pPr>
            <w:r w:rsidRPr="00375A1E">
              <w:t xml:space="preserve">Transmit duty cycle </w:t>
            </w:r>
            <w:r w:rsidR="00497C52">
              <w:t>(</w:t>
            </w:r>
            <w:r w:rsidRPr="00375A1E">
              <w:t>%</w:t>
            </w:r>
            <w:r w:rsidR="00497C52">
              <w:t>)</w:t>
            </w:r>
          </w:p>
        </w:tc>
        <w:tc>
          <w:tcPr>
            <w:tcW w:w="5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421FCC" w:rsidRPr="00375A1E" w:rsidRDefault="00421FCC" w:rsidP="00497C52">
            <w:pPr>
              <w:pStyle w:val="Tabletext"/>
              <w:jc w:val="center"/>
            </w:pPr>
            <w:r w:rsidRPr="00375A1E">
              <w:t>2</w:t>
            </w:r>
            <w:r w:rsidR="00497C52">
              <w:t> × </w:t>
            </w:r>
            <w:r w:rsidRPr="00375A1E">
              <w:t>4.8</w:t>
            </w:r>
          </w:p>
        </w:tc>
      </w:tr>
      <w:tr w:rsidR="00421FCC" w:rsidRPr="00375A1E" w:rsidTr="00497C52">
        <w:trPr>
          <w:trHeight w:val="144"/>
          <w:jc w:val="center"/>
        </w:trPr>
        <w:tc>
          <w:tcPr>
            <w:tcW w:w="40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421FCC" w:rsidRPr="00375A1E" w:rsidRDefault="00421FCC" w:rsidP="00497C52">
            <w:pPr>
              <w:pStyle w:val="Tabletext"/>
              <w:ind w:left="57"/>
            </w:pPr>
            <w:r w:rsidRPr="00375A1E">
              <w:t xml:space="preserve">Azimuth scan rate </w:t>
            </w:r>
            <w:r w:rsidR="00497C52">
              <w:t>(</w:t>
            </w:r>
            <w:r w:rsidRPr="00375A1E">
              <w:t>rpm</w:t>
            </w:r>
            <w:r w:rsidR="00497C52">
              <w:t>)</w:t>
            </w:r>
          </w:p>
        </w:tc>
        <w:tc>
          <w:tcPr>
            <w:tcW w:w="5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421FCC" w:rsidRPr="00375A1E" w:rsidRDefault="00421FCC" w:rsidP="00A33149">
            <w:pPr>
              <w:pStyle w:val="Tabletext"/>
              <w:jc w:val="center"/>
            </w:pPr>
            <w:r w:rsidRPr="00375A1E">
              <w:t>14.6</w:t>
            </w:r>
          </w:p>
        </w:tc>
      </w:tr>
      <w:tr w:rsidR="00421FCC" w:rsidRPr="00375A1E" w:rsidTr="00497C52">
        <w:trPr>
          <w:trHeight w:val="144"/>
          <w:jc w:val="center"/>
        </w:trPr>
        <w:tc>
          <w:tcPr>
            <w:tcW w:w="40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421FCC" w:rsidRPr="00421FCC" w:rsidRDefault="00421FCC" w:rsidP="00497C52">
            <w:pPr>
              <w:pStyle w:val="Tabletext"/>
              <w:ind w:left="57"/>
              <w:rPr>
                <w:lang w:val="en-US"/>
              </w:rPr>
            </w:pPr>
            <w:r w:rsidRPr="00421FCC">
              <w:rPr>
                <w:lang w:val="en-US"/>
              </w:rPr>
              <w:t xml:space="preserve">Antenna beam xmt look angle </w:t>
            </w:r>
            <w:r w:rsidR="00497C52">
              <w:rPr>
                <w:lang w:val="en-US"/>
              </w:rPr>
              <w:t>(</w:t>
            </w:r>
            <w:r w:rsidRPr="00421FCC">
              <w:rPr>
                <w:lang w:val="en-US"/>
              </w:rPr>
              <w:t>deg</w:t>
            </w:r>
            <w:r w:rsidR="00497C52">
              <w:rPr>
                <w:lang w:val="en-US"/>
              </w:rPr>
              <w:t>rees)</w:t>
            </w:r>
          </w:p>
        </w:tc>
        <w:tc>
          <w:tcPr>
            <w:tcW w:w="5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421FCC" w:rsidRPr="00375A1E" w:rsidRDefault="00421FCC" w:rsidP="00A33149">
            <w:pPr>
              <w:pStyle w:val="Tabletext"/>
              <w:jc w:val="center"/>
            </w:pPr>
            <w:r w:rsidRPr="00375A1E">
              <w:t>35.5</w:t>
            </w:r>
          </w:p>
        </w:tc>
      </w:tr>
      <w:tr w:rsidR="00421FCC" w:rsidRPr="00375A1E" w:rsidTr="00497C52">
        <w:trPr>
          <w:trHeight w:val="144"/>
          <w:jc w:val="center"/>
        </w:trPr>
        <w:tc>
          <w:tcPr>
            <w:tcW w:w="404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tcPr>
          <w:p w:rsidR="00421FCC" w:rsidRPr="00421FCC" w:rsidRDefault="00421FCC" w:rsidP="00497C52">
            <w:pPr>
              <w:pStyle w:val="Tabletext"/>
              <w:ind w:left="57"/>
              <w:rPr>
                <w:lang w:val="en-US"/>
              </w:rPr>
            </w:pPr>
            <w:r w:rsidRPr="00421FCC">
              <w:rPr>
                <w:lang w:val="en-US"/>
              </w:rPr>
              <w:t xml:space="preserve">Antenna beam xmt azimuth angle </w:t>
            </w:r>
            <w:r w:rsidR="00497C52">
              <w:rPr>
                <w:lang w:val="en-US"/>
              </w:rPr>
              <w:t>(</w:t>
            </w:r>
            <w:r w:rsidRPr="00421FCC">
              <w:rPr>
                <w:lang w:val="en-US"/>
              </w:rPr>
              <w:t>deg</w:t>
            </w:r>
            <w:r w:rsidR="00497C52">
              <w:rPr>
                <w:lang w:val="en-US"/>
              </w:rPr>
              <w:t>rees)</w:t>
            </w:r>
          </w:p>
        </w:tc>
        <w:tc>
          <w:tcPr>
            <w:tcW w:w="55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421FCC" w:rsidRPr="00375A1E" w:rsidRDefault="00421FCC" w:rsidP="00A33149">
            <w:pPr>
              <w:pStyle w:val="Tabletext"/>
              <w:jc w:val="center"/>
            </w:pPr>
            <w:r w:rsidRPr="00375A1E">
              <w:t>0-360</w:t>
            </w:r>
          </w:p>
        </w:tc>
      </w:tr>
    </w:tbl>
    <w:p w:rsidR="00497C52" w:rsidRDefault="00497C52" w:rsidP="00497C52">
      <w:pPr>
        <w:pStyle w:val="Tablefin"/>
        <w:rPr>
          <w:rFonts w:eastAsia="Calibri"/>
        </w:rPr>
      </w:pPr>
    </w:p>
    <w:p w:rsidR="00F84614" w:rsidRPr="00497C52" w:rsidRDefault="00F84614" w:rsidP="00F84614">
      <w:pPr>
        <w:pStyle w:val="FigureNo"/>
        <w:rPr>
          <w:rFonts w:eastAsia="Calibri"/>
          <w:lang w:val="en-US"/>
        </w:rPr>
      </w:pPr>
      <w:r w:rsidRPr="00497C52">
        <w:rPr>
          <w:rFonts w:eastAsia="Calibri"/>
          <w:lang w:val="en-US"/>
        </w:rPr>
        <w:lastRenderedPageBreak/>
        <w:t>Figure 1</w:t>
      </w:r>
      <w:r w:rsidRPr="00497C52">
        <w:rPr>
          <w:rFonts w:eastAsia="Calibri"/>
          <w:caps w:val="0"/>
          <w:lang w:val="en-US"/>
        </w:rPr>
        <w:t>a</w:t>
      </w:r>
    </w:p>
    <w:p w:rsidR="00F84614" w:rsidRPr="00497C52" w:rsidRDefault="00F84614" w:rsidP="00F84614">
      <w:pPr>
        <w:pStyle w:val="Figuretitle"/>
        <w:rPr>
          <w:rFonts w:eastAsia="Calibri"/>
          <w:lang w:val="en-US"/>
        </w:rPr>
      </w:pPr>
      <w:r w:rsidRPr="00497C52">
        <w:rPr>
          <w:rFonts w:eastAsia="Calibri"/>
          <w:lang w:val="en-US"/>
        </w:rPr>
        <w:t>Illustration of Scatterometer2 in orbit</w:t>
      </w:r>
    </w:p>
    <w:p w:rsidR="00F84614" w:rsidRPr="00497C52" w:rsidRDefault="00F84614" w:rsidP="00497C52">
      <w:pPr>
        <w:pStyle w:val="Figure"/>
        <w:rPr>
          <w:rFonts w:eastAsia="Calibri"/>
          <w:bCs/>
          <w:lang w:val="en-US"/>
        </w:rPr>
      </w:pPr>
      <w:r w:rsidRPr="003939F2">
        <w:rPr>
          <w:rFonts w:eastAsia="Calibri"/>
          <w:noProof/>
          <w:lang w:val="en-US" w:eastAsia="zh-CN"/>
        </w:rPr>
        <w:drawing>
          <wp:inline distT="0" distB="0" distL="0" distR="0" wp14:anchorId="5D0A68AE" wp14:editId="735ECDD9">
            <wp:extent cx="5486400" cy="6248400"/>
            <wp:effectExtent l="19050" t="0" r="0" b="0"/>
            <wp:docPr id="1" name="Picture 3" descr="SMAP_May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P_May2010.jpg"/>
                    <pic:cNvPicPr>
                      <a:picLocks noChangeAspect="1" noChangeArrowheads="1"/>
                    </pic:cNvPicPr>
                  </pic:nvPicPr>
                  <pic:blipFill>
                    <a:blip r:embed="rId13" cstate="print"/>
                    <a:srcRect/>
                    <a:stretch>
                      <a:fillRect/>
                    </a:stretch>
                  </pic:blipFill>
                  <pic:spPr bwMode="auto">
                    <a:xfrm>
                      <a:off x="0" y="0"/>
                      <a:ext cx="5486400" cy="6248400"/>
                    </a:xfrm>
                    <a:prstGeom prst="rect">
                      <a:avLst/>
                    </a:prstGeom>
                    <a:noFill/>
                    <a:ln w="9525">
                      <a:noFill/>
                      <a:miter lim="800000"/>
                      <a:headEnd/>
                      <a:tailEnd/>
                    </a:ln>
                  </pic:spPr>
                </pic:pic>
              </a:graphicData>
            </a:graphic>
          </wp:inline>
        </w:drawing>
      </w:r>
      <w:r w:rsidR="002D6B32">
        <w:rPr>
          <w:rFonts w:eastAsia="Calibri"/>
          <w:bCs/>
          <w:lang w:val="en-US"/>
        </w:rPr>
        <w:t xml:space="preserve"> </w:t>
      </w:r>
      <w:r w:rsidRPr="00497C52">
        <w:rPr>
          <w:rFonts w:eastAsia="Calibri"/>
          <w:bCs/>
          <w:lang w:val="en-US"/>
        </w:rPr>
        <w:t xml:space="preserve"> </w:t>
      </w:r>
    </w:p>
    <w:p w:rsidR="00864A84" w:rsidRPr="00497C52" w:rsidRDefault="00864A84" w:rsidP="00864A84">
      <w:pPr>
        <w:pStyle w:val="FigureNo"/>
        <w:rPr>
          <w:lang w:val="en-US"/>
        </w:rPr>
      </w:pPr>
      <w:r w:rsidRPr="00497C52">
        <w:rPr>
          <w:lang w:val="en-US"/>
        </w:rPr>
        <w:lastRenderedPageBreak/>
        <w:t>Figure 1</w:t>
      </w:r>
      <w:r w:rsidRPr="00497C52">
        <w:rPr>
          <w:caps w:val="0"/>
          <w:lang w:val="en-US"/>
        </w:rPr>
        <w:t>b</w:t>
      </w:r>
    </w:p>
    <w:p w:rsidR="00864A84" w:rsidRPr="00001795" w:rsidRDefault="00864A84" w:rsidP="00001795">
      <w:pPr>
        <w:pStyle w:val="Figuretitle"/>
        <w:rPr>
          <w:rFonts w:eastAsia="Calibri"/>
          <w:lang w:val="en-US"/>
        </w:rPr>
      </w:pPr>
      <w:r w:rsidRPr="00864A84">
        <w:rPr>
          <w:lang w:val="en-US"/>
        </w:rPr>
        <w:t>Scatterometer2 measurement geometry showing the rotating antenna and the 1</w:t>
      </w:r>
      <w:r w:rsidR="00001795">
        <w:rPr>
          <w:lang w:val="en-US"/>
        </w:rPr>
        <w:t> </w:t>
      </w:r>
      <w:r w:rsidRPr="00864A84">
        <w:rPr>
          <w:lang w:val="en-US"/>
        </w:rPr>
        <w:t>000 km ground swath</w:t>
      </w:r>
      <w:r w:rsidRPr="00864A84">
        <w:rPr>
          <w:lang w:val="en-US"/>
        </w:rPr>
        <w:br/>
        <w:t>that is swept out as the spacecraft moves in a 680</w:t>
      </w:r>
      <w:r w:rsidR="00001795">
        <w:rPr>
          <w:lang w:val="en-US"/>
        </w:rPr>
        <w:t xml:space="preserve"> km orbit. </w:t>
      </w:r>
      <w:r w:rsidRPr="00001795">
        <w:rPr>
          <w:lang w:val="en-US"/>
        </w:rPr>
        <w:t>The beam footprint is shown in blue</w:t>
      </w:r>
    </w:p>
    <w:p w:rsidR="00864A84" w:rsidRPr="003939F2" w:rsidRDefault="00864A84" w:rsidP="00001795">
      <w:pPr>
        <w:pStyle w:val="Figure"/>
        <w:rPr>
          <w:rFonts w:eastAsia="Calibri"/>
          <w:bCs/>
        </w:rPr>
      </w:pPr>
      <w:r w:rsidRPr="003939F2">
        <w:rPr>
          <w:rFonts w:eastAsia="Calibri"/>
          <w:noProof/>
          <w:lang w:val="en-US" w:eastAsia="zh-CN"/>
        </w:rPr>
        <w:drawing>
          <wp:inline distT="0" distB="0" distL="0" distR="0" wp14:anchorId="4C3901A3" wp14:editId="42009A2A">
            <wp:extent cx="5305425" cy="3562350"/>
            <wp:effectExtent l="19050" t="0" r="9525" b="0"/>
            <wp:docPr id="2" name="Picture 7" descr="conical_di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ical_diag"/>
                    <pic:cNvPicPr>
                      <a:picLocks noChangeAspect="1" noChangeArrowheads="1"/>
                    </pic:cNvPicPr>
                  </pic:nvPicPr>
                  <pic:blipFill>
                    <a:blip r:embed="rId14" cstate="print"/>
                    <a:srcRect/>
                    <a:stretch>
                      <a:fillRect/>
                    </a:stretch>
                  </pic:blipFill>
                  <pic:spPr bwMode="auto">
                    <a:xfrm>
                      <a:off x="0" y="0"/>
                      <a:ext cx="5305425" cy="3562350"/>
                    </a:xfrm>
                    <a:prstGeom prst="rect">
                      <a:avLst/>
                    </a:prstGeom>
                    <a:noFill/>
                    <a:ln w="9525">
                      <a:noFill/>
                      <a:miter lim="800000"/>
                      <a:headEnd/>
                      <a:tailEnd/>
                    </a:ln>
                  </pic:spPr>
                </pic:pic>
              </a:graphicData>
            </a:graphic>
          </wp:inline>
        </w:drawing>
      </w:r>
    </w:p>
    <w:p w:rsidR="00864A84" w:rsidRPr="00864A84" w:rsidRDefault="00864A84" w:rsidP="00001795">
      <w:pPr>
        <w:pStyle w:val="Heading1"/>
        <w:rPr>
          <w:rFonts w:eastAsia="Calibri"/>
          <w:lang w:val="en-US"/>
        </w:rPr>
      </w:pPr>
      <w:r w:rsidRPr="00864A84">
        <w:rPr>
          <w:rFonts w:eastAsia="Calibri"/>
          <w:lang w:val="en-US"/>
        </w:rPr>
        <w:t>3</w:t>
      </w:r>
      <w:r w:rsidRPr="00864A84">
        <w:rPr>
          <w:rFonts w:eastAsia="Calibri"/>
          <w:lang w:val="en-US"/>
        </w:rPr>
        <w:tab/>
        <w:t>Description of the three ARNS systems</w:t>
      </w:r>
    </w:p>
    <w:p w:rsidR="00421FCC" w:rsidRDefault="00864A84" w:rsidP="009C0D78">
      <w:pPr>
        <w:rPr>
          <w:bCs/>
          <w:lang w:val="en-US"/>
        </w:rPr>
      </w:pPr>
      <w:r w:rsidRPr="00864A84">
        <w:rPr>
          <w:rFonts w:eastAsia="Calibri"/>
          <w:lang w:val="en-US"/>
        </w:rPr>
        <w:t xml:space="preserve">The three ARNS systems being considered in the simulations are shown in Table </w:t>
      </w:r>
      <w:r w:rsidR="00001795">
        <w:rPr>
          <w:rFonts w:eastAsia="Calibri"/>
          <w:lang w:val="en-US"/>
        </w:rPr>
        <w:t>2</w:t>
      </w:r>
      <w:r w:rsidRPr="00864A84">
        <w:rPr>
          <w:rFonts w:eastAsia="Calibri"/>
          <w:lang w:val="en-US"/>
        </w:rPr>
        <w:t>.</w:t>
      </w:r>
      <w:r w:rsidR="002D6B32">
        <w:rPr>
          <w:rFonts w:eastAsia="Calibri"/>
          <w:lang w:val="en-US"/>
        </w:rPr>
        <w:t xml:space="preserve"> </w:t>
      </w:r>
      <w:r w:rsidRPr="00864A84">
        <w:rPr>
          <w:rFonts w:eastAsia="Calibri"/>
          <w:lang w:val="en-US"/>
        </w:rPr>
        <w:t xml:space="preserve">The system characteristics of Systems 1, 2 and 8 are taken from Table 1 of </w:t>
      </w:r>
      <w:r w:rsidRPr="00864A84">
        <w:rPr>
          <w:bCs/>
          <w:lang w:val="en-US"/>
        </w:rPr>
        <w:t xml:space="preserve">preliminary draft revision of Recommendation ITU-R M.1463-2 </w:t>
      </w:r>
      <w:r w:rsidR="009C0D78">
        <w:rPr>
          <w:bCs/>
          <w:lang w:val="en-US"/>
        </w:rPr>
        <w:t xml:space="preserve">– </w:t>
      </w:r>
      <w:r w:rsidRPr="00864A84">
        <w:rPr>
          <w:bCs/>
          <w:lang w:val="en-US"/>
        </w:rPr>
        <w:t>Characteristics of and protection criteria for radars operating in the radiodetermination service in the frequency band 1 215-1 400 MHz.</w:t>
      </w:r>
    </w:p>
    <w:p w:rsidR="006D4360" w:rsidRPr="006D4360" w:rsidRDefault="009C0D78" w:rsidP="006D4360">
      <w:pPr>
        <w:pStyle w:val="TableNo"/>
        <w:rPr>
          <w:lang w:val="en-US"/>
        </w:rPr>
      </w:pPr>
      <w:r w:rsidRPr="006D4360">
        <w:rPr>
          <w:lang w:val="en-US"/>
        </w:rPr>
        <w:t xml:space="preserve">TABLE </w:t>
      </w:r>
      <w:r w:rsidR="006D4360" w:rsidRPr="006D4360">
        <w:rPr>
          <w:lang w:val="en-US"/>
        </w:rPr>
        <w:t>2</w:t>
      </w:r>
    </w:p>
    <w:p w:rsidR="006D4360" w:rsidRPr="006D4360" w:rsidRDefault="006D4360" w:rsidP="006D4360">
      <w:pPr>
        <w:pStyle w:val="Tabletitle"/>
        <w:rPr>
          <w:lang w:val="en-US"/>
        </w:rPr>
      </w:pPr>
      <w:r w:rsidRPr="006D4360">
        <w:rPr>
          <w:lang w:val="en-US"/>
        </w:rPr>
        <w:t>1 215-1 400 MHz ARNS system characteristics of Systems 1, 2 and 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8"/>
        <w:gridCol w:w="2425"/>
        <w:gridCol w:w="2263"/>
        <w:gridCol w:w="2103"/>
      </w:tblGrid>
      <w:tr w:rsidR="006D4360" w:rsidRPr="00375A1E" w:rsidTr="009C0D78">
        <w:trPr>
          <w:jc w:val="center"/>
        </w:trPr>
        <w:tc>
          <w:tcPr>
            <w:tcW w:w="1477" w:type="pct"/>
          </w:tcPr>
          <w:p w:rsidR="006D4360" w:rsidRPr="00375A1E" w:rsidRDefault="006D4360" w:rsidP="00A33149">
            <w:pPr>
              <w:pStyle w:val="Tablehead"/>
            </w:pPr>
            <w:r w:rsidRPr="00375A1E">
              <w:t>Parameter</w:t>
            </w:r>
          </w:p>
        </w:tc>
        <w:tc>
          <w:tcPr>
            <w:tcW w:w="1258" w:type="pct"/>
          </w:tcPr>
          <w:p w:rsidR="006D4360" w:rsidRPr="00375A1E" w:rsidRDefault="006D4360" w:rsidP="00A33149">
            <w:pPr>
              <w:pStyle w:val="Tablehead"/>
            </w:pPr>
            <w:r w:rsidRPr="00375A1E">
              <w:t>System 1</w:t>
            </w:r>
          </w:p>
        </w:tc>
        <w:tc>
          <w:tcPr>
            <w:tcW w:w="1174" w:type="pct"/>
          </w:tcPr>
          <w:p w:rsidR="006D4360" w:rsidRPr="00375A1E" w:rsidRDefault="006D4360" w:rsidP="00A33149">
            <w:pPr>
              <w:pStyle w:val="Tablehead"/>
            </w:pPr>
            <w:r w:rsidRPr="00375A1E">
              <w:t>System 2</w:t>
            </w:r>
          </w:p>
        </w:tc>
        <w:tc>
          <w:tcPr>
            <w:tcW w:w="1091" w:type="pct"/>
          </w:tcPr>
          <w:p w:rsidR="006D4360" w:rsidRPr="00375A1E" w:rsidRDefault="006D4360" w:rsidP="00A33149">
            <w:pPr>
              <w:pStyle w:val="Tablehead"/>
            </w:pPr>
            <w:r w:rsidRPr="00375A1E">
              <w:t>System 8</w:t>
            </w:r>
          </w:p>
        </w:tc>
      </w:tr>
      <w:tr w:rsidR="006D4360" w:rsidRPr="00375A1E" w:rsidTr="009C0D78">
        <w:trPr>
          <w:jc w:val="center"/>
        </w:trPr>
        <w:tc>
          <w:tcPr>
            <w:tcW w:w="1477" w:type="pct"/>
          </w:tcPr>
          <w:p w:rsidR="006D4360" w:rsidRPr="006D4360" w:rsidRDefault="006D4360" w:rsidP="009C0D78">
            <w:pPr>
              <w:pStyle w:val="Tabletext"/>
              <w:jc w:val="left"/>
              <w:rPr>
                <w:lang w:val="en-US"/>
              </w:rPr>
            </w:pPr>
            <w:r w:rsidRPr="006D4360">
              <w:rPr>
                <w:lang w:val="en-US"/>
              </w:rPr>
              <w:t>Peak power into antenna (dBm)</w:t>
            </w:r>
          </w:p>
        </w:tc>
        <w:tc>
          <w:tcPr>
            <w:tcW w:w="1258" w:type="pct"/>
          </w:tcPr>
          <w:p w:rsidR="006D4360" w:rsidRPr="00375A1E" w:rsidRDefault="006D4360" w:rsidP="00A33149">
            <w:pPr>
              <w:pStyle w:val="Tabletext"/>
              <w:jc w:val="center"/>
            </w:pPr>
            <w:r w:rsidRPr="00375A1E">
              <w:t>97</w:t>
            </w:r>
          </w:p>
        </w:tc>
        <w:tc>
          <w:tcPr>
            <w:tcW w:w="1174" w:type="pct"/>
          </w:tcPr>
          <w:p w:rsidR="006D4360" w:rsidRPr="00375A1E" w:rsidRDefault="006D4360" w:rsidP="00A33149">
            <w:pPr>
              <w:pStyle w:val="Tabletext"/>
              <w:jc w:val="center"/>
            </w:pPr>
            <w:r w:rsidRPr="00375A1E">
              <w:t>80</w:t>
            </w:r>
          </w:p>
        </w:tc>
        <w:tc>
          <w:tcPr>
            <w:tcW w:w="1091" w:type="pct"/>
          </w:tcPr>
          <w:p w:rsidR="006D4360" w:rsidRPr="00375A1E" w:rsidRDefault="006D4360" w:rsidP="00A33149">
            <w:pPr>
              <w:pStyle w:val="Tabletext"/>
              <w:jc w:val="center"/>
            </w:pPr>
            <w:r w:rsidRPr="00375A1E">
              <w:t>78.8</w:t>
            </w:r>
          </w:p>
        </w:tc>
      </w:tr>
      <w:tr w:rsidR="006D4360" w:rsidRPr="00375A1E" w:rsidTr="009C0D78">
        <w:trPr>
          <w:jc w:val="center"/>
        </w:trPr>
        <w:tc>
          <w:tcPr>
            <w:tcW w:w="1477" w:type="pct"/>
          </w:tcPr>
          <w:p w:rsidR="006D4360" w:rsidRPr="00375A1E" w:rsidRDefault="006D4360" w:rsidP="009C0D78">
            <w:pPr>
              <w:pStyle w:val="Tabletext"/>
              <w:jc w:val="left"/>
            </w:pPr>
            <w:r w:rsidRPr="00375A1E">
              <w:t>Frequency range (MHz)</w:t>
            </w:r>
          </w:p>
        </w:tc>
        <w:tc>
          <w:tcPr>
            <w:tcW w:w="1258" w:type="pct"/>
          </w:tcPr>
          <w:p w:rsidR="006D4360" w:rsidRPr="00564266" w:rsidRDefault="006D4360" w:rsidP="00A33149">
            <w:pPr>
              <w:pStyle w:val="Tabletext"/>
              <w:jc w:val="center"/>
            </w:pPr>
            <w:r w:rsidRPr="00564266">
              <w:t>1 240-1 350</w:t>
            </w:r>
          </w:p>
        </w:tc>
        <w:tc>
          <w:tcPr>
            <w:tcW w:w="1174" w:type="pct"/>
          </w:tcPr>
          <w:p w:rsidR="006D4360" w:rsidRPr="00564266" w:rsidRDefault="006D4360" w:rsidP="00A33149">
            <w:pPr>
              <w:pStyle w:val="Tabletext"/>
              <w:jc w:val="center"/>
            </w:pPr>
            <w:r w:rsidRPr="00564266">
              <w:t>1 215-1 390</w:t>
            </w:r>
          </w:p>
        </w:tc>
        <w:tc>
          <w:tcPr>
            <w:tcW w:w="1091" w:type="pct"/>
          </w:tcPr>
          <w:p w:rsidR="006D4360" w:rsidRPr="00375A1E" w:rsidRDefault="006D4360" w:rsidP="00A33149">
            <w:pPr>
              <w:pStyle w:val="Tabletext"/>
              <w:jc w:val="center"/>
            </w:pPr>
            <w:r w:rsidRPr="00375A1E">
              <w:t>1 240-1 350</w:t>
            </w:r>
          </w:p>
        </w:tc>
      </w:tr>
      <w:tr w:rsidR="006D4360" w:rsidRPr="00375A1E" w:rsidTr="009C0D78">
        <w:trPr>
          <w:jc w:val="center"/>
        </w:trPr>
        <w:tc>
          <w:tcPr>
            <w:tcW w:w="1477" w:type="pct"/>
          </w:tcPr>
          <w:p w:rsidR="006D4360" w:rsidRPr="00375A1E" w:rsidRDefault="006D4360" w:rsidP="009C0D78">
            <w:pPr>
              <w:pStyle w:val="Tabletext"/>
              <w:jc w:val="left"/>
            </w:pPr>
            <w:r w:rsidRPr="00375A1E">
              <w:t>Pulse duration (</w:t>
            </w:r>
            <w:r w:rsidRPr="00375A1E">
              <w:sym w:font="Symbol" w:char="F06D"/>
            </w:r>
            <w:r w:rsidRPr="00375A1E">
              <w:t>s)</w:t>
            </w:r>
          </w:p>
        </w:tc>
        <w:tc>
          <w:tcPr>
            <w:tcW w:w="1258" w:type="pct"/>
          </w:tcPr>
          <w:p w:rsidR="006D4360" w:rsidRPr="00375A1E" w:rsidRDefault="006D4360" w:rsidP="00A33149">
            <w:pPr>
              <w:pStyle w:val="Tabletext"/>
              <w:jc w:val="center"/>
            </w:pPr>
            <w:r w:rsidRPr="00375A1E">
              <w:t>2</w:t>
            </w:r>
          </w:p>
        </w:tc>
        <w:tc>
          <w:tcPr>
            <w:tcW w:w="1174" w:type="pct"/>
          </w:tcPr>
          <w:p w:rsidR="006D4360" w:rsidRPr="00375A1E" w:rsidRDefault="006D4360" w:rsidP="00A33149">
            <w:pPr>
              <w:pStyle w:val="Tabletext"/>
              <w:jc w:val="center"/>
            </w:pPr>
            <w:r w:rsidRPr="00375A1E">
              <w:t xml:space="preserve">88.8; 58.8 </w:t>
            </w:r>
            <w:r w:rsidRPr="00375A1E">
              <w:br/>
              <w:t>(Note 1)</w:t>
            </w:r>
          </w:p>
        </w:tc>
        <w:tc>
          <w:tcPr>
            <w:tcW w:w="1091" w:type="pct"/>
          </w:tcPr>
          <w:p w:rsidR="006D4360" w:rsidRPr="00375A1E" w:rsidRDefault="006D4360" w:rsidP="00A33149">
            <w:pPr>
              <w:pStyle w:val="Tabletext"/>
              <w:jc w:val="center"/>
            </w:pPr>
            <w:r w:rsidRPr="00067057">
              <w:rPr>
                <w:szCs w:val="22"/>
              </w:rPr>
              <w:t>115.5; 17.5</w:t>
            </w:r>
            <w:r w:rsidRPr="00067057" w:rsidDel="00AB1ADB">
              <w:rPr>
                <w:szCs w:val="22"/>
              </w:rPr>
              <w:t xml:space="preserve"> </w:t>
            </w:r>
            <w:r w:rsidRPr="00375A1E">
              <w:t>(Note 4)</w:t>
            </w:r>
          </w:p>
        </w:tc>
      </w:tr>
      <w:tr w:rsidR="006D4360" w:rsidRPr="00375A1E" w:rsidTr="009C0D78">
        <w:trPr>
          <w:trHeight w:val="971"/>
          <w:jc w:val="center"/>
        </w:trPr>
        <w:tc>
          <w:tcPr>
            <w:tcW w:w="1477" w:type="pct"/>
          </w:tcPr>
          <w:p w:rsidR="006D4360" w:rsidRPr="00375A1E" w:rsidRDefault="006D4360" w:rsidP="009C0D78">
            <w:pPr>
              <w:pStyle w:val="Tabletext"/>
              <w:jc w:val="left"/>
            </w:pPr>
            <w:r w:rsidRPr="00375A1E">
              <w:t>Pulse repetition rate (pps)</w:t>
            </w:r>
          </w:p>
        </w:tc>
        <w:tc>
          <w:tcPr>
            <w:tcW w:w="1258" w:type="pct"/>
          </w:tcPr>
          <w:p w:rsidR="006D4360" w:rsidRPr="00375A1E" w:rsidRDefault="006D4360" w:rsidP="00067057">
            <w:pPr>
              <w:pStyle w:val="Tabletext"/>
              <w:jc w:val="center"/>
            </w:pPr>
            <w:r w:rsidRPr="00375A1E">
              <w:t>310-380</w:t>
            </w:r>
            <w:r w:rsidR="00067057">
              <w:t xml:space="preserve"> </w:t>
            </w:r>
            <w:r w:rsidRPr="00375A1E">
              <w:t>staggered</w:t>
            </w:r>
          </w:p>
        </w:tc>
        <w:tc>
          <w:tcPr>
            <w:tcW w:w="1174" w:type="pct"/>
          </w:tcPr>
          <w:p w:rsidR="006D4360" w:rsidRPr="00375A1E" w:rsidRDefault="006D4360" w:rsidP="00A33149">
            <w:pPr>
              <w:pStyle w:val="Tabletext"/>
              <w:jc w:val="center"/>
            </w:pPr>
            <w:r w:rsidRPr="00375A1E">
              <w:t>291.5 or 312.5</w:t>
            </w:r>
            <w:r w:rsidRPr="00375A1E">
              <w:br/>
              <w:t>average</w:t>
            </w:r>
          </w:p>
        </w:tc>
        <w:tc>
          <w:tcPr>
            <w:tcW w:w="1091" w:type="pct"/>
          </w:tcPr>
          <w:p w:rsidR="006D4360" w:rsidRPr="00375A1E" w:rsidRDefault="006D4360" w:rsidP="00A33149">
            <w:pPr>
              <w:pStyle w:val="Tabletext"/>
              <w:jc w:val="center"/>
            </w:pPr>
            <w:r w:rsidRPr="00375A1E">
              <w:t>319</w:t>
            </w:r>
            <w:r w:rsidR="00067057">
              <w:t xml:space="preserve"> </w:t>
            </w:r>
            <w:r w:rsidRPr="00375A1E">
              <w:t>average</w:t>
            </w:r>
          </w:p>
        </w:tc>
      </w:tr>
      <w:tr w:rsidR="006D4360" w:rsidRPr="00375A1E" w:rsidTr="009C0D78">
        <w:trPr>
          <w:jc w:val="center"/>
        </w:trPr>
        <w:tc>
          <w:tcPr>
            <w:tcW w:w="1477" w:type="pct"/>
          </w:tcPr>
          <w:p w:rsidR="006D4360" w:rsidRPr="006D4360" w:rsidRDefault="006D4360" w:rsidP="009C0D78">
            <w:pPr>
              <w:pStyle w:val="Tabletext"/>
              <w:jc w:val="left"/>
              <w:rPr>
                <w:lang w:val="en-US"/>
              </w:rPr>
            </w:pPr>
            <w:r w:rsidRPr="006D4360">
              <w:rPr>
                <w:lang w:val="en-US"/>
              </w:rPr>
              <w:t>Chirp bandwidth for frequency modulated (chirped) pulses</w:t>
            </w:r>
          </w:p>
        </w:tc>
        <w:tc>
          <w:tcPr>
            <w:tcW w:w="1258" w:type="pct"/>
          </w:tcPr>
          <w:p w:rsidR="006D4360" w:rsidRPr="00375A1E" w:rsidRDefault="006D4360" w:rsidP="00A33149">
            <w:pPr>
              <w:pStyle w:val="Tabletext"/>
              <w:jc w:val="center"/>
            </w:pPr>
            <w:r w:rsidRPr="00375A1E">
              <w:t>Not applicable</w:t>
            </w:r>
          </w:p>
        </w:tc>
        <w:tc>
          <w:tcPr>
            <w:tcW w:w="1174" w:type="pct"/>
          </w:tcPr>
          <w:p w:rsidR="006D4360" w:rsidRPr="006D4360" w:rsidRDefault="006D4360" w:rsidP="00A33149">
            <w:pPr>
              <w:pStyle w:val="Tabletext"/>
              <w:jc w:val="center"/>
              <w:rPr>
                <w:lang w:val="en-US"/>
              </w:rPr>
            </w:pPr>
            <w:r w:rsidRPr="006D4360">
              <w:rPr>
                <w:lang w:val="en-US"/>
              </w:rPr>
              <w:t>770 kHz for both pulse widths</w:t>
            </w:r>
          </w:p>
        </w:tc>
        <w:tc>
          <w:tcPr>
            <w:tcW w:w="1091" w:type="pct"/>
          </w:tcPr>
          <w:p w:rsidR="006D4360" w:rsidRPr="00375A1E" w:rsidRDefault="006D4360" w:rsidP="00A33149">
            <w:pPr>
              <w:pStyle w:val="Tabletext"/>
              <w:jc w:val="center"/>
            </w:pPr>
            <w:r>
              <w:t>1.2 MHz</w:t>
            </w:r>
          </w:p>
        </w:tc>
      </w:tr>
      <w:tr w:rsidR="006D4360" w:rsidRPr="00375A1E" w:rsidTr="009C0D78">
        <w:trPr>
          <w:jc w:val="center"/>
        </w:trPr>
        <w:tc>
          <w:tcPr>
            <w:tcW w:w="1477" w:type="pct"/>
          </w:tcPr>
          <w:p w:rsidR="006D4360" w:rsidRPr="006D4360" w:rsidRDefault="006D4360" w:rsidP="009C0D78">
            <w:pPr>
              <w:pStyle w:val="Tabletext"/>
              <w:jc w:val="left"/>
              <w:rPr>
                <w:lang w:val="en-US"/>
              </w:rPr>
            </w:pPr>
            <w:r w:rsidRPr="006D4360">
              <w:rPr>
                <w:lang w:val="en-US"/>
              </w:rPr>
              <w:t>Phase-coded sub</w:t>
            </w:r>
            <w:r w:rsidRPr="006D4360">
              <w:rPr>
                <w:lang w:val="en-US"/>
              </w:rPr>
              <w:noBreakHyphen/>
              <w:t>pulse width (</w:t>
            </w:r>
            <w:r w:rsidRPr="00375A1E">
              <w:sym w:font="Symbol" w:char="F06D"/>
            </w:r>
            <w:r w:rsidRPr="006D4360">
              <w:rPr>
                <w:lang w:val="en-US"/>
              </w:rPr>
              <w:t>s)</w:t>
            </w:r>
          </w:p>
        </w:tc>
        <w:tc>
          <w:tcPr>
            <w:tcW w:w="1258" w:type="pct"/>
          </w:tcPr>
          <w:p w:rsidR="006D4360" w:rsidRPr="00375A1E" w:rsidRDefault="006D4360" w:rsidP="00A33149">
            <w:pPr>
              <w:pStyle w:val="Tabletext"/>
              <w:jc w:val="center"/>
            </w:pPr>
            <w:r w:rsidRPr="00375A1E">
              <w:t>Not applicable</w:t>
            </w:r>
          </w:p>
        </w:tc>
        <w:tc>
          <w:tcPr>
            <w:tcW w:w="1174" w:type="pct"/>
          </w:tcPr>
          <w:p w:rsidR="006D4360" w:rsidRPr="00375A1E" w:rsidRDefault="006D4360" w:rsidP="00A33149">
            <w:pPr>
              <w:pStyle w:val="Tabletext"/>
              <w:jc w:val="center"/>
            </w:pPr>
            <w:r w:rsidRPr="00375A1E">
              <w:t>Not applicable</w:t>
            </w:r>
          </w:p>
        </w:tc>
        <w:tc>
          <w:tcPr>
            <w:tcW w:w="1091" w:type="pct"/>
          </w:tcPr>
          <w:p w:rsidR="006D4360" w:rsidRPr="00375A1E" w:rsidRDefault="006D4360" w:rsidP="00A33149">
            <w:pPr>
              <w:pStyle w:val="Tabletext"/>
              <w:jc w:val="center"/>
            </w:pPr>
            <w:r w:rsidRPr="00375A1E">
              <w:t>Not applicable</w:t>
            </w:r>
          </w:p>
        </w:tc>
      </w:tr>
    </w:tbl>
    <w:p w:rsidR="009C0D78" w:rsidRPr="006D4360" w:rsidRDefault="009C0D78" w:rsidP="009C0D78">
      <w:pPr>
        <w:pStyle w:val="TableNo"/>
        <w:rPr>
          <w:lang w:val="en-US"/>
        </w:rPr>
      </w:pPr>
      <w:r w:rsidRPr="006D4360">
        <w:rPr>
          <w:lang w:val="en-US"/>
        </w:rPr>
        <w:lastRenderedPageBreak/>
        <w:t>TABLE 2</w:t>
      </w:r>
      <w:r>
        <w:rPr>
          <w:lang w:val="en-US"/>
        </w:rPr>
        <w:t xml:space="preserve"> (</w:t>
      </w:r>
      <w:r w:rsidRPr="009C0D78">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8"/>
        <w:gridCol w:w="2425"/>
        <w:gridCol w:w="2263"/>
        <w:gridCol w:w="2103"/>
      </w:tblGrid>
      <w:tr w:rsidR="009C0D78" w:rsidRPr="00375A1E" w:rsidTr="00A33149">
        <w:trPr>
          <w:jc w:val="center"/>
        </w:trPr>
        <w:tc>
          <w:tcPr>
            <w:tcW w:w="1477" w:type="pct"/>
          </w:tcPr>
          <w:p w:rsidR="009C0D78" w:rsidRPr="00375A1E" w:rsidRDefault="009C0D78" w:rsidP="00067057">
            <w:pPr>
              <w:pStyle w:val="Tablehead"/>
            </w:pPr>
            <w:r w:rsidRPr="00375A1E">
              <w:t>Parameter</w:t>
            </w:r>
          </w:p>
        </w:tc>
        <w:tc>
          <w:tcPr>
            <w:tcW w:w="1258" w:type="pct"/>
          </w:tcPr>
          <w:p w:rsidR="009C0D78" w:rsidRPr="00375A1E" w:rsidRDefault="009C0D78" w:rsidP="00A33149">
            <w:pPr>
              <w:pStyle w:val="Tablehead"/>
            </w:pPr>
            <w:r w:rsidRPr="00375A1E">
              <w:t>System 1</w:t>
            </w:r>
          </w:p>
        </w:tc>
        <w:tc>
          <w:tcPr>
            <w:tcW w:w="1174" w:type="pct"/>
          </w:tcPr>
          <w:p w:rsidR="009C0D78" w:rsidRPr="00375A1E" w:rsidRDefault="009C0D78" w:rsidP="00A33149">
            <w:pPr>
              <w:pStyle w:val="Tablehead"/>
            </w:pPr>
            <w:r w:rsidRPr="00375A1E">
              <w:t>System 2</w:t>
            </w:r>
          </w:p>
        </w:tc>
        <w:tc>
          <w:tcPr>
            <w:tcW w:w="1091" w:type="pct"/>
          </w:tcPr>
          <w:p w:rsidR="009C0D78" w:rsidRPr="00375A1E" w:rsidRDefault="009C0D78" w:rsidP="00A33149">
            <w:pPr>
              <w:pStyle w:val="Tablehead"/>
            </w:pPr>
            <w:r w:rsidRPr="00375A1E">
              <w:t>System 8</w:t>
            </w:r>
          </w:p>
        </w:tc>
      </w:tr>
      <w:tr w:rsidR="006D4360" w:rsidRPr="00375A1E" w:rsidTr="009C0D78">
        <w:trPr>
          <w:jc w:val="center"/>
        </w:trPr>
        <w:tc>
          <w:tcPr>
            <w:tcW w:w="1477" w:type="pct"/>
          </w:tcPr>
          <w:p w:rsidR="006D4360" w:rsidRPr="00375A1E" w:rsidRDefault="006D4360" w:rsidP="00067057">
            <w:pPr>
              <w:pStyle w:val="Tabletext"/>
              <w:jc w:val="left"/>
            </w:pPr>
            <w:r w:rsidRPr="00375A1E">
              <w:t>Compression ratio</w:t>
            </w:r>
          </w:p>
        </w:tc>
        <w:tc>
          <w:tcPr>
            <w:tcW w:w="1258" w:type="pct"/>
          </w:tcPr>
          <w:p w:rsidR="006D4360" w:rsidRPr="00375A1E" w:rsidRDefault="006D4360" w:rsidP="00A33149">
            <w:pPr>
              <w:pStyle w:val="Tabletext"/>
              <w:jc w:val="center"/>
            </w:pPr>
            <w:r w:rsidRPr="00375A1E">
              <w:t>Not applicable</w:t>
            </w:r>
          </w:p>
        </w:tc>
        <w:tc>
          <w:tcPr>
            <w:tcW w:w="1174" w:type="pct"/>
          </w:tcPr>
          <w:p w:rsidR="006D4360" w:rsidRPr="00375A1E" w:rsidRDefault="006D4360" w:rsidP="00A33149">
            <w:pPr>
              <w:pStyle w:val="Tabletext"/>
              <w:jc w:val="center"/>
            </w:pPr>
            <w:r w:rsidRPr="00375A1E">
              <w:t>68.3:1 and 45.2:1</w:t>
            </w:r>
          </w:p>
        </w:tc>
        <w:tc>
          <w:tcPr>
            <w:tcW w:w="1091" w:type="pct"/>
            <w:shd w:val="clear" w:color="auto" w:fill="auto"/>
          </w:tcPr>
          <w:p w:rsidR="006D4360" w:rsidRPr="00067057" w:rsidRDefault="006D4360" w:rsidP="00A33149">
            <w:pPr>
              <w:pStyle w:val="Tabletext"/>
              <w:jc w:val="center"/>
              <w:rPr>
                <w:szCs w:val="22"/>
              </w:rPr>
            </w:pPr>
            <w:r w:rsidRPr="00067057">
              <w:rPr>
                <w:szCs w:val="22"/>
              </w:rPr>
              <w:t>150:1 and 23:1</w:t>
            </w:r>
          </w:p>
        </w:tc>
      </w:tr>
      <w:tr w:rsidR="006D4360" w:rsidRPr="00375A1E" w:rsidTr="009C0D78">
        <w:trPr>
          <w:jc w:val="center"/>
        </w:trPr>
        <w:tc>
          <w:tcPr>
            <w:tcW w:w="1477" w:type="pct"/>
          </w:tcPr>
          <w:p w:rsidR="006D4360" w:rsidRPr="00384BEE" w:rsidRDefault="006D4360" w:rsidP="00067057">
            <w:pPr>
              <w:pStyle w:val="Tabletext"/>
              <w:keepLines/>
              <w:tabs>
                <w:tab w:val="left" w:leader="dot" w:pos="7938"/>
                <w:tab w:val="center" w:pos="9526"/>
              </w:tabs>
              <w:jc w:val="left"/>
              <w:rPr>
                <w:lang w:val="de-DE"/>
              </w:rPr>
            </w:pPr>
            <w:r w:rsidRPr="00384BEE">
              <w:rPr>
                <w:lang w:val="de-DE"/>
              </w:rPr>
              <w:t>RF emission bandwidth (3 dB) (MHz)</w:t>
            </w:r>
          </w:p>
        </w:tc>
        <w:tc>
          <w:tcPr>
            <w:tcW w:w="1258" w:type="pct"/>
          </w:tcPr>
          <w:p w:rsidR="006D4360" w:rsidRPr="00375A1E" w:rsidRDefault="006D4360" w:rsidP="00A33149">
            <w:pPr>
              <w:pStyle w:val="Tabletext"/>
              <w:jc w:val="center"/>
            </w:pPr>
            <w:r w:rsidRPr="00375A1E">
              <w:t>0.5</w:t>
            </w:r>
          </w:p>
        </w:tc>
        <w:tc>
          <w:tcPr>
            <w:tcW w:w="1174" w:type="pct"/>
          </w:tcPr>
          <w:p w:rsidR="006D4360" w:rsidRPr="00375A1E" w:rsidRDefault="006D4360" w:rsidP="00A33149">
            <w:pPr>
              <w:pStyle w:val="Tabletext"/>
              <w:jc w:val="center"/>
            </w:pPr>
            <w:r w:rsidRPr="00375A1E">
              <w:t>1.09</w:t>
            </w:r>
          </w:p>
        </w:tc>
        <w:tc>
          <w:tcPr>
            <w:tcW w:w="1091" w:type="pct"/>
          </w:tcPr>
          <w:p w:rsidR="006D4360" w:rsidRPr="00375A1E" w:rsidRDefault="006D4360" w:rsidP="00A33149">
            <w:pPr>
              <w:pStyle w:val="Tabletext"/>
              <w:jc w:val="center"/>
            </w:pPr>
            <w:r w:rsidRPr="00375A1E">
              <w:t>1.2</w:t>
            </w:r>
          </w:p>
        </w:tc>
      </w:tr>
      <w:tr w:rsidR="006D4360" w:rsidRPr="00375A1E" w:rsidTr="009C0D78">
        <w:trPr>
          <w:jc w:val="center"/>
        </w:trPr>
        <w:tc>
          <w:tcPr>
            <w:tcW w:w="1477" w:type="pct"/>
          </w:tcPr>
          <w:p w:rsidR="006D4360" w:rsidRPr="00375A1E" w:rsidRDefault="006D4360" w:rsidP="00067057">
            <w:pPr>
              <w:pStyle w:val="Tabletext"/>
              <w:jc w:val="left"/>
            </w:pPr>
            <w:r w:rsidRPr="00375A1E">
              <w:t>Output device</w:t>
            </w:r>
          </w:p>
        </w:tc>
        <w:tc>
          <w:tcPr>
            <w:tcW w:w="1258" w:type="pct"/>
          </w:tcPr>
          <w:p w:rsidR="006D4360" w:rsidRPr="00375A1E" w:rsidRDefault="006D4360" w:rsidP="00A33149">
            <w:pPr>
              <w:pStyle w:val="Tabletext"/>
              <w:jc w:val="center"/>
            </w:pPr>
            <w:r w:rsidRPr="00375A1E">
              <w:t>Klystron</w:t>
            </w:r>
          </w:p>
        </w:tc>
        <w:tc>
          <w:tcPr>
            <w:tcW w:w="1174" w:type="pct"/>
          </w:tcPr>
          <w:p w:rsidR="006D4360" w:rsidRPr="00375A1E" w:rsidRDefault="006D4360" w:rsidP="00A33149">
            <w:pPr>
              <w:pStyle w:val="Tabletext"/>
              <w:jc w:val="center"/>
            </w:pPr>
            <w:r w:rsidRPr="00375A1E">
              <w:t>Transistor</w:t>
            </w:r>
          </w:p>
        </w:tc>
        <w:tc>
          <w:tcPr>
            <w:tcW w:w="1091" w:type="pct"/>
          </w:tcPr>
          <w:p w:rsidR="006D4360" w:rsidRPr="00375A1E" w:rsidRDefault="006D4360" w:rsidP="00A33149">
            <w:pPr>
              <w:pStyle w:val="Tabletext"/>
              <w:jc w:val="center"/>
            </w:pPr>
            <w:r w:rsidRPr="00375A1E">
              <w:t>Transistor</w:t>
            </w:r>
          </w:p>
        </w:tc>
      </w:tr>
      <w:tr w:rsidR="006D4360" w:rsidRPr="00375A1E" w:rsidTr="009C0D78">
        <w:trPr>
          <w:jc w:val="center"/>
        </w:trPr>
        <w:tc>
          <w:tcPr>
            <w:tcW w:w="1477" w:type="pct"/>
          </w:tcPr>
          <w:p w:rsidR="006D4360" w:rsidRPr="00375A1E" w:rsidRDefault="006D4360" w:rsidP="00067057">
            <w:pPr>
              <w:pStyle w:val="Tabletext"/>
              <w:jc w:val="left"/>
            </w:pPr>
            <w:r w:rsidRPr="00375A1E">
              <w:t>Antenna type</w:t>
            </w:r>
          </w:p>
        </w:tc>
        <w:tc>
          <w:tcPr>
            <w:tcW w:w="1258" w:type="pct"/>
          </w:tcPr>
          <w:p w:rsidR="006D4360" w:rsidRPr="00375A1E" w:rsidRDefault="006D4360" w:rsidP="00A33149">
            <w:pPr>
              <w:pStyle w:val="Tabletext"/>
              <w:jc w:val="center"/>
            </w:pPr>
            <w:r w:rsidRPr="00375A1E">
              <w:t>Horn-fed reflector</w:t>
            </w:r>
          </w:p>
        </w:tc>
        <w:tc>
          <w:tcPr>
            <w:tcW w:w="1174" w:type="pct"/>
          </w:tcPr>
          <w:p w:rsidR="006D4360" w:rsidRPr="00375A1E" w:rsidRDefault="006D4360" w:rsidP="00A33149">
            <w:pPr>
              <w:pStyle w:val="Tabletext"/>
              <w:jc w:val="center"/>
            </w:pPr>
            <w:r w:rsidRPr="00375A1E">
              <w:t>Stack beam reflector</w:t>
            </w:r>
          </w:p>
        </w:tc>
        <w:tc>
          <w:tcPr>
            <w:tcW w:w="1091" w:type="pct"/>
          </w:tcPr>
          <w:p w:rsidR="006D4360" w:rsidRPr="00375A1E" w:rsidRDefault="006D4360" w:rsidP="00A33149">
            <w:pPr>
              <w:pStyle w:val="Tabletext"/>
              <w:jc w:val="center"/>
            </w:pPr>
            <w:r w:rsidRPr="00375A1E">
              <w:t>Horn-fed reflector</w:t>
            </w:r>
          </w:p>
        </w:tc>
      </w:tr>
      <w:tr w:rsidR="006D4360" w:rsidRPr="00375A1E" w:rsidTr="009C0D78">
        <w:trPr>
          <w:jc w:val="center"/>
        </w:trPr>
        <w:tc>
          <w:tcPr>
            <w:tcW w:w="1477" w:type="pct"/>
          </w:tcPr>
          <w:p w:rsidR="006D4360" w:rsidRPr="00375A1E" w:rsidRDefault="006D4360" w:rsidP="00067057">
            <w:pPr>
              <w:pStyle w:val="Tabletext"/>
              <w:jc w:val="left"/>
            </w:pPr>
            <w:r w:rsidRPr="00375A1E">
              <w:t>Antenna polarization</w:t>
            </w:r>
          </w:p>
        </w:tc>
        <w:tc>
          <w:tcPr>
            <w:tcW w:w="1258" w:type="pct"/>
          </w:tcPr>
          <w:p w:rsidR="006D4360" w:rsidRPr="00375A1E" w:rsidRDefault="006D4360" w:rsidP="00A33149">
            <w:pPr>
              <w:pStyle w:val="Tabletext"/>
              <w:jc w:val="center"/>
            </w:pPr>
            <w:r w:rsidRPr="00375A1E">
              <w:t>Horizontal, vertical,</w:t>
            </w:r>
            <w:r w:rsidRPr="00375A1E">
              <w:br/>
              <w:t>LHCP, RHCP</w:t>
            </w:r>
          </w:p>
        </w:tc>
        <w:tc>
          <w:tcPr>
            <w:tcW w:w="1174" w:type="pct"/>
          </w:tcPr>
          <w:p w:rsidR="006D4360" w:rsidRPr="00375A1E" w:rsidRDefault="006D4360" w:rsidP="00A33149">
            <w:pPr>
              <w:pStyle w:val="Tabletext"/>
              <w:jc w:val="center"/>
            </w:pPr>
            <w:r w:rsidRPr="00375A1E">
              <w:t>Vertical, circular</w:t>
            </w:r>
          </w:p>
        </w:tc>
        <w:tc>
          <w:tcPr>
            <w:tcW w:w="1091" w:type="pct"/>
          </w:tcPr>
          <w:p w:rsidR="006D4360" w:rsidRPr="00375A1E" w:rsidRDefault="006D4360" w:rsidP="00A33149">
            <w:pPr>
              <w:pStyle w:val="Tabletext"/>
              <w:jc w:val="center"/>
            </w:pPr>
            <w:r w:rsidRPr="00375A1E">
              <w:t>Vertical;</w:t>
            </w:r>
            <w:r>
              <w:t xml:space="preserve"> </w:t>
            </w:r>
            <w:r w:rsidRPr="00375A1E">
              <w:t>RHCP</w:t>
            </w:r>
          </w:p>
        </w:tc>
      </w:tr>
      <w:tr w:rsidR="006D4360" w:rsidRPr="00375A1E" w:rsidTr="009C0D78">
        <w:trPr>
          <w:jc w:val="center"/>
        </w:trPr>
        <w:tc>
          <w:tcPr>
            <w:tcW w:w="1477" w:type="pct"/>
          </w:tcPr>
          <w:p w:rsidR="006D4360" w:rsidRPr="00375A1E" w:rsidRDefault="006D4360" w:rsidP="00067057">
            <w:pPr>
              <w:pStyle w:val="Tabletext"/>
              <w:jc w:val="left"/>
            </w:pPr>
            <w:r w:rsidRPr="00375A1E">
              <w:t>Antenna maximum gain (dBi)</w:t>
            </w:r>
          </w:p>
        </w:tc>
        <w:tc>
          <w:tcPr>
            <w:tcW w:w="1258" w:type="pct"/>
          </w:tcPr>
          <w:p w:rsidR="006D4360" w:rsidRPr="00375A1E" w:rsidRDefault="006D4360" w:rsidP="00A33149">
            <w:pPr>
              <w:pStyle w:val="Tabletext"/>
              <w:jc w:val="center"/>
            </w:pPr>
            <w:r w:rsidRPr="00375A1E">
              <w:t>34.5, transmit</w:t>
            </w:r>
            <w:r w:rsidRPr="00375A1E">
              <w:br/>
              <w:t>33.5, receive</w:t>
            </w:r>
          </w:p>
        </w:tc>
        <w:tc>
          <w:tcPr>
            <w:tcW w:w="1174" w:type="pct"/>
          </w:tcPr>
          <w:p w:rsidR="006D4360" w:rsidRPr="00375A1E" w:rsidRDefault="006D4360" w:rsidP="00A33149">
            <w:pPr>
              <w:pStyle w:val="Tabletext"/>
              <w:jc w:val="center"/>
            </w:pPr>
            <w:r w:rsidRPr="00375A1E">
              <w:t>32.4-34.2, transmit</w:t>
            </w:r>
            <w:r w:rsidRPr="00375A1E">
              <w:br/>
              <w:t>31.7-38.9, receive</w:t>
            </w:r>
          </w:p>
        </w:tc>
        <w:tc>
          <w:tcPr>
            <w:tcW w:w="1091" w:type="pct"/>
          </w:tcPr>
          <w:p w:rsidR="006D4360" w:rsidRPr="00375A1E" w:rsidRDefault="006D4360" w:rsidP="00A33149">
            <w:pPr>
              <w:pStyle w:val="Tabletext"/>
              <w:jc w:val="center"/>
            </w:pPr>
            <w:r w:rsidRPr="00375A1E">
              <w:t>34</w:t>
            </w:r>
            <w:r>
              <w:t>.5</w:t>
            </w:r>
          </w:p>
        </w:tc>
      </w:tr>
      <w:tr w:rsidR="006D4360" w:rsidRPr="00375A1E" w:rsidTr="009C0D78">
        <w:trPr>
          <w:jc w:val="center"/>
        </w:trPr>
        <w:tc>
          <w:tcPr>
            <w:tcW w:w="1477" w:type="pct"/>
          </w:tcPr>
          <w:p w:rsidR="006D4360" w:rsidRPr="00375A1E" w:rsidRDefault="006D4360" w:rsidP="00067057">
            <w:pPr>
              <w:pStyle w:val="Tabletext"/>
              <w:jc w:val="left"/>
            </w:pPr>
            <w:r w:rsidRPr="00375A1E">
              <w:t>Antenna elevation beamwidth (degrees)</w:t>
            </w:r>
          </w:p>
        </w:tc>
        <w:tc>
          <w:tcPr>
            <w:tcW w:w="1258" w:type="pct"/>
          </w:tcPr>
          <w:p w:rsidR="006D4360" w:rsidRPr="00375A1E" w:rsidRDefault="006D4360" w:rsidP="00A33149">
            <w:pPr>
              <w:pStyle w:val="Tabletext"/>
              <w:jc w:val="center"/>
            </w:pPr>
            <w:r w:rsidRPr="00375A1E">
              <w:t>3.6 shaped to 44</w:t>
            </w:r>
          </w:p>
        </w:tc>
        <w:tc>
          <w:tcPr>
            <w:tcW w:w="1174" w:type="pct"/>
          </w:tcPr>
          <w:p w:rsidR="006D4360" w:rsidRPr="00375A1E" w:rsidRDefault="006D4360" w:rsidP="00A33149">
            <w:pPr>
              <w:pStyle w:val="Tabletext"/>
              <w:jc w:val="center"/>
            </w:pPr>
            <w:r w:rsidRPr="00375A1E">
              <w:t>3.63-5.61, transmit</w:t>
            </w:r>
            <w:r w:rsidRPr="00375A1E">
              <w:br/>
              <w:t>2.02-8.79, receive</w:t>
            </w:r>
          </w:p>
        </w:tc>
        <w:tc>
          <w:tcPr>
            <w:tcW w:w="1091" w:type="pct"/>
          </w:tcPr>
          <w:p w:rsidR="006D4360" w:rsidRPr="00375A1E" w:rsidRDefault="006D4360" w:rsidP="00A33149">
            <w:pPr>
              <w:pStyle w:val="Tabletext"/>
              <w:jc w:val="center"/>
            </w:pPr>
            <w:r w:rsidRPr="00375A1E">
              <w:t>3.7 shaped to 44</w:t>
            </w:r>
            <w:r>
              <w:t xml:space="preserve"> </w:t>
            </w:r>
            <w:r w:rsidRPr="00375A1E">
              <w:t>(cosecant squared)</w:t>
            </w:r>
          </w:p>
        </w:tc>
      </w:tr>
      <w:tr w:rsidR="006D4360" w:rsidRPr="00375A1E" w:rsidTr="009C0D78">
        <w:trPr>
          <w:jc w:val="center"/>
        </w:trPr>
        <w:tc>
          <w:tcPr>
            <w:tcW w:w="1477" w:type="pct"/>
          </w:tcPr>
          <w:p w:rsidR="006D4360" w:rsidRPr="00375A1E" w:rsidRDefault="006D4360" w:rsidP="00067057">
            <w:pPr>
              <w:pStyle w:val="Tabletext"/>
              <w:jc w:val="left"/>
            </w:pPr>
            <w:r w:rsidRPr="00375A1E">
              <w:t>Antenna azimuthal beamwidth (degrees)</w:t>
            </w:r>
          </w:p>
        </w:tc>
        <w:tc>
          <w:tcPr>
            <w:tcW w:w="1258" w:type="pct"/>
          </w:tcPr>
          <w:p w:rsidR="006D4360" w:rsidRPr="00375A1E" w:rsidRDefault="006D4360" w:rsidP="00A33149">
            <w:pPr>
              <w:pStyle w:val="Tabletext"/>
              <w:jc w:val="center"/>
            </w:pPr>
            <w:r w:rsidRPr="00375A1E">
              <w:t>1.2</w:t>
            </w:r>
          </w:p>
        </w:tc>
        <w:tc>
          <w:tcPr>
            <w:tcW w:w="1174" w:type="pct"/>
          </w:tcPr>
          <w:p w:rsidR="006D4360" w:rsidRPr="00375A1E" w:rsidRDefault="006D4360" w:rsidP="00A33149">
            <w:pPr>
              <w:pStyle w:val="Tabletext"/>
              <w:jc w:val="center"/>
            </w:pPr>
            <w:r w:rsidRPr="00375A1E">
              <w:t>1.4</w:t>
            </w:r>
          </w:p>
        </w:tc>
        <w:tc>
          <w:tcPr>
            <w:tcW w:w="1091" w:type="pct"/>
          </w:tcPr>
          <w:p w:rsidR="006D4360" w:rsidRPr="00375A1E" w:rsidRDefault="006D4360" w:rsidP="00A33149">
            <w:pPr>
              <w:pStyle w:val="Tabletext"/>
              <w:jc w:val="center"/>
            </w:pPr>
            <w:r w:rsidRPr="00375A1E">
              <w:t>1.2</w:t>
            </w:r>
          </w:p>
        </w:tc>
      </w:tr>
      <w:tr w:rsidR="006D4360" w:rsidRPr="00375A1E" w:rsidTr="009C0D78">
        <w:trPr>
          <w:jc w:val="center"/>
        </w:trPr>
        <w:tc>
          <w:tcPr>
            <w:tcW w:w="1477" w:type="pct"/>
          </w:tcPr>
          <w:p w:rsidR="006D4360" w:rsidRPr="006D4360" w:rsidRDefault="006D4360" w:rsidP="00067057">
            <w:pPr>
              <w:pStyle w:val="Tabletext"/>
              <w:jc w:val="left"/>
              <w:rPr>
                <w:lang w:val="en-US"/>
              </w:rPr>
            </w:pPr>
            <w:r w:rsidRPr="006D4360">
              <w:rPr>
                <w:lang w:val="en-US"/>
              </w:rPr>
              <w:t xml:space="preserve">Antenna horizontal scan characteristics (rpm) </w:t>
            </w:r>
          </w:p>
        </w:tc>
        <w:tc>
          <w:tcPr>
            <w:tcW w:w="1258" w:type="pct"/>
          </w:tcPr>
          <w:p w:rsidR="006D4360" w:rsidRPr="00375A1E" w:rsidRDefault="006D4360" w:rsidP="00CA09D4">
            <w:pPr>
              <w:pStyle w:val="Tabletext"/>
              <w:jc w:val="center"/>
            </w:pPr>
            <w:r w:rsidRPr="00375A1E">
              <w:t>360</w:t>
            </w:r>
            <w:r w:rsidR="00067057">
              <w:t>°</w:t>
            </w:r>
            <w:r w:rsidR="00CA09D4">
              <w:t xml:space="preserve"> </w:t>
            </w:r>
            <w:r w:rsidRPr="00375A1E">
              <w:t>mechanical</w:t>
            </w:r>
            <w:r>
              <w:t xml:space="preserve"> </w:t>
            </w:r>
            <w:r w:rsidRPr="00375A1E">
              <w:t>at 5 rpm</w:t>
            </w:r>
          </w:p>
        </w:tc>
        <w:tc>
          <w:tcPr>
            <w:tcW w:w="1174" w:type="pct"/>
          </w:tcPr>
          <w:p w:rsidR="006D4360" w:rsidRPr="00375A1E" w:rsidRDefault="006D4360" w:rsidP="00CA09D4">
            <w:pPr>
              <w:pStyle w:val="Tabletext"/>
              <w:jc w:val="center"/>
            </w:pPr>
            <w:r>
              <w:t>360</w:t>
            </w:r>
            <w:r w:rsidR="00067057">
              <w:t>°</w:t>
            </w:r>
            <w:r w:rsidR="00CA09D4">
              <w:t xml:space="preserve"> </w:t>
            </w:r>
            <w:r w:rsidRPr="00375A1E">
              <w:t>mechanical</w:t>
            </w:r>
            <w:r>
              <w:t xml:space="preserve"> </w:t>
            </w:r>
            <w:r w:rsidRPr="00375A1E">
              <w:t>at 5 rpm</w:t>
            </w:r>
          </w:p>
        </w:tc>
        <w:tc>
          <w:tcPr>
            <w:tcW w:w="1091" w:type="pct"/>
          </w:tcPr>
          <w:p w:rsidR="006D4360" w:rsidRPr="00375A1E" w:rsidRDefault="006D4360" w:rsidP="00CA09D4">
            <w:pPr>
              <w:pStyle w:val="Tabletext"/>
              <w:jc w:val="center"/>
            </w:pPr>
            <w:r w:rsidRPr="00375A1E">
              <w:t>360</w:t>
            </w:r>
            <w:r w:rsidR="00067057">
              <w:t>°</w:t>
            </w:r>
            <w:r w:rsidR="00CA09D4">
              <w:t xml:space="preserve"> </w:t>
            </w:r>
            <w:r w:rsidRPr="00375A1E">
              <w:t>mechanical at 5</w:t>
            </w:r>
            <w:r w:rsidR="00067057">
              <w:t> </w:t>
            </w:r>
            <w:r w:rsidRPr="00375A1E">
              <w:t>rpm</w:t>
            </w:r>
          </w:p>
        </w:tc>
      </w:tr>
      <w:tr w:rsidR="006D4360" w:rsidRPr="00375A1E" w:rsidTr="009C0D78">
        <w:trPr>
          <w:jc w:val="center"/>
        </w:trPr>
        <w:tc>
          <w:tcPr>
            <w:tcW w:w="1477" w:type="pct"/>
          </w:tcPr>
          <w:p w:rsidR="006D4360" w:rsidRPr="006D4360" w:rsidRDefault="006D4360" w:rsidP="00067057">
            <w:pPr>
              <w:pStyle w:val="Tabletext"/>
              <w:jc w:val="left"/>
              <w:rPr>
                <w:lang w:val="en-US"/>
              </w:rPr>
            </w:pPr>
            <w:r w:rsidRPr="006D4360">
              <w:rPr>
                <w:lang w:val="en-US"/>
              </w:rPr>
              <w:t>Antenna vertical scan characteristics (degrees)</w:t>
            </w:r>
          </w:p>
        </w:tc>
        <w:tc>
          <w:tcPr>
            <w:tcW w:w="1258" w:type="pct"/>
          </w:tcPr>
          <w:p w:rsidR="006D4360" w:rsidRPr="00375A1E" w:rsidRDefault="006D4360" w:rsidP="00A33149">
            <w:pPr>
              <w:pStyle w:val="Tabletext"/>
              <w:jc w:val="center"/>
            </w:pPr>
            <w:r w:rsidRPr="00375A1E">
              <w:t>Not applicable</w:t>
            </w:r>
          </w:p>
        </w:tc>
        <w:tc>
          <w:tcPr>
            <w:tcW w:w="1174" w:type="pct"/>
          </w:tcPr>
          <w:p w:rsidR="006D4360" w:rsidRPr="00375A1E" w:rsidRDefault="006D4360" w:rsidP="00CA09D4">
            <w:pPr>
              <w:pStyle w:val="Tabletext"/>
              <w:jc w:val="center"/>
            </w:pPr>
            <w:r w:rsidRPr="00375A1E">
              <w:t>–7</w:t>
            </w:r>
            <w:r>
              <w:t xml:space="preserve"> </w:t>
            </w:r>
            <w:r w:rsidRPr="00375A1E">
              <w:t xml:space="preserve">to </w:t>
            </w:r>
            <w:r w:rsidR="00CA09D4">
              <w:t>+</w:t>
            </w:r>
            <w:r w:rsidRPr="00375A1E">
              <w:t>30</w:t>
            </w:r>
            <w:r w:rsidRPr="00CA09D4">
              <w:rPr>
                <w:rFonts w:asciiTheme="majorBidi" w:hAnsiTheme="majorBidi" w:cstheme="majorBidi"/>
              </w:rPr>
              <w:br/>
            </w:r>
            <w:r w:rsidRPr="00375A1E">
              <w:t>in 12.8 or 13.7 ms</w:t>
            </w:r>
          </w:p>
        </w:tc>
        <w:tc>
          <w:tcPr>
            <w:tcW w:w="1091" w:type="pct"/>
          </w:tcPr>
          <w:p w:rsidR="006D4360" w:rsidRPr="00375A1E" w:rsidRDefault="006D4360" w:rsidP="00A33149">
            <w:pPr>
              <w:pStyle w:val="Tabletext"/>
              <w:jc w:val="center"/>
            </w:pPr>
            <w:r w:rsidRPr="00375A1E">
              <w:t>Not applicable</w:t>
            </w:r>
          </w:p>
        </w:tc>
      </w:tr>
      <w:tr w:rsidR="006D4360" w:rsidRPr="00375A1E" w:rsidTr="009C0D78">
        <w:trPr>
          <w:jc w:val="center"/>
        </w:trPr>
        <w:tc>
          <w:tcPr>
            <w:tcW w:w="1477" w:type="pct"/>
          </w:tcPr>
          <w:p w:rsidR="006D4360" w:rsidRPr="00375A1E" w:rsidRDefault="006D4360" w:rsidP="00067057">
            <w:pPr>
              <w:pStyle w:val="Tabletext"/>
              <w:jc w:val="left"/>
            </w:pPr>
            <w:r w:rsidRPr="00375A1E">
              <w:t>Receiver IF bandwidth</w:t>
            </w:r>
          </w:p>
        </w:tc>
        <w:tc>
          <w:tcPr>
            <w:tcW w:w="1258" w:type="pct"/>
          </w:tcPr>
          <w:p w:rsidR="006D4360" w:rsidRPr="00375A1E" w:rsidRDefault="006D4360" w:rsidP="00A33149">
            <w:pPr>
              <w:pStyle w:val="Tabletext"/>
              <w:jc w:val="center"/>
            </w:pPr>
            <w:r w:rsidRPr="00375A1E">
              <w:t>780 kHz</w:t>
            </w:r>
          </w:p>
        </w:tc>
        <w:tc>
          <w:tcPr>
            <w:tcW w:w="1174" w:type="pct"/>
          </w:tcPr>
          <w:p w:rsidR="006D4360" w:rsidRPr="00375A1E" w:rsidRDefault="006D4360" w:rsidP="00A33149">
            <w:pPr>
              <w:pStyle w:val="Tabletext"/>
              <w:jc w:val="center"/>
            </w:pPr>
            <w:r w:rsidRPr="00375A1E">
              <w:t>0.69 MHz</w:t>
            </w:r>
          </w:p>
        </w:tc>
        <w:tc>
          <w:tcPr>
            <w:tcW w:w="1091" w:type="pct"/>
          </w:tcPr>
          <w:p w:rsidR="006D4360" w:rsidRPr="00375A1E" w:rsidRDefault="006D4360" w:rsidP="00A33149">
            <w:pPr>
              <w:pStyle w:val="Tabletext"/>
              <w:jc w:val="center"/>
            </w:pPr>
            <w:r w:rsidRPr="00375A1E">
              <w:t>1.2 MHz</w:t>
            </w:r>
          </w:p>
        </w:tc>
      </w:tr>
      <w:tr w:rsidR="006D4360" w:rsidRPr="00375A1E" w:rsidTr="009C0D78">
        <w:trPr>
          <w:jc w:val="center"/>
        </w:trPr>
        <w:tc>
          <w:tcPr>
            <w:tcW w:w="1477" w:type="pct"/>
          </w:tcPr>
          <w:p w:rsidR="006D4360" w:rsidRPr="00375A1E" w:rsidRDefault="006D4360" w:rsidP="00067057">
            <w:pPr>
              <w:pStyle w:val="Tabletext"/>
              <w:jc w:val="left"/>
            </w:pPr>
            <w:r w:rsidRPr="00375A1E">
              <w:t>Receiver noise figure (dB)</w:t>
            </w:r>
          </w:p>
        </w:tc>
        <w:tc>
          <w:tcPr>
            <w:tcW w:w="1258" w:type="pct"/>
          </w:tcPr>
          <w:p w:rsidR="006D4360" w:rsidRPr="00375A1E" w:rsidRDefault="006D4360" w:rsidP="00A33149">
            <w:pPr>
              <w:pStyle w:val="Tabletext"/>
              <w:jc w:val="center"/>
            </w:pPr>
            <w:r w:rsidRPr="00375A1E">
              <w:t>2</w:t>
            </w:r>
          </w:p>
        </w:tc>
        <w:tc>
          <w:tcPr>
            <w:tcW w:w="1174" w:type="pct"/>
          </w:tcPr>
          <w:p w:rsidR="006D4360" w:rsidRPr="00375A1E" w:rsidRDefault="006D4360" w:rsidP="00A33149">
            <w:pPr>
              <w:pStyle w:val="Tabletext"/>
              <w:jc w:val="center"/>
            </w:pPr>
            <w:r w:rsidRPr="00375A1E">
              <w:t>2</w:t>
            </w:r>
          </w:p>
        </w:tc>
        <w:tc>
          <w:tcPr>
            <w:tcW w:w="1091" w:type="pct"/>
          </w:tcPr>
          <w:p w:rsidR="006D4360" w:rsidRPr="00375A1E" w:rsidRDefault="006D4360" w:rsidP="00A33149">
            <w:pPr>
              <w:pStyle w:val="Tabletext"/>
              <w:jc w:val="center"/>
            </w:pPr>
            <w:r w:rsidRPr="00375A1E">
              <w:t>3.2</w:t>
            </w:r>
          </w:p>
        </w:tc>
      </w:tr>
      <w:tr w:rsidR="006D4360" w:rsidRPr="00375A1E" w:rsidTr="009C0D78">
        <w:trPr>
          <w:jc w:val="center"/>
        </w:trPr>
        <w:tc>
          <w:tcPr>
            <w:tcW w:w="1477" w:type="pct"/>
          </w:tcPr>
          <w:p w:rsidR="006D4360" w:rsidRPr="00375A1E" w:rsidRDefault="006D4360" w:rsidP="00067057">
            <w:pPr>
              <w:pStyle w:val="Tabletext"/>
              <w:jc w:val="left"/>
            </w:pPr>
            <w:r w:rsidRPr="00375A1E">
              <w:t>Platform type</w:t>
            </w:r>
          </w:p>
        </w:tc>
        <w:tc>
          <w:tcPr>
            <w:tcW w:w="1258" w:type="pct"/>
          </w:tcPr>
          <w:p w:rsidR="006D4360" w:rsidRPr="00375A1E" w:rsidRDefault="006D4360" w:rsidP="00A33149">
            <w:pPr>
              <w:pStyle w:val="Tabletext"/>
              <w:jc w:val="center"/>
            </w:pPr>
            <w:r w:rsidRPr="00375A1E">
              <w:t>Fixed</w:t>
            </w:r>
          </w:p>
        </w:tc>
        <w:tc>
          <w:tcPr>
            <w:tcW w:w="1174" w:type="pct"/>
          </w:tcPr>
          <w:p w:rsidR="006D4360" w:rsidRPr="00375A1E" w:rsidRDefault="006D4360" w:rsidP="00A33149">
            <w:pPr>
              <w:pStyle w:val="Tabletext"/>
              <w:jc w:val="center"/>
            </w:pPr>
            <w:r w:rsidRPr="00375A1E">
              <w:t>Fixed</w:t>
            </w:r>
          </w:p>
        </w:tc>
        <w:tc>
          <w:tcPr>
            <w:tcW w:w="1091" w:type="pct"/>
          </w:tcPr>
          <w:p w:rsidR="006D4360" w:rsidRPr="00375A1E" w:rsidRDefault="006D4360" w:rsidP="00A33149">
            <w:pPr>
              <w:pStyle w:val="Tabletext"/>
              <w:jc w:val="center"/>
            </w:pPr>
            <w:r w:rsidRPr="00375A1E">
              <w:t>Fixed</w:t>
            </w:r>
          </w:p>
        </w:tc>
      </w:tr>
      <w:tr w:rsidR="006D4360" w:rsidRPr="00375A1E" w:rsidTr="009C0D78">
        <w:trPr>
          <w:jc w:val="center"/>
        </w:trPr>
        <w:tc>
          <w:tcPr>
            <w:tcW w:w="1477" w:type="pct"/>
          </w:tcPr>
          <w:p w:rsidR="006D4360" w:rsidRPr="00375A1E" w:rsidRDefault="006D4360" w:rsidP="00067057">
            <w:pPr>
              <w:pStyle w:val="Tabletext"/>
              <w:jc w:val="left"/>
            </w:pPr>
            <w:r w:rsidRPr="00375A1E">
              <w:t>Time system operates (%)</w:t>
            </w:r>
          </w:p>
        </w:tc>
        <w:tc>
          <w:tcPr>
            <w:tcW w:w="1258" w:type="pct"/>
          </w:tcPr>
          <w:p w:rsidR="006D4360" w:rsidRPr="00375A1E" w:rsidRDefault="006D4360" w:rsidP="00A33149">
            <w:pPr>
              <w:pStyle w:val="Tabletext"/>
              <w:jc w:val="center"/>
            </w:pPr>
            <w:r w:rsidRPr="00375A1E">
              <w:t>100</w:t>
            </w:r>
          </w:p>
        </w:tc>
        <w:tc>
          <w:tcPr>
            <w:tcW w:w="1174" w:type="pct"/>
          </w:tcPr>
          <w:p w:rsidR="006D4360" w:rsidRPr="00375A1E" w:rsidRDefault="006D4360" w:rsidP="00A33149">
            <w:pPr>
              <w:pStyle w:val="Tabletext"/>
              <w:jc w:val="center"/>
            </w:pPr>
            <w:r w:rsidRPr="00375A1E">
              <w:t>100</w:t>
            </w:r>
          </w:p>
        </w:tc>
        <w:tc>
          <w:tcPr>
            <w:tcW w:w="1091" w:type="pct"/>
          </w:tcPr>
          <w:p w:rsidR="006D4360" w:rsidRPr="00375A1E" w:rsidRDefault="006D4360" w:rsidP="00A33149">
            <w:pPr>
              <w:pStyle w:val="Tabletext"/>
              <w:jc w:val="center"/>
            </w:pPr>
            <w:r w:rsidRPr="00375A1E">
              <w:t>100</w:t>
            </w:r>
          </w:p>
        </w:tc>
      </w:tr>
      <w:tr w:rsidR="00FA3B6F" w:rsidRPr="000514B2" w:rsidTr="00FA3B6F">
        <w:trPr>
          <w:jc w:val="center"/>
        </w:trPr>
        <w:tc>
          <w:tcPr>
            <w:tcW w:w="5000" w:type="pct"/>
            <w:gridSpan w:val="4"/>
          </w:tcPr>
          <w:p w:rsidR="00FA3B6F" w:rsidRPr="00FA3B6F" w:rsidRDefault="00FA3B6F" w:rsidP="00FA3B6F">
            <w:pPr>
              <w:pStyle w:val="Tabletext"/>
              <w:rPr>
                <w:szCs w:val="22"/>
                <w:lang w:val="en-US"/>
              </w:rPr>
            </w:pPr>
            <w:r w:rsidRPr="00FA3B6F">
              <w:rPr>
                <w:szCs w:val="22"/>
                <w:lang w:val="en-US"/>
              </w:rPr>
              <w:t>LHCP: Left-hand circularly polarized.</w:t>
            </w:r>
          </w:p>
          <w:p w:rsidR="00FA3B6F" w:rsidRPr="00FA3B6F" w:rsidRDefault="00FA3B6F" w:rsidP="00FA3B6F">
            <w:pPr>
              <w:pStyle w:val="Tabletext"/>
              <w:rPr>
                <w:szCs w:val="22"/>
                <w:lang w:val="en-US"/>
              </w:rPr>
            </w:pPr>
            <w:r w:rsidRPr="00FA3B6F">
              <w:rPr>
                <w:szCs w:val="22"/>
                <w:lang w:val="en-US"/>
              </w:rPr>
              <w:t>RHCP: Right-hand circularly polarized.</w:t>
            </w:r>
          </w:p>
          <w:p w:rsidR="00FA3B6F" w:rsidRPr="000514B2" w:rsidRDefault="00FA3B6F" w:rsidP="00FA3B6F">
            <w:pPr>
              <w:pStyle w:val="Tabletext"/>
              <w:rPr>
                <w:szCs w:val="22"/>
                <w:lang w:val="en-US"/>
              </w:rPr>
            </w:pPr>
            <w:r w:rsidRPr="00FA3B6F">
              <w:rPr>
                <w:szCs w:val="22"/>
                <w:lang w:val="en-US"/>
              </w:rPr>
              <w:t xml:space="preserve">NOTE 1 – The radar has 44 RF channel pairs with one of 44 RF channel pairs selected in normal mode. The transmitted waveform consists of an 88.8 </w:t>
            </w:r>
            <w:r w:rsidRPr="00FA3B6F">
              <w:rPr>
                <w:spacing w:val="-1"/>
                <w:szCs w:val="22"/>
              </w:rPr>
              <w:sym w:font="Symbol" w:char="F06D"/>
            </w:r>
            <w:r w:rsidRPr="00FA3B6F">
              <w:rPr>
                <w:szCs w:val="22"/>
                <w:lang w:val="en-US"/>
              </w:rPr>
              <w:t xml:space="preserve">s pulse at frequency </w:t>
            </w:r>
            <w:r w:rsidRPr="00FA3B6F">
              <w:rPr>
                <w:i/>
                <w:iCs/>
                <w:szCs w:val="22"/>
                <w:lang w:val="en-US"/>
              </w:rPr>
              <w:t>f</w:t>
            </w:r>
            <w:r w:rsidRPr="00FA3B6F">
              <w:rPr>
                <w:szCs w:val="22"/>
                <w:vertAlign w:val="subscript"/>
                <w:lang w:val="en-US"/>
              </w:rPr>
              <w:t>1</w:t>
            </w:r>
            <w:r w:rsidRPr="00FA3B6F">
              <w:rPr>
                <w:szCs w:val="22"/>
                <w:lang w:val="en-US"/>
              </w:rPr>
              <w:t xml:space="preserve"> followed by a 58.8 </w:t>
            </w:r>
            <w:r w:rsidRPr="00FA3B6F">
              <w:rPr>
                <w:spacing w:val="-1"/>
                <w:szCs w:val="22"/>
              </w:rPr>
              <w:sym w:font="Symbol" w:char="F06D"/>
            </w:r>
            <w:r w:rsidRPr="00FA3B6F">
              <w:rPr>
                <w:szCs w:val="22"/>
                <w:lang w:val="en-US"/>
              </w:rPr>
              <w:t xml:space="preserve">s pulse at frequency </w:t>
            </w:r>
            <w:r w:rsidRPr="00FA3B6F">
              <w:rPr>
                <w:i/>
                <w:iCs/>
                <w:szCs w:val="22"/>
                <w:lang w:val="en-US"/>
              </w:rPr>
              <w:t>f</w:t>
            </w:r>
            <w:r w:rsidRPr="00FA3B6F">
              <w:rPr>
                <w:szCs w:val="22"/>
                <w:vertAlign w:val="subscript"/>
                <w:lang w:val="en-US"/>
              </w:rPr>
              <w:t>2</w:t>
            </w:r>
            <w:r w:rsidRPr="00FA3B6F">
              <w:rPr>
                <w:szCs w:val="22"/>
                <w:lang w:val="en-US"/>
              </w:rPr>
              <w:t xml:space="preserve">. </w:t>
            </w:r>
            <w:r w:rsidRPr="000514B2">
              <w:rPr>
                <w:szCs w:val="22"/>
                <w:lang w:val="en-US"/>
              </w:rPr>
              <w:t xml:space="preserve">Separation of </w:t>
            </w:r>
            <w:r w:rsidRPr="000514B2">
              <w:rPr>
                <w:i/>
                <w:iCs/>
                <w:szCs w:val="22"/>
                <w:lang w:val="en-US"/>
              </w:rPr>
              <w:t>f</w:t>
            </w:r>
            <w:r w:rsidRPr="000514B2">
              <w:rPr>
                <w:szCs w:val="22"/>
                <w:vertAlign w:val="subscript"/>
                <w:lang w:val="en-US"/>
              </w:rPr>
              <w:t>1</w:t>
            </w:r>
            <w:r w:rsidRPr="000514B2">
              <w:rPr>
                <w:szCs w:val="22"/>
                <w:lang w:val="en-US"/>
              </w:rPr>
              <w:t xml:space="preserve"> and </w:t>
            </w:r>
            <w:r w:rsidRPr="000514B2">
              <w:rPr>
                <w:i/>
                <w:iCs/>
                <w:szCs w:val="22"/>
                <w:lang w:val="en-US"/>
              </w:rPr>
              <w:t>f</w:t>
            </w:r>
            <w:r w:rsidRPr="000514B2">
              <w:rPr>
                <w:szCs w:val="22"/>
                <w:vertAlign w:val="subscript"/>
                <w:lang w:val="en-US"/>
              </w:rPr>
              <w:t>2</w:t>
            </w:r>
            <w:r w:rsidRPr="000514B2">
              <w:rPr>
                <w:szCs w:val="22"/>
                <w:lang w:val="en-US"/>
              </w:rPr>
              <w:t xml:space="preserve"> is 82.854 MHz.</w:t>
            </w:r>
          </w:p>
          <w:p w:rsidR="00FA3B6F" w:rsidRPr="00FA3B6F" w:rsidRDefault="00FA3B6F" w:rsidP="004D10B8">
            <w:pPr>
              <w:pStyle w:val="Tabletext"/>
              <w:rPr>
                <w:szCs w:val="22"/>
                <w:lang w:val="en-US"/>
              </w:rPr>
            </w:pPr>
            <w:r w:rsidRPr="00FA3B6F">
              <w:rPr>
                <w:szCs w:val="22"/>
                <w:lang w:val="en-US"/>
              </w:rPr>
              <w:t>NOTE 4 – This radar utilizes two fundamental carriers, F1 and F2, with two sub-pulses each, one for medium range detection and one for long range detection. The carriers are tunable in 0.1 MHz increments with a minimum separation of 26 MHz between F1 (below 1</w:t>
            </w:r>
            <w:r w:rsidR="004D10B8">
              <w:rPr>
                <w:szCs w:val="22"/>
                <w:lang w:val="en-US"/>
              </w:rPr>
              <w:t> </w:t>
            </w:r>
            <w:r w:rsidRPr="00FA3B6F">
              <w:rPr>
                <w:szCs w:val="22"/>
                <w:lang w:val="en-US"/>
              </w:rPr>
              <w:t>300 MHz) and F2 (above 1</w:t>
            </w:r>
            <w:r w:rsidR="004D10B8">
              <w:rPr>
                <w:szCs w:val="22"/>
                <w:lang w:val="en-US"/>
              </w:rPr>
              <w:t> </w:t>
            </w:r>
            <w:r w:rsidRPr="00FA3B6F">
              <w:rPr>
                <w:szCs w:val="22"/>
                <w:lang w:val="en-US"/>
              </w:rPr>
              <w:t>300 MHz)</w:t>
            </w:r>
            <w:r w:rsidR="004D10B8">
              <w:rPr>
                <w:szCs w:val="22"/>
                <w:lang w:val="en-US"/>
              </w:rPr>
              <w:t xml:space="preserve">. </w:t>
            </w:r>
            <w:r w:rsidRPr="00FA3B6F">
              <w:rPr>
                <w:szCs w:val="22"/>
                <w:lang w:val="en-US"/>
              </w:rPr>
              <w:t>The carrier sub-pulses are separated by a fixed value of 5.18 MHz. The pulse sequence is as follows: 115.5</w:t>
            </w:r>
            <w:r w:rsidR="004D10B8">
              <w:rPr>
                <w:szCs w:val="22"/>
                <w:lang w:val="en-US"/>
              </w:rPr>
              <w:t> </w:t>
            </w:r>
            <w:r w:rsidRPr="00FA3B6F">
              <w:rPr>
                <w:szCs w:val="22"/>
                <w:lang w:val="en-US"/>
              </w:rPr>
              <w:t>µs pulse at F1 + 2.59 MHz, then a 115.5 µs pulse at F2 + 2.59 MHz, then a 17.5 µs pulse at F2 </w:t>
            </w:r>
            <w:r w:rsidR="004D10B8" w:rsidRPr="00FA3B6F">
              <w:rPr>
                <w:szCs w:val="22"/>
                <w:lang w:val="en-US"/>
              </w:rPr>
              <w:t>–</w:t>
            </w:r>
            <w:r w:rsidRPr="00FA3B6F">
              <w:rPr>
                <w:szCs w:val="22"/>
                <w:lang w:val="en-US"/>
              </w:rPr>
              <w:t> 2.59 MHz, then a 17.5 µs pulse at F1 – 2.59 MHz.</w:t>
            </w:r>
            <w:r w:rsidR="002D6B32">
              <w:rPr>
                <w:szCs w:val="22"/>
                <w:lang w:val="en-US"/>
              </w:rPr>
              <w:t xml:space="preserve"> </w:t>
            </w:r>
            <w:r w:rsidRPr="00FA3B6F">
              <w:rPr>
                <w:szCs w:val="22"/>
                <w:lang w:val="en-US"/>
              </w:rPr>
              <w:t>All four pulses are transmitted within a single pulse repetition interval.</w:t>
            </w:r>
          </w:p>
        </w:tc>
      </w:tr>
    </w:tbl>
    <w:p w:rsidR="006D4360" w:rsidRDefault="006D4360" w:rsidP="004D10B8">
      <w:pPr>
        <w:pStyle w:val="Tablefin"/>
      </w:pPr>
    </w:p>
    <w:p w:rsidR="00FB3D76" w:rsidRPr="00FB3D76" w:rsidRDefault="00FB3D76" w:rsidP="00FB3D76">
      <w:pPr>
        <w:pStyle w:val="Heading1"/>
        <w:rPr>
          <w:rFonts w:eastAsia="Calibri"/>
          <w:lang w:val="en-US"/>
        </w:rPr>
      </w:pPr>
      <w:r w:rsidRPr="00FB3D76">
        <w:rPr>
          <w:rFonts w:eastAsia="Calibri"/>
          <w:lang w:val="en-US"/>
        </w:rPr>
        <w:t>4</w:t>
      </w:r>
      <w:r w:rsidRPr="00FB3D76">
        <w:rPr>
          <w:rFonts w:eastAsia="Calibri"/>
          <w:lang w:val="en-US"/>
        </w:rPr>
        <w:tab/>
      </w:r>
      <w:r w:rsidRPr="001C2650">
        <w:rPr>
          <w:rFonts w:eastAsia="Calibri"/>
          <w:i/>
          <w:iCs/>
          <w:lang w:val="en-US"/>
        </w:rPr>
        <w:t>I</w:t>
      </w:r>
      <w:r w:rsidRPr="00FB3D76">
        <w:rPr>
          <w:rFonts w:eastAsia="Calibri"/>
          <w:lang w:val="en-US"/>
        </w:rPr>
        <w:t>/</w:t>
      </w:r>
      <w:r w:rsidRPr="001C2650">
        <w:rPr>
          <w:rFonts w:eastAsia="Calibri"/>
          <w:i/>
          <w:iCs/>
          <w:lang w:val="en-US"/>
        </w:rPr>
        <w:t>N</w:t>
      </w:r>
      <w:r w:rsidRPr="00FB3D76">
        <w:rPr>
          <w:rFonts w:eastAsia="Calibri"/>
          <w:lang w:val="en-US"/>
        </w:rPr>
        <w:t xml:space="preserve"> curves of single pass of spacecraft over ARNS sites</w:t>
      </w:r>
    </w:p>
    <w:p w:rsidR="00FB3D76" w:rsidRPr="00FB3D76" w:rsidRDefault="00FB3D76" w:rsidP="001C2650">
      <w:pPr>
        <w:rPr>
          <w:lang w:val="en-US"/>
        </w:rPr>
      </w:pPr>
      <w:r w:rsidRPr="00FB3D76">
        <w:rPr>
          <w:lang w:val="en-US"/>
        </w:rPr>
        <w:t xml:space="preserve">Short duration single pass simulations that only included orbits within the visibility circle of the ARNS radar site obtain assessments of </w:t>
      </w:r>
      <w:r w:rsidRPr="001C2650">
        <w:rPr>
          <w:i/>
          <w:iCs/>
          <w:lang w:val="en-US"/>
        </w:rPr>
        <w:t>I</w:t>
      </w:r>
      <w:r w:rsidRPr="00FB3D76">
        <w:rPr>
          <w:lang w:val="en-US"/>
        </w:rPr>
        <w:t>/</w:t>
      </w:r>
      <w:r w:rsidRPr="001C2650">
        <w:rPr>
          <w:i/>
          <w:iCs/>
          <w:lang w:val="en-US"/>
        </w:rPr>
        <w:t>N</w:t>
      </w:r>
      <w:r w:rsidRPr="00FB3D76">
        <w:rPr>
          <w:lang w:val="en-US"/>
        </w:rPr>
        <w:t xml:space="preserve"> levels under conditions with dif</w:t>
      </w:r>
      <w:r w:rsidR="001C2650">
        <w:rPr>
          <w:lang w:val="en-US"/>
        </w:rPr>
        <w:t xml:space="preserve">ferent antenna beam couplings. </w:t>
      </w:r>
      <w:r w:rsidRPr="00FB3D76">
        <w:rPr>
          <w:lang w:val="en-US"/>
        </w:rPr>
        <w:t>The longitude of the ascending node of the orbits were generally selected to test “stressing” conditions, where all three coupling levels occurred in the same orbit (Scatterometer main-lobe to ARNS side-lobe, Scatterometer2 side-lobe to ARNS main-lobe, and side-lobe to side</w:t>
      </w:r>
      <w:r w:rsidR="001C2650">
        <w:rPr>
          <w:lang w:val="en-US"/>
        </w:rPr>
        <w:noBreakHyphen/>
      </w:r>
      <w:r w:rsidRPr="00FB3D76">
        <w:rPr>
          <w:lang w:val="en-US"/>
        </w:rPr>
        <w:t>lobe) to assess the interference levels and how long the interferenc</w:t>
      </w:r>
      <w:r w:rsidR="001C2650">
        <w:rPr>
          <w:lang w:val="en-US"/>
        </w:rPr>
        <w:t xml:space="preserve">e persisted during the orbit. </w:t>
      </w:r>
      <w:r w:rsidRPr="00FB3D76">
        <w:rPr>
          <w:lang w:val="en-US"/>
        </w:rPr>
        <w:t>These simulations used 20 ms time steps and 15 minutes orbit duration.</w:t>
      </w:r>
      <w:r w:rsidR="002D6B32">
        <w:rPr>
          <w:lang w:val="en-US"/>
        </w:rPr>
        <w:t xml:space="preserve"> </w:t>
      </w:r>
      <w:r w:rsidRPr="00FB3D76">
        <w:rPr>
          <w:lang w:val="en-US"/>
        </w:rPr>
        <w:t>The short</w:t>
      </w:r>
      <w:r w:rsidR="001C2650">
        <w:rPr>
          <w:lang w:val="en-US"/>
        </w:rPr>
        <w:t>-</w:t>
      </w:r>
      <w:r w:rsidRPr="00FB3D76">
        <w:rPr>
          <w:lang w:val="en-US"/>
        </w:rPr>
        <w:t>term single pass simulations were used mainly to optimize the interference mitigation strategy and to study the dependence of the interference on the Scatterometer2 transmission frequency.</w:t>
      </w:r>
    </w:p>
    <w:p w:rsidR="00FB3D76" w:rsidRPr="00FB3D76" w:rsidRDefault="00FB3D76" w:rsidP="00080C0D">
      <w:pPr>
        <w:rPr>
          <w:rFonts w:eastAsia="Calibri"/>
          <w:lang w:val="en-US"/>
        </w:rPr>
      </w:pPr>
      <w:r w:rsidRPr="00FB3D76">
        <w:rPr>
          <w:rFonts w:eastAsia="Calibri"/>
          <w:lang w:val="en-US"/>
        </w:rPr>
        <w:lastRenderedPageBreak/>
        <w:t xml:space="preserve">The calculated values of the </w:t>
      </w:r>
      <w:r w:rsidRPr="001C2650">
        <w:rPr>
          <w:rFonts w:eastAsia="Calibri"/>
          <w:i/>
          <w:iCs/>
          <w:lang w:val="en-US"/>
        </w:rPr>
        <w:t>I</w:t>
      </w:r>
      <w:r w:rsidRPr="00FB3D76">
        <w:rPr>
          <w:rFonts w:eastAsia="Calibri"/>
          <w:lang w:val="en-US"/>
        </w:rPr>
        <w:t>/</w:t>
      </w:r>
      <w:r w:rsidRPr="001C2650">
        <w:rPr>
          <w:rFonts w:eastAsia="Calibri"/>
          <w:i/>
          <w:iCs/>
          <w:lang w:val="en-US"/>
        </w:rPr>
        <w:t>N</w:t>
      </w:r>
      <w:r w:rsidRPr="00FB3D76">
        <w:rPr>
          <w:rFonts w:eastAsia="Calibri"/>
          <w:lang w:val="en-US"/>
        </w:rPr>
        <w:t xml:space="preserve"> level in System 2 are shown </w:t>
      </w:r>
      <w:r w:rsidR="001C2650">
        <w:rPr>
          <w:rFonts w:eastAsia="Calibri"/>
          <w:lang w:val="en-US"/>
        </w:rPr>
        <w:t>in Fig</w:t>
      </w:r>
      <w:r w:rsidR="00080C0D">
        <w:rPr>
          <w:rFonts w:eastAsia="Calibri"/>
          <w:lang w:val="en-US"/>
        </w:rPr>
        <w:t>.</w:t>
      </w:r>
      <w:r w:rsidRPr="00FB3D76">
        <w:rPr>
          <w:rFonts w:eastAsia="Calibri"/>
          <w:lang w:val="en-US"/>
        </w:rPr>
        <w:t xml:space="preserve"> 2 as a function of time during a single pass of Scatterometer2 satellite (with no frequency hopping) using a dynamic simulation of the systems.</w:t>
      </w:r>
    </w:p>
    <w:p w:rsidR="00FB3D76" w:rsidRPr="00FB3D76" w:rsidRDefault="00FB3D76" w:rsidP="00FB3D76">
      <w:pPr>
        <w:pStyle w:val="FigureNo"/>
        <w:rPr>
          <w:lang w:val="en-US"/>
        </w:rPr>
      </w:pPr>
      <w:r w:rsidRPr="00FB3D76">
        <w:rPr>
          <w:lang w:val="en-US"/>
        </w:rPr>
        <w:t>Figure 2</w:t>
      </w:r>
    </w:p>
    <w:p w:rsidR="00FB3D76" w:rsidRPr="00FB3D76" w:rsidRDefault="00FB3D76" w:rsidP="00FB3D76">
      <w:pPr>
        <w:pStyle w:val="Figuretitle"/>
        <w:rPr>
          <w:rFonts w:eastAsia="Calibri"/>
          <w:szCs w:val="24"/>
          <w:lang w:val="en-US"/>
        </w:rPr>
      </w:pPr>
      <w:r w:rsidRPr="00FB3D76">
        <w:rPr>
          <w:lang w:val="en-US"/>
        </w:rPr>
        <w:t xml:space="preserve">Calculated values of the </w:t>
      </w:r>
      <w:r w:rsidRPr="001C2650">
        <w:rPr>
          <w:i/>
          <w:iCs/>
          <w:lang w:val="en-US"/>
        </w:rPr>
        <w:t>I</w:t>
      </w:r>
      <w:r w:rsidRPr="00FB3D76">
        <w:rPr>
          <w:lang w:val="en-US"/>
        </w:rPr>
        <w:t>/</w:t>
      </w:r>
      <w:r w:rsidRPr="001C2650">
        <w:rPr>
          <w:i/>
          <w:iCs/>
          <w:lang w:val="en-US"/>
        </w:rPr>
        <w:t>N</w:t>
      </w:r>
      <w:r w:rsidRPr="00FB3D76">
        <w:rPr>
          <w:lang w:val="en-US"/>
        </w:rPr>
        <w:t xml:space="preserve"> level in System 2 receive</w:t>
      </w:r>
      <w:r w:rsidR="001C2650">
        <w:rPr>
          <w:lang w:val="en-US"/>
        </w:rPr>
        <w:t>r as a function of time during a</w:t>
      </w:r>
      <w:r w:rsidRPr="00FB3D76">
        <w:rPr>
          <w:lang w:val="en-US"/>
        </w:rPr>
        <w:t xml:space="preserve">n overpass </w:t>
      </w:r>
      <w:r w:rsidRPr="00FB3D76">
        <w:rPr>
          <w:lang w:val="en-US"/>
        </w:rPr>
        <w:br/>
        <w:t>of the Scatterometer2 satellite using a dynamic simulation of the systems</w:t>
      </w:r>
    </w:p>
    <w:p w:rsidR="00FB3D76" w:rsidRPr="003939F2" w:rsidRDefault="00FB3D76" w:rsidP="001C2650">
      <w:pPr>
        <w:pStyle w:val="Figure"/>
        <w:rPr>
          <w:rFonts w:eastAsia="Calibri"/>
        </w:rPr>
      </w:pPr>
      <w:r w:rsidRPr="003939F2">
        <w:rPr>
          <w:rFonts w:eastAsia="Calibri"/>
          <w:noProof/>
          <w:lang w:val="en-US" w:eastAsia="zh-CN"/>
        </w:rPr>
        <w:drawing>
          <wp:inline distT="0" distB="0" distL="0" distR="0" wp14:anchorId="0D6C82F1" wp14:editId="16E809D5">
            <wp:extent cx="3990975" cy="2628900"/>
            <wp:effectExtent l="0" t="0" r="0" b="0"/>
            <wp:docPr id="4" nam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6"/>
                    <pic:cNvPicPr>
                      <a:picLocks noChangeAspect="1" noChangeArrowheads="1"/>
                    </pic:cNvPicPr>
                  </pic:nvPicPr>
                  <pic:blipFill>
                    <a:blip r:embed="rId15" cstate="print"/>
                    <a:srcRect t="6857"/>
                    <a:stretch>
                      <a:fillRect/>
                    </a:stretch>
                  </pic:blipFill>
                  <pic:spPr bwMode="auto">
                    <a:xfrm>
                      <a:off x="0" y="0"/>
                      <a:ext cx="3990975" cy="2628900"/>
                    </a:xfrm>
                    <a:prstGeom prst="rect">
                      <a:avLst/>
                    </a:prstGeom>
                    <a:noFill/>
                    <a:ln w="9525">
                      <a:noFill/>
                      <a:miter lim="800000"/>
                      <a:headEnd/>
                      <a:tailEnd/>
                    </a:ln>
                  </pic:spPr>
                </pic:pic>
              </a:graphicData>
            </a:graphic>
          </wp:inline>
        </w:drawing>
      </w:r>
    </w:p>
    <w:p w:rsidR="00FB3D76" w:rsidRPr="007563AA" w:rsidRDefault="00FB3D76" w:rsidP="00FB3D76">
      <w:pPr>
        <w:pStyle w:val="Heading1"/>
        <w:rPr>
          <w:rFonts w:eastAsia="Calibri"/>
          <w:lang w:val="en-US"/>
        </w:rPr>
      </w:pPr>
      <w:r w:rsidRPr="007563AA">
        <w:rPr>
          <w:rFonts w:eastAsia="Calibri"/>
          <w:lang w:val="en-US"/>
        </w:rPr>
        <w:t>5</w:t>
      </w:r>
      <w:r w:rsidRPr="007563AA">
        <w:rPr>
          <w:rFonts w:eastAsia="Calibri"/>
          <w:lang w:val="en-US"/>
        </w:rPr>
        <w:tab/>
        <w:t xml:space="preserve">EESS mitigation techniques </w:t>
      </w:r>
    </w:p>
    <w:p w:rsidR="007563AA" w:rsidRPr="007563AA" w:rsidRDefault="007563AA" w:rsidP="007563AA">
      <w:pPr>
        <w:pStyle w:val="Heading2"/>
        <w:rPr>
          <w:rFonts w:eastAsia="Calibri"/>
          <w:lang w:val="en-US"/>
        </w:rPr>
      </w:pPr>
      <w:r w:rsidRPr="007563AA">
        <w:rPr>
          <w:rFonts w:eastAsia="Calibri"/>
          <w:lang w:val="en-US"/>
        </w:rPr>
        <w:t>5.1</w:t>
      </w:r>
      <w:r w:rsidRPr="007563AA">
        <w:rPr>
          <w:rFonts w:eastAsia="Calibri"/>
          <w:lang w:val="en-US"/>
        </w:rPr>
        <w:tab/>
        <w:t>Duty cycle reduction</w:t>
      </w:r>
    </w:p>
    <w:p w:rsidR="007563AA" w:rsidRPr="007563AA" w:rsidRDefault="007563AA" w:rsidP="001C2650">
      <w:pPr>
        <w:rPr>
          <w:lang w:val="en-US"/>
        </w:rPr>
      </w:pPr>
      <w:r w:rsidRPr="007563AA">
        <w:rPr>
          <w:lang w:val="en-US"/>
        </w:rPr>
        <w:t>Standard theory coupled with quantitative measurements showed that the target detection probability of the ARNS processors depends upon the duty cycle of the interfering signal, with higher interference level tolerance for lower duty cycles.</w:t>
      </w:r>
      <w:r w:rsidR="002D6B32">
        <w:rPr>
          <w:lang w:val="en-US"/>
        </w:rPr>
        <w:t xml:space="preserve"> </w:t>
      </w:r>
      <w:r w:rsidRPr="007563AA">
        <w:rPr>
          <w:lang w:val="en-US"/>
        </w:rPr>
        <w:t>It is known that the interference caused by spaceborne active sensors into ARNS radars is directly related to the effective duty cycle, which is the product of the true transmit duty cycle and the ratio of the tracking radar detection bandwidth to the act</w:t>
      </w:r>
      <w:r w:rsidR="00C74AC0">
        <w:rPr>
          <w:lang w:val="en-US"/>
        </w:rPr>
        <w:t xml:space="preserve">ive sensor transmit bandwidth. </w:t>
      </w:r>
      <w:r w:rsidRPr="007563AA">
        <w:rPr>
          <w:lang w:val="en-US"/>
        </w:rPr>
        <w:t>The effective duty cycle, and hence the degree of interference, is reduced when the true transmit duty cycle is lowered or the transmit bandwidth is increased relative to the tracking radar detection bandwidth.</w:t>
      </w:r>
    </w:p>
    <w:p w:rsidR="007563AA" w:rsidRPr="007563AA" w:rsidRDefault="007563AA" w:rsidP="00C74AC0">
      <w:pPr>
        <w:rPr>
          <w:rFonts w:eastAsia="Calibri"/>
          <w:b/>
          <w:bCs/>
          <w:lang w:val="en-US"/>
        </w:rPr>
      </w:pPr>
      <w:r w:rsidRPr="007563AA">
        <w:rPr>
          <w:lang w:val="en-US"/>
        </w:rPr>
        <w:t>The Scatterometer2 lowered its effective duty cycle to minimize the po</w:t>
      </w:r>
      <w:r w:rsidR="00C74AC0">
        <w:rPr>
          <w:lang w:val="en-US"/>
        </w:rPr>
        <w:t xml:space="preserve">tential impact on ARNS radars. </w:t>
      </w:r>
      <w:r w:rsidRPr="007563AA">
        <w:rPr>
          <w:lang w:val="en-US"/>
        </w:rPr>
        <w:t>The original pulse length of 40 microseconds coupled with the 3</w:t>
      </w:r>
      <w:r w:rsidR="00C74AC0">
        <w:rPr>
          <w:lang w:val="en-US"/>
        </w:rPr>
        <w:t> </w:t>
      </w:r>
      <w:r w:rsidRPr="007563AA">
        <w:rPr>
          <w:lang w:val="en-US"/>
        </w:rPr>
        <w:t>200</w:t>
      </w:r>
      <w:r w:rsidR="00C74AC0">
        <w:rPr>
          <w:lang w:val="en-US"/>
        </w:rPr>
        <w:t> </w:t>
      </w:r>
      <w:r w:rsidRPr="007563AA">
        <w:rPr>
          <w:lang w:val="en-US"/>
        </w:rPr>
        <w:t>Hz pulse repetition frequency yielded an effective duty cycle of approximately 8% for the ARNS.</w:t>
      </w:r>
      <w:r w:rsidR="002D6B32">
        <w:rPr>
          <w:lang w:val="en-US"/>
        </w:rPr>
        <w:t xml:space="preserve"> </w:t>
      </w:r>
      <w:r w:rsidRPr="007563AA">
        <w:rPr>
          <w:lang w:val="en-US"/>
        </w:rPr>
        <w:t>By decreasing the pulse length to 15 microseconds, the effective duty cycle was reduced by approximately 62.5</w:t>
      </w:r>
      <w:r w:rsidR="00C74AC0">
        <w:rPr>
          <w:lang w:val="en-US"/>
        </w:rPr>
        <w:t xml:space="preserve">%. </w:t>
      </w:r>
      <w:r w:rsidRPr="007563AA">
        <w:rPr>
          <w:lang w:val="en-US"/>
        </w:rPr>
        <w:t>These parameters give the lowest effective duty cycle that can be accommodated within the science and technology constraints for the active sensor.</w:t>
      </w:r>
    </w:p>
    <w:p w:rsidR="007563AA" w:rsidRPr="007563AA" w:rsidRDefault="007563AA" w:rsidP="007563AA">
      <w:pPr>
        <w:pStyle w:val="Heading2"/>
        <w:rPr>
          <w:rFonts w:eastAsia="Calibri"/>
          <w:lang w:val="en-US"/>
        </w:rPr>
      </w:pPr>
      <w:r w:rsidRPr="007563AA">
        <w:rPr>
          <w:rFonts w:eastAsia="Calibri"/>
          <w:lang w:val="en-US"/>
        </w:rPr>
        <w:t>5.2</w:t>
      </w:r>
      <w:r w:rsidRPr="007563AA">
        <w:rPr>
          <w:rFonts w:eastAsia="Calibri"/>
          <w:lang w:val="en-US"/>
        </w:rPr>
        <w:tab/>
        <w:t>Frequency band overlap reduction</w:t>
      </w:r>
    </w:p>
    <w:p w:rsidR="007563AA" w:rsidRPr="007563AA" w:rsidRDefault="007563AA" w:rsidP="00C74AC0">
      <w:pPr>
        <w:rPr>
          <w:lang w:val="en-US"/>
        </w:rPr>
      </w:pPr>
      <w:r w:rsidRPr="007563AA">
        <w:rPr>
          <w:lang w:val="en-US"/>
        </w:rPr>
        <w:t>There is the option of changing the operating frequency of the Scatterometer2 active sensor to not overlap the frequency band of the ARNS radars from 1</w:t>
      </w:r>
      <w:r w:rsidR="00C74AC0">
        <w:rPr>
          <w:lang w:val="en-US"/>
        </w:rPr>
        <w:t> </w:t>
      </w:r>
      <w:r w:rsidRPr="007563AA">
        <w:rPr>
          <w:lang w:val="en-US"/>
        </w:rPr>
        <w:t>240</w:t>
      </w:r>
      <w:r w:rsidR="00C74AC0">
        <w:rPr>
          <w:lang w:val="en-US"/>
        </w:rPr>
        <w:noBreakHyphen/>
      </w:r>
      <w:r w:rsidRPr="007563AA">
        <w:rPr>
          <w:lang w:val="en-US"/>
        </w:rPr>
        <w:t>1</w:t>
      </w:r>
      <w:r w:rsidR="00C74AC0">
        <w:rPr>
          <w:lang w:val="en-US"/>
        </w:rPr>
        <w:t> </w:t>
      </w:r>
      <w:r w:rsidRPr="007563AA">
        <w:rPr>
          <w:lang w:val="en-US"/>
        </w:rPr>
        <w:t>300</w:t>
      </w:r>
      <w:r w:rsidR="00C74AC0">
        <w:rPr>
          <w:lang w:val="en-US"/>
        </w:rPr>
        <w:t> </w:t>
      </w:r>
      <w:r w:rsidRPr="007563AA">
        <w:rPr>
          <w:lang w:val="en-US"/>
        </w:rPr>
        <w:t>MHz.</w:t>
      </w:r>
    </w:p>
    <w:p w:rsidR="007563AA" w:rsidRPr="007563AA" w:rsidRDefault="007563AA" w:rsidP="00C74AC0">
      <w:pPr>
        <w:rPr>
          <w:rFonts w:eastAsia="Calibri"/>
          <w:lang w:val="en-US"/>
        </w:rPr>
      </w:pPr>
      <w:r w:rsidRPr="007563AA">
        <w:rPr>
          <w:lang w:val="en-US"/>
        </w:rPr>
        <w:t>Science and technology constraints preclude transmitting in a different frequency band or with an appreciably different waveform.</w:t>
      </w:r>
    </w:p>
    <w:p w:rsidR="007563AA" w:rsidRPr="007563AA" w:rsidRDefault="007563AA" w:rsidP="007563AA">
      <w:pPr>
        <w:pStyle w:val="Heading2"/>
        <w:rPr>
          <w:rFonts w:eastAsia="Calibri"/>
          <w:lang w:val="en-US"/>
        </w:rPr>
      </w:pPr>
      <w:r w:rsidRPr="007563AA">
        <w:rPr>
          <w:rFonts w:eastAsia="Calibri"/>
          <w:lang w:val="en-US"/>
        </w:rPr>
        <w:lastRenderedPageBreak/>
        <w:t>5.3</w:t>
      </w:r>
      <w:r w:rsidRPr="007563AA">
        <w:rPr>
          <w:rFonts w:eastAsia="Calibri"/>
          <w:lang w:val="en-US"/>
        </w:rPr>
        <w:tab/>
        <w:t>Frequency hopping</w:t>
      </w:r>
    </w:p>
    <w:p w:rsidR="007563AA" w:rsidRPr="007563AA" w:rsidRDefault="007563AA" w:rsidP="007563AA">
      <w:pPr>
        <w:rPr>
          <w:lang w:val="en-US"/>
        </w:rPr>
      </w:pPr>
      <w:r w:rsidRPr="007563AA">
        <w:rPr>
          <w:lang w:val="en-US"/>
        </w:rPr>
        <w:t>Frequency hopping involves changing the Scatterometer2 transmission frequency fast enough that a single ARNS radar, which operates at fixed frequency, does not experience interference from Scatterometer2 a duration that could adversely impact their performance.</w:t>
      </w:r>
    </w:p>
    <w:p w:rsidR="007563AA" w:rsidRPr="007563AA" w:rsidRDefault="007563AA" w:rsidP="007563AA">
      <w:pPr>
        <w:rPr>
          <w:lang w:val="en-US"/>
        </w:rPr>
      </w:pPr>
      <w:r w:rsidRPr="007563AA">
        <w:rPr>
          <w:lang w:val="en-US"/>
        </w:rPr>
        <w:t xml:space="preserve">A significant reduction in the number of interference events and the average </w:t>
      </w:r>
      <w:r w:rsidRPr="00080C0D">
        <w:rPr>
          <w:i/>
          <w:iCs/>
          <w:lang w:val="en-US"/>
        </w:rPr>
        <w:t>I</w:t>
      </w:r>
      <w:r w:rsidRPr="007563AA">
        <w:rPr>
          <w:lang w:val="en-US"/>
        </w:rPr>
        <w:t>/</w:t>
      </w:r>
      <w:r w:rsidRPr="00080C0D">
        <w:rPr>
          <w:i/>
          <w:iCs/>
          <w:lang w:val="en-US"/>
        </w:rPr>
        <w:t>N</w:t>
      </w:r>
      <w:r w:rsidRPr="007563AA">
        <w:rPr>
          <w:lang w:val="en-US"/>
        </w:rPr>
        <w:t xml:space="preserve"> level at </w:t>
      </w:r>
      <w:r w:rsidR="00080C0D">
        <w:rPr>
          <w:lang w:val="en-US"/>
        </w:rPr>
        <w:t xml:space="preserve">a </w:t>
      </w:r>
      <w:r w:rsidRPr="007563AA">
        <w:rPr>
          <w:lang w:val="en-US"/>
        </w:rPr>
        <w:t xml:space="preserve">given ARNS radar site can be achieved through </w:t>
      </w:r>
      <w:r w:rsidR="00080C0D">
        <w:rPr>
          <w:lang w:val="en-US"/>
        </w:rPr>
        <w:t xml:space="preserve">the </w:t>
      </w:r>
      <w:r w:rsidRPr="007563AA">
        <w:rPr>
          <w:lang w:val="en-US"/>
        </w:rPr>
        <w:t>implementation of a frequency hopping strategy during Scat</w:t>
      </w:r>
      <w:r w:rsidR="00080C0D">
        <w:rPr>
          <w:lang w:val="en-US"/>
        </w:rPr>
        <w:t xml:space="preserve">terometer2 mission operations. </w:t>
      </w:r>
      <w:r w:rsidRPr="007563AA">
        <w:rPr>
          <w:lang w:val="en-US"/>
        </w:rPr>
        <w:t>In particular, the number of interference events occurring in consecutive scans of the ARNS radar is dramatically reduced through appropriate selection of the time between frequency hops and the frequency step size.</w:t>
      </w:r>
    </w:p>
    <w:p w:rsidR="007563AA" w:rsidRPr="007563AA" w:rsidRDefault="007563AA" w:rsidP="00C84EAF">
      <w:pPr>
        <w:rPr>
          <w:lang w:val="en-US"/>
        </w:rPr>
      </w:pPr>
      <w:r w:rsidRPr="007563AA">
        <w:rPr>
          <w:lang w:val="en-US"/>
        </w:rPr>
        <w:t>The essence of the approach would be to never operate a Scatterometer2 signal on a single frequency for as long as one scan cycle of a</w:t>
      </w:r>
      <w:r w:rsidR="00080C0D">
        <w:rPr>
          <w:lang w:val="en-US"/>
        </w:rPr>
        <w:t>n</w:t>
      </w:r>
      <w:r w:rsidRPr="007563AA">
        <w:rPr>
          <w:lang w:val="en-US"/>
        </w:rPr>
        <w:t xml:space="preserve"> ARNS radar (that is, to always operate for less than 12 seconds at a time on any given frequency). Hopping from one frequency to the next for less than 12</w:t>
      </w:r>
      <w:r w:rsidR="00080C0D">
        <w:rPr>
          <w:lang w:val="en-US"/>
        </w:rPr>
        <w:t> </w:t>
      </w:r>
      <w:r w:rsidRPr="007563AA">
        <w:rPr>
          <w:lang w:val="en-US"/>
        </w:rPr>
        <w:t xml:space="preserve">seconds at a time, and not revisiting any given frequency in intervals of less than several ARNS scan cycles, no target could be impacted for more than one scan cycle at a time, and the affected ARNS receivers would have </w:t>
      </w:r>
      <w:r w:rsidR="00080C0D">
        <w:rPr>
          <w:lang w:val="en-US"/>
        </w:rPr>
        <w:t>two</w:t>
      </w:r>
      <w:r w:rsidRPr="007563AA">
        <w:rPr>
          <w:lang w:val="en-US"/>
        </w:rPr>
        <w:t xml:space="preserve"> or more scan cycles to then observe all targets before the Scatterometer2 co</w:t>
      </w:r>
      <w:r w:rsidR="00080C0D">
        <w:rPr>
          <w:lang w:val="en-US"/>
        </w:rPr>
        <w:t xml:space="preserve">uld revisit their frequencies. </w:t>
      </w:r>
      <w:r w:rsidRPr="007563AA">
        <w:rPr>
          <w:lang w:val="en-US"/>
        </w:rPr>
        <w:t xml:space="preserve">The </w:t>
      </w:r>
      <w:r w:rsidRPr="00080C0D">
        <w:rPr>
          <w:i/>
          <w:iCs/>
          <w:lang w:val="en-US"/>
        </w:rPr>
        <w:t>I</w:t>
      </w:r>
      <w:r w:rsidRPr="007563AA">
        <w:rPr>
          <w:lang w:val="en-US"/>
        </w:rPr>
        <w:t>/</w:t>
      </w:r>
      <w:r w:rsidRPr="00080C0D">
        <w:rPr>
          <w:i/>
          <w:iCs/>
          <w:lang w:val="en-US"/>
        </w:rPr>
        <w:t>N</w:t>
      </w:r>
      <w:r w:rsidRPr="007563AA">
        <w:rPr>
          <w:lang w:val="en-US"/>
        </w:rPr>
        <w:t xml:space="preserve"> levels over a single pass are shown in Fig</w:t>
      </w:r>
      <w:r w:rsidR="00C84EAF">
        <w:rPr>
          <w:lang w:val="en-US"/>
        </w:rPr>
        <w:t>.</w:t>
      </w:r>
      <w:r w:rsidR="00080C0D">
        <w:rPr>
          <w:lang w:val="en-US"/>
        </w:rPr>
        <w:t> </w:t>
      </w:r>
      <w:r w:rsidRPr="007563AA">
        <w:rPr>
          <w:lang w:val="en-US"/>
        </w:rPr>
        <w:t>3 below for Scatterometer2 both without and with frequency hopping.</w:t>
      </w:r>
    </w:p>
    <w:p w:rsidR="007563AA" w:rsidRPr="007563AA" w:rsidRDefault="007563AA" w:rsidP="007563AA">
      <w:pPr>
        <w:rPr>
          <w:lang w:val="en-US"/>
        </w:rPr>
      </w:pPr>
      <w:r w:rsidRPr="007563AA">
        <w:rPr>
          <w:lang w:val="en-US"/>
        </w:rPr>
        <w:t>Frequency hopping reduces interference in three ways:</w:t>
      </w:r>
    </w:p>
    <w:p w:rsidR="007563AA" w:rsidRPr="007563AA" w:rsidRDefault="007563AA" w:rsidP="007563AA">
      <w:pPr>
        <w:pStyle w:val="enumlev1"/>
        <w:rPr>
          <w:lang w:val="en-US"/>
        </w:rPr>
      </w:pPr>
      <w:r w:rsidRPr="007563AA">
        <w:rPr>
          <w:lang w:val="en-US"/>
        </w:rPr>
        <w:t>1)</w:t>
      </w:r>
      <w:r w:rsidRPr="007563AA">
        <w:rPr>
          <w:lang w:val="en-US"/>
        </w:rPr>
        <w:tab/>
        <w:t xml:space="preserve">The number of times where interference levels from the Scatterometer2 radar exceed higher levels of </w:t>
      </w:r>
      <w:r w:rsidRPr="00080C0D">
        <w:rPr>
          <w:i/>
          <w:iCs/>
          <w:lang w:val="en-US"/>
        </w:rPr>
        <w:t>I</w:t>
      </w:r>
      <w:r w:rsidRPr="007563AA">
        <w:rPr>
          <w:lang w:val="en-US"/>
        </w:rPr>
        <w:t>/</w:t>
      </w:r>
      <w:r w:rsidRPr="00080C0D">
        <w:rPr>
          <w:i/>
          <w:iCs/>
          <w:lang w:val="en-US"/>
        </w:rPr>
        <w:t>N</w:t>
      </w:r>
      <w:r w:rsidRPr="007563AA">
        <w:rPr>
          <w:lang w:val="en-US"/>
        </w:rPr>
        <w:t xml:space="preserve"> that causes target detection degradation is significantly reduced.</w:t>
      </w:r>
    </w:p>
    <w:p w:rsidR="007563AA" w:rsidRPr="007563AA" w:rsidRDefault="007563AA" w:rsidP="007563AA">
      <w:pPr>
        <w:pStyle w:val="enumlev1"/>
        <w:rPr>
          <w:lang w:val="en-US"/>
        </w:rPr>
      </w:pPr>
      <w:r w:rsidRPr="007563AA">
        <w:rPr>
          <w:lang w:val="en-US"/>
        </w:rPr>
        <w:t>2)</w:t>
      </w:r>
      <w:r w:rsidRPr="007563AA">
        <w:rPr>
          <w:lang w:val="en-US"/>
        </w:rPr>
        <w:tab/>
        <w:t>The minimum time interval between interference events increases, so one target is never continuously subject to a loss of detection.</w:t>
      </w:r>
    </w:p>
    <w:p w:rsidR="007563AA" w:rsidRPr="007563AA" w:rsidRDefault="007563AA" w:rsidP="007563AA">
      <w:pPr>
        <w:pStyle w:val="enumlev1"/>
        <w:rPr>
          <w:lang w:val="en-US"/>
        </w:rPr>
      </w:pPr>
      <w:r w:rsidRPr="007563AA">
        <w:rPr>
          <w:lang w:val="en-US"/>
        </w:rPr>
        <w:t>3)</w:t>
      </w:r>
      <w:r w:rsidRPr="007563AA">
        <w:rPr>
          <w:lang w:val="en-US"/>
        </w:rPr>
        <w:tab/>
        <w:t xml:space="preserve">The average </w:t>
      </w:r>
      <w:r w:rsidRPr="00080C0D">
        <w:rPr>
          <w:i/>
          <w:iCs/>
          <w:lang w:val="en-US"/>
        </w:rPr>
        <w:t>I</w:t>
      </w:r>
      <w:r w:rsidRPr="007563AA">
        <w:rPr>
          <w:lang w:val="en-US"/>
        </w:rPr>
        <w:t>/</w:t>
      </w:r>
      <w:r w:rsidRPr="00080C0D">
        <w:rPr>
          <w:i/>
          <w:iCs/>
          <w:lang w:val="en-US"/>
        </w:rPr>
        <w:t>N</w:t>
      </w:r>
      <w:r w:rsidRPr="007563AA">
        <w:rPr>
          <w:lang w:val="en-US"/>
        </w:rPr>
        <w:t xml:space="preserve"> is significantly reduced.</w:t>
      </w:r>
    </w:p>
    <w:p w:rsidR="00FB3D76" w:rsidRDefault="007563AA" w:rsidP="00080C0D">
      <w:pPr>
        <w:rPr>
          <w:lang w:val="en-US"/>
        </w:rPr>
      </w:pPr>
      <w:r w:rsidRPr="007563AA">
        <w:rPr>
          <w:lang w:val="en-US"/>
        </w:rPr>
        <w:t xml:space="preserve">Frequency hopping will not reduce the maximum possible interference power seen at a given air route surveillance radar </w:t>
      </w:r>
      <w:r w:rsidR="00080C0D">
        <w:rPr>
          <w:lang w:val="en-US"/>
        </w:rPr>
        <w:t xml:space="preserve">site. </w:t>
      </w:r>
      <w:r w:rsidRPr="007563AA">
        <w:rPr>
          <w:lang w:val="en-US"/>
        </w:rPr>
        <w:t>However, by reducing the probability that the two radars operate near the same frequency, it reduces the number of times that high i</w:t>
      </w:r>
      <w:r w:rsidR="00080C0D">
        <w:rPr>
          <w:lang w:val="en-US"/>
        </w:rPr>
        <w:t xml:space="preserve">nterference powers will occur. </w:t>
      </w:r>
      <w:r w:rsidRPr="007563AA">
        <w:rPr>
          <w:lang w:val="en-US"/>
        </w:rPr>
        <w:t>For example, power levels seen once per month without frequency hopping will be seen once per year when hopping between 12 different frequencies in a cycle. The most significant effect, though, is the change in the persistence of the interference during a Scatterometer2 orbit.</w:t>
      </w:r>
    </w:p>
    <w:p w:rsidR="000514B2" w:rsidRDefault="0059351B" w:rsidP="000514B2">
      <w:pPr>
        <w:rPr>
          <w:lang w:val="en-US"/>
        </w:rPr>
      </w:pPr>
      <w:r w:rsidRPr="0059351B">
        <w:rPr>
          <w:lang w:val="en-US"/>
        </w:rPr>
        <w:t>The three interference mitigating effects of frequency hopping listed above are shown graphically in Fig</w:t>
      </w:r>
      <w:r w:rsidR="00C84EAF">
        <w:rPr>
          <w:lang w:val="en-US"/>
        </w:rPr>
        <w:t>.</w:t>
      </w:r>
      <w:r w:rsidR="00080C0D">
        <w:rPr>
          <w:lang w:val="en-US"/>
        </w:rPr>
        <w:t> </w:t>
      </w:r>
      <w:r w:rsidRPr="0059351B">
        <w:rPr>
          <w:lang w:val="en-US"/>
        </w:rPr>
        <w:t xml:space="preserve">3 where the </w:t>
      </w:r>
      <w:r w:rsidRPr="00080C0D">
        <w:rPr>
          <w:i/>
          <w:iCs/>
          <w:lang w:val="en-US"/>
        </w:rPr>
        <w:t>I</w:t>
      </w:r>
      <w:r w:rsidRPr="0059351B">
        <w:rPr>
          <w:lang w:val="en-US"/>
        </w:rPr>
        <w:t>/</w:t>
      </w:r>
      <w:r w:rsidRPr="00080C0D">
        <w:rPr>
          <w:i/>
          <w:iCs/>
          <w:lang w:val="en-US"/>
        </w:rPr>
        <w:t>N</w:t>
      </w:r>
      <w:r w:rsidRPr="0059351B">
        <w:rPr>
          <w:lang w:val="en-US"/>
        </w:rPr>
        <w:t xml:space="preserve"> levels as a function of time during an orbital overpass of the Scatterometer2 satellite are plotted with and without frequency hopping.</w:t>
      </w:r>
      <w:r w:rsidR="002D6B32">
        <w:rPr>
          <w:lang w:val="en-US"/>
        </w:rPr>
        <w:t xml:space="preserve"> </w:t>
      </w:r>
      <w:r w:rsidRPr="0059351B">
        <w:rPr>
          <w:lang w:val="en-US"/>
        </w:rPr>
        <w:t>This figure clearly shows the following major mitigating effects:</w:t>
      </w:r>
    </w:p>
    <w:p w:rsidR="000514B2" w:rsidRDefault="0059351B" w:rsidP="000514B2">
      <w:pPr>
        <w:pStyle w:val="enumlev1"/>
        <w:rPr>
          <w:lang w:val="en-US"/>
        </w:rPr>
      </w:pPr>
      <w:r w:rsidRPr="0059351B">
        <w:rPr>
          <w:lang w:val="en-US"/>
        </w:rPr>
        <w:t>1)</w:t>
      </w:r>
      <w:r w:rsidR="000514B2">
        <w:rPr>
          <w:lang w:val="en-US"/>
        </w:rPr>
        <w:tab/>
      </w:r>
      <w:r w:rsidRPr="0059351B">
        <w:rPr>
          <w:lang w:val="en-US"/>
        </w:rPr>
        <w:t xml:space="preserve">the number of times where the </w:t>
      </w:r>
      <w:r w:rsidRPr="00080C0D">
        <w:rPr>
          <w:i/>
          <w:iCs/>
          <w:lang w:val="en-US"/>
        </w:rPr>
        <w:t>I</w:t>
      </w:r>
      <w:r w:rsidRPr="0059351B">
        <w:rPr>
          <w:lang w:val="en-US"/>
        </w:rPr>
        <w:t>/</w:t>
      </w:r>
      <w:r w:rsidRPr="00080C0D">
        <w:rPr>
          <w:i/>
          <w:iCs/>
          <w:lang w:val="en-US"/>
        </w:rPr>
        <w:t>N</w:t>
      </w:r>
      <w:r w:rsidRPr="0059351B">
        <w:rPr>
          <w:lang w:val="en-US"/>
        </w:rPr>
        <w:t xml:space="preserve"> level exceeds –6 dB and the </w:t>
      </w:r>
      <w:r w:rsidRPr="00080C0D">
        <w:rPr>
          <w:i/>
          <w:iCs/>
          <w:lang w:val="en-US"/>
        </w:rPr>
        <w:t>I</w:t>
      </w:r>
      <w:r w:rsidRPr="0059351B">
        <w:rPr>
          <w:lang w:val="en-US"/>
        </w:rPr>
        <w:t>/</w:t>
      </w:r>
      <w:r w:rsidRPr="00080C0D">
        <w:rPr>
          <w:i/>
          <w:iCs/>
          <w:lang w:val="en-US"/>
        </w:rPr>
        <w:t>N</w:t>
      </w:r>
      <w:r w:rsidRPr="0059351B">
        <w:rPr>
          <w:lang w:val="en-US"/>
        </w:rPr>
        <w:t xml:space="preserve"> value during the spikes are both significantly reduced; and</w:t>
      </w:r>
    </w:p>
    <w:p w:rsidR="000514B2" w:rsidRDefault="0059351B" w:rsidP="000514B2">
      <w:pPr>
        <w:pStyle w:val="enumlev1"/>
        <w:rPr>
          <w:lang w:val="en-US"/>
        </w:rPr>
      </w:pPr>
      <w:r w:rsidRPr="0059351B">
        <w:rPr>
          <w:lang w:val="en-US"/>
        </w:rPr>
        <w:t>2)</w:t>
      </w:r>
      <w:r w:rsidR="000514B2">
        <w:rPr>
          <w:lang w:val="en-US"/>
        </w:rPr>
        <w:tab/>
      </w:r>
      <w:r w:rsidRPr="0059351B">
        <w:rPr>
          <w:lang w:val="en-US"/>
        </w:rPr>
        <w:t xml:space="preserve">large </w:t>
      </w:r>
      <w:r w:rsidRPr="00080C0D">
        <w:rPr>
          <w:i/>
          <w:iCs/>
          <w:lang w:val="en-US"/>
        </w:rPr>
        <w:t>I</w:t>
      </w:r>
      <w:r w:rsidRPr="0059351B">
        <w:rPr>
          <w:lang w:val="en-US"/>
        </w:rPr>
        <w:t>/</w:t>
      </w:r>
      <w:r w:rsidRPr="00080C0D">
        <w:rPr>
          <w:i/>
          <w:iCs/>
          <w:lang w:val="en-US"/>
        </w:rPr>
        <w:t>N</w:t>
      </w:r>
      <w:r w:rsidRPr="0059351B">
        <w:rPr>
          <w:lang w:val="en-US"/>
        </w:rPr>
        <w:t xml:space="preserve"> spikes are always separated by more than one ARNS radar scan unlike the case without frequency hopping where interference spikes separated by 12 seconds occur</w:t>
      </w:r>
      <w:r w:rsidR="000514B2" w:rsidRPr="007563AA">
        <w:rPr>
          <w:lang w:val="en-US"/>
        </w:rPr>
        <w:t>rence</w:t>
      </w:r>
      <w:r w:rsidRPr="0059351B">
        <w:rPr>
          <w:lang w:val="en-US"/>
        </w:rPr>
        <w:t xml:space="preserve"> during a significant fraction of the time that Scatterometer2 i</w:t>
      </w:r>
      <w:r w:rsidR="000514B2">
        <w:rPr>
          <w:lang w:val="en-US"/>
        </w:rPr>
        <w:t>s within the visibility circle.</w:t>
      </w:r>
    </w:p>
    <w:p w:rsidR="0059351B" w:rsidRPr="0059351B" w:rsidRDefault="0059351B" w:rsidP="000514B2">
      <w:pPr>
        <w:rPr>
          <w:lang w:val="en-US"/>
        </w:rPr>
      </w:pPr>
      <w:r w:rsidRPr="0059351B">
        <w:rPr>
          <w:lang w:val="en-US"/>
        </w:rPr>
        <w:t xml:space="preserve">The </w:t>
      </w:r>
      <w:r w:rsidRPr="00080C0D">
        <w:rPr>
          <w:i/>
          <w:iCs/>
          <w:lang w:val="en-US"/>
        </w:rPr>
        <w:t>I</w:t>
      </w:r>
      <w:r w:rsidRPr="0059351B">
        <w:rPr>
          <w:lang w:val="en-US"/>
        </w:rPr>
        <w:t>/</w:t>
      </w:r>
      <w:r w:rsidRPr="00080C0D">
        <w:rPr>
          <w:i/>
          <w:iCs/>
          <w:lang w:val="en-US"/>
        </w:rPr>
        <w:t>N</w:t>
      </w:r>
      <w:r w:rsidRPr="0059351B">
        <w:rPr>
          <w:lang w:val="en-US"/>
        </w:rPr>
        <w:t xml:space="preserve"> level is generally much lower and the maximum </w:t>
      </w:r>
      <w:r w:rsidRPr="00080C0D">
        <w:rPr>
          <w:i/>
          <w:iCs/>
          <w:lang w:val="en-US"/>
        </w:rPr>
        <w:t>I</w:t>
      </w:r>
      <w:r w:rsidRPr="0059351B">
        <w:rPr>
          <w:lang w:val="en-US"/>
        </w:rPr>
        <w:t>/</w:t>
      </w:r>
      <w:r w:rsidRPr="00080C0D">
        <w:rPr>
          <w:i/>
          <w:iCs/>
          <w:lang w:val="en-US"/>
        </w:rPr>
        <w:t>N</w:t>
      </w:r>
      <w:r w:rsidRPr="0059351B">
        <w:rPr>
          <w:lang w:val="en-US"/>
        </w:rPr>
        <w:t xml:space="preserve"> level during this single orbit is smaller with frequency hopping implemented.</w:t>
      </w:r>
    </w:p>
    <w:p w:rsidR="0059351B" w:rsidRPr="0059351B" w:rsidRDefault="0059351B" w:rsidP="0059351B">
      <w:pPr>
        <w:pStyle w:val="FigureNo"/>
        <w:rPr>
          <w:lang w:val="en-US"/>
        </w:rPr>
      </w:pPr>
      <w:r w:rsidRPr="0059351B">
        <w:rPr>
          <w:lang w:val="en-US"/>
        </w:rPr>
        <w:lastRenderedPageBreak/>
        <w:t>Figure 3</w:t>
      </w:r>
    </w:p>
    <w:p w:rsidR="0059351B" w:rsidRPr="0059351B" w:rsidRDefault="0059351B" w:rsidP="00080C0D">
      <w:pPr>
        <w:pStyle w:val="Figuretitle"/>
        <w:rPr>
          <w:lang w:val="en-US"/>
        </w:rPr>
      </w:pPr>
      <w:r w:rsidRPr="00080C0D">
        <w:rPr>
          <w:i/>
          <w:iCs/>
          <w:lang w:val="en-US"/>
        </w:rPr>
        <w:t>I</w:t>
      </w:r>
      <w:r w:rsidRPr="0059351B">
        <w:rPr>
          <w:lang w:val="en-US"/>
        </w:rPr>
        <w:t>/</w:t>
      </w:r>
      <w:r w:rsidRPr="00080C0D">
        <w:rPr>
          <w:i/>
          <w:iCs/>
          <w:lang w:val="en-US"/>
        </w:rPr>
        <w:t>N</w:t>
      </w:r>
      <w:r w:rsidRPr="0059351B">
        <w:rPr>
          <w:lang w:val="en-US"/>
        </w:rPr>
        <w:t xml:space="preserve"> levels as a function of time at an ARNS receiver during a Scatterometer2 orbital overpass a) at fixed Scatterometer2 frequency and b) with frequency hopping. The red curve shows the </w:t>
      </w:r>
      <w:r w:rsidRPr="00080C0D">
        <w:rPr>
          <w:i/>
          <w:iCs/>
          <w:lang w:val="en-US"/>
        </w:rPr>
        <w:t>I</w:t>
      </w:r>
      <w:r w:rsidRPr="0059351B">
        <w:rPr>
          <w:lang w:val="en-US"/>
        </w:rPr>
        <w:t>/</w:t>
      </w:r>
      <w:r w:rsidRPr="00080C0D">
        <w:rPr>
          <w:i/>
          <w:iCs/>
          <w:lang w:val="en-US"/>
        </w:rPr>
        <w:t>N</w:t>
      </w:r>
      <w:r w:rsidRPr="0059351B">
        <w:rPr>
          <w:lang w:val="en-US"/>
        </w:rPr>
        <w:t xml:space="preserve"> levels </w:t>
      </w:r>
      <w:r w:rsidRPr="0059351B">
        <w:rPr>
          <w:lang w:val="en-US"/>
        </w:rPr>
        <w:br/>
        <w:t>and the green curve the elevation angle of the satellite relative to the ARNS radar</w:t>
      </w:r>
    </w:p>
    <w:p w:rsidR="0059351B" w:rsidRPr="003939F2" w:rsidRDefault="0059351B" w:rsidP="00080C0D">
      <w:pPr>
        <w:pStyle w:val="Figure"/>
      </w:pPr>
      <w:r>
        <w:rPr>
          <w:noProof/>
          <w:lang w:val="en-US" w:eastAsia="zh-CN"/>
        </w:rPr>
        <mc:AlternateContent>
          <mc:Choice Requires="wpg">
            <w:drawing>
              <wp:inline distT="0" distB="0" distL="0" distR="0" wp14:anchorId="5E853102" wp14:editId="36B60121">
                <wp:extent cx="5486400" cy="2686050"/>
                <wp:effectExtent l="0" t="0" r="0" b="0"/>
                <wp:docPr id="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2686050"/>
                          <a:chOff x="763587" y="2388077"/>
                          <a:chExt cx="6400800" cy="3132190"/>
                        </a:xfrm>
                      </wpg:grpSpPr>
                      <wps:wsp>
                        <wps:cNvPr id="5" name="TextBox 4"/>
                        <wps:cNvSpPr txBox="1"/>
                        <wps:spPr>
                          <a:xfrm>
                            <a:off x="907526" y="2388077"/>
                            <a:ext cx="2908512" cy="323586"/>
                          </a:xfrm>
                          <a:prstGeom prst="rect">
                            <a:avLst/>
                          </a:prstGeom>
                          <a:solidFill>
                            <a:srgbClr val="FFFFFF"/>
                          </a:solidFill>
                        </wps:spPr>
                        <wps:txbx>
                          <w:txbxContent>
                            <w:p w:rsidR="0059351B" w:rsidRDefault="0059351B" w:rsidP="0059351B">
                              <w:pPr>
                                <w:spacing w:before="0"/>
                                <w:jc w:val="center"/>
                              </w:pPr>
                              <w:r>
                                <w:rPr>
                                  <w:rFonts w:asciiTheme="minorHAnsi" w:hAnsi="Calibri" w:cstheme="minorBidi"/>
                                  <w:b/>
                                  <w:bCs/>
                                  <w:color w:val="7030A0"/>
                                  <w:kern w:val="24"/>
                                </w:rPr>
                                <w:t>(a) Without frequency hopping</w:t>
                              </w:r>
                            </w:p>
                          </w:txbxContent>
                        </wps:txbx>
                        <wps:bodyPr wrap="square" rtlCol="0">
                          <a:spAutoFit/>
                        </wps:bodyPr>
                      </wps:wsp>
                      <wps:wsp>
                        <wps:cNvPr id="6" name="TextBox 6"/>
                        <wps:cNvSpPr txBox="1"/>
                        <wps:spPr>
                          <a:xfrm>
                            <a:off x="4271433" y="2388092"/>
                            <a:ext cx="2397337" cy="323586"/>
                          </a:xfrm>
                          <a:prstGeom prst="rect">
                            <a:avLst/>
                          </a:prstGeom>
                          <a:solidFill>
                            <a:schemeClr val="bg1"/>
                          </a:solidFill>
                        </wps:spPr>
                        <wps:txbx>
                          <w:txbxContent>
                            <w:p w:rsidR="0059351B" w:rsidRDefault="0059351B" w:rsidP="0059351B">
                              <w:pPr>
                                <w:spacing w:before="0"/>
                                <w:jc w:val="center"/>
                              </w:pPr>
                              <w:r>
                                <w:rPr>
                                  <w:rFonts w:asciiTheme="minorHAnsi" w:hAnsi="Calibri" w:cstheme="minorBidi"/>
                                  <w:b/>
                                  <w:bCs/>
                                  <w:color w:val="7030A0"/>
                                  <w:kern w:val="24"/>
                                </w:rPr>
                                <w:t>(b) With frequency hopping</w:t>
                              </w:r>
                            </w:p>
                          </w:txbxContent>
                        </wps:txbx>
                        <wps:bodyPr wrap="square" rtlCol="0">
                          <a:spAutoFit/>
                        </wps:bodyPr>
                      </wps:wsp>
                      <pic:pic xmlns:pic="http://schemas.openxmlformats.org/drawingml/2006/picture">
                        <pic:nvPicPr>
                          <pic:cNvPr id="7" name="Picture 13"/>
                          <pic:cNvPicPr>
                            <a:picLocks noChangeAspect="1"/>
                          </pic:cNvPicPr>
                        </pic:nvPicPr>
                        <pic:blipFill>
                          <a:blip r:embed="rId16" cstate="print"/>
                          <a:srcRect t="5268"/>
                          <a:stretch>
                            <a:fillRect/>
                          </a:stretch>
                        </pic:blipFill>
                        <pic:spPr bwMode="auto">
                          <a:xfrm>
                            <a:off x="763587" y="2665091"/>
                            <a:ext cx="3200400" cy="2855176"/>
                          </a:xfrm>
                          <a:prstGeom prst="rect">
                            <a:avLst/>
                          </a:prstGeom>
                          <a:noFill/>
                          <a:ln w="9525">
                            <a:noFill/>
                            <a:miter lim="800000"/>
                            <a:headEnd/>
                            <a:tailEnd/>
                          </a:ln>
                        </pic:spPr>
                      </pic:pic>
                      <pic:pic xmlns:pic="http://schemas.openxmlformats.org/drawingml/2006/picture">
                        <pic:nvPicPr>
                          <pic:cNvPr id="8" name="Picture 15"/>
                          <pic:cNvPicPr>
                            <a:picLocks noChangeAspect="1"/>
                          </pic:cNvPicPr>
                        </pic:nvPicPr>
                        <pic:blipFill>
                          <a:blip r:embed="rId17" cstate="print"/>
                          <a:srcRect t="5268"/>
                          <a:stretch>
                            <a:fillRect/>
                          </a:stretch>
                        </pic:blipFill>
                        <pic:spPr bwMode="auto">
                          <a:xfrm>
                            <a:off x="3963987" y="2665075"/>
                            <a:ext cx="3200400" cy="2855191"/>
                          </a:xfrm>
                          <a:prstGeom prst="rect">
                            <a:avLst/>
                          </a:prstGeom>
                          <a:noFill/>
                          <a:ln w="9525">
                            <a:noFill/>
                            <a:miter lim="800000"/>
                            <a:headEnd/>
                            <a:tailEnd/>
                          </a:ln>
                        </pic:spPr>
                      </pic:pic>
                    </wpg:wgp>
                  </a:graphicData>
                </a:graphic>
              </wp:inline>
            </w:drawing>
          </mc:Choice>
          <mc:Fallback>
            <w:pict>
              <v:group id="Group 14" o:spid="_x0000_s1026" style="width:6in;height:211.5pt;mso-position-horizontal-relative:char;mso-position-vertical-relative:line" coordorigin="7635,23880" coordsize="64008,313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">
                <v:shapetype id="_x0000_t202" coordsize="21600,21600" o:spt="202" path="m,l,21600r21600,l21600,xe">
                  <v:stroke joinstyle="miter"/>
                  <v:path gradientshapeok="t" o:connecttype="rect"/>
                </v:shapetype>
                <v:shape id="TextBox 4" o:spid="_x0000_s1027" type="#_x0000_t202" style="position:absolute;left:9075;top:23880;width:29085;height:3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AcIA&#10;AADaAAAADwAAAGRycy9kb3ducmV2LnhtbESPX2vCMBTF3wW/Q7jC3mzqQBld0zIGwhg+TOfDHi/J&#10;XdO1ualN1O7bLwPBx8P58+OU9eR6caExtJ4VrLIcBLH2puVGwfFzu3wCESKywd4zKfilAHU1n5VY&#10;GH/lPV0OsRFphEOBCmyMQyFl0JYchswPxMn79qPDmOTYSDPiNY27Xj7m+UY6bDkRLA70akl3h7NL&#10;kF3Q570//ax2nfyy3QbXH/ZdqYfF9PIMItIU7+Fb+80oWMP/lXQDZ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9EBwgAAANoAAAAPAAAAAAAAAAAAAAAAAJgCAABkcnMvZG93&#10;bnJldi54bWxQSwUGAAAAAAQABAD1AAAAhwMAAAAA&#10;" stroked="f">
                  <v:textbox style="mso-fit-shape-to-text:t">
                    <w:txbxContent>
                      <w:p w:rsidR="0059351B" w:rsidRDefault="0059351B" w:rsidP="0059351B">
                        <w:pPr>
                          <w:spacing w:before="0"/>
                          <w:jc w:val="center"/>
                        </w:pPr>
                        <w:r>
                          <w:rPr>
                            <w:rFonts w:asciiTheme="minorHAnsi" w:hAnsi="Calibri" w:cstheme="minorBidi"/>
                            <w:b/>
                            <w:bCs/>
                            <w:color w:val="7030A0"/>
                            <w:kern w:val="24"/>
                          </w:rPr>
                          <w:t>(a) Without frequency hopping</w:t>
                        </w:r>
                      </w:p>
                    </w:txbxContent>
                  </v:textbox>
                </v:shape>
                <v:shape id="TextBox 6" o:spid="_x0000_s1028" type="#_x0000_t202" style="position:absolute;left:42714;top:23880;width:23973;height:3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1i8EA&#10;AADaAAAADwAAAGRycy9kb3ducmV2LnhtbESPT4vCMBTE78J+h/AW9mbTFRGpRtGFQmW9+AfPz+bZ&#10;FpuX0ETtfvuNIHgcZn4zzHzZm1bcqfONZQXfSQqCuLS64UrB8ZAPpyB8QNbYWiYFf+RhufgYzDHT&#10;9sE7uu9DJWIJ+wwV1CG4TEpf1mTQJ9YRR+9iO4Mhyq6SusNHLDetHKXpRBpsOC7U6OinpvK6vxkF&#10;E3dy69to0+vffIvtOLeyOBdKfX32qxmIQH14h190oSMHzyvxBs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IdYvBAAAA2gAAAA8AAAAAAAAAAAAAAAAAmAIAAGRycy9kb3du&#10;cmV2LnhtbFBLBQYAAAAABAAEAPUAAACGAwAAAAA=&#10;" fillcolor="white [3212]" stroked="f">
                  <v:textbox style="mso-fit-shape-to-text:t">
                    <w:txbxContent>
                      <w:p w:rsidR="0059351B" w:rsidRDefault="0059351B" w:rsidP="0059351B">
                        <w:pPr>
                          <w:spacing w:before="0"/>
                          <w:jc w:val="center"/>
                        </w:pPr>
                        <w:r>
                          <w:rPr>
                            <w:rFonts w:asciiTheme="minorHAnsi" w:hAnsi="Calibri" w:cstheme="minorBidi"/>
                            <w:b/>
                            <w:bCs/>
                            <w:color w:val="7030A0"/>
                            <w:kern w:val="24"/>
                          </w:rPr>
                          <w:t>(b) With frequency hopping</w:t>
                        </w:r>
                      </w:p>
                    </w:txbxContent>
                  </v:textbox>
                </v:shape>
                <v:shape id="Picture 13" o:spid="_x0000_s1029" type="#_x0000_t75" style="position:absolute;left:7635;top:26650;width:32004;height:28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0HXLDAAAA2gAAAA8AAABkcnMvZG93bnJldi54bWxEj81uwjAQhO+VeAdrkXorTjkASjEIFaFy&#10;KZSfB1jFmzhqvA62gZSnx0iVOI5m5hvNdN7ZRlzIh9qxgvdBBoK4cLrmSsHxsHqbgAgRWWPjmBT8&#10;UYD5rPcyxVy7K+/oso+VSBAOOSowMba5lKEwZDEMXEucvNJ5izFJX0nt8ZrgtpHDLBtJizWnBYMt&#10;fRoqfvdnq8BNTlk4l4X/WXjzNSrXy+335qbUa79bfICI1MVn+L+91grG8LiSboC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vQdcsMAAADaAAAADwAAAAAAAAAAAAAAAACf&#10;AgAAZHJzL2Rvd25yZXYueG1sUEsFBgAAAAAEAAQA9wAAAI8DAAAAAA==&#10;">
                  <v:imagedata r:id="rId18" o:title="" croptop="3452f"/>
                  <v:path arrowok="t"/>
                </v:shape>
                <v:shape id="Picture 15" o:spid="_x0000_s1030" type="#_x0000_t75" style="position:absolute;left:39639;top:26650;width:32004;height:28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zyRa/AAAA2gAAAA8AAABkcnMvZG93bnJldi54bWxET71uwjAQ3iv1HaxDYisODBClOAihQlkY&#10;SHiAU3yJo8bnKDaQ8vR4QGL89P2vN6PtxI0G3zpWMJ8lIIgrp1tuFFzK/VcKwgdkjZ1jUvBPHjb5&#10;58caM+3ufKZbERoRQ9hnqMCE0GdS+sqQRT9zPXHkajdYDBEOjdQD3mO47eQiSZbSYsuxwWBPO0PV&#10;X3G1Cn6287Y516fUnVarQ/FLpUkfD6Wmk3H7DSLQGN7il/uoFcSt8Uq8ATJ/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M8kWvwAAANoAAAAPAAAAAAAAAAAAAAAAAJ8CAABk&#10;cnMvZG93bnJldi54bWxQSwUGAAAAAAQABAD3AAAAiwMAAAAA&#10;">
                  <v:imagedata r:id="rId19" o:title="" croptop="3452f"/>
                  <v:path arrowok="t"/>
                </v:shape>
                <w10:anchorlock/>
              </v:group>
            </w:pict>
          </mc:Fallback>
        </mc:AlternateContent>
      </w:r>
    </w:p>
    <w:p w:rsidR="0059351B" w:rsidRPr="0059351B" w:rsidRDefault="0059351B" w:rsidP="0059351B">
      <w:pPr>
        <w:pStyle w:val="Heading1"/>
        <w:rPr>
          <w:rFonts w:eastAsia="Calibri"/>
          <w:lang w:val="en-US"/>
        </w:rPr>
      </w:pPr>
      <w:r w:rsidRPr="0059351B">
        <w:rPr>
          <w:rFonts w:eastAsia="Calibri"/>
          <w:lang w:val="en-US"/>
        </w:rPr>
        <w:t>6</w:t>
      </w:r>
      <w:r w:rsidRPr="0059351B">
        <w:rPr>
          <w:rFonts w:eastAsia="Calibri"/>
          <w:lang w:val="en-US"/>
        </w:rPr>
        <w:tab/>
        <w:t xml:space="preserve">Frequency hopping mitigation technique and curves of </w:t>
      </w:r>
      <w:r w:rsidRPr="00080C0D">
        <w:rPr>
          <w:rFonts w:eastAsia="Calibri"/>
          <w:i/>
          <w:iCs/>
          <w:lang w:val="en-US"/>
        </w:rPr>
        <w:t>I</w:t>
      </w:r>
      <w:r w:rsidRPr="0059351B">
        <w:rPr>
          <w:rFonts w:eastAsia="Calibri"/>
          <w:lang w:val="en-US"/>
        </w:rPr>
        <w:t>/</w:t>
      </w:r>
      <w:r w:rsidRPr="00080C0D">
        <w:rPr>
          <w:rFonts w:eastAsia="Calibri"/>
          <w:i/>
          <w:iCs/>
          <w:lang w:val="en-US"/>
        </w:rPr>
        <w:t>N</w:t>
      </w:r>
      <w:r w:rsidRPr="0059351B">
        <w:rPr>
          <w:rFonts w:eastAsia="Calibri"/>
          <w:lang w:val="en-US"/>
        </w:rPr>
        <w:t xml:space="preserve"> over single pass of spacecraft over ARNS sites</w:t>
      </w:r>
    </w:p>
    <w:p w:rsidR="0059351B" w:rsidRDefault="0059351B" w:rsidP="00080C0D">
      <w:pPr>
        <w:rPr>
          <w:lang w:val="en-US"/>
        </w:rPr>
      </w:pPr>
      <w:r w:rsidRPr="0059351B">
        <w:rPr>
          <w:lang w:val="en-US"/>
        </w:rPr>
        <w:t>Single pass simulations at all possible Scatterometer2 transmission frequencies in sequences with 7.5</w:t>
      </w:r>
      <w:r w:rsidR="00080C0D">
        <w:rPr>
          <w:lang w:val="en-US"/>
        </w:rPr>
        <w:t> </w:t>
      </w:r>
      <w:r w:rsidRPr="0059351B">
        <w:rPr>
          <w:lang w:val="en-US"/>
        </w:rPr>
        <w:t>MHz frequency spacing and 1.25 MHz tuning resolution (63 orbits total) were repeated for five</w:t>
      </w:r>
      <w:r w:rsidR="00080C0D">
        <w:rPr>
          <w:lang w:val="en-US"/>
        </w:rPr>
        <w:t xml:space="preserve"> </w:t>
      </w:r>
      <w:r w:rsidRPr="0059351B">
        <w:rPr>
          <w:lang w:val="en-US"/>
        </w:rPr>
        <w:t>different ARNS frequencies (1</w:t>
      </w:r>
      <w:r w:rsidR="00080C0D">
        <w:rPr>
          <w:lang w:val="en-US"/>
        </w:rPr>
        <w:t> </w:t>
      </w:r>
      <w:r w:rsidRPr="0059351B">
        <w:rPr>
          <w:lang w:val="en-US"/>
        </w:rPr>
        <w:t>241.47</w:t>
      </w:r>
      <w:r w:rsidR="00080C0D">
        <w:rPr>
          <w:lang w:val="en-US"/>
        </w:rPr>
        <w:t> </w:t>
      </w:r>
      <w:r w:rsidRPr="0059351B">
        <w:rPr>
          <w:lang w:val="en-US"/>
        </w:rPr>
        <w:t>MHz, 1</w:t>
      </w:r>
      <w:r w:rsidR="00080C0D">
        <w:rPr>
          <w:lang w:val="en-US"/>
        </w:rPr>
        <w:t> </w:t>
      </w:r>
      <w:r w:rsidRPr="0059351B">
        <w:rPr>
          <w:lang w:val="en-US"/>
        </w:rPr>
        <w:t>254.42</w:t>
      </w:r>
      <w:r w:rsidR="00080C0D">
        <w:rPr>
          <w:lang w:val="en-US"/>
        </w:rPr>
        <w:t> </w:t>
      </w:r>
      <w:r w:rsidRPr="0059351B">
        <w:rPr>
          <w:lang w:val="en-US"/>
        </w:rPr>
        <w:t>MHz, 1</w:t>
      </w:r>
      <w:r w:rsidR="00080C0D">
        <w:rPr>
          <w:lang w:val="en-US"/>
        </w:rPr>
        <w:t> </w:t>
      </w:r>
      <w:r w:rsidRPr="0059351B">
        <w:rPr>
          <w:lang w:val="en-US"/>
        </w:rPr>
        <w:t>260.0</w:t>
      </w:r>
      <w:r w:rsidR="00080C0D">
        <w:rPr>
          <w:lang w:val="en-US"/>
        </w:rPr>
        <w:t> </w:t>
      </w:r>
      <w:r w:rsidRPr="0059351B">
        <w:rPr>
          <w:lang w:val="en-US"/>
        </w:rPr>
        <w:t>MHz, 1</w:t>
      </w:r>
      <w:r w:rsidR="00080C0D">
        <w:rPr>
          <w:lang w:val="en-US"/>
        </w:rPr>
        <w:t> </w:t>
      </w:r>
      <w:r w:rsidRPr="0059351B">
        <w:rPr>
          <w:lang w:val="en-US"/>
        </w:rPr>
        <w:t>272.54</w:t>
      </w:r>
      <w:r w:rsidR="00080C0D">
        <w:rPr>
          <w:lang w:val="en-US"/>
        </w:rPr>
        <w:t> </w:t>
      </w:r>
      <w:r w:rsidRPr="0059351B">
        <w:rPr>
          <w:lang w:val="en-US"/>
        </w:rPr>
        <w:t>MHz, 1 285.49 MHz).</w:t>
      </w:r>
      <w:r w:rsidR="002D6B32">
        <w:rPr>
          <w:lang w:val="en-US"/>
        </w:rPr>
        <w:t xml:space="preserve"> </w:t>
      </w:r>
      <w:r w:rsidRPr="0059351B">
        <w:rPr>
          <w:lang w:val="en-US"/>
        </w:rPr>
        <w:t>The ARNS site is located at 38°N, 80°W in the simulations.</w:t>
      </w:r>
      <w:r w:rsidR="002D6B32">
        <w:rPr>
          <w:lang w:val="en-US"/>
        </w:rPr>
        <w:t xml:space="preserve"> </w:t>
      </w:r>
      <w:r w:rsidRPr="0059351B">
        <w:rPr>
          <w:lang w:val="en-US"/>
        </w:rPr>
        <w:t>A typical frequency sequence for the single pass orbit is shown in Fig</w:t>
      </w:r>
      <w:r w:rsidR="00080C0D">
        <w:rPr>
          <w:lang w:val="en-US"/>
        </w:rPr>
        <w:t>.</w:t>
      </w:r>
      <w:r w:rsidRPr="0059351B">
        <w:rPr>
          <w:lang w:val="en-US"/>
        </w:rPr>
        <w:t xml:space="preserve"> 4.</w:t>
      </w:r>
      <w:r w:rsidR="002D6B32">
        <w:rPr>
          <w:lang w:val="en-US"/>
        </w:rPr>
        <w:t xml:space="preserve"> </w:t>
      </w:r>
      <w:r w:rsidRPr="0059351B">
        <w:rPr>
          <w:lang w:val="en-US"/>
        </w:rPr>
        <w:t>The single pass simulations with Systems 1, 2 and 8 are shown in Figs 5, 6 and 7, respectively.</w:t>
      </w:r>
    </w:p>
    <w:p w:rsidR="001360CB" w:rsidRPr="001360CB" w:rsidRDefault="001360CB" w:rsidP="001360CB">
      <w:pPr>
        <w:pStyle w:val="FigureNo"/>
        <w:rPr>
          <w:lang w:val="en-US"/>
        </w:rPr>
      </w:pPr>
      <w:r w:rsidRPr="001360CB">
        <w:rPr>
          <w:lang w:val="en-US"/>
        </w:rPr>
        <w:t>Figure 4</w:t>
      </w:r>
    </w:p>
    <w:p w:rsidR="001360CB" w:rsidRPr="001360CB" w:rsidRDefault="001360CB" w:rsidP="001360CB">
      <w:pPr>
        <w:pStyle w:val="Figuretitle"/>
        <w:rPr>
          <w:lang w:val="en-US"/>
        </w:rPr>
      </w:pPr>
      <w:r w:rsidRPr="001360CB">
        <w:rPr>
          <w:lang w:val="en-US"/>
        </w:rPr>
        <w:t>Typical frequency hopping sequence during Scatterometer2 orbit simulated</w:t>
      </w:r>
    </w:p>
    <w:p w:rsidR="001360CB" w:rsidRPr="003939F2" w:rsidRDefault="001360CB" w:rsidP="00080C0D">
      <w:pPr>
        <w:pStyle w:val="Figure"/>
        <w:rPr>
          <w:rFonts w:eastAsia="Calibri"/>
        </w:rPr>
      </w:pPr>
      <w:r w:rsidRPr="003939F2">
        <w:rPr>
          <w:rFonts w:eastAsia="Calibri"/>
          <w:noProof/>
          <w:lang w:val="en-US" w:eastAsia="zh-CN"/>
        </w:rPr>
        <w:drawing>
          <wp:inline distT="0" distB="0" distL="0" distR="0" wp14:anchorId="1B384942" wp14:editId="595F2F68">
            <wp:extent cx="4067175" cy="2619375"/>
            <wp:effectExtent l="0" t="0" r="0" b="0"/>
            <wp:docPr id="9" nam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5"/>
                    <pic:cNvPicPr>
                      <a:picLocks noChangeAspect="1" noChangeArrowheads="1"/>
                    </pic:cNvPicPr>
                  </pic:nvPicPr>
                  <pic:blipFill>
                    <a:blip r:embed="rId20" cstate="print"/>
                    <a:srcRect/>
                    <a:stretch>
                      <a:fillRect/>
                    </a:stretch>
                  </pic:blipFill>
                  <pic:spPr bwMode="auto">
                    <a:xfrm>
                      <a:off x="0" y="0"/>
                      <a:ext cx="4067175" cy="2619375"/>
                    </a:xfrm>
                    <a:prstGeom prst="rect">
                      <a:avLst/>
                    </a:prstGeom>
                    <a:noFill/>
                    <a:ln w="9525">
                      <a:noFill/>
                      <a:miter lim="800000"/>
                      <a:headEnd/>
                      <a:tailEnd/>
                    </a:ln>
                  </pic:spPr>
                </pic:pic>
              </a:graphicData>
            </a:graphic>
          </wp:inline>
        </w:drawing>
      </w:r>
    </w:p>
    <w:p w:rsidR="001360CB" w:rsidRPr="001360CB" w:rsidRDefault="001360CB" w:rsidP="001360CB">
      <w:pPr>
        <w:pStyle w:val="FigureNo"/>
        <w:rPr>
          <w:lang w:val="en-US"/>
        </w:rPr>
      </w:pPr>
      <w:r w:rsidRPr="001360CB">
        <w:rPr>
          <w:lang w:val="en-US"/>
        </w:rPr>
        <w:lastRenderedPageBreak/>
        <w:t>Figure 5</w:t>
      </w:r>
    </w:p>
    <w:p w:rsidR="001360CB" w:rsidRPr="001360CB" w:rsidRDefault="001360CB" w:rsidP="00080C0D">
      <w:pPr>
        <w:pStyle w:val="Figuretitle"/>
        <w:rPr>
          <w:rFonts w:eastAsia="Calibri"/>
          <w:szCs w:val="24"/>
          <w:lang w:val="en-US"/>
        </w:rPr>
      </w:pPr>
      <w:r w:rsidRPr="001360CB">
        <w:rPr>
          <w:lang w:val="en-US"/>
        </w:rPr>
        <w:t xml:space="preserve">Calculated values of the </w:t>
      </w:r>
      <w:r w:rsidRPr="00080C0D">
        <w:rPr>
          <w:i/>
          <w:iCs/>
          <w:lang w:val="en-US"/>
        </w:rPr>
        <w:t>I</w:t>
      </w:r>
      <w:r w:rsidRPr="001360CB">
        <w:rPr>
          <w:lang w:val="en-US"/>
        </w:rPr>
        <w:t>/</w:t>
      </w:r>
      <w:r w:rsidRPr="00080C0D">
        <w:rPr>
          <w:i/>
          <w:iCs/>
          <w:lang w:val="en-US"/>
        </w:rPr>
        <w:t>N</w:t>
      </w:r>
      <w:r w:rsidRPr="001360CB">
        <w:rPr>
          <w:lang w:val="en-US"/>
        </w:rPr>
        <w:t xml:space="preserve"> level in System 1 receiver as a function of time during </w:t>
      </w:r>
      <w:r w:rsidR="00080C0D">
        <w:rPr>
          <w:lang w:val="en-US"/>
        </w:rPr>
        <w:t>a</w:t>
      </w:r>
      <w:r w:rsidRPr="001360CB">
        <w:rPr>
          <w:lang w:val="en-US"/>
        </w:rPr>
        <w:t xml:space="preserve">n overpass </w:t>
      </w:r>
      <w:r w:rsidR="00080C0D">
        <w:rPr>
          <w:lang w:val="en-US"/>
        </w:rPr>
        <w:br/>
      </w:r>
      <w:r w:rsidRPr="001360CB">
        <w:rPr>
          <w:lang w:val="en-US"/>
        </w:rPr>
        <w:t>of the Scatterometer2 satellite using a dynamic simulation of the systems</w:t>
      </w:r>
    </w:p>
    <w:p w:rsidR="001360CB" w:rsidRDefault="001360CB" w:rsidP="00080C0D">
      <w:pPr>
        <w:pStyle w:val="Figure"/>
        <w:rPr>
          <w:lang w:val="en-US"/>
        </w:rPr>
      </w:pPr>
      <w:r w:rsidRPr="003939F2">
        <w:rPr>
          <w:rFonts w:eastAsia="Calibri"/>
          <w:noProof/>
          <w:lang w:val="en-US" w:eastAsia="zh-CN"/>
        </w:rPr>
        <w:drawing>
          <wp:inline distT="0" distB="0" distL="0" distR="0" wp14:anchorId="6700A43A" wp14:editId="1EA92D99">
            <wp:extent cx="3886200" cy="2743200"/>
            <wp:effectExtent l="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t="5714"/>
                    <a:stretch>
                      <a:fillRect/>
                    </a:stretch>
                  </pic:blipFill>
                  <pic:spPr bwMode="auto">
                    <a:xfrm>
                      <a:off x="0" y="0"/>
                      <a:ext cx="3886200" cy="2743200"/>
                    </a:xfrm>
                    <a:prstGeom prst="rect">
                      <a:avLst/>
                    </a:prstGeom>
                    <a:noFill/>
                    <a:ln w="9525">
                      <a:noFill/>
                      <a:miter lim="800000"/>
                      <a:headEnd/>
                      <a:tailEnd/>
                    </a:ln>
                  </pic:spPr>
                </pic:pic>
              </a:graphicData>
            </a:graphic>
          </wp:inline>
        </w:drawing>
      </w:r>
    </w:p>
    <w:p w:rsidR="00DA64AE" w:rsidRPr="00DA64AE" w:rsidRDefault="00DA64AE" w:rsidP="00DA64AE">
      <w:pPr>
        <w:pStyle w:val="FigureNo"/>
        <w:rPr>
          <w:lang w:val="en-US"/>
        </w:rPr>
      </w:pPr>
      <w:r w:rsidRPr="00DA64AE">
        <w:rPr>
          <w:lang w:val="en-US"/>
        </w:rPr>
        <w:t>Figure 6</w:t>
      </w:r>
    </w:p>
    <w:p w:rsidR="00DA64AE" w:rsidRPr="00DA64AE" w:rsidRDefault="00DA64AE" w:rsidP="00080C0D">
      <w:pPr>
        <w:pStyle w:val="Figuretitle"/>
        <w:rPr>
          <w:rFonts w:eastAsia="Calibri"/>
          <w:lang w:val="en-US"/>
        </w:rPr>
      </w:pPr>
      <w:r w:rsidRPr="00DA64AE">
        <w:rPr>
          <w:lang w:val="en-US"/>
        </w:rPr>
        <w:t xml:space="preserve">Calculated values of the </w:t>
      </w:r>
      <w:r w:rsidRPr="00080C0D">
        <w:rPr>
          <w:i/>
          <w:iCs/>
          <w:lang w:val="en-US"/>
        </w:rPr>
        <w:t>I</w:t>
      </w:r>
      <w:r w:rsidRPr="00DA64AE">
        <w:rPr>
          <w:lang w:val="en-US"/>
        </w:rPr>
        <w:t>/</w:t>
      </w:r>
      <w:r w:rsidRPr="00080C0D">
        <w:rPr>
          <w:i/>
          <w:iCs/>
          <w:lang w:val="en-US"/>
        </w:rPr>
        <w:t>N</w:t>
      </w:r>
      <w:r w:rsidRPr="00DA64AE">
        <w:rPr>
          <w:lang w:val="en-US"/>
        </w:rPr>
        <w:t xml:space="preserve"> level in System 2 receiver as a function of time during </w:t>
      </w:r>
      <w:r w:rsidR="00080C0D">
        <w:rPr>
          <w:lang w:val="en-US"/>
        </w:rPr>
        <w:t>a</w:t>
      </w:r>
      <w:r w:rsidRPr="00DA64AE">
        <w:rPr>
          <w:lang w:val="en-US"/>
        </w:rPr>
        <w:t xml:space="preserve">n overpass </w:t>
      </w:r>
      <w:r w:rsidRPr="00DA64AE">
        <w:rPr>
          <w:lang w:val="en-US"/>
        </w:rPr>
        <w:br/>
        <w:t>of the Scatterometer2 satellite using a dynamic simulation of the systems</w:t>
      </w:r>
    </w:p>
    <w:p w:rsidR="00DA64AE" w:rsidRPr="00080C0D" w:rsidRDefault="00DA64AE" w:rsidP="00080C0D">
      <w:pPr>
        <w:pStyle w:val="Figure"/>
        <w:rPr>
          <w:rFonts w:eastAsia="Calibri"/>
          <w:noProof/>
          <w:lang w:val="en-US" w:eastAsia="zh-CN"/>
        </w:rPr>
      </w:pPr>
      <w:bookmarkStart w:id="3" w:name="dbody"/>
      <w:bookmarkEnd w:id="3"/>
      <w:r w:rsidRPr="00080C0D">
        <w:rPr>
          <w:rFonts w:eastAsia="Calibri"/>
          <w:noProof/>
          <w:lang w:val="en-US" w:eastAsia="zh-CN"/>
        </w:rPr>
        <w:drawing>
          <wp:inline distT="0" distB="0" distL="0" distR="0" wp14:anchorId="547C679A" wp14:editId="439F69B8">
            <wp:extent cx="3867150" cy="27432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t="5714"/>
                    <a:stretch>
                      <a:fillRect/>
                    </a:stretch>
                  </pic:blipFill>
                  <pic:spPr bwMode="auto">
                    <a:xfrm>
                      <a:off x="0" y="0"/>
                      <a:ext cx="3867150" cy="2743200"/>
                    </a:xfrm>
                    <a:prstGeom prst="rect">
                      <a:avLst/>
                    </a:prstGeom>
                    <a:noFill/>
                    <a:ln w="9525">
                      <a:noFill/>
                      <a:miter lim="800000"/>
                      <a:headEnd/>
                      <a:tailEnd/>
                    </a:ln>
                  </pic:spPr>
                </pic:pic>
              </a:graphicData>
            </a:graphic>
          </wp:inline>
        </w:drawing>
      </w:r>
    </w:p>
    <w:p w:rsidR="00DA64AE" w:rsidRPr="00DA64AE" w:rsidRDefault="00DA64AE" w:rsidP="00DA64AE">
      <w:pPr>
        <w:pStyle w:val="FigureNo"/>
        <w:rPr>
          <w:lang w:val="en-US"/>
        </w:rPr>
      </w:pPr>
      <w:r w:rsidRPr="00DA64AE">
        <w:rPr>
          <w:lang w:val="en-US"/>
        </w:rPr>
        <w:lastRenderedPageBreak/>
        <w:t>Figure 7</w:t>
      </w:r>
    </w:p>
    <w:p w:rsidR="00DA64AE" w:rsidRPr="00DA64AE" w:rsidRDefault="00DA64AE" w:rsidP="00DA64AE">
      <w:pPr>
        <w:pStyle w:val="Figuretitle"/>
        <w:rPr>
          <w:rFonts w:eastAsia="Calibri"/>
          <w:szCs w:val="24"/>
          <w:lang w:val="en-US"/>
        </w:rPr>
      </w:pPr>
      <w:r w:rsidRPr="00DA64AE">
        <w:rPr>
          <w:lang w:val="en-US"/>
        </w:rPr>
        <w:t xml:space="preserve">Calculated values of the </w:t>
      </w:r>
      <w:r w:rsidRPr="00080C0D">
        <w:rPr>
          <w:i/>
          <w:iCs/>
          <w:lang w:val="en-US"/>
        </w:rPr>
        <w:t>I</w:t>
      </w:r>
      <w:r w:rsidRPr="00DA64AE">
        <w:rPr>
          <w:lang w:val="en-US"/>
        </w:rPr>
        <w:t>/</w:t>
      </w:r>
      <w:r w:rsidRPr="00080C0D">
        <w:rPr>
          <w:i/>
          <w:iCs/>
          <w:lang w:val="en-US"/>
        </w:rPr>
        <w:t>N</w:t>
      </w:r>
      <w:r w:rsidRPr="00DA64AE">
        <w:rPr>
          <w:lang w:val="en-US"/>
        </w:rPr>
        <w:t xml:space="preserve"> level in System 8 receive</w:t>
      </w:r>
      <w:r w:rsidR="004068B4">
        <w:rPr>
          <w:lang w:val="en-US"/>
        </w:rPr>
        <w:t>r as a function of time during a</w:t>
      </w:r>
      <w:r w:rsidRPr="00DA64AE">
        <w:rPr>
          <w:lang w:val="en-US"/>
        </w:rPr>
        <w:t xml:space="preserve">n overpass </w:t>
      </w:r>
      <w:r w:rsidRPr="00DA64AE">
        <w:rPr>
          <w:lang w:val="en-US"/>
        </w:rPr>
        <w:br/>
        <w:t>of the Scatterometer2 satellite using a dynamic simulation of the systems</w:t>
      </w:r>
    </w:p>
    <w:p w:rsidR="00DA64AE" w:rsidRPr="00080C0D" w:rsidRDefault="00DA64AE" w:rsidP="00080C0D">
      <w:pPr>
        <w:pStyle w:val="Figure"/>
        <w:rPr>
          <w:rFonts w:eastAsia="Calibri"/>
          <w:noProof/>
          <w:lang w:val="en-US" w:eastAsia="zh-CN"/>
        </w:rPr>
      </w:pPr>
      <w:r w:rsidRPr="00080C0D">
        <w:rPr>
          <w:rFonts w:eastAsia="Calibri"/>
          <w:noProof/>
          <w:lang w:val="en-US" w:eastAsia="zh-CN"/>
        </w:rPr>
        <w:drawing>
          <wp:inline distT="0" distB="0" distL="0" distR="0" wp14:anchorId="21C2CB31" wp14:editId="48F9D3F1">
            <wp:extent cx="3876675" cy="2743200"/>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t="5730"/>
                    <a:stretch>
                      <a:fillRect/>
                    </a:stretch>
                  </pic:blipFill>
                  <pic:spPr bwMode="auto">
                    <a:xfrm>
                      <a:off x="0" y="0"/>
                      <a:ext cx="3876675" cy="2743200"/>
                    </a:xfrm>
                    <a:prstGeom prst="rect">
                      <a:avLst/>
                    </a:prstGeom>
                    <a:noFill/>
                    <a:ln w="9525">
                      <a:noFill/>
                      <a:miter lim="800000"/>
                      <a:headEnd/>
                      <a:tailEnd/>
                    </a:ln>
                  </pic:spPr>
                </pic:pic>
              </a:graphicData>
            </a:graphic>
          </wp:inline>
        </w:drawing>
      </w:r>
    </w:p>
    <w:p w:rsidR="00DA64AE" w:rsidRDefault="00DA64AE" w:rsidP="004068B4">
      <w:pPr>
        <w:pStyle w:val="Normalaftertitle"/>
        <w:rPr>
          <w:lang w:val="en-US"/>
        </w:rPr>
      </w:pPr>
      <w:r w:rsidRPr="00DA64AE">
        <w:rPr>
          <w:lang w:val="en-US"/>
        </w:rPr>
        <w:t xml:space="preserve">Typically, the spikes where the </w:t>
      </w:r>
      <w:r w:rsidRPr="004068B4">
        <w:rPr>
          <w:i/>
          <w:iCs/>
          <w:lang w:val="en-US"/>
        </w:rPr>
        <w:t>I</w:t>
      </w:r>
      <w:r w:rsidRPr="00DA64AE">
        <w:rPr>
          <w:lang w:val="en-US"/>
        </w:rPr>
        <w:t>/</w:t>
      </w:r>
      <w:r w:rsidRPr="004068B4">
        <w:rPr>
          <w:i/>
          <w:iCs/>
          <w:lang w:val="en-US"/>
        </w:rPr>
        <w:t>N</w:t>
      </w:r>
      <w:r w:rsidRPr="00DA64AE">
        <w:rPr>
          <w:lang w:val="en-US"/>
        </w:rPr>
        <w:t xml:space="preserve"> value exceeds +8 to +12 dB are separated by more than a minute. Otherwise, the </w:t>
      </w:r>
      <w:r w:rsidR="004068B4" w:rsidRPr="004068B4">
        <w:rPr>
          <w:i/>
          <w:iCs/>
          <w:lang w:val="en-US"/>
        </w:rPr>
        <w:t>I</w:t>
      </w:r>
      <w:r w:rsidR="004068B4" w:rsidRPr="00DA64AE">
        <w:rPr>
          <w:lang w:val="en-US"/>
        </w:rPr>
        <w:t>/</w:t>
      </w:r>
      <w:r w:rsidR="004068B4" w:rsidRPr="004068B4">
        <w:rPr>
          <w:i/>
          <w:iCs/>
          <w:lang w:val="en-US"/>
        </w:rPr>
        <w:t>N</w:t>
      </w:r>
      <w:r w:rsidRPr="00DA64AE">
        <w:rPr>
          <w:lang w:val="en-US"/>
        </w:rPr>
        <w:t xml:space="preserve"> values are typically at levels below –6 dB.</w:t>
      </w:r>
    </w:p>
    <w:p w:rsidR="00095899" w:rsidRPr="00095899" w:rsidRDefault="00095899" w:rsidP="004068B4">
      <w:pPr>
        <w:rPr>
          <w:lang w:val="en-US"/>
        </w:rPr>
      </w:pPr>
      <w:r w:rsidRPr="00095899">
        <w:rPr>
          <w:lang w:val="en-US"/>
        </w:rPr>
        <w:t>Analysis of the potential interference from the Scatterometer2 radar sensor into ground-based ARNS surveillance and tracking radars yielded the following results:</w:t>
      </w:r>
    </w:p>
    <w:p w:rsidR="00095899" w:rsidRPr="00095899" w:rsidRDefault="00095899" w:rsidP="00095899">
      <w:pPr>
        <w:pStyle w:val="enumlev1"/>
        <w:rPr>
          <w:lang w:val="en-US"/>
        </w:rPr>
      </w:pPr>
      <w:r w:rsidRPr="00095899">
        <w:rPr>
          <w:lang w:val="en-US"/>
        </w:rPr>
        <w:t>1)</w:t>
      </w:r>
      <w:r w:rsidRPr="00095899">
        <w:rPr>
          <w:lang w:val="en-US"/>
        </w:rPr>
        <w:tab/>
        <w:t>The satellite geometry precludes main-beam to main-beam coupling between the two radars.</w:t>
      </w:r>
    </w:p>
    <w:p w:rsidR="00095899" w:rsidRPr="00095899" w:rsidRDefault="00095899" w:rsidP="004068B4">
      <w:pPr>
        <w:pStyle w:val="enumlev1"/>
        <w:rPr>
          <w:lang w:val="en-US"/>
        </w:rPr>
      </w:pPr>
      <w:r w:rsidRPr="00095899">
        <w:rPr>
          <w:lang w:val="en-US"/>
        </w:rPr>
        <w:t>2)</w:t>
      </w:r>
      <w:r w:rsidRPr="00095899">
        <w:rPr>
          <w:lang w:val="en-US"/>
        </w:rPr>
        <w:tab/>
        <w:t xml:space="preserve">Given the effective duty cycle of the Scatterometer2 radar, </w:t>
      </w:r>
      <w:r w:rsidR="004068B4" w:rsidRPr="004068B4">
        <w:rPr>
          <w:i/>
          <w:iCs/>
          <w:lang w:val="en-US"/>
        </w:rPr>
        <w:t>I</w:t>
      </w:r>
      <w:r w:rsidR="004068B4" w:rsidRPr="00DA64AE">
        <w:rPr>
          <w:lang w:val="en-US"/>
        </w:rPr>
        <w:t>/</w:t>
      </w:r>
      <w:r w:rsidR="004068B4" w:rsidRPr="004068B4">
        <w:rPr>
          <w:i/>
          <w:iCs/>
          <w:lang w:val="en-US"/>
        </w:rPr>
        <w:t>N</w:t>
      </w:r>
      <w:r w:rsidRPr="00095899">
        <w:rPr>
          <w:lang w:val="en-US"/>
        </w:rPr>
        <w:t xml:space="preserve"> levels that exceed a high level of </w:t>
      </w:r>
      <w:r w:rsidR="004068B4" w:rsidRPr="004068B4">
        <w:rPr>
          <w:i/>
          <w:iCs/>
          <w:lang w:val="en-US"/>
        </w:rPr>
        <w:t>I</w:t>
      </w:r>
      <w:r w:rsidR="004068B4" w:rsidRPr="00DA64AE">
        <w:rPr>
          <w:lang w:val="en-US"/>
        </w:rPr>
        <w:t>/</w:t>
      </w:r>
      <w:r w:rsidR="004068B4" w:rsidRPr="004068B4">
        <w:rPr>
          <w:i/>
          <w:iCs/>
          <w:lang w:val="en-US"/>
        </w:rPr>
        <w:t>N</w:t>
      </w:r>
      <w:r w:rsidRPr="00095899">
        <w:rPr>
          <w:lang w:val="en-US"/>
        </w:rPr>
        <w:t xml:space="preserve"> can arise from either Scatterometer2 main-lobe to ARNS side-lobe or ARNS main-lobe to Scatterometer2 side-lobe coupling.</w:t>
      </w:r>
    </w:p>
    <w:p w:rsidR="00BA48C8" w:rsidRDefault="00095899" w:rsidP="00BA48C8">
      <w:pPr>
        <w:pStyle w:val="enumlev1"/>
        <w:rPr>
          <w:lang w:val="en-US"/>
        </w:rPr>
      </w:pPr>
      <w:r w:rsidRPr="00095899">
        <w:rPr>
          <w:lang w:val="en-US"/>
        </w:rPr>
        <w:t>3)</w:t>
      </w:r>
      <w:r w:rsidRPr="00095899">
        <w:rPr>
          <w:lang w:val="en-US"/>
        </w:rPr>
        <w:tab/>
        <w:t>Maximum interference levels occur when both of the following conditions are met:</w:t>
      </w:r>
    </w:p>
    <w:p w:rsidR="00BA48C8" w:rsidRDefault="00095899" w:rsidP="00BA48C8">
      <w:pPr>
        <w:pStyle w:val="enumlev2"/>
        <w:rPr>
          <w:lang w:val="en-US"/>
        </w:rPr>
      </w:pPr>
      <w:r w:rsidRPr="00095899">
        <w:rPr>
          <w:lang w:val="en-US"/>
        </w:rPr>
        <w:t>a)</w:t>
      </w:r>
      <w:r w:rsidR="00BA48C8">
        <w:rPr>
          <w:lang w:val="en-US"/>
        </w:rPr>
        <w:tab/>
      </w:r>
      <w:r w:rsidRPr="00095899">
        <w:rPr>
          <w:lang w:val="en-US"/>
        </w:rPr>
        <w:t>The two radars are azimuthally aligned so that the radars point at each other; and</w:t>
      </w:r>
    </w:p>
    <w:p w:rsidR="00095899" w:rsidRPr="00095899" w:rsidRDefault="00095899" w:rsidP="00BA48C8">
      <w:pPr>
        <w:pStyle w:val="enumlev2"/>
        <w:rPr>
          <w:lang w:val="en-US"/>
        </w:rPr>
      </w:pPr>
      <w:r w:rsidRPr="00095899">
        <w:rPr>
          <w:lang w:val="en-US"/>
        </w:rPr>
        <w:t>b)</w:t>
      </w:r>
      <w:r w:rsidR="00BA48C8">
        <w:rPr>
          <w:lang w:val="en-US"/>
        </w:rPr>
        <w:tab/>
      </w:r>
      <w:r w:rsidRPr="00095899">
        <w:rPr>
          <w:lang w:val="en-US"/>
        </w:rPr>
        <w:t>the Scatterometer2 transmit frequency of either the H-polarization or V-polarization chirp is w</w:t>
      </w:r>
      <w:bookmarkStart w:id="4" w:name="_GoBack"/>
      <w:bookmarkEnd w:id="4"/>
      <w:r w:rsidRPr="00095899">
        <w:rPr>
          <w:lang w:val="en-US"/>
        </w:rPr>
        <w:t>ithin the 3 dB processing bandwidth of the ARNS receiver.</w:t>
      </w:r>
    </w:p>
    <w:p w:rsidR="00095899" w:rsidRPr="00095899" w:rsidRDefault="00095899" w:rsidP="004068B4">
      <w:pPr>
        <w:pStyle w:val="enumlev1"/>
        <w:rPr>
          <w:lang w:val="en-US"/>
        </w:rPr>
      </w:pPr>
      <w:r w:rsidRPr="00095899">
        <w:rPr>
          <w:lang w:val="en-US"/>
        </w:rPr>
        <w:t>4)</w:t>
      </w:r>
      <w:r w:rsidRPr="00095899">
        <w:rPr>
          <w:lang w:val="en-US"/>
        </w:rPr>
        <w:tab/>
        <w:t xml:space="preserve">Dynamic simulations of </w:t>
      </w:r>
      <w:r w:rsidR="004068B4" w:rsidRPr="004068B4">
        <w:rPr>
          <w:i/>
          <w:iCs/>
          <w:lang w:val="en-US"/>
        </w:rPr>
        <w:t>I</w:t>
      </w:r>
      <w:r w:rsidR="004068B4" w:rsidRPr="00DA64AE">
        <w:rPr>
          <w:lang w:val="en-US"/>
        </w:rPr>
        <w:t>/</w:t>
      </w:r>
      <w:r w:rsidR="004068B4" w:rsidRPr="004068B4">
        <w:rPr>
          <w:i/>
          <w:iCs/>
          <w:lang w:val="en-US"/>
        </w:rPr>
        <w:t>N</w:t>
      </w:r>
      <w:r w:rsidRPr="00095899">
        <w:rPr>
          <w:lang w:val="en-US"/>
        </w:rPr>
        <w:t xml:space="preserve"> levels during Scatterometer2 orbits show that with frequency hopping to mitigate interference, the Scatterometer2 interference power level is typically less than –6 dB and is very unlikely to exceed high levels of </w:t>
      </w:r>
      <w:r w:rsidR="004068B4" w:rsidRPr="004068B4">
        <w:rPr>
          <w:i/>
          <w:iCs/>
          <w:lang w:val="en-US"/>
        </w:rPr>
        <w:t>I</w:t>
      </w:r>
      <w:r w:rsidR="004068B4" w:rsidRPr="00DA64AE">
        <w:rPr>
          <w:lang w:val="en-US"/>
        </w:rPr>
        <w:t>/</w:t>
      </w:r>
      <w:r w:rsidR="004068B4" w:rsidRPr="004068B4">
        <w:rPr>
          <w:i/>
          <w:iCs/>
          <w:lang w:val="en-US"/>
        </w:rPr>
        <w:t>N</w:t>
      </w:r>
      <w:r w:rsidRPr="00095899">
        <w:rPr>
          <w:lang w:val="en-US"/>
        </w:rPr>
        <w:t xml:space="preserve"> on two consecutive scans of the ARNS radar.</w:t>
      </w:r>
    </w:p>
    <w:p w:rsidR="00095899" w:rsidRPr="00095899" w:rsidRDefault="00095899" w:rsidP="00095899">
      <w:pPr>
        <w:pStyle w:val="enumlev1"/>
        <w:rPr>
          <w:lang w:val="en-US"/>
        </w:rPr>
      </w:pPr>
      <w:r w:rsidRPr="00095899">
        <w:rPr>
          <w:lang w:val="en-US"/>
        </w:rPr>
        <w:t>5)</w:t>
      </w:r>
      <w:r w:rsidRPr="00095899">
        <w:rPr>
          <w:lang w:val="en-US"/>
        </w:rPr>
        <w:tab/>
        <w:t>Both short duration (single orbits within visibility circle of ARNS radar) and long duration (28-day ARNS operation) simulations confirm that a frequency hopping algorithm that works for the ARNS System 8 receivers, which have the lowest interference threshold, works for the Systems 1 and 2 receivers also.</w:t>
      </w:r>
    </w:p>
    <w:p w:rsidR="00095899" w:rsidRPr="00095899" w:rsidRDefault="00095899" w:rsidP="004068B4">
      <w:pPr>
        <w:pStyle w:val="enumlev1"/>
        <w:rPr>
          <w:lang w:val="en-US"/>
        </w:rPr>
      </w:pPr>
      <w:r w:rsidRPr="00095899">
        <w:rPr>
          <w:lang w:val="en-US"/>
        </w:rPr>
        <w:t>6)</w:t>
      </w:r>
      <w:r w:rsidRPr="00095899">
        <w:rPr>
          <w:lang w:val="en-US"/>
        </w:rPr>
        <w:tab/>
      </w:r>
      <w:r w:rsidR="004068B4" w:rsidRPr="004068B4">
        <w:rPr>
          <w:i/>
          <w:iCs/>
          <w:lang w:val="en-US"/>
        </w:rPr>
        <w:t>I</w:t>
      </w:r>
      <w:r w:rsidR="004068B4" w:rsidRPr="00DA64AE">
        <w:rPr>
          <w:lang w:val="en-US"/>
        </w:rPr>
        <w:t>/</w:t>
      </w:r>
      <w:r w:rsidR="004068B4" w:rsidRPr="004068B4">
        <w:rPr>
          <w:i/>
          <w:iCs/>
          <w:lang w:val="en-US"/>
        </w:rPr>
        <w:t>N</w:t>
      </w:r>
      <w:r w:rsidRPr="00095899">
        <w:rPr>
          <w:lang w:val="en-US"/>
        </w:rPr>
        <w:t xml:space="preserve"> levels above +25 dB occur very infrequently (10 cases in 2 500 simulated orbits, or less than once in two weeks).</w:t>
      </w:r>
    </w:p>
    <w:p w:rsidR="00095899" w:rsidRPr="00095899" w:rsidRDefault="00095899" w:rsidP="004068B4">
      <w:pPr>
        <w:pStyle w:val="enumlev1"/>
        <w:rPr>
          <w:lang w:val="en-US"/>
        </w:rPr>
      </w:pPr>
      <w:r w:rsidRPr="00095899">
        <w:rPr>
          <w:lang w:val="en-US"/>
        </w:rPr>
        <w:t>7)</w:t>
      </w:r>
      <w:r w:rsidRPr="00095899">
        <w:rPr>
          <w:lang w:val="en-US"/>
        </w:rPr>
        <w:tab/>
      </w:r>
      <w:r w:rsidR="004068B4" w:rsidRPr="004068B4">
        <w:rPr>
          <w:i/>
          <w:iCs/>
          <w:lang w:val="en-US"/>
        </w:rPr>
        <w:t>I</w:t>
      </w:r>
      <w:r w:rsidR="004068B4" w:rsidRPr="00DA64AE">
        <w:rPr>
          <w:lang w:val="en-US"/>
        </w:rPr>
        <w:t>/</w:t>
      </w:r>
      <w:r w:rsidR="004068B4" w:rsidRPr="004068B4">
        <w:rPr>
          <w:i/>
          <w:iCs/>
          <w:lang w:val="en-US"/>
        </w:rPr>
        <w:t>N</w:t>
      </w:r>
      <w:r w:rsidRPr="00095899">
        <w:rPr>
          <w:lang w:val="en-US"/>
        </w:rPr>
        <w:t xml:space="preserve"> levels that exceed the critical threshold usually occur between one and six times during the ~14 minutes of an orbit when the Scatterometer2 radar is within the visibility circle of the ARNS radar.</w:t>
      </w:r>
    </w:p>
    <w:p w:rsidR="00095899" w:rsidRPr="00095899" w:rsidRDefault="00095899" w:rsidP="00BF464B">
      <w:pPr>
        <w:pStyle w:val="enumlev1"/>
        <w:rPr>
          <w:lang w:val="en-US"/>
        </w:rPr>
      </w:pPr>
      <w:r w:rsidRPr="00095899">
        <w:rPr>
          <w:lang w:val="en-US"/>
        </w:rPr>
        <w:t>8)</w:t>
      </w:r>
      <w:r w:rsidRPr="00095899">
        <w:rPr>
          <w:lang w:val="en-US"/>
        </w:rPr>
        <w:tab/>
        <w:t>With frequency hopping implemented, six or more clean scans separate events where the Scatterometer2 interference level exceeds the critical threshold for all three ARN</w:t>
      </w:r>
      <w:r w:rsidR="004068B4">
        <w:rPr>
          <w:lang w:val="en-US"/>
        </w:rPr>
        <w:t>S</w:t>
      </w:r>
      <w:r w:rsidRPr="00095899">
        <w:rPr>
          <w:lang w:val="en-US"/>
        </w:rPr>
        <w:t xml:space="preserve"> radar </w:t>
      </w:r>
      <w:r w:rsidRPr="00095899">
        <w:rPr>
          <w:lang w:val="en-US"/>
        </w:rPr>
        <w:lastRenderedPageBreak/>
        <w:t>types and for the Scatterometer frequency in the full allocated frequency band of 1 215</w:t>
      </w:r>
      <w:r w:rsidRPr="00095899">
        <w:rPr>
          <w:lang w:val="en-US"/>
        </w:rPr>
        <w:noBreakHyphen/>
        <w:t>1 300 </w:t>
      </w:r>
      <w:r w:rsidR="00BF464B">
        <w:rPr>
          <w:lang w:val="en-US"/>
        </w:rPr>
        <w:t xml:space="preserve">MHz. </w:t>
      </w:r>
      <w:r w:rsidRPr="00095899">
        <w:rPr>
          <w:lang w:val="en-US"/>
        </w:rPr>
        <w:t>Exceptional events where the Scatterometer2 interference power level exceeds the interference threshold on two consecutive scans of the ARNS radar are very rare (1 case in 2</w:t>
      </w:r>
      <w:r w:rsidR="00BF464B">
        <w:rPr>
          <w:lang w:val="en-US"/>
        </w:rPr>
        <w:t> </w:t>
      </w:r>
      <w:r w:rsidRPr="00095899">
        <w:rPr>
          <w:lang w:val="en-US"/>
        </w:rPr>
        <w:t>500 simulated orbits, or less than once in six months).</w:t>
      </w:r>
    </w:p>
    <w:p w:rsidR="00095899" w:rsidRPr="00095899" w:rsidRDefault="00095899" w:rsidP="00BF464B">
      <w:pPr>
        <w:pStyle w:val="enumlev1"/>
        <w:rPr>
          <w:lang w:val="en-US"/>
        </w:rPr>
      </w:pPr>
      <w:r w:rsidRPr="00095899">
        <w:rPr>
          <w:lang w:val="en-US"/>
        </w:rPr>
        <w:t>9)</w:t>
      </w:r>
      <w:r w:rsidRPr="00095899">
        <w:rPr>
          <w:lang w:val="en-US"/>
        </w:rPr>
        <w:tab/>
        <w:t>Analysis of a contingency case where the Scatterometer2 operational frequency band is reduced by 24 MHz (for ARNS frequency band reduction) shows a potential reduction to 3</w:t>
      </w:r>
      <w:r w:rsidR="00BF464B">
        <w:rPr>
          <w:lang w:val="en-US"/>
        </w:rPr>
        <w:t> </w:t>
      </w:r>
      <w:r w:rsidRPr="00095899">
        <w:rPr>
          <w:lang w:val="en-US"/>
        </w:rPr>
        <w:t xml:space="preserve">or more clean scans separating any event where the Scatterometer2 interference level exceeds high levels of </w:t>
      </w:r>
      <w:r w:rsidR="00BF464B" w:rsidRPr="004068B4">
        <w:rPr>
          <w:i/>
          <w:iCs/>
          <w:lang w:val="en-US"/>
        </w:rPr>
        <w:t>I</w:t>
      </w:r>
      <w:r w:rsidR="00BF464B" w:rsidRPr="00DA64AE">
        <w:rPr>
          <w:lang w:val="en-US"/>
        </w:rPr>
        <w:t>/</w:t>
      </w:r>
      <w:r w:rsidR="00BF464B" w:rsidRPr="004068B4">
        <w:rPr>
          <w:i/>
          <w:iCs/>
          <w:lang w:val="en-US"/>
        </w:rPr>
        <w:t>N</w:t>
      </w:r>
      <w:r w:rsidRPr="00095899">
        <w:rPr>
          <w:lang w:val="en-US"/>
        </w:rPr>
        <w:t xml:space="preserve"> (+8 to +12 dB).</w:t>
      </w:r>
    </w:p>
    <w:p w:rsidR="00095899" w:rsidRDefault="00095899" w:rsidP="00BF464B">
      <w:pPr>
        <w:pStyle w:val="enumlev1"/>
        <w:rPr>
          <w:lang w:val="en-US"/>
        </w:rPr>
      </w:pPr>
      <w:r w:rsidRPr="00095899">
        <w:rPr>
          <w:lang w:val="en-US"/>
        </w:rPr>
        <w:t>10)</w:t>
      </w:r>
      <w:r w:rsidRPr="00095899">
        <w:rPr>
          <w:lang w:val="en-US"/>
        </w:rPr>
        <w:tab/>
        <w:t xml:space="preserve">In cases of </w:t>
      </w:r>
      <w:r w:rsidR="00BF464B" w:rsidRPr="004068B4">
        <w:rPr>
          <w:i/>
          <w:iCs/>
          <w:lang w:val="en-US"/>
        </w:rPr>
        <w:t>I</w:t>
      </w:r>
      <w:r w:rsidR="00BF464B" w:rsidRPr="00DA64AE">
        <w:rPr>
          <w:lang w:val="en-US"/>
        </w:rPr>
        <w:t>/</w:t>
      </w:r>
      <w:r w:rsidR="00BF464B" w:rsidRPr="004068B4">
        <w:rPr>
          <w:i/>
          <w:iCs/>
          <w:lang w:val="en-US"/>
        </w:rPr>
        <w:t>N</w:t>
      </w:r>
      <w:r w:rsidRPr="00095899">
        <w:rPr>
          <w:lang w:val="en-US"/>
        </w:rPr>
        <w:t xml:space="preserve"> exceeding –6 dB for more than 12 seconds, the effective duty cycle (combination of reduced duty cycle and frequency hops) in the radar receiver should be less than or equal to 1%.</w:t>
      </w:r>
    </w:p>
    <w:p w:rsidR="00FB5317" w:rsidRPr="00FB5317" w:rsidRDefault="00FB5317" w:rsidP="00FB5317">
      <w:pPr>
        <w:pStyle w:val="Heading1"/>
        <w:rPr>
          <w:lang w:val="en-US"/>
        </w:rPr>
      </w:pPr>
      <w:r w:rsidRPr="00FB5317">
        <w:rPr>
          <w:lang w:val="en-US"/>
        </w:rPr>
        <w:t>7</w:t>
      </w:r>
      <w:r w:rsidRPr="00FB5317">
        <w:rPr>
          <w:lang w:val="en-US"/>
        </w:rPr>
        <w:tab/>
        <w:t>Summary</w:t>
      </w:r>
    </w:p>
    <w:p w:rsidR="00FB5317" w:rsidRPr="00FB5317" w:rsidRDefault="00FB5317" w:rsidP="00BF464B">
      <w:pPr>
        <w:rPr>
          <w:lang w:val="en-US"/>
        </w:rPr>
      </w:pPr>
      <w:r w:rsidRPr="00FB5317">
        <w:rPr>
          <w:lang w:val="en-US"/>
        </w:rPr>
        <w:t xml:space="preserve">This </w:t>
      </w:r>
      <w:r w:rsidR="00BF464B">
        <w:rPr>
          <w:lang w:val="en-US"/>
        </w:rPr>
        <w:t xml:space="preserve">Report </w:t>
      </w:r>
      <w:r w:rsidRPr="00FB5317">
        <w:rPr>
          <w:lang w:val="en-US"/>
        </w:rPr>
        <w:t>analyses the potential interference from one EESS (active) system into ARNS systems in the 1</w:t>
      </w:r>
      <w:r w:rsidR="00BF464B">
        <w:rPr>
          <w:lang w:val="en-US"/>
        </w:rPr>
        <w:t> </w:t>
      </w:r>
      <w:r w:rsidRPr="00FB5317">
        <w:rPr>
          <w:lang w:val="en-US"/>
        </w:rPr>
        <w:t>215</w:t>
      </w:r>
      <w:r w:rsidR="00BF464B">
        <w:rPr>
          <w:lang w:val="en-US"/>
        </w:rPr>
        <w:t> </w:t>
      </w:r>
      <w:r w:rsidRPr="00FB5317">
        <w:rPr>
          <w:lang w:val="en-US"/>
        </w:rPr>
        <w:t>1</w:t>
      </w:r>
      <w:r w:rsidR="00BF464B">
        <w:rPr>
          <w:lang w:val="en-US"/>
        </w:rPr>
        <w:t> </w:t>
      </w:r>
      <w:r w:rsidRPr="00FB5317">
        <w:rPr>
          <w:lang w:val="en-US"/>
        </w:rPr>
        <w:t>300</w:t>
      </w:r>
      <w:r w:rsidR="00BF464B">
        <w:rPr>
          <w:lang w:val="en-US"/>
        </w:rPr>
        <w:t> </w:t>
      </w:r>
      <w:r w:rsidRPr="00FB5317">
        <w:rPr>
          <w:lang w:val="en-US"/>
        </w:rPr>
        <w:t>MHz frequency band.</w:t>
      </w:r>
    </w:p>
    <w:p w:rsidR="00FB5317" w:rsidRPr="00FB5317" w:rsidRDefault="00FB5317" w:rsidP="00BF464B">
      <w:pPr>
        <w:rPr>
          <w:rFonts w:eastAsia="Calibri"/>
          <w:szCs w:val="24"/>
          <w:lang w:val="en-US"/>
        </w:rPr>
      </w:pPr>
      <w:r w:rsidRPr="00FB5317">
        <w:rPr>
          <w:rFonts w:eastAsia="Calibri"/>
          <w:bCs/>
          <w:szCs w:val="24"/>
          <w:lang w:val="en-US"/>
        </w:rPr>
        <w:t>Three mitigation techniques of duty cycle reduction, ARNS frequency band reduction, and</w:t>
      </w:r>
      <w:r w:rsidR="00BF464B">
        <w:rPr>
          <w:rFonts w:eastAsia="Calibri"/>
          <w:bCs/>
          <w:szCs w:val="24"/>
          <w:lang w:val="en-US"/>
        </w:rPr>
        <w:t xml:space="preserve"> </w:t>
      </w:r>
      <w:r w:rsidRPr="00FB5317">
        <w:rPr>
          <w:rFonts w:eastAsia="Calibri"/>
          <w:bCs/>
          <w:szCs w:val="24"/>
          <w:lang w:val="en-US"/>
        </w:rPr>
        <w:t>frequency hopping are discussed.</w:t>
      </w:r>
    </w:p>
    <w:p w:rsidR="00FB5317" w:rsidRDefault="00FB5317" w:rsidP="00BF464B">
      <w:pPr>
        <w:rPr>
          <w:szCs w:val="24"/>
          <w:lang w:val="en-US"/>
        </w:rPr>
      </w:pPr>
      <w:r w:rsidRPr="00FB5317">
        <w:rPr>
          <w:szCs w:val="24"/>
          <w:lang w:val="en-US"/>
        </w:rPr>
        <w:t xml:space="preserve">The </w:t>
      </w:r>
      <w:r w:rsidR="00BF464B">
        <w:rPr>
          <w:szCs w:val="24"/>
          <w:lang w:val="en-US"/>
        </w:rPr>
        <w:t xml:space="preserve">Report </w:t>
      </w:r>
      <w:r w:rsidRPr="00FB5317">
        <w:rPr>
          <w:szCs w:val="24"/>
          <w:lang w:val="en-US"/>
        </w:rPr>
        <w:t xml:space="preserve">presents the single pass </w:t>
      </w:r>
      <w:r w:rsidR="00BF464B" w:rsidRPr="004068B4">
        <w:rPr>
          <w:i/>
          <w:iCs/>
          <w:lang w:val="en-US"/>
        </w:rPr>
        <w:t>I</w:t>
      </w:r>
      <w:r w:rsidR="00BF464B" w:rsidRPr="00DA64AE">
        <w:rPr>
          <w:lang w:val="en-US"/>
        </w:rPr>
        <w:t>/</w:t>
      </w:r>
      <w:r w:rsidR="00BF464B" w:rsidRPr="004068B4">
        <w:rPr>
          <w:i/>
          <w:iCs/>
          <w:lang w:val="en-US"/>
        </w:rPr>
        <w:t>N</w:t>
      </w:r>
      <w:r w:rsidRPr="00FB5317">
        <w:rPr>
          <w:szCs w:val="24"/>
          <w:lang w:val="en-US"/>
        </w:rPr>
        <w:t xml:space="preserve"> of RFI from one EESS (active) system, the Scatterometer2, into ARNS systems, in particular, ARNS Systems 1, 2 and 8 in the 1</w:t>
      </w:r>
      <w:r w:rsidR="00BF464B">
        <w:rPr>
          <w:szCs w:val="24"/>
          <w:lang w:val="en-US"/>
        </w:rPr>
        <w:t> </w:t>
      </w:r>
      <w:r w:rsidRPr="00FB5317">
        <w:rPr>
          <w:szCs w:val="24"/>
          <w:lang w:val="en-US"/>
        </w:rPr>
        <w:t>215</w:t>
      </w:r>
      <w:r w:rsidR="00BF464B">
        <w:rPr>
          <w:szCs w:val="24"/>
          <w:lang w:val="en-US"/>
        </w:rPr>
        <w:noBreakHyphen/>
      </w:r>
      <w:r w:rsidRPr="00FB5317">
        <w:rPr>
          <w:szCs w:val="24"/>
          <w:lang w:val="en-US"/>
        </w:rPr>
        <w:t>1</w:t>
      </w:r>
      <w:r w:rsidR="00BF464B">
        <w:rPr>
          <w:szCs w:val="24"/>
          <w:lang w:val="en-US"/>
        </w:rPr>
        <w:t> </w:t>
      </w:r>
      <w:r w:rsidRPr="00FB5317">
        <w:rPr>
          <w:szCs w:val="24"/>
          <w:lang w:val="en-US"/>
        </w:rPr>
        <w:t>300</w:t>
      </w:r>
      <w:r w:rsidR="00BF464B">
        <w:rPr>
          <w:szCs w:val="24"/>
          <w:lang w:val="en-US"/>
        </w:rPr>
        <w:t> </w:t>
      </w:r>
      <w:r w:rsidRPr="00FB5317">
        <w:rPr>
          <w:szCs w:val="24"/>
          <w:lang w:val="en-US"/>
        </w:rPr>
        <w:t>MHz frequency band.</w:t>
      </w:r>
      <w:r w:rsidR="002D6B32">
        <w:rPr>
          <w:szCs w:val="24"/>
          <w:lang w:val="en-US"/>
        </w:rPr>
        <w:t xml:space="preserve"> </w:t>
      </w:r>
      <w:r w:rsidRPr="00FB5317">
        <w:rPr>
          <w:szCs w:val="24"/>
          <w:lang w:val="en-US"/>
        </w:rPr>
        <w:t xml:space="preserve">The </w:t>
      </w:r>
      <w:r w:rsidR="00BF464B" w:rsidRPr="004068B4">
        <w:rPr>
          <w:i/>
          <w:iCs/>
          <w:lang w:val="en-US"/>
        </w:rPr>
        <w:t>I</w:t>
      </w:r>
      <w:r w:rsidR="00BF464B" w:rsidRPr="00DA64AE">
        <w:rPr>
          <w:lang w:val="en-US"/>
        </w:rPr>
        <w:t>/</w:t>
      </w:r>
      <w:r w:rsidR="00BF464B" w:rsidRPr="004068B4">
        <w:rPr>
          <w:i/>
          <w:iCs/>
          <w:lang w:val="en-US"/>
        </w:rPr>
        <w:t>N</w:t>
      </w:r>
      <w:r w:rsidRPr="00FB5317">
        <w:rPr>
          <w:szCs w:val="24"/>
          <w:lang w:val="en-US"/>
        </w:rPr>
        <w:t xml:space="preserve"> curves are presented for representative single passes of the spacecraft over three types of ARNS</w:t>
      </w:r>
      <w:r w:rsidR="00BF464B">
        <w:rPr>
          <w:szCs w:val="24"/>
          <w:lang w:val="en-US"/>
        </w:rPr>
        <w:t xml:space="preserve"> systems. </w:t>
      </w:r>
      <w:r w:rsidRPr="00FB5317">
        <w:rPr>
          <w:szCs w:val="24"/>
          <w:lang w:val="en-US"/>
        </w:rPr>
        <w:t>Mitigation of the RF interference persistence is studied using a frequency hopping technique whereby the frequency of the EESS (active) system is changed on a smaller time</w:t>
      </w:r>
      <w:r w:rsidR="00BF464B">
        <w:rPr>
          <w:szCs w:val="24"/>
          <w:lang w:val="en-US"/>
        </w:rPr>
        <w:noBreakHyphen/>
      </w:r>
      <w:r w:rsidRPr="00FB5317">
        <w:rPr>
          <w:szCs w:val="24"/>
          <w:lang w:val="en-US"/>
        </w:rPr>
        <w:t>scale (8.2 seconds) than the 360 deg</w:t>
      </w:r>
      <w:r w:rsidR="00BF464B">
        <w:rPr>
          <w:szCs w:val="24"/>
          <w:lang w:val="en-US"/>
        </w:rPr>
        <w:t>rees</w:t>
      </w:r>
      <w:r w:rsidRPr="00FB5317">
        <w:rPr>
          <w:szCs w:val="24"/>
          <w:lang w:val="en-US"/>
        </w:rPr>
        <w:t xml:space="preserve"> azimuthal scan time of the ARNS systems (12</w:t>
      </w:r>
      <w:r w:rsidR="00BF464B">
        <w:rPr>
          <w:szCs w:val="24"/>
          <w:lang w:val="en-US"/>
        </w:rPr>
        <w:t> </w:t>
      </w:r>
      <w:r w:rsidRPr="00FB5317">
        <w:rPr>
          <w:szCs w:val="24"/>
          <w:lang w:val="en-US"/>
        </w:rPr>
        <w:t>seconds).</w:t>
      </w:r>
      <w:r w:rsidR="002D6B32">
        <w:rPr>
          <w:szCs w:val="24"/>
          <w:lang w:val="en-US"/>
        </w:rPr>
        <w:t xml:space="preserve"> </w:t>
      </w:r>
      <w:r w:rsidRPr="00FB5317">
        <w:rPr>
          <w:szCs w:val="24"/>
          <w:lang w:val="en-US"/>
        </w:rPr>
        <w:t xml:space="preserve">The </w:t>
      </w:r>
      <w:r w:rsidR="00BF464B" w:rsidRPr="004068B4">
        <w:rPr>
          <w:i/>
          <w:iCs/>
          <w:lang w:val="en-US"/>
        </w:rPr>
        <w:t>I</w:t>
      </w:r>
      <w:r w:rsidR="00BF464B" w:rsidRPr="00DA64AE">
        <w:rPr>
          <w:lang w:val="en-US"/>
        </w:rPr>
        <w:t>/</w:t>
      </w:r>
      <w:r w:rsidR="00BF464B" w:rsidRPr="004068B4">
        <w:rPr>
          <w:i/>
          <w:iCs/>
          <w:lang w:val="en-US"/>
        </w:rPr>
        <w:t>N</w:t>
      </w:r>
      <w:r w:rsidRPr="00FB5317">
        <w:rPr>
          <w:szCs w:val="24"/>
          <w:lang w:val="en-US"/>
        </w:rPr>
        <w:t xml:space="preserve"> curves with the frequency hopping show lower values of </w:t>
      </w:r>
      <w:r w:rsidR="00BF464B" w:rsidRPr="004068B4">
        <w:rPr>
          <w:i/>
          <w:iCs/>
          <w:lang w:val="en-US"/>
        </w:rPr>
        <w:t>I</w:t>
      </w:r>
      <w:r w:rsidR="00BF464B" w:rsidRPr="00DA64AE">
        <w:rPr>
          <w:lang w:val="en-US"/>
        </w:rPr>
        <w:t>/</w:t>
      </w:r>
      <w:r w:rsidR="00BF464B" w:rsidRPr="004068B4">
        <w:rPr>
          <w:i/>
          <w:iCs/>
          <w:lang w:val="en-US"/>
        </w:rPr>
        <w:t>N</w:t>
      </w:r>
      <w:r w:rsidRPr="00FB5317">
        <w:rPr>
          <w:szCs w:val="24"/>
          <w:lang w:val="en-US"/>
        </w:rPr>
        <w:t xml:space="preserve"> over the single passes</w:t>
      </w:r>
      <w:r w:rsidR="00756A5D">
        <w:rPr>
          <w:szCs w:val="24"/>
          <w:lang w:val="en-US"/>
        </w:rPr>
        <w:t>.</w:t>
      </w:r>
    </w:p>
    <w:p w:rsidR="00756A5D" w:rsidRDefault="00756A5D" w:rsidP="00FB5317">
      <w:pPr>
        <w:rPr>
          <w:szCs w:val="24"/>
          <w:lang w:val="en-US"/>
        </w:rPr>
      </w:pPr>
    </w:p>
    <w:p w:rsidR="00756A5D" w:rsidRPr="00FB5317" w:rsidRDefault="00756A5D" w:rsidP="00756A5D">
      <w:pPr>
        <w:pStyle w:val="Line"/>
      </w:pPr>
    </w:p>
    <w:sectPr w:rsidR="00756A5D" w:rsidRPr="00FB5317" w:rsidSect="00756A5D">
      <w:headerReference w:type="even" r:id="rId24"/>
      <w:head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38A" w:rsidRDefault="0058138A">
      <w:r>
        <w:separator/>
      </w:r>
    </w:p>
  </w:endnote>
  <w:endnote w:type="continuationSeparator" w:id="0">
    <w:p w:rsidR="0058138A" w:rsidRDefault="00581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38A" w:rsidRDefault="0058138A">
      <w:r>
        <w:separator/>
      </w:r>
    </w:p>
  </w:footnote>
  <w:footnote w:type="continuationSeparator" w:id="0">
    <w:p w:rsidR="0058138A" w:rsidRDefault="00581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68C" w:rsidRPr="00926183" w:rsidRDefault="00A4668C" w:rsidP="00186C0C">
    <w:pPr>
      <w:pStyle w:val="Header"/>
      <w:jc w:val="both"/>
      <w:rPr>
        <w:lang w:val="en-US"/>
      </w:rPr>
    </w:pPr>
    <w:r w:rsidRPr="00186C0C">
      <w:rPr>
        <w:b/>
        <w:bCs/>
      </w:rPr>
      <w:fldChar w:fldCharType="begin"/>
    </w:r>
    <w:r w:rsidRPr="00186C0C">
      <w:rPr>
        <w:b/>
        <w:bCs/>
        <w:lang w:val="en-US"/>
      </w:rPr>
      <w:instrText xml:space="preserve"> PAGE </w:instrText>
    </w:r>
    <w:r w:rsidRPr="00186C0C">
      <w:rPr>
        <w:b/>
        <w:bCs/>
      </w:rPr>
      <w:fldChar w:fldCharType="separate"/>
    </w:r>
    <w:r w:rsidR="002A6D4B">
      <w:rPr>
        <w:b/>
        <w:bCs/>
        <w:noProof/>
        <w:lang w:val="en-US"/>
      </w:rPr>
      <w:t>ii</w:t>
    </w:r>
    <w:r w:rsidRPr="00186C0C">
      <w:fldChar w:fldCharType="end"/>
    </w:r>
    <w:r w:rsidRPr="00186C0C">
      <w:rPr>
        <w:lang w:val="en-US"/>
      </w:rPr>
      <w:tab/>
    </w:r>
    <w:r>
      <w:fldChar w:fldCharType="begin"/>
    </w:r>
    <w:r w:rsidRPr="00926183">
      <w:rPr>
        <w:lang w:val="en-US"/>
      </w:rPr>
      <w:instrText xml:space="preserve"> DOCPROPERTY "Header 2" \* MERGEFORMAT </w:instrText>
    </w:r>
    <w:r>
      <w:fldChar w:fldCharType="separate"/>
    </w:r>
    <w:r w:rsidR="00C84EAF" w:rsidRPr="00C84EAF">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2A6D4B">
      <w:rPr>
        <w:b/>
        <w:bCs/>
        <w:noProof/>
      </w:rPr>
      <w:t>ITU-R  RS.2273</w:t>
    </w:r>
    <w:r w:rsidRPr="00186C0C">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68C" w:rsidRDefault="00A4668C" w:rsidP="00B033C8">
    <w:pPr>
      <w:pStyle w:val="Header"/>
      <w:ind w:right="360" w:firstLine="360"/>
    </w:pPr>
    <w:r>
      <w:rPr>
        <w:noProof/>
        <w:lang w:val="en-US" w:eastAsia="zh-CN"/>
      </w:rPr>
      <w:drawing>
        <wp:anchor distT="0" distB="0" distL="114300" distR="114300" simplePos="0" relativeHeight="251659264" behindDoc="1" locked="0" layoutInCell="1" allowOverlap="1" wp14:anchorId="65D9FC2B" wp14:editId="76ABD94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756A5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A48C8">
      <w:rPr>
        <w:rStyle w:val="PageNumber"/>
        <w:b/>
        <w:bCs/>
        <w:noProof/>
        <w:lang w:val="en-US"/>
      </w:rPr>
      <w:t>10</w:t>
    </w:r>
    <w:r>
      <w:rPr>
        <w:rStyle w:val="PageNumber"/>
        <w:b/>
        <w:bCs/>
      </w:rPr>
      <w:fldChar w:fldCharType="end"/>
    </w:r>
    <w:r>
      <w:rPr>
        <w:lang w:val="en-US"/>
      </w:rPr>
      <w:tab/>
    </w:r>
    <w:r w:rsidR="00756A5D">
      <w:fldChar w:fldCharType="begin"/>
    </w:r>
    <w:r w:rsidR="00756A5D" w:rsidRPr="00926183">
      <w:rPr>
        <w:lang w:val="en-US"/>
      </w:rPr>
      <w:instrText xml:space="preserve"> DOCPROPERTY "Header 2" \* MERGEFORMAT </w:instrText>
    </w:r>
    <w:r w:rsidR="00756A5D">
      <w:fldChar w:fldCharType="separate"/>
    </w:r>
    <w:r w:rsidR="00C84EAF" w:rsidRPr="00C84EAF">
      <w:rPr>
        <w:b/>
        <w:bCs/>
        <w:lang w:val="en-US"/>
      </w:rPr>
      <w:t xml:space="preserve">Rep. </w:t>
    </w:r>
    <w:r w:rsidR="00756A5D">
      <w:rPr>
        <w:b/>
        <w:bCs/>
        <w:lang w:val="en-US"/>
      </w:rPr>
      <w:fldChar w:fldCharType="end"/>
    </w:r>
    <w:r w:rsidR="00756A5D" w:rsidRPr="00926183">
      <w:rPr>
        <w:b/>
        <w:bCs/>
        <w:lang w:val="en-US"/>
      </w:rPr>
      <w:t xml:space="preserve"> </w:t>
    </w:r>
    <w:r w:rsidR="00756A5D" w:rsidRPr="00186C0C">
      <w:rPr>
        <w:b/>
        <w:bCs/>
      </w:rPr>
      <w:fldChar w:fldCharType="begin"/>
    </w:r>
    <w:r w:rsidR="00756A5D" w:rsidRPr="00186C0C">
      <w:rPr>
        <w:b/>
        <w:bCs/>
        <w:lang w:val="en-US"/>
      </w:rPr>
      <w:instrText>styleref href</w:instrText>
    </w:r>
    <w:r w:rsidR="00756A5D" w:rsidRPr="00186C0C">
      <w:rPr>
        <w:b/>
        <w:bCs/>
      </w:rPr>
      <w:fldChar w:fldCharType="separate"/>
    </w:r>
    <w:r w:rsidR="00BA48C8">
      <w:rPr>
        <w:b/>
        <w:bCs/>
        <w:noProof/>
      </w:rPr>
      <w:t>ITU-R  RS.2273</w:t>
    </w:r>
    <w:r w:rsidR="00756A5D" w:rsidRPr="00186C0C">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756A5D">
    <w:pPr>
      <w:pStyle w:val="Header"/>
    </w:pPr>
    <w:r>
      <w:tab/>
    </w:r>
    <w:r w:rsidR="00756A5D">
      <w:fldChar w:fldCharType="begin"/>
    </w:r>
    <w:r w:rsidR="00756A5D" w:rsidRPr="00926183">
      <w:rPr>
        <w:lang w:val="en-US"/>
      </w:rPr>
      <w:instrText xml:space="preserve"> DOCPROPERTY "Header 2" \* MERGEFORMAT </w:instrText>
    </w:r>
    <w:r w:rsidR="00756A5D">
      <w:fldChar w:fldCharType="separate"/>
    </w:r>
    <w:r w:rsidR="00C84EAF" w:rsidRPr="00C84EAF">
      <w:rPr>
        <w:b/>
        <w:bCs/>
        <w:lang w:val="en-US"/>
      </w:rPr>
      <w:t xml:space="preserve">Rep. </w:t>
    </w:r>
    <w:r w:rsidR="00756A5D">
      <w:rPr>
        <w:b/>
        <w:bCs/>
        <w:lang w:val="en-US"/>
      </w:rPr>
      <w:fldChar w:fldCharType="end"/>
    </w:r>
    <w:r w:rsidR="00756A5D" w:rsidRPr="00926183">
      <w:rPr>
        <w:b/>
        <w:bCs/>
        <w:lang w:val="en-US"/>
      </w:rPr>
      <w:t xml:space="preserve"> </w:t>
    </w:r>
    <w:r w:rsidR="00756A5D" w:rsidRPr="00186C0C">
      <w:rPr>
        <w:b/>
        <w:bCs/>
      </w:rPr>
      <w:fldChar w:fldCharType="begin"/>
    </w:r>
    <w:r w:rsidR="00756A5D" w:rsidRPr="00186C0C">
      <w:rPr>
        <w:b/>
        <w:bCs/>
        <w:lang w:val="en-US"/>
      </w:rPr>
      <w:instrText>styleref href</w:instrText>
    </w:r>
    <w:r w:rsidR="00756A5D" w:rsidRPr="00186C0C">
      <w:rPr>
        <w:b/>
        <w:bCs/>
      </w:rPr>
      <w:fldChar w:fldCharType="separate"/>
    </w:r>
    <w:r w:rsidR="00BA48C8">
      <w:rPr>
        <w:b/>
        <w:bCs/>
        <w:noProof/>
      </w:rPr>
      <w:t>ITU-R  RS.2273</w:t>
    </w:r>
    <w:r w:rsidR="00756A5D" w:rsidRPr="00186C0C">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A48C8">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38A"/>
    <w:rsid w:val="00001795"/>
    <w:rsid w:val="000514B2"/>
    <w:rsid w:val="00067057"/>
    <w:rsid w:val="00080C0D"/>
    <w:rsid w:val="00095899"/>
    <w:rsid w:val="001360CB"/>
    <w:rsid w:val="001C2650"/>
    <w:rsid w:val="00217EBF"/>
    <w:rsid w:val="00242AEE"/>
    <w:rsid w:val="002A6D4B"/>
    <w:rsid w:val="002D6B32"/>
    <w:rsid w:val="002D76C4"/>
    <w:rsid w:val="004068B4"/>
    <w:rsid w:val="00421FCC"/>
    <w:rsid w:val="00497C52"/>
    <w:rsid w:val="004D10B8"/>
    <w:rsid w:val="0052529D"/>
    <w:rsid w:val="0058138A"/>
    <w:rsid w:val="0059351B"/>
    <w:rsid w:val="005A5705"/>
    <w:rsid w:val="00607D68"/>
    <w:rsid w:val="006D4360"/>
    <w:rsid w:val="007107F9"/>
    <w:rsid w:val="007468DA"/>
    <w:rsid w:val="007563AA"/>
    <w:rsid w:val="00756A5D"/>
    <w:rsid w:val="00864A84"/>
    <w:rsid w:val="009C0D78"/>
    <w:rsid w:val="009E00A8"/>
    <w:rsid w:val="00A26CF5"/>
    <w:rsid w:val="00A4668C"/>
    <w:rsid w:val="00A6617B"/>
    <w:rsid w:val="00AB0DC8"/>
    <w:rsid w:val="00B44E24"/>
    <w:rsid w:val="00BA48C8"/>
    <w:rsid w:val="00BF464B"/>
    <w:rsid w:val="00C74AC0"/>
    <w:rsid w:val="00C84EAF"/>
    <w:rsid w:val="00CA09D4"/>
    <w:rsid w:val="00DA64AE"/>
    <w:rsid w:val="00DF4176"/>
    <w:rsid w:val="00F07D40"/>
    <w:rsid w:val="00F84614"/>
    <w:rsid w:val="00FA3B6F"/>
    <w:rsid w:val="00FB3D76"/>
    <w:rsid w:val="00FB53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668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4668C"/>
    <w:rPr>
      <w:b/>
      <w:sz w:val="24"/>
      <w:lang w:val="fr-FR" w:eastAsia="en-US"/>
    </w:rPr>
  </w:style>
  <w:style w:type="character" w:customStyle="1" w:styleId="HeaderChar">
    <w:name w:val="Header Char"/>
    <w:basedOn w:val="DefaultParagraphFont"/>
    <w:link w:val="Header"/>
    <w:rsid w:val="00A4668C"/>
    <w:rPr>
      <w:sz w:val="24"/>
      <w:lang w:val="fr-FR" w:eastAsia="en-US"/>
    </w:rPr>
  </w:style>
  <w:style w:type="character" w:customStyle="1" w:styleId="FooterChar">
    <w:name w:val="Footer Char"/>
    <w:basedOn w:val="DefaultParagraphFont"/>
    <w:link w:val="Footer"/>
    <w:rsid w:val="00A4668C"/>
    <w:rPr>
      <w:noProof/>
      <w:sz w:val="18"/>
      <w:lang w:val="fr-FR" w:eastAsia="en-US"/>
    </w:rPr>
  </w:style>
  <w:style w:type="character" w:styleId="Hyperlink">
    <w:name w:val="Hyperlink"/>
    <w:basedOn w:val="DefaultParagraphFont"/>
    <w:rsid w:val="00A4668C"/>
    <w:rPr>
      <w:color w:val="0000FF"/>
      <w:u w:val="single"/>
    </w:rPr>
  </w:style>
  <w:style w:type="character" w:customStyle="1" w:styleId="TabletextChar">
    <w:name w:val="Table_text Char"/>
    <w:basedOn w:val="DefaultParagraphFont"/>
    <w:link w:val="Tabletext"/>
    <w:locked/>
    <w:rsid w:val="00421FCC"/>
    <w:rPr>
      <w:sz w:val="22"/>
      <w:lang w:val="fr-FR" w:eastAsia="en-US"/>
    </w:rPr>
  </w:style>
  <w:style w:type="character" w:customStyle="1" w:styleId="TableheadChar">
    <w:name w:val="Table_head Char"/>
    <w:basedOn w:val="DefaultParagraphFont"/>
    <w:link w:val="Tablehead"/>
    <w:locked/>
    <w:rsid w:val="00421FCC"/>
    <w:rPr>
      <w:b/>
      <w:sz w:val="22"/>
      <w:lang w:val="fr-FR" w:eastAsia="en-US"/>
    </w:rPr>
  </w:style>
  <w:style w:type="character" w:customStyle="1" w:styleId="Tabletitle0">
    <w:name w:val="Table_title Знак"/>
    <w:link w:val="Tabletitle"/>
    <w:locked/>
    <w:rsid w:val="00421FCC"/>
    <w:rPr>
      <w:b/>
      <w:sz w:val="24"/>
      <w:lang w:val="fr-FR" w:eastAsia="en-US"/>
    </w:rPr>
  </w:style>
  <w:style w:type="character" w:customStyle="1" w:styleId="TableNo0">
    <w:name w:val="Table_No Знак"/>
    <w:link w:val="TableNo"/>
    <w:locked/>
    <w:rsid w:val="00421FCC"/>
    <w:rPr>
      <w:sz w:val="24"/>
      <w:lang w:val="fr-FR" w:eastAsia="en-US"/>
    </w:rPr>
  </w:style>
  <w:style w:type="character" w:customStyle="1" w:styleId="FiguretitleChar">
    <w:name w:val="Figure_title Char"/>
    <w:link w:val="Figuretitle"/>
    <w:locked/>
    <w:rsid w:val="00F84614"/>
    <w:rPr>
      <w:rFonts w:ascii="Times New Roman Bold" w:hAnsi="Times New Roman Bold"/>
      <w:b/>
      <w:sz w:val="18"/>
      <w:lang w:val="fr-FR" w:eastAsia="en-US"/>
    </w:rPr>
  </w:style>
  <w:style w:type="character" w:customStyle="1" w:styleId="FigureNoChar">
    <w:name w:val="Figure_No Char"/>
    <w:link w:val="FigureNo"/>
    <w:locked/>
    <w:rsid w:val="00F84614"/>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668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4668C"/>
    <w:rPr>
      <w:b/>
      <w:sz w:val="24"/>
      <w:lang w:val="fr-FR" w:eastAsia="en-US"/>
    </w:rPr>
  </w:style>
  <w:style w:type="character" w:customStyle="1" w:styleId="HeaderChar">
    <w:name w:val="Header Char"/>
    <w:basedOn w:val="DefaultParagraphFont"/>
    <w:link w:val="Header"/>
    <w:rsid w:val="00A4668C"/>
    <w:rPr>
      <w:sz w:val="24"/>
      <w:lang w:val="fr-FR" w:eastAsia="en-US"/>
    </w:rPr>
  </w:style>
  <w:style w:type="character" w:customStyle="1" w:styleId="FooterChar">
    <w:name w:val="Footer Char"/>
    <w:basedOn w:val="DefaultParagraphFont"/>
    <w:link w:val="Footer"/>
    <w:rsid w:val="00A4668C"/>
    <w:rPr>
      <w:noProof/>
      <w:sz w:val="18"/>
      <w:lang w:val="fr-FR" w:eastAsia="en-US"/>
    </w:rPr>
  </w:style>
  <w:style w:type="character" w:styleId="Hyperlink">
    <w:name w:val="Hyperlink"/>
    <w:basedOn w:val="DefaultParagraphFont"/>
    <w:rsid w:val="00A4668C"/>
    <w:rPr>
      <w:color w:val="0000FF"/>
      <w:u w:val="single"/>
    </w:rPr>
  </w:style>
  <w:style w:type="character" w:customStyle="1" w:styleId="TabletextChar">
    <w:name w:val="Table_text Char"/>
    <w:basedOn w:val="DefaultParagraphFont"/>
    <w:link w:val="Tabletext"/>
    <w:locked/>
    <w:rsid w:val="00421FCC"/>
    <w:rPr>
      <w:sz w:val="22"/>
      <w:lang w:val="fr-FR" w:eastAsia="en-US"/>
    </w:rPr>
  </w:style>
  <w:style w:type="character" w:customStyle="1" w:styleId="TableheadChar">
    <w:name w:val="Table_head Char"/>
    <w:basedOn w:val="DefaultParagraphFont"/>
    <w:link w:val="Tablehead"/>
    <w:locked/>
    <w:rsid w:val="00421FCC"/>
    <w:rPr>
      <w:b/>
      <w:sz w:val="22"/>
      <w:lang w:val="fr-FR" w:eastAsia="en-US"/>
    </w:rPr>
  </w:style>
  <w:style w:type="character" w:customStyle="1" w:styleId="Tabletitle0">
    <w:name w:val="Table_title Знак"/>
    <w:link w:val="Tabletitle"/>
    <w:locked/>
    <w:rsid w:val="00421FCC"/>
    <w:rPr>
      <w:b/>
      <w:sz w:val="24"/>
      <w:lang w:val="fr-FR" w:eastAsia="en-US"/>
    </w:rPr>
  </w:style>
  <w:style w:type="character" w:customStyle="1" w:styleId="TableNo0">
    <w:name w:val="Table_No Знак"/>
    <w:link w:val="TableNo"/>
    <w:locked/>
    <w:rsid w:val="00421FCC"/>
    <w:rPr>
      <w:sz w:val="24"/>
      <w:lang w:val="fr-FR" w:eastAsia="en-US"/>
    </w:rPr>
  </w:style>
  <w:style w:type="character" w:customStyle="1" w:styleId="FiguretitleChar">
    <w:name w:val="Figure_title Char"/>
    <w:link w:val="Figuretitle"/>
    <w:locked/>
    <w:rsid w:val="00F84614"/>
    <w:rPr>
      <w:rFonts w:ascii="Times New Roman Bold" w:hAnsi="Times New Roman Bold"/>
      <w:b/>
      <w:sz w:val="18"/>
      <w:lang w:val="fr-FR" w:eastAsia="en-US"/>
    </w:rPr>
  </w:style>
  <w:style w:type="character" w:customStyle="1" w:styleId="FigureNoChar">
    <w:name w:val="Figure_No Char"/>
    <w:link w:val="FigureNo"/>
    <w:locked/>
    <w:rsid w:val="00F84614"/>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7.emf"/><Relationship Id="rId25"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10" Type="http://schemas.openxmlformats.org/officeDocument/2006/relationships/header" Target="header2.xml"/><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48</TotalTime>
  <Pages>13</Pages>
  <Words>3079</Words>
  <Characters>16726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Yonga Omondi, Rose</cp:lastModifiedBy>
  <cp:revision>35</cp:revision>
  <cp:lastPrinted>2005-02-10T15:54:00Z</cp:lastPrinted>
  <dcterms:created xsi:type="dcterms:W3CDTF">2013-11-21T13:37:00Z</dcterms:created>
  <dcterms:modified xsi:type="dcterms:W3CDTF">2013-11-22T08:45:00Z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