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A8728" w14:textId="77777777" w:rsidR="007A0175" w:rsidRPr="007A0175" w:rsidRDefault="007A0175" w:rsidP="007A0175"/>
    <w:p w14:paraId="6BCFBF54" w14:textId="77777777" w:rsidR="007A0175" w:rsidRPr="007A0175" w:rsidRDefault="007A0175" w:rsidP="007A0175"/>
    <w:p w14:paraId="1BEBE364" w14:textId="6ABCDE97" w:rsidR="007A0175" w:rsidRPr="007A0175" w:rsidRDefault="007A0175" w:rsidP="007A0175">
      <w:pPr>
        <w:widowControl w:val="0"/>
        <w:overflowPunct/>
        <w:adjustRightInd/>
        <w:spacing w:before="93"/>
        <w:ind w:left="284"/>
        <w:textAlignment w:val="auto"/>
        <w:outlineLvl w:val="0"/>
        <w:rPr>
          <w:rFonts w:ascii="Arial" w:eastAsia="AvenirNext LT Pro Medium" w:hAnsi="Arial" w:cs="AvenirNext LT Pro Medium"/>
          <w:b/>
          <w:bCs/>
          <w:spacing w:val="-10"/>
          <w:sz w:val="44"/>
          <w:szCs w:val="52"/>
          <w:lang w:val="en-US"/>
        </w:rPr>
      </w:pPr>
      <w:bookmarkStart w:id="0" w:name="_Toc150246378"/>
      <w:r w:rsidRPr="007A0175">
        <w:rPr>
          <w:rFonts w:ascii="Arial" w:eastAsia="AvenirNext LT Pro Medium" w:hAnsi="Arial" w:cs="AvenirNext LT Pro Medium"/>
          <w:b/>
          <w:bCs/>
          <w:spacing w:val="-10"/>
          <w:sz w:val="44"/>
          <w:szCs w:val="52"/>
          <w:lang w:val="en-US"/>
        </w:rPr>
        <w:t>Report ITU-R RS.</w:t>
      </w:r>
      <w:bookmarkEnd w:id="0"/>
      <w:r w:rsidR="00400797">
        <w:rPr>
          <w:rFonts w:ascii="Arial" w:eastAsia="AvenirNext LT Pro Medium" w:hAnsi="Arial" w:cs="AvenirNext LT Pro Medium"/>
          <w:b/>
          <w:bCs/>
          <w:spacing w:val="-10"/>
          <w:sz w:val="44"/>
          <w:szCs w:val="52"/>
        </w:rPr>
        <w:t>2456-1</w:t>
      </w:r>
    </w:p>
    <w:p w14:paraId="437F4021" w14:textId="61399B07" w:rsidR="007A0175" w:rsidRPr="007A0175" w:rsidRDefault="007A0175" w:rsidP="007A0175">
      <w:pPr>
        <w:widowControl w:val="0"/>
        <w:overflowPunct/>
        <w:adjustRightInd/>
        <w:spacing w:before="126"/>
        <w:ind w:left="284"/>
        <w:textAlignment w:val="auto"/>
        <w:rPr>
          <w:rFonts w:ascii="Arial" w:eastAsia="AvenirNext LT Pro Regular" w:hAnsi="Arial" w:cs="AvenirNext LT Pro Regular"/>
          <w:b/>
          <w:spacing w:val="-2"/>
          <w:sz w:val="36"/>
          <w:szCs w:val="22"/>
          <w:lang w:val="en-US"/>
        </w:rPr>
      </w:pPr>
      <w:r w:rsidRPr="007A0175">
        <w:rPr>
          <w:rFonts w:ascii="Arial" w:eastAsia="AvenirNext LT Pro Regular" w:hAnsi="Arial" w:cs="AvenirNext LT Pro Regular"/>
          <w:b/>
          <w:spacing w:val="-2"/>
          <w:sz w:val="36"/>
          <w:szCs w:val="22"/>
          <w:lang w:val="en-US"/>
        </w:rPr>
        <w:t>(</w:t>
      </w:r>
      <w:r>
        <w:rPr>
          <w:rFonts w:ascii="Arial" w:eastAsia="AvenirNext LT Pro Regular" w:hAnsi="Arial" w:cs="AvenirNext LT Pro Regular"/>
          <w:b/>
          <w:spacing w:val="-2"/>
          <w:sz w:val="36"/>
          <w:szCs w:val="22"/>
          <w:lang w:val="en-US"/>
        </w:rPr>
        <w:t>09</w:t>
      </w:r>
      <w:r w:rsidRPr="007A0175">
        <w:rPr>
          <w:rFonts w:ascii="Arial" w:eastAsia="AvenirNext LT Pro Regular" w:hAnsi="Arial" w:cs="AvenirNext LT Pro Regular"/>
          <w:b/>
          <w:spacing w:val="-2"/>
          <w:sz w:val="36"/>
          <w:szCs w:val="22"/>
          <w:lang w:val="en-US"/>
        </w:rPr>
        <w:t>/</w:t>
      </w:r>
      <w:r>
        <w:rPr>
          <w:rFonts w:ascii="Arial" w:eastAsia="AvenirNext LT Pro Regular" w:hAnsi="Arial" w:cs="AvenirNext LT Pro Regular"/>
          <w:b/>
          <w:spacing w:val="-2"/>
          <w:sz w:val="36"/>
          <w:szCs w:val="22"/>
          <w:lang w:val="en-US"/>
        </w:rPr>
        <w:t>2023</w:t>
      </w:r>
      <w:r w:rsidRPr="007A0175">
        <w:rPr>
          <w:rFonts w:ascii="Arial" w:eastAsia="AvenirNext LT Pro Regular" w:hAnsi="Arial" w:cs="AvenirNext LT Pro Regular"/>
          <w:b/>
          <w:spacing w:val="-2"/>
          <w:sz w:val="36"/>
          <w:szCs w:val="22"/>
          <w:lang w:val="en-US"/>
        </w:rPr>
        <w:t>)</w:t>
      </w:r>
    </w:p>
    <w:p w14:paraId="03CC12CD" w14:textId="77777777" w:rsidR="007A0175" w:rsidRPr="007A0175" w:rsidRDefault="007A0175" w:rsidP="007A0175">
      <w:pPr>
        <w:widowControl w:val="0"/>
        <w:overflowPunct/>
        <w:adjustRightInd/>
        <w:spacing w:before="241" w:line="244" w:lineRule="auto"/>
        <w:ind w:left="284"/>
        <w:textAlignment w:val="auto"/>
        <w:rPr>
          <w:rFonts w:ascii="Arial" w:eastAsia="AvenirNext LT Pro Regular" w:hAnsi="Arial" w:cs="AvenirNext LT Pro Regular"/>
          <w:bCs/>
          <w:color w:val="1A1A1A"/>
          <w:spacing w:val="-4"/>
          <w:sz w:val="40"/>
          <w:szCs w:val="48"/>
          <w:lang w:val="en-US"/>
        </w:rPr>
      </w:pPr>
      <w:r w:rsidRPr="007A0175">
        <w:rPr>
          <w:rFonts w:ascii="Arial" w:eastAsia="AvenirNext LT Pro Regular" w:hAnsi="Arial" w:cs="AvenirNext LT Pro Regular"/>
          <w:bCs/>
          <w:color w:val="1A1A1A"/>
          <w:spacing w:val="-4"/>
          <w:sz w:val="40"/>
          <w:szCs w:val="48"/>
          <w:lang w:val="en-US"/>
        </w:rPr>
        <w:t xml:space="preserve">RS Series: </w:t>
      </w:r>
      <w:r w:rsidRPr="00C07127">
        <w:rPr>
          <w:rFonts w:ascii="Arial" w:eastAsia="AvenirNext LT Pro Regular" w:hAnsi="Arial" w:cs="AvenirNext LT Pro Regular"/>
          <w:bCs/>
          <w:iCs/>
          <w:color w:val="1A1A1A"/>
          <w:spacing w:val="-4"/>
          <w:sz w:val="40"/>
          <w:szCs w:val="48"/>
        </w:rPr>
        <w:t>Remote sensing systems</w:t>
      </w:r>
    </w:p>
    <w:p w14:paraId="46F9E9A9" w14:textId="7A07C47B" w:rsidR="007A0175" w:rsidRPr="007A0175" w:rsidRDefault="00400797" w:rsidP="006D453A">
      <w:pPr>
        <w:widowControl w:val="0"/>
        <w:overflowPunct/>
        <w:adjustRightInd/>
        <w:spacing w:before="338" w:line="244" w:lineRule="auto"/>
        <w:ind w:left="284" w:right="1002"/>
        <w:jc w:val="left"/>
        <w:textAlignment w:val="auto"/>
        <w:rPr>
          <w:rFonts w:ascii="Arial" w:eastAsia="AvenirNext LT Pro Regular" w:hAnsi="Arial" w:cs="AvenirNext LT Pro Regular"/>
          <w:b/>
          <w:bCs/>
          <w:sz w:val="44"/>
          <w:szCs w:val="48"/>
          <w:lang w:val="en-US"/>
        </w:rPr>
      </w:pPr>
      <w:r w:rsidRPr="00400797">
        <w:rPr>
          <w:rFonts w:ascii="Arial" w:eastAsia="AvenirNext LT Pro Regular" w:hAnsi="Arial" w:cs="AvenirNext LT Pro Regular"/>
          <w:b/>
          <w:bCs/>
          <w:sz w:val="44"/>
          <w:szCs w:val="48"/>
        </w:rPr>
        <w:t xml:space="preserve">Space weather sensor systems using radio </w:t>
      </w:r>
      <w:proofErr w:type="gramStart"/>
      <w:r w:rsidRPr="00400797">
        <w:rPr>
          <w:rFonts w:ascii="Arial" w:eastAsia="AvenirNext LT Pro Regular" w:hAnsi="Arial" w:cs="AvenirNext LT Pro Regular"/>
          <w:b/>
          <w:bCs/>
          <w:sz w:val="44"/>
          <w:szCs w:val="48"/>
        </w:rPr>
        <w:t>spectrum</w:t>
      </w:r>
      <w:proofErr w:type="gramEnd"/>
    </w:p>
    <w:p w14:paraId="7C85D228" w14:textId="77777777" w:rsidR="007A0175" w:rsidRPr="007A0175" w:rsidRDefault="007A0175" w:rsidP="007A0175">
      <w:pPr>
        <w:rPr>
          <w:lang w:val="en-US"/>
        </w:rPr>
      </w:pPr>
    </w:p>
    <w:p w14:paraId="34DC3999" w14:textId="77777777" w:rsidR="007A0175" w:rsidRPr="007A0175" w:rsidRDefault="007A0175" w:rsidP="007A0175"/>
    <w:p w14:paraId="7F9A802A" w14:textId="77777777" w:rsidR="007A0175" w:rsidRPr="007A0175" w:rsidRDefault="007A0175" w:rsidP="007A0175">
      <w:pPr>
        <w:sectPr w:rsidR="007A0175" w:rsidRPr="007A0175" w:rsidSect="0027411A">
          <w:headerReference w:type="even" r:id="rId11"/>
          <w:headerReference w:type="default" r:id="rId12"/>
          <w:footerReference w:type="default" r:id="rId13"/>
          <w:headerReference w:type="first" r:id="rId14"/>
          <w:pgSz w:w="11907" w:h="16840" w:code="9"/>
          <w:pgMar w:top="1089" w:right="1089" w:bottom="284" w:left="1089" w:header="737" w:footer="284" w:gutter="0"/>
          <w:pgNumType w:start="1"/>
          <w:cols w:space="720"/>
          <w:docGrid w:linePitch="326"/>
        </w:sectPr>
      </w:pPr>
    </w:p>
    <w:p w14:paraId="6533C670" w14:textId="77777777" w:rsidR="007A0175" w:rsidRPr="007A0175" w:rsidRDefault="007A0175" w:rsidP="007A0175">
      <w:pPr>
        <w:keepNext/>
        <w:tabs>
          <w:tab w:val="left" w:pos="2552"/>
          <w:tab w:val="left" w:pos="2835"/>
          <w:tab w:val="left" w:pos="3119"/>
          <w:tab w:val="left" w:pos="3402"/>
          <w:tab w:val="left" w:pos="3686"/>
          <w:tab w:val="left" w:pos="3969"/>
        </w:tabs>
        <w:spacing w:before="240"/>
        <w:jc w:val="center"/>
        <w:rPr>
          <w:b/>
          <w:bCs/>
          <w:szCs w:val="24"/>
          <w:lang w:val="en-US"/>
        </w:rPr>
      </w:pPr>
      <w:bookmarkStart w:id="1" w:name="c2tope"/>
      <w:bookmarkEnd w:id="1"/>
      <w:r w:rsidRPr="007A0175">
        <w:rPr>
          <w:b/>
          <w:bCs/>
          <w:szCs w:val="24"/>
          <w:lang w:val="en-US"/>
        </w:rPr>
        <w:lastRenderedPageBreak/>
        <w:t>Foreword</w:t>
      </w:r>
    </w:p>
    <w:p w14:paraId="0E50A835" w14:textId="77777777" w:rsidR="007A0175" w:rsidRPr="007A0175" w:rsidRDefault="007A0175" w:rsidP="007A0175">
      <w:pPr>
        <w:spacing w:before="240"/>
        <w:rPr>
          <w:sz w:val="20"/>
          <w:lang w:val="en-US"/>
        </w:rPr>
      </w:pPr>
      <w:r w:rsidRPr="007A0175">
        <w:rPr>
          <w:sz w:val="20"/>
          <w:lang w:val="en-US"/>
        </w:rPr>
        <w:t xml:space="preserve">The role of the Radiocommunication Sector is to ensure the rational, equitable, </w:t>
      </w:r>
      <w:proofErr w:type="gramStart"/>
      <w:r w:rsidRPr="007A0175">
        <w:rPr>
          <w:sz w:val="20"/>
          <w:lang w:val="en-US"/>
        </w:rPr>
        <w:t>efficient</w:t>
      </w:r>
      <w:proofErr w:type="gramEnd"/>
      <w:r w:rsidRPr="007A0175">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4751B3D9" w14:textId="77777777" w:rsidR="007A0175" w:rsidRPr="007A0175" w:rsidRDefault="007A0175" w:rsidP="007A0175">
      <w:pPr>
        <w:rPr>
          <w:sz w:val="20"/>
          <w:lang w:val="en-US"/>
        </w:rPr>
      </w:pPr>
      <w:r w:rsidRPr="007A0175">
        <w:rPr>
          <w:sz w:val="20"/>
          <w:lang w:val="en-US"/>
        </w:rPr>
        <w:t>The regulatory and policy functions of the Radiocommunication Sector are performed by World and Regional Radiocommunication Conferences and Radiocommunication Assemblies supported by Study Groups.</w:t>
      </w:r>
    </w:p>
    <w:p w14:paraId="246D6752" w14:textId="77777777" w:rsidR="007A0175" w:rsidRPr="007A0175" w:rsidRDefault="007A0175" w:rsidP="007A0175">
      <w:pPr>
        <w:keepNext/>
        <w:keepLines/>
        <w:spacing w:before="400"/>
        <w:ind w:left="794" w:hanging="794"/>
        <w:jc w:val="center"/>
        <w:outlineLvl w:val="0"/>
        <w:rPr>
          <w:b/>
          <w:szCs w:val="24"/>
          <w:lang w:val="en-US"/>
        </w:rPr>
      </w:pPr>
    </w:p>
    <w:p w14:paraId="14218650" w14:textId="77777777" w:rsidR="007A0175" w:rsidRPr="007A0175" w:rsidRDefault="007A0175" w:rsidP="007A0175">
      <w:pPr>
        <w:keepNext/>
        <w:keepLines/>
        <w:spacing w:before="540"/>
        <w:ind w:left="794" w:hanging="794"/>
        <w:jc w:val="center"/>
        <w:outlineLvl w:val="0"/>
        <w:rPr>
          <w:b/>
          <w:szCs w:val="24"/>
          <w:lang w:val="en-US"/>
        </w:rPr>
      </w:pPr>
      <w:bookmarkStart w:id="2" w:name="_Toc150246379"/>
      <w:r w:rsidRPr="007A0175">
        <w:rPr>
          <w:b/>
          <w:szCs w:val="24"/>
          <w:lang w:val="en-US"/>
        </w:rPr>
        <w:t>Policy on Intellectual Property Right (IPR)</w:t>
      </w:r>
      <w:bookmarkEnd w:id="2"/>
    </w:p>
    <w:p w14:paraId="652A7683" w14:textId="77777777" w:rsidR="007A0175" w:rsidRPr="007A0175" w:rsidRDefault="007A0175" w:rsidP="007A0175">
      <w:pPr>
        <w:tabs>
          <w:tab w:val="left" w:pos="720"/>
        </w:tabs>
        <w:spacing w:before="240"/>
        <w:rPr>
          <w:sz w:val="20"/>
          <w:lang w:val="en-US"/>
        </w:rPr>
      </w:pPr>
      <w:r w:rsidRPr="007A0175">
        <w:rPr>
          <w:sz w:val="20"/>
          <w:lang w:val="en-US"/>
        </w:rPr>
        <w:t>ITU-R policy on IPR is described in the Common Patent Policy for ITU-T/ITU-R/ISO/IEC referenced in Resolution ITU</w:t>
      </w:r>
      <w:r w:rsidRPr="007A0175">
        <w:rPr>
          <w:sz w:val="20"/>
          <w:lang w:val="en-US"/>
        </w:rPr>
        <w:noBreakHyphen/>
        <w:t xml:space="preserve">R 1. Forms to be used for the submission of patent statements and licensing declarations by patent holders are available from </w:t>
      </w:r>
      <w:hyperlink r:id="rId15" w:history="1">
        <w:r w:rsidRPr="007A0175">
          <w:rPr>
            <w:color w:val="0000FF"/>
            <w:sz w:val="20"/>
            <w:u w:val="single"/>
            <w:lang w:val="en-US"/>
          </w:rPr>
          <w:t>http://www.itu.int/ITU-R/go/</w:t>
        </w:r>
        <w:r w:rsidRPr="00992B44">
          <w:rPr>
            <w:color w:val="0000FF"/>
            <w:sz w:val="20"/>
            <w:u w:val="single"/>
            <w:lang w:val="en-US"/>
          </w:rPr>
          <w:t>patents</w:t>
        </w:r>
        <w:r w:rsidRPr="007A0175">
          <w:rPr>
            <w:color w:val="0000FF"/>
            <w:sz w:val="20"/>
            <w:u w:val="single"/>
            <w:lang w:val="en-US"/>
          </w:rPr>
          <w:t>/en</w:t>
        </w:r>
      </w:hyperlink>
      <w:r w:rsidRPr="007A0175">
        <w:rPr>
          <w:sz w:val="20"/>
          <w:lang w:val="en-US"/>
        </w:rPr>
        <w:t xml:space="preserve"> where the Guidelines for Implementation of the Common Patent Policy for ITU</w:t>
      </w:r>
      <w:r w:rsidRPr="007A0175">
        <w:rPr>
          <w:sz w:val="20"/>
          <w:lang w:val="en-US"/>
        </w:rPr>
        <w:noBreakHyphen/>
        <w:t>T/ITU</w:t>
      </w:r>
      <w:r w:rsidRPr="007A0175">
        <w:rPr>
          <w:sz w:val="20"/>
          <w:lang w:val="en-US"/>
        </w:rPr>
        <w:noBreakHyphen/>
        <w:t xml:space="preserve">R/ISO/IEC and the ITU-R patent information database can also be found. </w:t>
      </w:r>
    </w:p>
    <w:p w14:paraId="29117C6C" w14:textId="77777777" w:rsidR="007A0175" w:rsidRPr="007A0175" w:rsidRDefault="007A0175" w:rsidP="007A0175">
      <w:pPr>
        <w:jc w:val="center"/>
        <w:rPr>
          <w:sz w:val="22"/>
          <w:lang w:val="en-US"/>
        </w:rPr>
      </w:pPr>
    </w:p>
    <w:p w14:paraId="1EDF063D" w14:textId="77777777" w:rsidR="007A0175" w:rsidRPr="007A0175" w:rsidRDefault="007A0175" w:rsidP="007A0175">
      <w:pPr>
        <w:jc w:val="center"/>
        <w:rPr>
          <w:sz w:val="22"/>
          <w:lang w:val="en-US"/>
        </w:rPr>
      </w:pPr>
    </w:p>
    <w:p w14:paraId="6CFF252E" w14:textId="77777777" w:rsidR="007A0175" w:rsidRPr="007A0175" w:rsidRDefault="007A0175" w:rsidP="007A0175">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7A0175" w:rsidRPr="007A0175" w14:paraId="696B7504" w14:textId="77777777" w:rsidTr="006D1D44">
        <w:tc>
          <w:tcPr>
            <w:tcW w:w="9360" w:type="dxa"/>
            <w:gridSpan w:val="2"/>
            <w:tcBorders>
              <w:top w:val="single" w:sz="12" w:space="0" w:color="000080"/>
              <w:left w:val="single" w:sz="12" w:space="0" w:color="000080"/>
              <w:bottom w:val="nil"/>
              <w:right w:val="single" w:sz="12" w:space="0" w:color="000080"/>
            </w:tcBorders>
          </w:tcPr>
          <w:p w14:paraId="13423972" w14:textId="77777777" w:rsidR="007A0175" w:rsidRPr="007A0175" w:rsidRDefault="007A0175" w:rsidP="007A0175">
            <w:pPr>
              <w:keepNext/>
              <w:keepLines/>
              <w:spacing w:before="240"/>
              <w:jc w:val="center"/>
              <w:rPr>
                <w:b/>
                <w:sz w:val="22"/>
                <w:szCs w:val="22"/>
                <w:lang w:val="en-US"/>
              </w:rPr>
            </w:pPr>
            <w:r w:rsidRPr="007A0175">
              <w:rPr>
                <w:b/>
                <w:sz w:val="22"/>
                <w:szCs w:val="22"/>
                <w:lang w:val="en-US"/>
              </w:rPr>
              <w:t xml:space="preserve">Series of ITU-R Reports </w:t>
            </w:r>
          </w:p>
          <w:p w14:paraId="6EA274E5" w14:textId="77777777" w:rsidR="007A0175" w:rsidRPr="007A0175" w:rsidRDefault="007A0175" w:rsidP="007A0175">
            <w:pPr>
              <w:keepNext/>
              <w:tabs>
                <w:tab w:val="left" w:pos="2552"/>
                <w:tab w:val="left" w:pos="2835"/>
                <w:tab w:val="left" w:pos="3119"/>
                <w:tab w:val="left" w:pos="3402"/>
                <w:tab w:val="left" w:pos="3686"/>
                <w:tab w:val="left" w:pos="3969"/>
              </w:tabs>
              <w:spacing w:after="60"/>
              <w:jc w:val="center"/>
              <w:rPr>
                <w:b/>
                <w:bCs/>
                <w:sz w:val="18"/>
                <w:szCs w:val="18"/>
                <w:lang w:val="en-US"/>
              </w:rPr>
            </w:pPr>
            <w:r w:rsidRPr="007A0175">
              <w:rPr>
                <w:sz w:val="18"/>
                <w:szCs w:val="18"/>
                <w:lang w:val="en-US"/>
              </w:rPr>
              <w:t xml:space="preserve">(Also available online at </w:t>
            </w:r>
            <w:hyperlink r:id="rId16" w:history="1">
              <w:r w:rsidRPr="007A0175">
                <w:rPr>
                  <w:bCs/>
                  <w:color w:val="0000FF"/>
                  <w:sz w:val="18"/>
                  <w:szCs w:val="18"/>
                  <w:u w:val="single"/>
                  <w:lang w:val="en-US"/>
                </w:rPr>
                <w:t>https://www.itu.int/publ/R-REP/en</w:t>
              </w:r>
            </w:hyperlink>
            <w:r w:rsidRPr="007A0175">
              <w:rPr>
                <w:sz w:val="18"/>
                <w:szCs w:val="18"/>
                <w:lang w:val="en-US"/>
              </w:rPr>
              <w:t>)</w:t>
            </w:r>
          </w:p>
        </w:tc>
      </w:tr>
      <w:tr w:rsidR="007A0175" w:rsidRPr="007A0175" w14:paraId="234BB158" w14:textId="77777777" w:rsidTr="006D1D44">
        <w:tc>
          <w:tcPr>
            <w:tcW w:w="1140" w:type="dxa"/>
            <w:tcBorders>
              <w:top w:val="nil"/>
              <w:left w:val="single" w:sz="12" w:space="0" w:color="000080"/>
              <w:bottom w:val="nil"/>
              <w:right w:val="nil"/>
            </w:tcBorders>
            <w:vAlign w:val="bottom"/>
          </w:tcPr>
          <w:p w14:paraId="5A751629" w14:textId="77777777" w:rsidR="007A0175" w:rsidRPr="007A0175" w:rsidRDefault="007A0175" w:rsidP="007A0175">
            <w:pPr>
              <w:spacing w:before="200" w:after="100"/>
              <w:ind w:left="57"/>
              <w:rPr>
                <w:b/>
                <w:bCs/>
                <w:sz w:val="20"/>
                <w:lang w:val="en-US"/>
              </w:rPr>
            </w:pPr>
            <w:r w:rsidRPr="007A0175">
              <w:rPr>
                <w:b/>
                <w:bCs/>
                <w:sz w:val="20"/>
                <w:lang w:val="en-US"/>
              </w:rPr>
              <w:t>Series</w:t>
            </w:r>
          </w:p>
        </w:tc>
        <w:tc>
          <w:tcPr>
            <w:tcW w:w="8220" w:type="dxa"/>
            <w:tcBorders>
              <w:top w:val="nil"/>
              <w:left w:val="nil"/>
              <w:bottom w:val="nil"/>
              <w:right w:val="single" w:sz="12" w:space="0" w:color="000080"/>
            </w:tcBorders>
            <w:vAlign w:val="bottom"/>
          </w:tcPr>
          <w:p w14:paraId="58DFF876" w14:textId="77777777" w:rsidR="007A0175" w:rsidRPr="007A0175" w:rsidRDefault="007A0175" w:rsidP="007A0175">
            <w:pPr>
              <w:keepNext/>
              <w:tabs>
                <w:tab w:val="left" w:pos="2552"/>
                <w:tab w:val="left" w:pos="2835"/>
                <w:tab w:val="left" w:pos="3119"/>
                <w:tab w:val="left" w:pos="3402"/>
                <w:tab w:val="left" w:pos="3686"/>
                <w:tab w:val="left" w:pos="3969"/>
              </w:tabs>
              <w:spacing w:before="140" w:after="100"/>
              <w:jc w:val="center"/>
              <w:rPr>
                <w:b/>
                <w:bCs/>
                <w:sz w:val="20"/>
                <w:lang w:val="en-US"/>
              </w:rPr>
            </w:pPr>
            <w:r w:rsidRPr="007A0175">
              <w:rPr>
                <w:b/>
                <w:bCs/>
                <w:sz w:val="20"/>
                <w:lang w:val="en-US"/>
              </w:rPr>
              <w:t>Title</w:t>
            </w:r>
          </w:p>
        </w:tc>
      </w:tr>
      <w:tr w:rsidR="007A0175" w:rsidRPr="007A0175" w14:paraId="69915426" w14:textId="77777777" w:rsidTr="006D1D44">
        <w:tc>
          <w:tcPr>
            <w:tcW w:w="1140" w:type="dxa"/>
            <w:tcBorders>
              <w:top w:val="nil"/>
              <w:left w:val="single" w:sz="12" w:space="0" w:color="000080"/>
              <w:bottom w:val="nil"/>
              <w:right w:val="nil"/>
            </w:tcBorders>
            <w:shd w:val="clear" w:color="auto" w:fill="F2F2F2" w:themeFill="background1" w:themeFillShade="F2"/>
          </w:tcPr>
          <w:p w14:paraId="29DF34B8" w14:textId="77777777" w:rsidR="007A0175" w:rsidRPr="007A0175" w:rsidRDefault="007A0175" w:rsidP="007A0175">
            <w:pPr>
              <w:spacing w:before="30" w:after="30"/>
              <w:ind w:left="57"/>
              <w:rPr>
                <w:rFonts w:ascii="Times New Roman Bold" w:hAnsi="Times New Roman Bold" w:cs="Times New Roman Bold"/>
                <w:b/>
                <w:bCs/>
                <w:sz w:val="20"/>
                <w:lang w:val="en-US"/>
              </w:rPr>
            </w:pPr>
            <w:r w:rsidRPr="007A0175">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F2F2F2" w:themeFill="background1" w:themeFillShade="F2"/>
          </w:tcPr>
          <w:p w14:paraId="72F62FB6" w14:textId="77777777" w:rsidR="007A0175" w:rsidRPr="007A0175" w:rsidRDefault="007A0175" w:rsidP="007A0175">
            <w:pPr>
              <w:keepNext/>
              <w:tabs>
                <w:tab w:val="left" w:pos="2552"/>
                <w:tab w:val="left" w:pos="2835"/>
                <w:tab w:val="left" w:pos="3119"/>
                <w:tab w:val="left" w:pos="3402"/>
                <w:tab w:val="left" w:pos="3686"/>
                <w:tab w:val="left" w:pos="3969"/>
              </w:tabs>
              <w:spacing w:before="30" w:after="30"/>
              <w:rPr>
                <w:sz w:val="20"/>
                <w:lang w:val="en-US"/>
              </w:rPr>
            </w:pPr>
            <w:r w:rsidRPr="007A0175">
              <w:rPr>
                <w:sz w:val="20"/>
                <w:lang w:val="en-US"/>
              </w:rPr>
              <w:t>Satellite delivery</w:t>
            </w:r>
          </w:p>
        </w:tc>
      </w:tr>
      <w:tr w:rsidR="007A0175" w:rsidRPr="007A0175" w14:paraId="635D3FFE" w14:textId="77777777" w:rsidTr="006D1D44">
        <w:tc>
          <w:tcPr>
            <w:tcW w:w="1140" w:type="dxa"/>
            <w:tcBorders>
              <w:top w:val="nil"/>
              <w:left w:val="single" w:sz="12" w:space="0" w:color="000080"/>
              <w:bottom w:val="nil"/>
              <w:right w:val="nil"/>
            </w:tcBorders>
            <w:shd w:val="clear" w:color="auto" w:fill="FFFFFF" w:themeFill="background1"/>
          </w:tcPr>
          <w:p w14:paraId="0756198A" w14:textId="77777777" w:rsidR="007A0175" w:rsidRPr="007A0175" w:rsidRDefault="007A0175" w:rsidP="007A0175">
            <w:pPr>
              <w:spacing w:before="30" w:after="30"/>
              <w:ind w:left="57"/>
              <w:rPr>
                <w:b/>
                <w:bCs/>
                <w:color w:val="000080"/>
                <w:sz w:val="20"/>
                <w:lang w:val="en-US"/>
              </w:rPr>
            </w:pPr>
            <w:r w:rsidRPr="007A0175">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FFFFFF" w:themeFill="background1"/>
          </w:tcPr>
          <w:p w14:paraId="0D1E6D8C" w14:textId="77777777" w:rsidR="007A0175" w:rsidRPr="007A0175" w:rsidRDefault="007A0175" w:rsidP="007A0175">
            <w:pPr>
              <w:keepNext/>
              <w:tabs>
                <w:tab w:val="left" w:pos="2552"/>
                <w:tab w:val="left" w:pos="2835"/>
                <w:tab w:val="left" w:pos="3119"/>
                <w:tab w:val="left" w:pos="3402"/>
                <w:tab w:val="left" w:pos="3686"/>
                <w:tab w:val="left" w:pos="3969"/>
              </w:tabs>
              <w:spacing w:before="30" w:after="30"/>
              <w:rPr>
                <w:bCs/>
                <w:color w:val="000080"/>
                <w:sz w:val="20"/>
                <w:lang w:val="en-US"/>
              </w:rPr>
            </w:pPr>
            <w:r w:rsidRPr="007A0175">
              <w:rPr>
                <w:sz w:val="20"/>
                <w:lang w:val="en-US"/>
              </w:rPr>
              <w:t>Recording for production, archival and play-out; film for television</w:t>
            </w:r>
          </w:p>
        </w:tc>
      </w:tr>
      <w:tr w:rsidR="007A0175" w:rsidRPr="007A0175" w14:paraId="37661C69" w14:textId="77777777" w:rsidTr="006D1D44">
        <w:tc>
          <w:tcPr>
            <w:tcW w:w="1140" w:type="dxa"/>
            <w:tcBorders>
              <w:top w:val="nil"/>
              <w:left w:val="single" w:sz="12" w:space="0" w:color="000080"/>
              <w:bottom w:val="nil"/>
              <w:right w:val="nil"/>
            </w:tcBorders>
            <w:shd w:val="clear" w:color="auto" w:fill="FFFFFF" w:themeFill="background1"/>
          </w:tcPr>
          <w:p w14:paraId="0B6CCC97" w14:textId="77777777" w:rsidR="007A0175" w:rsidRPr="007A0175" w:rsidRDefault="007A0175" w:rsidP="007A0175">
            <w:pPr>
              <w:spacing w:before="30" w:after="30"/>
              <w:ind w:left="57"/>
              <w:rPr>
                <w:rFonts w:ascii="Times New Roman Bold" w:hAnsi="Times New Roman Bold" w:cs="Times New Roman Bold"/>
                <w:b/>
                <w:bCs/>
                <w:sz w:val="20"/>
                <w:lang w:val="en-US"/>
              </w:rPr>
            </w:pPr>
            <w:r w:rsidRPr="007A017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FFFFFF" w:themeFill="background1"/>
          </w:tcPr>
          <w:p w14:paraId="67F1841C" w14:textId="77777777" w:rsidR="007A0175" w:rsidRPr="007A0175" w:rsidRDefault="007A0175" w:rsidP="007A0175">
            <w:pPr>
              <w:tabs>
                <w:tab w:val="left" w:pos="2552"/>
                <w:tab w:val="left" w:pos="2835"/>
                <w:tab w:val="left" w:pos="3119"/>
                <w:tab w:val="left" w:pos="3402"/>
                <w:tab w:val="left" w:pos="3686"/>
                <w:tab w:val="left" w:pos="3969"/>
              </w:tabs>
              <w:spacing w:before="30" w:after="30"/>
              <w:rPr>
                <w:b/>
                <w:bCs/>
                <w:color w:val="000080"/>
                <w:sz w:val="20"/>
                <w:lang w:val="en-US"/>
              </w:rPr>
            </w:pPr>
            <w:r w:rsidRPr="007A0175">
              <w:rPr>
                <w:sz w:val="20"/>
                <w:lang w:val="fr-CH"/>
              </w:rPr>
              <w:t>Broadcasting service (</w:t>
            </w:r>
            <w:proofErr w:type="spellStart"/>
            <w:r w:rsidRPr="007A0175">
              <w:rPr>
                <w:sz w:val="20"/>
                <w:lang w:val="fr-CH"/>
              </w:rPr>
              <w:t>sound</w:t>
            </w:r>
            <w:proofErr w:type="spellEnd"/>
            <w:r w:rsidRPr="007A0175">
              <w:rPr>
                <w:sz w:val="20"/>
                <w:lang w:val="fr-CH"/>
              </w:rPr>
              <w:t>)</w:t>
            </w:r>
          </w:p>
        </w:tc>
      </w:tr>
      <w:tr w:rsidR="007A0175" w:rsidRPr="007A0175" w14:paraId="23A15082" w14:textId="77777777" w:rsidTr="006D1D44">
        <w:tc>
          <w:tcPr>
            <w:tcW w:w="1140" w:type="dxa"/>
            <w:tcBorders>
              <w:top w:val="nil"/>
              <w:left w:val="single" w:sz="12" w:space="0" w:color="000080"/>
              <w:bottom w:val="nil"/>
              <w:right w:val="nil"/>
            </w:tcBorders>
            <w:shd w:val="clear" w:color="auto" w:fill="FFFFFF" w:themeFill="background1"/>
          </w:tcPr>
          <w:p w14:paraId="635CB3BF" w14:textId="77777777" w:rsidR="007A0175" w:rsidRPr="007A0175" w:rsidRDefault="007A0175" w:rsidP="007A0175">
            <w:pPr>
              <w:spacing w:before="30" w:after="30"/>
              <w:ind w:left="57"/>
              <w:rPr>
                <w:sz w:val="20"/>
                <w:lang w:val="fr-CH"/>
              </w:rPr>
            </w:pPr>
            <w:r w:rsidRPr="007A01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FFFFFF" w:themeFill="background1"/>
          </w:tcPr>
          <w:p w14:paraId="76688ACA" w14:textId="77777777" w:rsidR="007A0175" w:rsidRPr="007A0175" w:rsidRDefault="007A0175" w:rsidP="007A0175">
            <w:pPr>
              <w:tabs>
                <w:tab w:val="left" w:pos="2552"/>
                <w:tab w:val="left" w:pos="2835"/>
                <w:tab w:val="left" w:pos="3119"/>
                <w:tab w:val="left" w:pos="3402"/>
                <w:tab w:val="left" w:pos="3686"/>
                <w:tab w:val="left" w:pos="3969"/>
              </w:tabs>
              <w:spacing w:before="30" w:after="30"/>
              <w:rPr>
                <w:sz w:val="20"/>
                <w:lang w:val="fr-CH"/>
              </w:rPr>
            </w:pPr>
            <w:r w:rsidRPr="007A0175">
              <w:rPr>
                <w:sz w:val="20"/>
                <w:lang w:val="fr-CH"/>
              </w:rPr>
              <w:t>Broadcasting service (</w:t>
            </w:r>
            <w:proofErr w:type="spellStart"/>
            <w:r w:rsidRPr="007A0175">
              <w:rPr>
                <w:sz w:val="20"/>
                <w:lang w:val="fr-CH"/>
              </w:rPr>
              <w:t>television</w:t>
            </w:r>
            <w:proofErr w:type="spellEnd"/>
            <w:r w:rsidRPr="007A0175">
              <w:rPr>
                <w:sz w:val="20"/>
                <w:lang w:val="fr-CH"/>
              </w:rPr>
              <w:t>)</w:t>
            </w:r>
          </w:p>
        </w:tc>
      </w:tr>
      <w:tr w:rsidR="007A0175" w:rsidRPr="007A0175" w14:paraId="00595D1F" w14:textId="77777777" w:rsidTr="006D1D44">
        <w:tc>
          <w:tcPr>
            <w:tcW w:w="1140" w:type="dxa"/>
            <w:tcBorders>
              <w:top w:val="nil"/>
              <w:left w:val="single" w:sz="12" w:space="0" w:color="000080"/>
              <w:bottom w:val="nil"/>
              <w:right w:val="nil"/>
            </w:tcBorders>
            <w:shd w:val="clear" w:color="auto" w:fill="FFFFFF" w:themeFill="background1"/>
          </w:tcPr>
          <w:p w14:paraId="7E9A5F11" w14:textId="77777777" w:rsidR="007A0175" w:rsidRPr="007A0175" w:rsidRDefault="007A0175" w:rsidP="007A0175">
            <w:pPr>
              <w:spacing w:before="30" w:after="30"/>
              <w:ind w:left="57"/>
              <w:rPr>
                <w:b/>
                <w:bCs/>
                <w:sz w:val="20"/>
                <w:lang w:val="fr-CH"/>
              </w:rPr>
            </w:pPr>
            <w:r w:rsidRPr="007A0175">
              <w:rPr>
                <w:b/>
                <w:bCs/>
                <w:sz w:val="20"/>
                <w:lang w:val="fr-CH"/>
              </w:rPr>
              <w:t>F</w:t>
            </w:r>
          </w:p>
        </w:tc>
        <w:tc>
          <w:tcPr>
            <w:tcW w:w="8220" w:type="dxa"/>
            <w:tcBorders>
              <w:top w:val="nil"/>
              <w:left w:val="nil"/>
              <w:bottom w:val="nil"/>
              <w:right w:val="single" w:sz="12" w:space="0" w:color="000080"/>
            </w:tcBorders>
            <w:shd w:val="clear" w:color="auto" w:fill="FFFFFF" w:themeFill="background1"/>
          </w:tcPr>
          <w:p w14:paraId="033E1933" w14:textId="77777777" w:rsidR="007A0175" w:rsidRPr="007A0175" w:rsidRDefault="007A0175" w:rsidP="007A0175">
            <w:pPr>
              <w:tabs>
                <w:tab w:val="left" w:pos="2552"/>
                <w:tab w:val="left" w:pos="2835"/>
                <w:tab w:val="left" w:pos="3119"/>
                <w:tab w:val="left" w:pos="3402"/>
                <w:tab w:val="left" w:pos="3686"/>
                <w:tab w:val="left" w:pos="3969"/>
              </w:tabs>
              <w:spacing w:before="30" w:after="30"/>
              <w:rPr>
                <w:sz w:val="20"/>
                <w:lang w:val="fr-CH"/>
              </w:rPr>
            </w:pPr>
            <w:proofErr w:type="spellStart"/>
            <w:r w:rsidRPr="007A0175">
              <w:rPr>
                <w:sz w:val="20"/>
                <w:lang w:val="fr-CH"/>
              </w:rPr>
              <w:t>Fixed</w:t>
            </w:r>
            <w:proofErr w:type="spellEnd"/>
            <w:r w:rsidRPr="007A0175">
              <w:rPr>
                <w:sz w:val="20"/>
                <w:lang w:val="fr-CH"/>
              </w:rPr>
              <w:t xml:space="preserve"> service</w:t>
            </w:r>
          </w:p>
        </w:tc>
      </w:tr>
      <w:tr w:rsidR="007A0175" w:rsidRPr="007A0175" w14:paraId="6127FB61" w14:textId="77777777" w:rsidTr="006D1D44">
        <w:tc>
          <w:tcPr>
            <w:tcW w:w="1140" w:type="dxa"/>
            <w:tcBorders>
              <w:top w:val="nil"/>
              <w:left w:val="single" w:sz="12" w:space="0" w:color="000080"/>
              <w:bottom w:val="nil"/>
              <w:right w:val="nil"/>
            </w:tcBorders>
            <w:shd w:val="clear" w:color="auto" w:fill="FFFFFF" w:themeFill="background1"/>
          </w:tcPr>
          <w:p w14:paraId="7F562C73" w14:textId="77777777" w:rsidR="007A0175" w:rsidRPr="007A0175" w:rsidRDefault="007A0175" w:rsidP="007A0175">
            <w:pPr>
              <w:spacing w:before="30" w:after="30"/>
              <w:ind w:left="57"/>
              <w:rPr>
                <w:b/>
                <w:bCs/>
                <w:sz w:val="20"/>
                <w:lang w:val="en-US"/>
              </w:rPr>
            </w:pPr>
            <w:r w:rsidRPr="007A0175">
              <w:rPr>
                <w:b/>
                <w:bCs/>
                <w:sz w:val="20"/>
                <w:lang w:val="fr-CH"/>
              </w:rPr>
              <w:t>M</w:t>
            </w:r>
          </w:p>
        </w:tc>
        <w:tc>
          <w:tcPr>
            <w:tcW w:w="8220" w:type="dxa"/>
            <w:tcBorders>
              <w:top w:val="nil"/>
              <w:left w:val="nil"/>
              <w:bottom w:val="nil"/>
              <w:right w:val="single" w:sz="12" w:space="0" w:color="000080"/>
            </w:tcBorders>
            <w:shd w:val="clear" w:color="auto" w:fill="FFFFFF" w:themeFill="background1"/>
          </w:tcPr>
          <w:p w14:paraId="27F445D6" w14:textId="77777777" w:rsidR="007A0175" w:rsidRPr="007A0175" w:rsidRDefault="007A0175" w:rsidP="007A0175">
            <w:pPr>
              <w:tabs>
                <w:tab w:val="left" w:pos="2552"/>
                <w:tab w:val="left" w:pos="2835"/>
                <w:tab w:val="left" w:pos="3119"/>
                <w:tab w:val="left" w:pos="3402"/>
                <w:tab w:val="left" w:pos="3686"/>
                <w:tab w:val="left" w:pos="3969"/>
              </w:tabs>
              <w:spacing w:before="30" w:after="30"/>
              <w:rPr>
                <w:b/>
                <w:sz w:val="20"/>
                <w:lang w:val="en-US"/>
              </w:rPr>
            </w:pPr>
            <w:r w:rsidRPr="007A0175">
              <w:rPr>
                <w:sz w:val="20"/>
                <w:lang w:val="fr-CH"/>
              </w:rPr>
              <w:t xml:space="preserve">Mobile, </w:t>
            </w:r>
            <w:proofErr w:type="spellStart"/>
            <w:r w:rsidRPr="007A0175">
              <w:rPr>
                <w:sz w:val="20"/>
                <w:lang w:val="fr-CH"/>
              </w:rPr>
              <w:t>radiodetermination</w:t>
            </w:r>
            <w:proofErr w:type="spellEnd"/>
            <w:r w:rsidRPr="007A0175">
              <w:rPr>
                <w:sz w:val="20"/>
                <w:lang w:val="fr-CH"/>
              </w:rPr>
              <w:t xml:space="preserve">, amateur and </w:t>
            </w:r>
            <w:proofErr w:type="spellStart"/>
            <w:r w:rsidRPr="007A0175">
              <w:rPr>
                <w:sz w:val="20"/>
                <w:lang w:val="fr-CH"/>
              </w:rPr>
              <w:t>related</w:t>
            </w:r>
            <w:proofErr w:type="spellEnd"/>
            <w:r w:rsidRPr="007A0175">
              <w:rPr>
                <w:sz w:val="20"/>
                <w:lang w:val="fr-CH"/>
              </w:rPr>
              <w:t xml:space="preserve"> satellite services</w:t>
            </w:r>
          </w:p>
        </w:tc>
      </w:tr>
      <w:tr w:rsidR="007A0175" w:rsidRPr="007A0175" w14:paraId="6F538F43" w14:textId="77777777" w:rsidTr="006D1D44">
        <w:tc>
          <w:tcPr>
            <w:tcW w:w="1140" w:type="dxa"/>
            <w:tcBorders>
              <w:top w:val="nil"/>
              <w:left w:val="single" w:sz="12" w:space="0" w:color="000080"/>
              <w:bottom w:val="nil"/>
              <w:right w:val="nil"/>
            </w:tcBorders>
            <w:shd w:val="clear" w:color="auto" w:fill="FFFFFF" w:themeFill="background1"/>
          </w:tcPr>
          <w:p w14:paraId="55E3B3DE" w14:textId="77777777" w:rsidR="007A0175" w:rsidRPr="007A0175" w:rsidRDefault="007A0175" w:rsidP="007A0175">
            <w:pPr>
              <w:spacing w:before="30" w:after="30"/>
              <w:ind w:left="57"/>
              <w:rPr>
                <w:rFonts w:ascii="Times New Roman Bold" w:hAnsi="Times New Roman Bold" w:cs="Times New Roman Bold"/>
                <w:b/>
                <w:bCs/>
                <w:sz w:val="20"/>
                <w:lang w:val="en-US"/>
              </w:rPr>
            </w:pPr>
            <w:r w:rsidRPr="007A0175">
              <w:rPr>
                <w:rFonts w:ascii="Times New Roman Bold" w:hAnsi="Times New Roman Bold" w:cs="Times New Roman Bold"/>
                <w:b/>
                <w:bCs/>
                <w:sz w:val="20"/>
                <w:lang w:val="en-US"/>
              </w:rPr>
              <w:t>P</w:t>
            </w:r>
          </w:p>
        </w:tc>
        <w:tc>
          <w:tcPr>
            <w:tcW w:w="8220" w:type="dxa"/>
            <w:tcBorders>
              <w:top w:val="nil"/>
              <w:left w:val="nil"/>
              <w:bottom w:val="nil"/>
              <w:right w:val="single" w:sz="12" w:space="0" w:color="000080"/>
            </w:tcBorders>
            <w:shd w:val="clear" w:color="auto" w:fill="FFFFFF" w:themeFill="background1"/>
          </w:tcPr>
          <w:p w14:paraId="1B78409D" w14:textId="77777777" w:rsidR="007A0175" w:rsidRPr="007A0175" w:rsidRDefault="007A0175" w:rsidP="007A0175">
            <w:pPr>
              <w:spacing w:before="30" w:after="30"/>
              <w:rPr>
                <w:sz w:val="20"/>
                <w:lang w:val="en-US"/>
              </w:rPr>
            </w:pPr>
            <w:proofErr w:type="spellStart"/>
            <w:r w:rsidRPr="007A0175">
              <w:rPr>
                <w:sz w:val="20"/>
                <w:lang w:val="en-US"/>
              </w:rPr>
              <w:t>Radiowave</w:t>
            </w:r>
            <w:proofErr w:type="spellEnd"/>
            <w:r w:rsidRPr="007A0175">
              <w:rPr>
                <w:sz w:val="20"/>
                <w:lang w:val="en-US"/>
              </w:rPr>
              <w:t xml:space="preserve"> propagation</w:t>
            </w:r>
          </w:p>
        </w:tc>
      </w:tr>
      <w:tr w:rsidR="007A0175" w:rsidRPr="007A0175" w14:paraId="6A13A045" w14:textId="77777777" w:rsidTr="006D1D44">
        <w:tc>
          <w:tcPr>
            <w:tcW w:w="1140" w:type="dxa"/>
            <w:tcBorders>
              <w:top w:val="nil"/>
              <w:left w:val="single" w:sz="12" w:space="0" w:color="000080"/>
              <w:bottom w:val="nil"/>
              <w:right w:val="nil"/>
            </w:tcBorders>
            <w:shd w:val="clear" w:color="auto" w:fill="FFFFFF" w:themeFill="background1"/>
          </w:tcPr>
          <w:p w14:paraId="73AC0170" w14:textId="77777777" w:rsidR="007A0175" w:rsidRPr="007A0175" w:rsidRDefault="007A0175" w:rsidP="007A0175">
            <w:pPr>
              <w:spacing w:before="30" w:after="30"/>
              <w:ind w:left="57"/>
              <w:rPr>
                <w:rFonts w:ascii="Times New Roman Bold" w:hAnsi="Times New Roman Bold" w:cs="Times New Roman Bold"/>
                <w:b/>
                <w:bCs/>
                <w:sz w:val="20"/>
                <w:lang w:val="en-US"/>
              </w:rPr>
            </w:pPr>
            <w:r w:rsidRPr="007A0175">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FFFFFF" w:themeFill="background1"/>
          </w:tcPr>
          <w:p w14:paraId="28C00885" w14:textId="77777777" w:rsidR="007A0175" w:rsidRPr="007A0175" w:rsidRDefault="007A0175" w:rsidP="007A0175">
            <w:pPr>
              <w:tabs>
                <w:tab w:val="left" w:pos="2552"/>
                <w:tab w:val="left" w:pos="2835"/>
                <w:tab w:val="left" w:pos="3119"/>
                <w:tab w:val="left" w:pos="3402"/>
                <w:tab w:val="left" w:pos="3686"/>
                <w:tab w:val="left" w:pos="3969"/>
              </w:tabs>
              <w:spacing w:before="30" w:after="30"/>
              <w:rPr>
                <w:sz w:val="20"/>
                <w:lang w:val="fr-CH"/>
              </w:rPr>
            </w:pPr>
            <w:r w:rsidRPr="007A0175">
              <w:rPr>
                <w:sz w:val="20"/>
                <w:lang w:val="fr-CH"/>
              </w:rPr>
              <w:t xml:space="preserve">Radio </w:t>
            </w:r>
            <w:proofErr w:type="spellStart"/>
            <w:r w:rsidRPr="007A0175">
              <w:rPr>
                <w:sz w:val="20"/>
                <w:lang w:val="fr-CH"/>
              </w:rPr>
              <w:t>astronomy</w:t>
            </w:r>
            <w:proofErr w:type="spellEnd"/>
          </w:p>
        </w:tc>
      </w:tr>
      <w:tr w:rsidR="007A0175" w:rsidRPr="007A0175" w14:paraId="1FF48166" w14:textId="77777777" w:rsidTr="006D1D44">
        <w:tc>
          <w:tcPr>
            <w:tcW w:w="1140" w:type="dxa"/>
            <w:tcBorders>
              <w:top w:val="nil"/>
              <w:left w:val="single" w:sz="12" w:space="0" w:color="000080"/>
              <w:bottom w:val="nil"/>
              <w:right w:val="nil"/>
            </w:tcBorders>
            <w:shd w:val="clear" w:color="auto" w:fill="D9D9D9" w:themeFill="background1" w:themeFillShade="D9"/>
          </w:tcPr>
          <w:p w14:paraId="0DF85BA0" w14:textId="77777777" w:rsidR="007A0175" w:rsidRPr="007A0175" w:rsidRDefault="007A0175" w:rsidP="007A0175">
            <w:pPr>
              <w:spacing w:before="30" w:after="30"/>
              <w:ind w:left="57"/>
              <w:rPr>
                <w:b/>
                <w:bCs/>
                <w:color w:val="000080"/>
                <w:sz w:val="20"/>
                <w:lang w:val="en-US"/>
              </w:rPr>
            </w:pPr>
            <w:r w:rsidRPr="007A0175">
              <w:rPr>
                <w:b/>
                <w:bCs/>
                <w:color w:val="000080"/>
                <w:sz w:val="20"/>
                <w:lang w:val="en-US"/>
              </w:rPr>
              <w:t>RS</w:t>
            </w:r>
          </w:p>
        </w:tc>
        <w:tc>
          <w:tcPr>
            <w:tcW w:w="8220" w:type="dxa"/>
            <w:tcBorders>
              <w:top w:val="nil"/>
              <w:left w:val="nil"/>
              <w:bottom w:val="nil"/>
              <w:right w:val="single" w:sz="12" w:space="0" w:color="000080"/>
            </w:tcBorders>
            <w:shd w:val="clear" w:color="auto" w:fill="D9D9D9" w:themeFill="background1" w:themeFillShade="D9"/>
          </w:tcPr>
          <w:p w14:paraId="0BDFB377" w14:textId="77777777" w:rsidR="007A0175" w:rsidRPr="007A0175" w:rsidRDefault="007A0175" w:rsidP="007A0175">
            <w:pPr>
              <w:tabs>
                <w:tab w:val="left" w:pos="2552"/>
                <w:tab w:val="left" w:pos="2835"/>
                <w:tab w:val="left" w:pos="3119"/>
                <w:tab w:val="left" w:pos="3402"/>
                <w:tab w:val="left" w:pos="3686"/>
                <w:tab w:val="left" w:pos="3969"/>
              </w:tabs>
              <w:spacing w:before="30" w:after="30"/>
              <w:rPr>
                <w:b/>
                <w:bCs/>
                <w:color w:val="000080"/>
                <w:sz w:val="20"/>
                <w:lang w:val="en-US"/>
              </w:rPr>
            </w:pPr>
            <w:r w:rsidRPr="007A0175">
              <w:rPr>
                <w:b/>
                <w:bCs/>
                <w:color w:val="000080"/>
                <w:sz w:val="20"/>
                <w:lang w:val="en-US"/>
              </w:rPr>
              <w:t>Remote sensing systems</w:t>
            </w:r>
          </w:p>
        </w:tc>
      </w:tr>
      <w:tr w:rsidR="007A0175" w:rsidRPr="007A0175" w14:paraId="7E789B68" w14:textId="77777777" w:rsidTr="006D1D44">
        <w:tc>
          <w:tcPr>
            <w:tcW w:w="1140" w:type="dxa"/>
            <w:tcBorders>
              <w:top w:val="nil"/>
              <w:left w:val="single" w:sz="12" w:space="0" w:color="000080"/>
              <w:bottom w:val="nil"/>
              <w:right w:val="nil"/>
            </w:tcBorders>
          </w:tcPr>
          <w:p w14:paraId="0214DD22" w14:textId="77777777" w:rsidR="007A0175" w:rsidRPr="007A0175" w:rsidRDefault="007A0175" w:rsidP="007A0175">
            <w:pPr>
              <w:spacing w:before="30" w:after="30"/>
              <w:ind w:left="57"/>
              <w:rPr>
                <w:b/>
                <w:bCs/>
                <w:sz w:val="20"/>
                <w:lang w:val="en-US"/>
              </w:rPr>
            </w:pPr>
            <w:r w:rsidRPr="007A0175">
              <w:rPr>
                <w:b/>
                <w:bCs/>
                <w:sz w:val="20"/>
                <w:lang w:val="en-US"/>
              </w:rPr>
              <w:t>S</w:t>
            </w:r>
          </w:p>
        </w:tc>
        <w:tc>
          <w:tcPr>
            <w:tcW w:w="8220" w:type="dxa"/>
            <w:tcBorders>
              <w:top w:val="nil"/>
              <w:left w:val="nil"/>
              <w:bottom w:val="nil"/>
              <w:right w:val="single" w:sz="12" w:space="0" w:color="000080"/>
            </w:tcBorders>
          </w:tcPr>
          <w:p w14:paraId="757401DE" w14:textId="77777777" w:rsidR="007A0175" w:rsidRPr="007A0175" w:rsidRDefault="007A0175" w:rsidP="007A0175">
            <w:pPr>
              <w:spacing w:before="30" w:after="30"/>
              <w:rPr>
                <w:sz w:val="20"/>
                <w:lang w:val="en-US"/>
              </w:rPr>
            </w:pPr>
            <w:r w:rsidRPr="007A0175">
              <w:rPr>
                <w:sz w:val="20"/>
                <w:lang w:val="en-US"/>
              </w:rPr>
              <w:t>Fixed-satellite service</w:t>
            </w:r>
          </w:p>
        </w:tc>
      </w:tr>
      <w:tr w:rsidR="007A0175" w:rsidRPr="007A0175" w14:paraId="4E799FCC" w14:textId="77777777" w:rsidTr="006D1D44">
        <w:tc>
          <w:tcPr>
            <w:tcW w:w="1140" w:type="dxa"/>
            <w:tcBorders>
              <w:top w:val="nil"/>
              <w:left w:val="single" w:sz="12" w:space="0" w:color="000080"/>
              <w:bottom w:val="nil"/>
              <w:right w:val="nil"/>
            </w:tcBorders>
          </w:tcPr>
          <w:p w14:paraId="73EEDBFD" w14:textId="77777777" w:rsidR="007A0175" w:rsidRPr="007A0175" w:rsidRDefault="007A0175" w:rsidP="007A0175">
            <w:pPr>
              <w:spacing w:before="30" w:after="30"/>
              <w:ind w:left="57"/>
              <w:rPr>
                <w:b/>
                <w:bCs/>
                <w:sz w:val="20"/>
                <w:lang w:val="en-US"/>
              </w:rPr>
            </w:pPr>
            <w:r w:rsidRPr="007A0175">
              <w:rPr>
                <w:b/>
                <w:bCs/>
                <w:sz w:val="20"/>
                <w:lang w:val="en-US"/>
              </w:rPr>
              <w:t>SA</w:t>
            </w:r>
          </w:p>
        </w:tc>
        <w:tc>
          <w:tcPr>
            <w:tcW w:w="8220" w:type="dxa"/>
            <w:tcBorders>
              <w:top w:val="nil"/>
              <w:left w:val="nil"/>
              <w:bottom w:val="nil"/>
              <w:right w:val="single" w:sz="12" w:space="0" w:color="000080"/>
            </w:tcBorders>
          </w:tcPr>
          <w:p w14:paraId="2D7A78D0" w14:textId="77777777" w:rsidR="007A0175" w:rsidRPr="007A0175" w:rsidRDefault="007A0175" w:rsidP="007A0175">
            <w:pPr>
              <w:spacing w:before="30" w:after="30"/>
              <w:rPr>
                <w:sz w:val="20"/>
                <w:lang w:val="en-US"/>
              </w:rPr>
            </w:pPr>
            <w:r w:rsidRPr="007A0175">
              <w:rPr>
                <w:sz w:val="20"/>
                <w:lang w:val="en-US"/>
              </w:rPr>
              <w:t>Space applications and meteorology</w:t>
            </w:r>
          </w:p>
        </w:tc>
      </w:tr>
      <w:tr w:rsidR="007A0175" w:rsidRPr="007A0175" w14:paraId="5AF4CD19" w14:textId="77777777" w:rsidTr="006D1D44">
        <w:tc>
          <w:tcPr>
            <w:tcW w:w="1140" w:type="dxa"/>
            <w:tcBorders>
              <w:top w:val="nil"/>
              <w:left w:val="single" w:sz="12" w:space="0" w:color="000080"/>
              <w:bottom w:val="nil"/>
              <w:right w:val="nil"/>
            </w:tcBorders>
          </w:tcPr>
          <w:p w14:paraId="2AF445F4" w14:textId="77777777" w:rsidR="007A0175" w:rsidRPr="007A0175" w:rsidRDefault="007A0175" w:rsidP="007A0175">
            <w:pPr>
              <w:spacing w:before="30" w:after="30"/>
              <w:ind w:left="57"/>
              <w:rPr>
                <w:b/>
                <w:bCs/>
                <w:sz w:val="20"/>
                <w:lang w:val="en-US"/>
              </w:rPr>
            </w:pPr>
            <w:r w:rsidRPr="007A0175">
              <w:rPr>
                <w:b/>
                <w:bCs/>
                <w:sz w:val="20"/>
                <w:lang w:val="en-US"/>
              </w:rPr>
              <w:t>SF</w:t>
            </w:r>
          </w:p>
        </w:tc>
        <w:tc>
          <w:tcPr>
            <w:tcW w:w="8220" w:type="dxa"/>
            <w:tcBorders>
              <w:top w:val="nil"/>
              <w:left w:val="nil"/>
              <w:bottom w:val="nil"/>
              <w:right w:val="single" w:sz="12" w:space="0" w:color="000080"/>
            </w:tcBorders>
          </w:tcPr>
          <w:p w14:paraId="782C6A3E" w14:textId="77777777" w:rsidR="007A0175" w:rsidRPr="007A0175" w:rsidRDefault="007A0175" w:rsidP="007A0175">
            <w:pPr>
              <w:spacing w:before="30" w:after="30"/>
              <w:rPr>
                <w:sz w:val="20"/>
                <w:lang w:val="en-US"/>
              </w:rPr>
            </w:pPr>
            <w:r w:rsidRPr="007A0175">
              <w:rPr>
                <w:sz w:val="20"/>
                <w:lang w:val="en-US"/>
              </w:rPr>
              <w:t>Frequency sharing and coordination between fixed-satellite and fixed service systems</w:t>
            </w:r>
          </w:p>
        </w:tc>
      </w:tr>
      <w:tr w:rsidR="007A0175" w:rsidRPr="007A0175" w14:paraId="62B21C65" w14:textId="77777777" w:rsidTr="006D1D44">
        <w:tc>
          <w:tcPr>
            <w:tcW w:w="1140" w:type="dxa"/>
            <w:tcBorders>
              <w:top w:val="nil"/>
              <w:left w:val="single" w:sz="12" w:space="0" w:color="000080"/>
              <w:bottom w:val="nil"/>
              <w:right w:val="nil"/>
            </w:tcBorders>
          </w:tcPr>
          <w:p w14:paraId="7C6D2C98" w14:textId="77777777" w:rsidR="007A0175" w:rsidRPr="007A0175" w:rsidRDefault="007A0175" w:rsidP="007A0175">
            <w:pPr>
              <w:spacing w:before="30" w:after="30"/>
              <w:ind w:left="57"/>
              <w:rPr>
                <w:b/>
                <w:bCs/>
                <w:sz w:val="20"/>
                <w:lang w:val="en-US"/>
              </w:rPr>
            </w:pPr>
            <w:r w:rsidRPr="007A0175">
              <w:rPr>
                <w:b/>
                <w:bCs/>
                <w:sz w:val="20"/>
                <w:lang w:val="en-US"/>
              </w:rPr>
              <w:t>SM</w:t>
            </w:r>
          </w:p>
        </w:tc>
        <w:tc>
          <w:tcPr>
            <w:tcW w:w="8220" w:type="dxa"/>
            <w:tcBorders>
              <w:top w:val="nil"/>
              <w:left w:val="nil"/>
              <w:bottom w:val="nil"/>
              <w:right w:val="single" w:sz="12" w:space="0" w:color="000080"/>
            </w:tcBorders>
          </w:tcPr>
          <w:p w14:paraId="0354AE5F" w14:textId="77777777" w:rsidR="007A0175" w:rsidRPr="007A0175" w:rsidRDefault="007A0175" w:rsidP="007A0175">
            <w:pPr>
              <w:spacing w:before="30" w:after="30"/>
              <w:rPr>
                <w:sz w:val="20"/>
                <w:lang w:val="en-US"/>
              </w:rPr>
            </w:pPr>
            <w:r w:rsidRPr="007A0175">
              <w:rPr>
                <w:sz w:val="20"/>
                <w:lang w:val="en-US"/>
              </w:rPr>
              <w:t>Spectrum management</w:t>
            </w:r>
          </w:p>
        </w:tc>
      </w:tr>
      <w:tr w:rsidR="007A0175" w:rsidRPr="007A0175" w14:paraId="7A26FFE2" w14:textId="77777777" w:rsidTr="006D1D44">
        <w:tc>
          <w:tcPr>
            <w:tcW w:w="1140" w:type="dxa"/>
            <w:tcBorders>
              <w:top w:val="nil"/>
              <w:left w:val="single" w:sz="12" w:space="0" w:color="000080"/>
              <w:bottom w:val="single" w:sz="12" w:space="0" w:color="000080"/>
              <w:right w:val="nil"/>
            </w:tcBorders>
          </w:tcPr>
          <w:p w14:paraId="65F83D23" w14:textId="77777777" w:rsidR="007A0175" w:rsidRPr="007A0175" w:rsidRDefault="007A0175" w:rsidP="007A0175">
            <w:pPr>
              <w:spacing w:before="30" w:after="30"/>
              <w:ind w:left="57"/>
              <w:rPr>
                <w:b/>
                <w:bCs/>
                <w:sz w:val="20"/>
                <w:lang w:val="en-US"/>
              </w:rPr>
            </w:pPr>
            <w:r w:rsidRPr="007A0175">
              <w:rPr>
                <w:b/>
                <w:bCs/>
                <w:sz w:val="20"/>
                <w:lang w:val="en-US"/>
              </w:rPr>
              <w:t>TF</w:t>
            </w:r>
          </w:p>
        </w:tc>
        <w:tc>
          <w:tcPr>
            <w:tcW w:w="8220" w:type="dxa"/>
            <w:tcBorders>
              <w:top w:val="nil"/>
              <w:left w:val="nil"/>
              <w:bottom w:val="single" w:sz="12" w:space="0" w:color="000080"/>
              <w:right w:val="single" w:sz="12" w:space="0" w:color="000080"/>
            </w:tcBorders>
          </w:tcPr>
          <w:p w14:paraId="7F4E4E83" w14:textId="77777777" w:rsidR="007A0175" w:rsidRPr="007A0175" w:rsidRDefault="007A0175" w:rsidP="007A0175">
            <w:pPr>
              <w:spacing w:before="30" w:after="180"/>
              <w:rPr>
                <w:sz w:val="20"/>
                <w:lang w:val="en-US"/>
              </w:rPr>
            </w:pPr>
            <w:r w:rsidRPr="007A0175">
              <w:rPr>
                <w:sz w:val="20"/>
                <w:lang w:val="en-US"/>
              </w:rPr>
              <w:t>Time signals and frequency standards emissions</w:t>
            </w:r>
          </w:p>
        </w:tc>
      </w:tr>
    </w:tbl>
    <w:p w14:paraId="45336A87" w14:textId="77777777" w:rsidR="007A0175" w:rsidRPr="007A0175" w:rsidRDefault="007A0175" w:rsidP="007A0175">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A0175" w:rsidRPr="007A0175" w14:paraId="3D52CA3A" w14:textId="77777777" w:rsidTr="006D1D44">
        <w:tc>
          <w:tcPr>
            <w:tcW w:w="720" w:type="dxa"/>
          </w:tcPr>
          <w:p w14:paraId="608A8665" w14:textId="77777777" w:rsidR="007A0175" w:rsidRPr="007A0175" w:rsidRDefault="007A0175" w:rsidP="007A0175">
            <w:pPr>
              <w:jc w:val="center"/>
              <w:rPr>
                <w:sz w:val="22"/>
                <w:lang w:val="en-US"/>
              </w:rPr>
            </w:pPr>
          </w:p>
        </w:tc>
      </w:tr>
    </w:tbl>
    <w:p w14:paraId="2C24DE60" w14:textId="77777777" w:rsidR="007A0175" w:rsidRPr="007A0175" w:rsidRDefault="007A0175" w:rsidP="007A0175">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609"/>
      </w:tblGrid>
      <w:tr w:rsidR="007A0175" w:rsidRPr="007A0175" w14:paraId="7F355606" w14:textId="77777777" w:rsidTr="006D1D44">
        <w:tc>
          <w:tcPr>
            <w:tcW w:w="9360" w:type="dxa"/>
            <w:tcBorders>
              <w:top w:val="single" w:sz="12" w:space="0" w:color="000080"/>
              <w:left w:val="single" w:sz="12" w:space="0" w:color="000080"/>
              <w:bottom w:val="single" w:sz="12" w:space="0" w:color="000080"/>
              <w:right w:val="single" w:sz="12" w:space="0" w:color="000080"/>
            </w:tcBorders>
          </w:tcPr>
          <w:p w14:paraId="1D73D168" w14:textId="77777777" w:rsidR="007A0175" w:rsidRPr="007A0175" w:rsidRDefault="007A0175" w:rsidP="007A0175">
            <w:pPr>
              <w:spacing w:after="120"/>
              <w:rPr>
                <w:b/>
                <w:bCs/>
                <w:sz w:val="20"/>
                <w:lang w:val="en-US"/>
              </w:rPr>
            </w:pPr>
            <w:r w:rsidRPr="007A0175">
              <w:rPr>
                <w:b/>
                <w:bCs/>
                <w:i/>
                <w:iCs/>
                <w:sz w:val="20"/>
                <w:lang w:val="en-US"/>
              </w:rPr>
              <w:t>Note</w:t>
            </w:r>
            <w:r w:rsidRPr="007A0175">
              <w:rPr>
                <w:i/>
                <w:iCs/>
                <w:sz w:val="20"/>
                <w:lang w:val="en-US"/>
              </w:rPr>
              <w:t>: This ITU-R Report was approved in English by the Study Group under the procedure detailed in Resolution ITU</w:t>
            </w:r>
            <w:r w:rsidRPr="007A0175">
              <w:rPr>
                <w:i/>
                <w:iCs/>
                <w:sz w:val="20"/>
                <w:lang w:val="en-US"/>
              </w:rPr>
              <w:noBreakHyphen/>
              <w:t>R 1.</w:t>
            </w:r>
          </w:p>
        </w:tc>
      </w:tr>
    </w:tbl>
    <w:p w14:paraId="3C321CD1" w14:textId="77777777" w:rsidR="007A0175" w:rsidRPr="007A0175" w:rsidRDefault="007A0175" w:rsidP="007A0175">
      <w:pPr>
        <w:spacing w:before="0"/>
        <w:jc w:val="center"/>
        <w:rPr>
          <w:sz w:val="22"/>
          <w:lang w:val="en-US"/>
        </w:rPr>
      </w:pPr>
    </w:p>
    <w:p w14:paraId="6988427C" w14:textId="77777777" w:rsidR="007A0175" w:rsidRPr="007A0175" w:rsidRDefault="007A0175" w:rsidP="007A0175">
      <w:pPr>
        <w:spacing w:before="0"/>
        <w:jc w:val="right"/>
        <w:rPr>
          <w:i/>
          <w:iCs/>
          <w:sz w:val="20"/>
          <w:lang w:val="en-US"/>
        </w:rPr>
      </w:pPr>
      <w:r w:rsidRPr="007A0175">
        <w:rPr>
          <w:i/>
          <w:iCs/>
          <w:sz w:val="20"/>
          <w:lang w:val="en-US"/>
        </w:rPr>
        <w:t>Electronic Publication</w:t>
      </w:r>
    </w:p>
    <w:p w14:paraId="2B6B709B" w14:textId="77777777" w:rsidR="007A0175" w:rsidRPr="007A0175" w:rsidRDefault="007A0175" w:rsidP="007A0175">
      <w:pPr>
        <w:spacing w:before="0"/>
        <w:jc w:val="right"/>
        <w:rPr>
          <w:sz w:val="20"/>
          <w:lang w:val="en-US"/>
        </w:rPr>
      </w:pPr>
      <w:smartTag w:uri="urn:schemas-microsoft-com:office:smarttags" w:element="State">
        <w:smartTag w:uri="urn:schemas-microsoft-com:office:smarttags" w:element="place">
          <w:r w:rsidRPr="007A0175">
            <w:rPr>
              <w:sz w:val="20"/>
              <w:lang w:val="en-US"/>
            </w:rPr>
            <w:t>Geneva</w:t>
          </w:r>
        </w:smartTag>
      </w:smartTag>
      <w:r w:rsidRPr="007A0175">
        <w:rPr>
          <w:sz w:val="20"/>
          <w:lang w:val="en-US"/>
        </w:rPr>
        <w:t>, 2023</w:t>
      </w:r>
    </w:p>
    <w:p w14:paraId="53CBB0D1" w14:textId="77777777" w:rsidR="007A0175" w:rsidRPr="007A0175" w:rsidRDefault="007A0175" w:rsidP="007A0175">
      <w:pPr>
        <w:jc w:val="center"/>
        <w:rPr>
          <w:sz w:val="20"/>
          <w:lang w:val="en-US"/>
        </w:rPr>
      </w:pPr>
      <w:r w:rsidRPr="007A0175">
        <w:rPr>
          <w:sz w:val="20"/>
          <w:lang w:val="en-US"/>
        </w:rPr>
        <w:sym w:font="Symbol" w:char="00E3"/>
      </w:r>
      <w:r w:rsidRPr="007A0175">
        <w:rPr>
          <w:sz w:val="20"/>
          <w:lang w:val="en-US"/>
        </w:rPr>
        <w:t xml:space="preserve"> ITU </w:t>
      </w:r>
      <w:bookmarkStart w:id="3" w:name="iiannee"/>
      <w:bookmarkEnd w:id="3"/>
      <w:r w:rsidRPr="007A0175">
        <w:rPr>
          <w:sz w:val="20"/>
          <w:lang w:val="en-US"/>
        </w:rPr>
        <w:t>2023</w:t>
      </w:r>
    </w:p>
    <w:p w14:paraId="484B18D8" w14:textId="77777777" w:rsidR="007A0175" w:rsidRPr="007A0175" w:rsidRDefault="007A0175" w:rsidP="007A0175">
      <w:pPr>
        <w:rPr>
          <w:sz w:val="18"/>
          <w:szCs w:val="18"/>
          <w:lang w:val="en-US"/>
        </w:rPr>
      </w:pPr>
      <w:r w:rsidRPr="007A0175">
        <w:rPr>
          <w:sz w:val="18"/>
          <w:szCs w:val="18"/>
          <w:lang w:val="en-US"/>
        </w:rPr>
        <w:t>All rights reserved. No part of this publication may be reproduced, by any means whatsoever, without written permission of ITU.</w:t>
      </w:r>
    </w:p>
    <w:p w14:paraId="0404E4EC" w14:textId="77777777" w:rsidR="007A0175" w:rsidRPr="007A0175" w:rsidRDefault="007A0175" w:rsidP="007A0175">
      <w:pPr>
        <w:spacing w:before="160"/>
        <w:rPr>
          <w:i/>
          <w:sz w:val="20"/>
          <w:lang w:val="en-US"/>
        </w:rPr>
        <w:sectPr w:rsidR="007A0175" w:rsidRPr="007A0175" w:rsidSect="002058CE">
          <w:headerReference w:type="even" r:id="rId17"/>
          <w:headerReference w:type="default" r:id="rId18"/>
          <w:pgSz w:w="11907" w:h="16834" w:code="9"/>
          <w:pgMar w:top="1418" w:right="1134" w:bottom="1134" w:left="1134" w:header="720" w:footer="482" w:gutter="0"/>
          <w:paperSrc w:first="15" w:other="15"/>
          <w:pgNumType w:fmt="lowerRoman" w:start="2"/>
          <w:cols w:space="720"/>
        </w:sectPr>
      </w:pPr>
    </w:p>
    <w:p w14:paraId="098341E8" w14:textId="2C38CCB7" w:rsidR="00B577A1" w:rsidRPr="00253E23" w:rsidRDefault="00B577A1" w:rsidP="00B577A1">
      <w:pPr>
        <w:pStyle w:val="RepNo"/>
        <w:spacing w:before="0"/>
      </w:pPr>
      <w:bookmarkStart w:id="4" w:name="irecnoe"/>
      <w:bookmarkEnd w:id="4"/>
      <w:proofErr w:type="gramStart"/>
      <w:r w:rsidRPr="00253E23">
        <w:lastRenderedPageBreak/>
        <w:t xml:space="preserve">REPORT  </w:t>
      </w:r>
      <w:r w:rsidRPr="00253E23">
        <w:rPr>
          <w:rStyle w:val="href"/>
        </w:rPr>
        <w:t>ITU</w:t>
      </w:r>
      <w:proofErr w:type="gramEnd"/>
      <w:r w:rsidRPr="00253E23">
        <w:rPr>
          <w:rStyle w:val="href"/>
        </w:rPr>
        <w:t xml:space="preserve">-R  </w:t>
      </w:r>
      <w:r w:rsidRPr="002A5B2C">
        <w:rPr>
          <w:rStyle w:val="href"/>
        </w:rPr>
        <w:t>RS.</w:t>
      </w:r>
      <w:r w:rsidR="00400797">
        <w:rPr>
          <w:rStyle w:val="href"/>
        </w:rPr>
        <w:t>2456-1</w:t>
      </w:r>
    </w:p>
    <w:p w14:paraId="3D2F3DDE" w14:textId="56E02C89" w:rsidR="00BF1AC3" w:rsidRDefault="00400797" w:rsidP="00BF1AC3">
      <w:pPr>
        <w:pStyle w:val="Reptitle"/>
        <w:rPr>
          <w:lang w:eastAsia="zh-CN"/>
        </w:rPr>
      </w:pPr>
      <w:bookmarkStart w:id="5" w:name="dbreak"/>
      <w:bookmarkEnd w:id="5"/>
      <w:r w:rsidRPr="00400797">
        <w:rPr>
          <w:lang w:eastAsia="zh-CN"/>
        </w:rPr>
        <w:t xml:space="preserve">Space weather sensor systems using radio </w:t>
      </w:r>
      <w:proofErr w:type="gramStart"/>
      <w:r w:rsidRPr="00400797">
        <w:rPr>
          <w:lang w:eastAsia="zh-CN"/>
        </w:rPr>
        <w:t>spectrum</w:t>
      </w:r>
      <w:proofErr w:type="gramEnd"/>
    </w:p>
    <w:p w14:paraId="28D14ED2" w14:textId="77777777" w:rsidR="00400797" w:rsidRPr="00492645" w:rsidRDefault="00400797" w:rsidP="00400797">
      <w:pPr>
        <w:pStyle w:val="Repdate"/>
      </w:pPr>
      <w:r w:rsidRPr="00492645">
        <w:t>(2019</w:t>
      </w:r>
      <w:r>
        <w:t>-2023</w:t>
      </w:r>
      <w:r w:rsidRPr="00492645">
        <w:t>)</w:t>
      </w:r>
    </w:p>
    <w:p w14:paraId="00C9A908" w14:textId="77777777" w:rsidR="00400797" w:rsidRPr="00492645" w:rsidRDefault="00400797" w:rsidP="004D3789">
      <w:pPr>
        <w:pStyle w:val="HeadingSum"/>
      </w:pPr>
      <w:r w:rsidRPr="00492645">
        <w:t>Scope</w:t>
      </w:r>
    </w:p>
    <w:p w14:paraId="53664A1B" w14:textId="40E0E131" w:rsidR="00400797" w:rsidRPr="004D3789" w:rsidRDefault="00400797" w:rsidP="004D3789">
      <w:pPr>
        <w:pStyle w:val="Summary"/>
        <w:rPr>
          <w:b/>
          <w:lang w:val="en-GB" w:eastAsia="zh-CN"/>
        </w:rPr>
      </w:pPr>
      <w:r w:rsidRPr="00492645">
        <w:t xml:space="preserve">This Report provides a summary of space weather sensor systems using radio spectrum which are used for detection of solar activity and the impact of solar activity on the Earth, its atmosphere and its </w:t>
      </w:r>
      <w:proofErr w:type="spellStart"/>
      <w:r w:rsidRPr="00492645">
        <w:t>geospace</w:t>
      </w:r>
      <w:proofErr w:type="spellEnd"/>
      <w:r w:rsidRPr="00492645">
        <w:t xml:space="preserve">. </w:t>
      </w:r>
      <w:r w:rsidRPr="004D3789">
        <w:rPr>
          <w:lang w:val="en-GB"/>
        </w:rPr>
        <w:t>Annex</w:t>
      </w:r>
      <w:r w:rsidR="004D3789" w:rsidRPr="004D3789">
        <w:rPr>
          <w:lang w:val="en-GB"/>
        </w:rPr>
        <w:t> </w:t>
      </w:r>
      <w:r w:rsidRPr="004D3789">
        <w:rPr>
          <w:lang w:val="en-GB"/>
        </w:rPr>
        <w:t xml:space="preserve">1 to the Report provides a </w:t>
      </w:r>
      <w:bookmarkStart w:id="6" w:name="_Hlk525098818"/>
      <w:r w:rsidRPr="004D3789">
        <w:rPr>
          <w:lang w:val="en-GB"/>
        </w:rPr>
        <w:t xml:space="preserve">categorization of selected RF-based sensors </w:t>
      </w:r>
      <w:proofErr w:type="gramStart"/>
      <w:r w:rsidRPr="004D3789">
        <w:rPr>
          <w:lang w:val="en-GB"/>
        </w:rPr>
        <w:t>with regard to</w:t>
      </w:r>
      <w:proofErr w:type="gramEnd"/>
      <w:r w:rsidRPr="004D3789">
        <w:rPr>
          <w:lang w:val="en-GB"/>
        </w:rPr>
        <w:t xml:space="preserve"> their support of current space weather products</w:t>
      </w:r>
      <w:bookmarkEnd w:id="6"/>
      <w:r w:rsidRPr="004D3789">
        <w:rPr>
          <w:lang w:val="en-GB"/>
        </w:rPr>
        <w:t xml:space="preserve">. </w:t>
      </w:r>
    </w:p>
    <w:p w14:paraId="1635E27A" w14:textId="77777777" w:rsidR="00400797" w:rsidRPr="00492645" w:rsidRDefault="00400797" w:rsidP="00400797">
      <w:pPr>
        <w:pStyle w:val="Headingb"/>
      </w:pPr>
      <w:r w:rsidRPr="00492645">
        <w:t>Keywords</w:t>
      </w:r>
    </w:p>
    <w:p w14:paraId="2C3E1A25" w14:textId="77777777" w:rsidR="00400797" w:rsidRPr="00492645" w:rsidRDefault="00400797" w:rsidP="00400797">
      <w:r w:rsidRPr="00492645">
        <w:t>Space weather, meteorological aids service, Earth exploration-satellite service (passive) systems, radio astronomy, radar, radiolocation</w:t>
      </w:r>
    </w:p>
    <w:p w14:paraId="657DBD47" w14:textId="77777777" w:rsidR="00400797" w:rsidRPr="00492645" w:rsidRDefault="00400797" w:rsidP="00400797">
      <w:pPr>
        <w:pStyle w:val="Headingb"/>
      </w:pPr>
      <w:r w:rsidRPr="00492645">
        <w:t>Abbreviations/Glossary</w:t>
      </w:r>
    </w:p>
    <w:p w14:paraId="23D343B5" w14:textId="77777777" w:rsidR="00400797" w:rsidRPr="00492645" w:rsidRDefault="00400797" w:rsidP="004D3789">
      <w:pPr>
        <w:tabs>
          <w:tab w:val="clear" w:pos="794"/>
          <w:tab w:val="clear" w:pos="1191"/>
        </w:tabs>
        <w:spacing w:before="80"/>
        <w:ind w:left="1588" w:hanging="1588"/>
        <w:rPr>
          <w:lang w:eastAsia="zh-CN"/>
        </w:rPr>
      </w:pPr>
      <w:r w:rsidRPr="00492645">
        <w:rPr>
          <w:lang w:eastAsia="zh-CN"/>
        </w:rPr>
        <w:t>AARDDVARK</w:t>
      </w:r>
      <w:r w:rsidRPr="00492645">
        <w:rPr>
          <w:lang w:eastAsia="zh-CN"/>
        </w:rPr>
        <w:tab/>
        <w:t xml:space="preserve">Antarctic-Arctic Radiation-belt (Dynamic) Deposition – VLF Atmospheric Research </w:t>
      </w:r>
      <w:proofErr w:type="spellStart"/>
      <w:r w:rsidRPr="00492645">
        <w:rPr>
          <w:lang w:eastAsia="zh-CN"/>
        </w:rPr>
        <w:t>Konsortium</w:t>
      </w:r>
      <w:proofErr w:type="spellEnd"/>
    </w:p>
    <w:p w14:paraId="7AD93457" w14:textId="77777777" w:rsidR="00400797" w:rsidRPr="00492645" w:rsidRDefault="00400797" w:rsidP="004D3789">
      <w:pPr>
        <w:tabs>
          <w:tab w:val="clear" w:pos="794"/>
          <w:tab w:val="clear" w:pos="1191"/>
        </w:tabs>
        <w:spacing w:before="80"/>
        <w:ind w:left="1588" w:hanging="1588"/>
        <w:rPr>
          <w:lang w:eastAsia="zh-CN"/>
        </w:rPr>
      </w:pPr>
      <w:r w:rsidRPr="00492645">
        <w:rPr>
          <w:lang w:eastAsia="zh-CN"/>
        </w:rPr>
        <w:t>AGW</w:t>
      </w:r>
      <w:r w:rsidRPr="00492645">
        <w:rPr>
          <w:lang w:eastAsia="zh-CN"/>
        </w:rPr>
        <w:tab/>
        <w:t>Atmospheric Gravity Waves</w:t>
      </w:r>
    </w:p>
    <w:p w14:paraId="79B9F9A5" w14:textId="77777777" w:rsidR="00400797" w:rsidRPr="00492645" w:rsidRDefault="00400797" w:rsidP="004D3789">
      <w:pPr>
        <w:tabs>
          <w:tab w:val="clear" w:pos="794"/>
          <w:tab w:val="clear" w:pos="1191"/>
        </w:tabs>
        <w:spacing w:before="80"/>
        <w:ind w:left="1588" w:hanging="1588"/>
        <w:rPr>
          <w:lang w:eastAsia="zh-CN"/>
        </w:rPr>
      </w:pPr>
      <w:r w:rsidRPr="00492645">
        <w:rPr>
          <w:lang w:eastAsia="zh-CN"/>
        </w:rPr>
        <w:t>ARCAS</w:t>
      </w:r>
      <w:r w:rsidRPr="00492645">
        <w:rPr>
          <w:lang w:eastAsia="zh-CN"/>
        </w:rPr>
        <w:tab/>
        <w:t>Augmented Resolution CALLISTO Spectrometer</w:t>
      </w:r>
    </w:p>
    <w:p w14:paraId="6EAB1B83" w14:textId="77777777" w:rsidR="00400797" w:rsidRPr="00492645" w:rsidRDefault="00400797" w:rsidP="004D3789">
      <w:pPr>
        <w:tabs>
          <w:tab w:val="clear" w:pos="794"/>
          <w:tab w:val="clear" w:pos="1191"/>
        </w:tabs>
        <w:spacing w:before="80"/>
        <w:ind w:left="1588" w:hanging="1588"/>
        <w:rPr>
          <w:lang w:eastAsia="zh-CN"/>
        </w:rPr>
      </w:pPr>
      <w:r w:rsidRPr="00492645">
        <w:rPr>
          <w:lang w:eastAsia="zh-CN"/>
        </w:rPr>
        <w:t>ARTEMIS</w:t>
      </w:r>
      <w:r w:rsidRPr="00492645">
        <w:rPr>
          <w:lang w:eastAsia="zh-CN"/>
        </w:rPr>
        <w:tab/>
        <w:t>Acceleration, Reconnection, Turbulence and Electrodynamics of the Moon’s Interaction with the Sun</w:t>
      </w:r>
    </w:p>
    <w:p w14:paraId="354B5213" w14:textId="77777777" w:rsidR="00400797" w:rsidRPr="00492645" w:rsidRDefault="00400797" w:rsidP="004D3789">
      <w:pPr>
        <w:tabs>
          <w:tab w:val="clear" w:pos="794"/>
          <w:tab w:val="clear" w:pos="1191"/>
        </w:tabs>
        <w:spacing w:before="80"/>
        <w:ind w:left="1588" w:hanging="1588"/>
        <w:rPr>
          <w:lang w:eastAsia="zh-CN"/>
        </w:rPr>
      </w:pPr>
      <w:proofErr w:type="spellStart"/>
      <w:r w:rsidRPr="00492645">
        <w:rPr>
          <w:lang w:eastAsia="zh-CN"/>
        </w:rPr>
        <w:t>BeiDou</w:t>
      </w:r>
      <w:proofErr w:type="spellEnd"/>
      <w:r w:rsidRPr="00492645">
        <w:rPr>
          <w:lang w:eastAsia="zh-CN"/>
        </w:rPr>
        <w:tab/>
        <w:t>Chinese Satellite Navigation System</w:t>
      </w:r>
    </w:p>
    <w:p w14:paraId="25986285" w14:textId="77777777" w:rsidR="00400797" w:rsidRPr="00492645" w:rsidRDefault="00400797" w:rsidP="004D3789">
      <w:pPr>
        <w:tabs>
          <w:tab w:val="clear" w:pos="794"/>
          <w:tab w:val="clear" w:pos="1191"/>
        </w:tabs>
        <w:spacing w:before="80"/>
        <w:ind w:left="1588" w:hanging="1588"/>
        <w:rPr>
          <w:lang w:eastAsia="zh-CN"/>
        </w:rPr>
      </w:pPr>
      <w:r w:rsidRPr="00492645">
        <w:rPr>
          <w:lang w:eastAsia="zh-CN"/>
        </w:rPr>
        <w:t>CADI</w:t>
      </w:r>
      <w:r w:rsidRPr="00492645">
        <w:rPr>
          <w:lang w:eastAsia="zh-CN"/>
        </w:rPr>
        <w:tab/>
        <w:t>Canadian Advanced Digital Ionosonde</w:t>
      </w:r>
    </w:p>
    <w:p w14:paraId="620843F5" w14:textId="77777777" w:rsidR="00400797" w:rsidRPr="00492645" w:rsidRDefault="00400797" w:rsidP="004D3789">
      <w:pPr>
        <w:tabs>
          <w:tab w:val="clear" w:pos="794"/>
          <w:tab w:val="clear" w:pos="1191"/>
        </w:tabs>
        <w:spacing w:before="80"/>
        <w:ind w:left="1588" w:hanging="1588"/>
        <w:rPr>
          <w:lang w:eastAsia="zh-CN"/>
        </w:rPr>
      </w:pPr>
      <w:r w:rsidRPr="00492645">
        <w:rPr>
          <w:lang w:eastAsia="zh-CN"/>
        </w:rPr>
        <w:t>CALLISTO</w:t>
      </w:r>
      <w:r w:rsidRPr="00492645">
        <w:rPr>
          <w:lang w:eastAsia="zh-CN"/>
        </w:rPr>
        <w:tab/>
        <w:t>Compound Astronomical Low-cost Low-frequency Instrument for Spectroscopy and Transportable Observatory</w:t>
      </w:r>
    </w:p>
    <w:p w14:paraId="7223FE52" w14:textId="77777777" w:rsidR="00400797" w:rsidRPr="00492645" w:rsidRDefault="00400797" w:rsidP="004D3789">
      <w:pPr>
        <w:tabs>
          <w:tab w:val="clear" w:pos="794"/>
          <w:tab w:val="clear" w:pos="1191"/>
        </w:tabs>
        <w:spacing w:before="80"/>
        <w:ind w:left="1588" w:hanging="1588"/>
        <w:rPr>
          <w:lang w:eastAsia="zh-CN"/>
        </w:rPr>
      </w:pPr>
      <w:r w:rsidRPr="00492645">
        <w:rPr>
          <w:lang w:eastAsia="zh-CN"/>
        </w:rPr>
        <w:t>CMA</w:t>
      </w:r>
      <w:r w:rsidRPr="00492645">
        <w:rPr>
          <w:lang w:eastAsia="zh-CN"/>
        </w:rPr>
        <w:tab/>
        <w:t>China Meteorological Administration</w:t>
      </w:r>
    </w:p>
    <w:p w14:paraId="69E07457" w14:textId="77777777" w:rsidR="00400797" w:rsidRPr="00492645" w:rsidRDefault="00400797" w:rsidP="004D3789">
      <w:pPr>
        <w:tabs>
          <w:tab w:val="clear" w:pos="794"/>
          <w:tab w:val="clear" w:pos="1191"/>
        </w:tabs>
        <w:spacing w:before="80"/>
        <w:ind w:left="1588" w:hanging="1588"/>
        <w:rPr>
          <w:lang w:eastAsia="zh-CN"/>
        </w:rPr>
      </w:pPr>
      <w:r w:rsidRPr="00492645">
        <w:rPr>
          <w:lang w:eastAsia="zh-CN"/>
        </w:rPr>
        <w:t>CME</w:t>
      </w:r>
      <w:r w:rsidRPr="00492645">
        <w:rPr>
          <w:lang w:eastAsia="zh-CN"/>
        </w:rPr>
        <w:tab/>
        <w:t>Coronal Mass Ejection</w:t>
      </w:r>
    </w:p>
    <w:p w14:paraId="62DC24D1" w14:textId="77777777" w:rsidR="00400797" w:rsidRPr="00492645" w:rsidRDefault="00400797" w:rsidP="004D3789">
      <w:pPr>
        <w:tabs>
          <w:tab w:val="clear" w:pos="794"/>
          <w:tab w:val="clear" w:pos="1191"/>
        </w:tabs>
        <w:spacing w:before="80"/>
        <w:ind w:left="1588" w:hanging="1588"/>
        <w:rPr>
          <w:lang w:eastAsia="zh-CN"/>
        </w:rPr>
      </w:pPr>
      <w:r w:rsidRPr="00492645">
        <w:rPr>
          <w:lang w:eastAsia="zh-CN"/>
        </w:rPr>
        <w:t>COSMIC</w:t>
      </w:r>
      <w:r w:rsidRPr="00492645">
        <w:rPr>
          <w:lang w:eastAsia="zh-CN"/>
        </w:rPr>
        <w:tab/>
      </w:r>
      <w:bookmarkStart w:id="7" w:name="_Hlk525461027"/>
      <w:r w:rsidRPr="00492645">
        <w:fldChar w:fldCharType="begin"/>
      </w:r>
      <w:r w:rsidRPr="00492645">
        <w:instrText xml:space="preserve"> HYPERLINK "http://www.wmo-sat.info/db2/satelliteprogrammes/view/26" </w:instrText>
      </w:r>
      <w:r w:rsidRPr="00492645">
        <w:fldChar w:fldCharType="separate"/>
      </w:r>
      <w:r w:rsidRPr="00492645">
        <w:t>Constellation Observing System for Meteorology, Ionosphere &amp; Climate</w:t>
      </w:r>
      <w:r w:rsidRPr="00492645">
        <w:fldChar w:fldCharType="end"/>
      </w:r>
      <w:bookmarkEnd w:id="7"/>
    </w:p>
    <w:p w14:paraId="327D3F64" w14:textId="77777777" w:rsidR="00400797" w:rsidRPr="00492645" w:rsidRDefault="00400797" w:rsidP="004D3789">
      <w:pPr>
        <w:tabs>
          <w:tab w:val="clear" w:pos="794"/>
          <w:tab w:val="clear" w:pos="1191"/>
        </w:tabs>
        <w:spacing w:before="80"/>
        <w:ind w:left="1588" w:hanging="1588"/>
      </w:pPr>
      <w:r w:rsidRPr="00492645">
        <w:t>CW</w:t>
      </w:r>
      <w:r w:rsidRPr="00492645">
        <w:rPr>
          <w:lang w:eastAsia="zh-CN"/>
        </w:rPr>
        <w:tab/>
      </w:r>
      <w:r w:rsidRPr="00492645">
        <w:t>Continuous Wave</w:t>
      </w:r>
    </w:p>
    <w:p w14:paraId="09F5B486" w14:textId="77777777" w:rsidR="00400797" w:rsidRPr="00492645" w:rsidRDefault="00400797" w:rsidP="004D3789">
      <w:pPr>
        <w:tabs>
          <w:tab w:val="clear" w:pos="794"/>
          <w:tab w:val="clear" w:pos="1191"/>
        </w:tabs>
        <w:spacing w:before="80"/>
        <w:ind w:left="1588" w:hanging="1588"/>
        <w:rPr>
          <w:iCs/>
          <w:lang w:eastAsia="zh-CN"/>
        </w:rPr>
      </w:pPr>
      <w:r w:rsidRPr="00492645">
        <w:rPr>
          <w:iCs/>
          <w:lang w:eastAsia="zh-CN"/>
        </w:rPr>
        <w:t>DRAO</w:t>
      </w:r>
      <w:r w:rsidRPr="00492645">
        <w:rPr>
          <w:lang w:eastAsia="zh-CN"/>
        </w:rPr>
        <w:tab/>
      </w:r>
      <w:r w:rsidRPr="00492645">
        <w:rPr>
          <w:iCs/>
          <w:lang w:eastAsia="zh-CN"/>
        </w:rPr>
        <w:t>Dominion Radio Astronomy Observatory</w:t>
      </w:r>
    </w:p>
    <w:p w14:paraId="321B4050" w14:textId="77777777" w:rsidR="00400797" w:rsidRPr="00492645" w:rsidRDefault="00400797" w:rsidP="004D3789">
      <w:pPr>
        <w:tabs>
          <w:tab w:val="clear" w:pos="794"/>
          <w:tab w:val="clear" w:pos="1191"/>
        </w:tabs>
        <w:spacing w:before="80"/>
        <w:ind w:left="1588" w:hanging="1588"/>
        <w:rPr>
          <w:lang w:eastAsia="zh-CN"/>
        </w:rPr>
      </w:pPr>
      <w:r w:rsidRPr="00492645">
        <w:rPr>
          <w:lang w:eastAsia="zh-CN"/>
        </w:rPr>
        <w:t>EDP</w:t>
      </w:r>
      <w:r w:rsidRPr="00492645">
        <w:rPr>
          <w:lang w:eastAsia="zh-CN"/>
        </w:rPr>
        <w:tab/>
        <w:t>Electron Density Profile</w:t>
      </w:r>
    </w:p>
    <w:p w14:paraId="5A7F096A" w14:textId="77777777" w:rsidR="00400797" w:rsidRPr="004D3789" w:rsidRDefault="00400797" w:rsidP="004D3789">
      <w:pPr>
        <w:tabs>
          <w:tab w:val="clear" w:pos="794"/>
          <w:tab w:val="clear" w:pos="1191"/>
        </w:tabs>
        <w:spacing w:before="80"/>
        <w:ind w:left="1588" w:hanging="1588"/>
        <w:rPr>
          <w:lang w:eastAsia="zh-CN"/>
        </w:rPr>
      </w:pPr>
      <w:r w:rsidRPr="004D3789">
        <w:rPr>
          <w:lang w:eastAsia="zh-CN"/>
        </w:rPr>
        <w:t>EISCAT</w:t>
      </w:r>
      <w:r w:rsidRPr="004D3789">
        <w:rPr>
          <w:lang w:eastAsia="zh-CN"/>
        </w:rPr>
        <w:tab/>
      </w:r>
      <w:r w:rsidRPr="004D3789">
        <w:rPr>
          <w:szCs w:val="24"/>
          <w:shd w:val="clear" w:color="auto" w:fill="FFFFFF"/>
        </w:rPr>
        <w:t xml:space="preserve">European Incoherent Scatter Scientific Association or </w:t>
      </w:r>
      <w:r w:rsidRPr="004D3789">
        <w:rPr>
          <w:bCs/>
          <w:szCs w:val="24"/>
          <w:shd w:val="clear" w:color="auto" w:fill="FFFFFF"/>
        </w:rPr>
        <w:t xml:space="preserve">European Incoherent </w:t>
      </w:r>
      <w:proofErr w:type="spellStart"/>
      <w:r w:rsidRPr="004D3789">
        <w:rPr>
          <w:bCs/>
          <w:szCs w:val="24"/>
          <w:shd w:val="clear" w:color="auto" w:fill="FFFFFF"/>
        </w:rPr>
        <w:t>SCATter</w:t>
      </w:r>
      <w:proofErr w:type="spellEnd"/>
      <w:r w:rsidRPr="004D3789" w:rsidDel="00984956">
        <w:rPr>
          <w:szCs w:val="24"/>
          <w:lang w:eastAsia="zh-CN"/>
        </w:rPr>
        <w:t xml:space="preserve"> </w:t>
      </w:r>
      <w:r w:rsidRPr="004D3789">
        <w:rPr>
          <w:szCs w:val="24"/>
          <w:lang w:eastAsia="zh-CN"/>
        </w:rPr>
        <w:t>Association (UK)</w:t>
      </w:r>
    </w:p>
    <w:p w14:paraId="569904DE" w14:textId="77777777" w:rsidR="00400797" w:rsidRPr="00492645" w:rsidRDefault="00400797" w:rsidP="004D3789">
      <w:pPr>
        <w:tabs>
          <w:tab w:val="clear" w:pos="794"/>
          <w:tab w:val="clear" w:pos="1191"/>
        </w:tabs>
        <w:spacing w:before="80"/>
        <w:ind w:left="1588" w:hanging="1588"/>
        <w:rPr>
          <w:lang w:eastAsia="zh-CN"/>
        </w:rPr>
      </w:pPr>
      <w:r w:rsidRPr="00492645">
        <w:rPr>
          <w:lang w:eastAsia="zh-CN"/>
        </w:rPr>
        <w:t>EOVSA</w:t>
      </w:r>
      <w:r w:rsidRPr="00492645">
        <w:rPr>
          <w:lang w:eastAsia="zh-CN"/>
        </w:rPr>
        <w:tab/>
        <w:t>Expanded Owens Valley Solar Array</w:t>
      </w:r>
    </w:p>
    <w:p w14:paraId="475C9EED" w14:textId="77777777" w:rsidR="00400797" w:rsidRPr="00492645" w:rsidRDefault="00400797" w:rsidP="004D3789">
      <w:pPr>
        <w:tabs>
          <w:tab w:val="clear" w:pos="794"/>
          <w:tab w:val="clear" w:pos="1191"/>
        </w:tabs>
        <w:spacing w:before="80"/>
        <w:ind w:left="1588" w:hanging="1588"/>
        <w:rPr>
          <w:lang w:eastAsia="ja-JP"/>
        </w:rPr>
      </w:pPr>
      <w:r w:rsidRPr="00492645">
        <w:rPr>
          <w:lang w:eastAsia="ja-JP"/>
        </w:rPr>
        <w:t>EPB</w:t>
      </w:r>
      <w:r w:rsidRPr="00492645">
        <w:rPr>
          <w:lang w:eastAsia="ja-JP"/>
        </w:rPr>
        <w:tab/>
        <w:t>Equatorial Plasma Bubble</w:t>
      </w:r>
    </w:p>
    <w:p w14:paraId="4749C19D" w14:textId="77777777" w:rsidR="00400797" w:rsidRPr="00492645" w:rsidRDefault="00400797" w:rsidP="004D3789">
      <w:pPr>
        <w:tabs>
          <w:tab w:val="clear" w:pos="794"/>
          <w:tab w:val="clear" w:pos="1191"/>
        </w:tabs>
        <w:spacing w:before="80"/>
        <w:ind w:left="1588" w:hanging="1588"/>
        <w:rPr>
          <w:lang w:eastAsia="zh-CN"/>
        </w:rPr>
      </w:pPr>
      <w:proofErr w:type="spellStart"/>
      <w:r w:rsidRPr="00492645">
        <w:rPr>
          <w:lang w:eastAsia="zh-CN"/>
        </w:rPr>
        <w:t>eSWua</w:t>
      </w:r>
      <w:proofErr w:type="spellEnd"/>
      <w:r w:rsidRPr="00492645">
        <w:rPr>
          <w:lang w:eastAsia="zh-CN"/>
        </w:rPr>
        <w:tab/>
        <w:t>electronic Space Weather upper atmosphere</w:t>
      </w:r>
    </w:p>
    <w:p w14:paraId="739583DE" w14:textId="77777777" w:rsidR="00400797" w:rsidRPr="008B043D" w:rsidRDefault="00400797" w:rsidP="004D3789">
      <w:pPr>
        <w:tabs>
          <w:tab w:val="clear" w:pos="794"/>
          <w:tab w:val="clear" w:pos="1191"/>
        </w:tabs>
        <w:spacing w:before="80"/>
        <w:ind w:left="1588" w:hanging="1588"/>
        <w:rPr>
          <w:lang w:val="it-IT" w:eastAsia="zh-CN"/>
        </w:rPr>
      </w:pPr>
      <w:r w:rsidRPr="008B043D">
        <w:rPr>
          <w:lang w:val="it-IT" w:eastAsia="zh-CN"/>
        </w:rPr>
        <w:t>EUV</w:t>
      </w:r>
      <w:r w:rsidRPr="008B043D">
        <w:rPr>
          <w:lang w:val="it-IT" w:eastAsia="zh-CN"/>
        </w:rPr>
        <w:tab/>
        <w:t>Extreme Ultraviolet (In ‘D’-Region)</w:t>
      </w:r>
    </w:p>
    <w:p w14:paraId="49F0C1B3" w14:textId="77777777" w:rsidR="00400797" w:rsidRPr="00492645" w:rsidRDefault="00400797" w:rsidP="004D3789">
      <w:pPr>
        <w:tabs>
          <w:tab w:val="clear" w:pos="794"/>
          <w:tab w:val="clear" w:pos="1191"/>
        </w:tabs>
        <w:spacing w:before="80"/>
        <w:ind w:left="1588" w:hanging="1588"/>
        <w:rPr>
          <w:lang w:eastAsia="zh-CN"/>
        </w:rPr>
      </w:pPr>
      <w:r w:rsidRPr="00492645">
        <w:rPr>
          <w:lang w:eastAsia="zh-CN"/>
        </w:rPr>
        <w:t>GALILEO</w:t>
      </w:r>
      <w:r w:rsidRPr="00492645">
        <w:rPr>
          <w:lang w:eastAsia="zh-CN"/>
        </w:rPr>
        <w:tab/>
        <w:t>European Satellite Navigational System</w:t>
      </w:r>
    </w:p>
    <w:p w14:paraId="3443D927" w14:textId="77777777" w:rsidR="00400797" w:rsidRPr="00492645" w:rsidRDefault="00400797" w:rsidP="004D3789">
      <w:pPr>
        <w:tabs>
          <w:tab w:val="clear" w:pos="794"/>
          <w:tab w:val="clear" w:pos="1191"/>
        </w:tabs>
        <w:spacing w:before="80"/>
        <w:ind w:left="1588" w:hanging="1588"/>
        <w:rPr>
          <w:lang w:eastAsia="zh-CN"/>
        </w:rPr>
      </w:pPr>
      <w:r w:rsidRPr="00492645">
        <w:rPr>
          <w:lang w:eastAsia="zh-CN"/>
        </w:rPr>
        <w:t>GEO</w:t>
      </w:r>
      <w:r w:rsidRPr="00492645">
        <w:rPr>
          <w:lang w:eastAsia="zh-CN"/>
        </w:rPr>
        <w:tab/>
        <w:t>Geostationary Earth Orbit</w:t>
      </w:r>
    </w:p>
    <w:p w14:paraId="29EE80F1" w14:textId="77777777" w:rsidR="00400797" w:rsidRPr="00492645" w:rsidRDefault="00400797" w:rsidP="004D3789">
      <w:pPr>
        <w:tabs>
          <w:tab w:val="clear" w:pos="794"/>
          <w:tab w:val="clear" w:pos="1191"/>
        </w:tabs>
        <w:spacing w:before="80"/>
        <w:ind w:left="1588" w:hanging="1588"/>
        <w:rPr>
          <w:lang w:eastAsia="zh-CN"/>
        </w:rPr>
      </w:pPr>
      <w:r w:rsidRPr="00492645">
        <w:rPr>
          <w:lang w:eastAsia="zh-CN"/>
        </w:rPr>
        <w:t>GLONASS</w:t>
      </w:r>
      <w:r w:rsidRPr="00492645">
        <w:rPr>
          <w:lang w:eastAsia="zh-CN"/>
        </w:rPr>
        <w:tab/>
      </w:r>
      <w:proofErr w:type="spellStart"/>
      <w:r w:rsidRPr="00492645">
        <w:rPr>
          <w:lang w:eastAsia="zh-CN"/>
        </w:rPr>
        <w:t>Globalnaya</w:t>
      </w:r>
      <w:proofErr w:type="spellEnd"/>
      <w:r w:rsidRPr="00492645">
        <w:rPr>
          <w:lang w:eastAsia="zh-CN"/>
        </w:rPr>
        <w:t xml:space="preserve"> </w:t>
      </w:r>
      <w:proofErr w:type="spellStart"/>
      <w:r w:rsidRPr="00492645">
        <w:rPr>
          <w:lang w:eastAsia="zh-CN"/>
        </w:rPr>
        <w:t>Navigazionnaya</w:t>
      </w:r>
      <w:proofErr w:type="spellEnd"/>
      <w:r w:rsidRPr="00492645">
        <w:rPr>
          <w:lang w:eastAsia="zh-CN"/>
        </w:rPr>
        <w:t xml:space="preserve"> </w:t>
      </w:r>
      <w:proofErr w:type="spellStart"/>
      <w:r w:rsidRPr="00492645">
        <w:rPr>
          <w:lang w:eastAsia="zh-CN"/>
        </w:rPr>
        <w:t>Sputnikovaya</w:t>
      </w:r>
      <w:proofErr w:type="spellEnd"/>
      <w:r w:rsidRPr="00492645">
        <w:rPr>
          <w:lang w:eastAsia="zh-CN"/>
        </w:rPr>
        <w:t xml:space="preserve"> Sistema, or Global Navigation Satellite System</w:t>
      </w:r>
    </w:p>
    <w:p w14:paraId="3DD553E0" w14:textId="77777777" w:rsidR="00400797" w:rsidRPr="00492645" w:rsidRDefault="00400797" w:rsidP="004D3789">
      <w:pPr>
        <w:tabs>
          <w:tab w:val="clear" w:pos="794"/>
          <w:tab w:val="clear" w:pos="1191"/>
        </w:tabs>
        <w:spacing w:before="80"/>
        <w:ind w:left="1588" w:hanging="1588"/>
        <w:rPr>
          <w:lang w:eastAsia="zh-CN"/>
        </w:rPr>
      </w:pPr>
      <w:proofErr w:type="spellStart"/>
      <w:r w:rsidRPr="00492645">
        <w:rPr>
          <w:lang w:eastAsia="zh-CN"/>
        </w:rPr>
        <w:t>GloRiA</w:t>
      </w:r>
      <w:proofErr w:type="spellEnd"/>
      <w:r w:rsidRPr="00492645">
        <w:rPr>
          <w:lang w:eastAsia="zh-CN"/>
        </w:rPr>
        <w:tab/>
        <w:t>Global Riometer Array</w:t>
      </w:r>
    </w:p>
    <w:p w14:paraId="3BFF864D" w14:textId="77777777" w:rsidR="00400797" w:rsidRPr="00492645" w:rsidRDefault="00400797" w:rsidP="004D3789">
      <w:pPr>
        <w:tabs>
          <w:tab w:val="clear" w:pos="794"/>
          <w:tab w:val="clear" w:pos="1191"/>
        </w:tabs>
        <w:spacing w:before="80"/>
        <w:ind w:left="1588" w:hanging="1588"/>
        <w:rPr>
          <w:lang w:eastAsia="zh-CN"/>
        </w:rPr>
      </w:pPr>
      <w:r w:rsidRPr="00492645">
        <w:rPr>
          <w:lang w:eastAsia="zh-CN"/>
        </w:rPr>
        <w:lastRenderedPageBreak/>
        <w:t>GNSS</w:t>
      </w:r>
      <w:r w:rsidRPr="00492645">
        <w:rPr>
          <w:lang w:eastAsia="zh-CN"/>
        </w:rPr>
        <w:tab/>
      </w:r>
      <w:r w:rsidRPr="00492645">
        <w:rPr>
          <w:lang w:eastAsia="ja-JP"/>
        </w:rPr>
        <w:t>Global Navigation Satellite System</w:t>
      </w:r>
    </w:p>
    <w:p w14:paraId="54D00E37" w14:textId="77777777" w:rsidR="00400797" w:rsidRPr="00492645" w:rsidRDefault="00400797" w:rsidP="004D3789">
      <w:pPr>
        <w:tabs>
          <w:tab w:val="clear" w:pos="794"/>
          <w:tab w:val="clear" w:pos="1191"/>
        </w:tabs>
        <w:spacing w:before="80"/>
        <w:ind w:left="1588" w:hanging="1588"/>
        <w:rPr>
          <w:lang w:eastAsia="zh-CN"/>
        </w:rPr>
      </w:pPr>
      <w:r w:rsidRPr="00492645">
        <w:rPr>
          <w:lang w:eastAsia="zh-CN"/>
        </w:rPr>
        <w:t>GPS</w:t>
      </w:r>
      <w:r w:rsidRPr="00492645">
        <w:rPr>
          <w:lang w:eastAsia="zh-CN"/>
        </w:rPr>
        <w:tab/>
        <w:t>Global Positioning System</w:t>
      </w:r>
    </w:p>
    <w:p w14:paraId="4CBE3071" w14:textId="77777777" w:rsidR="00400797" w:rsidRPr="00492645" w:rsidRDefault="00400797" w:rsidP="004D3789">
      <w:pPr>
        <w:tabs>
          <w:tab w:val="clear" w:pos="794"/>
          <w:tab w:val="clear" w:pos="1191"/>
        </w:tabs>
        <w:spacing w:before="80"/>
        <w:ind w:left="1588" w:hanging="1588"/>
        <w:rPr>
          <w:lang w:eastAsia="zh-CN"/>
        </w:rPr>
      </w:pPr>
      <w:r w:rsidRPr="00492645">
        <w:rPr>
          <w:lang w:eastAsia="zh-CN"/>
        </w:rPr>
        <w:t>HF</w:t>
      </w:r>
      <w:r w:rsidRPr="00492645">
        <w:rPr>
          <w:lang w:eastAsia="zh-CN"/>
        </w:rPr>
        <w:tab/>
        <w:t>High Frequency</w:t>
      </w:r>
    </w:p>
    <w:p w14:paraId="37553E6F" w14:textId="77777777" w:rsidR="00400797" w:rsidRPr="00492645" w:rsidRDefault="00400797" w:rsidP="004D3789">
      <w:pPr>
        <w:tabs>
          <w:tab w:val="clear" w:pos="794"/>
          <w:tab w:val="clear" w:pos="1191"/>
        </w:tabs>
        <w:spacing w:before="80"/>
        <w:ind w:left="1588" w:hanging="1588"/>
        <w:rPr>
          <w:lang w:eastAsia="zh-CN"/>
        </w:rPr>
      </w:pPr>
      <w:r w:rsidRPr="00492645">
        <w:rPr>
          <w:lang w:eastAsia="zh-CN"/>
        </w:rPr>
        <w:t>HFDF</w:t>
      </w:r>
      <w:r w:rsidRPr="00492645">
        <w:rPr>
          <w:lang w:eastAsia="zh-CN"/>
        </w:rPr>
        <w:tab/>
        <w:t>HF Direction Finding</w:t>
      </w:r>
    </w:p>
    <w:p w14:paraId="5C490AEE" w14:textId="77777777" w:rsidR="00400797" w:rsidRPr="00492645" w:rsidRDefault="00400797" w:rsidP="004D3789">
      <w:pPr>
        <w:tabs>
          <w:tab w:val="clear" w:pos="794"/>
          <w:tab w:val="clear" w:pos="1191"/>
        </w:tabs>
        <w:spacing w:before="80"/>
        <w:ind w:left="1588" w:hanging="1588"/>
        <w:rPr>
          <w:lang w:eastAsia="zh-CN"/>
        </w:rPr>
      </w:pPr>
      <w:r w:rsidRPr="00492645">
        <w:rPr>
          <w:lang w:eastAsia="zh-CN"/>
        </w:rPr>
        <w:t>HSRS</w:t>
      </w:r>
      <w:r w:rsidRPr="00492645">
        <w:rPr>
          <w:lang w:eastAsia="zh-CN"/>
        </w:rPr>
        <w:tab/>
      </w:r>
      <w:proofErr w:type="spellStart"/>
      <w:r w:rsidRPr="00492645">
        <w:rPr>
          <w:lang w:eastAsia="zh-CN"/>
        </w:rPr>
        <w:t>Humain</w:t>
      </w:r>
      <w:proofErr w:type="spellEnd"/>
      <w:r w:rsidRPr="00492645">
        <w:rPr>
          <w:lang w:eastAsia="zh-CN"/>
        </w:rPr>
        <w:t xml:space="preserve"> Solar Radio Spectrometer</w:t>
      </w:r>
    </w:p>
    <w:p w14:paraId="793527CC" w14:textId="77777777" w:rsidR="00400797" w:rsidRPr="00492645" w:rsidRDefault="00400797" w:rsidP="004D3789">
      <w:pPr>
        <w:tabs>
          <w:tab w:val="clear" w:pos="794"/>
          <w:tab w:val="clear" w:pos="1191"/>
        </w:tabs>
        <w:spacing w:before="80"/>
        <w:ind w:left="1588" w:hanging="1588"/>
        <w:rPr>
          <w:lang w:eastAsia="zh-CN"/>
        </w:rPr>
      </w:pPr>
      <w:r w:rsidRPr="00492645">
        <w:rPr>
          <w:lang w:eastAsia="zh-CN"/>
        </w:rPr>
        <w:t>ICEBEAR</w:t>
      </w:r>
      <w:r w:rsidRPr="00492645">
        <w:rPr>
          <w:lang w:eastAsia="zh-CN"/>
        </w:rPr>
        <w:tab/>
        <w:t>Ionospheric Continuous wave E-region Bistatic Experimental Auroral Radar</w:t>
      </w:r>
    </w:p>
    <w:p w14:paraId="0744A710" w14:textId="77777777" w:rsidR="00400797" w:rsidRPr="00492645" w:rsidRDefault="00400797" w:rsidP="004D3789">
      <w:pPr>
        <w:tabs>
          <w:tab w:val="clear" w:pos="794"/>
          <w:tab w:val="clear" w:pos="1191"/>
        </w:tabs>
        <w:spacing w:before="80"/>
        <w:ind w:left="1588" w:hanging="1588"/>
        <w:rPr>
          <w:bCs/>
          <w:iCs/>
          <w:lang w:eastAsia="zh-CN"/>
        </w:rPr>
      </w:pPr>
      <w:r w:rsidRPr="00492645">
        <w:rPr>
          <w:lang w:eastAsia="zh-CN"/>
        </w:rPr>
        <w:t>IMF</w:t>
      </w:r>
      <w:r w:rsidRPr="00492645">
        <w:rPr>
          <w:lang w:eastAsia="zh-CN"/>
        </w:rPr>
        <w:tab/>
      </w:r>
      <w:r w:rsidRPr="00492645">
        <w:t>Interplanetary Magnetic Field</w:t>
      </w:r>
    </w:p>
    <w:p w14:paraId="6FC9BE4B" w14:textId="77777777" w:rsidR="00400797" w:rsidRPr="00492645" w:rsidRDefault="00400797" w:rsidP="004D3789">
      <w:pPr>
        <w:tabs>
          <w:tab w:val="clear" w:pos="794"/>
          <w:tab w:val="clear" w:pos="1191"/>
        </w:tabs>
        <w:spacing w:before="80"/>
        <w:ind w:left="1588" w:hanging="1588"/>
        <w:rPr>
          <w:bCs/>
          <w:iCs/>
          <w:lang w:eastAsia="zh-CN"/>
        </w:rPr>
      </w:pPr>
      <w:r w:rsidRPr="00492645">
        <w:rPr>
          <w:bCs/>
          <w:iCs/>
          <w:lang w:eastAsia="zh-CN"/>
        </w:rPr>
        <w:t>IPS</w:t>
      </w:r>
      <w:r w:rsidRPr="00492645">
        <w:rPr>
          <w:lang w:eastAsia="zh-CN"/>
        </w:rPr>
        <w:tab/>
      </w:r>
      <w:r w:rsidRPr="00492645">
        <w:rPr>
          <w:bCs/>
          <w:iCs/>
          <w:lang w:eastAsia="zh-CN"/>
        </w:rPr>
        <w:t>Interplanetary Scintillation</w:t>
      </w:r>
    </w:p>
    <w:p w14:paraId="299626E7" w14:textId="77777777" w:rsidR="00400797" w:rsidRPr="00492645" w:rsidRDefault="00400797" w:rsidP="004D3789">
      <w:pPr>
        <w:tabs>
          <w:tab w:val="clear" w:pos="794"/>
          <w:tab w:val="clear" w:pos="1191"/>
        </w:tabs>
        <w:spacing w:before="80"/>
        <w:ind w:left="1588" w:hanging="1588"/>
        <w:rPr>
          <w:lang w:eastAsia="zh-CN"/>
        </w:rPr>
      </w:pPr>
      <w:r w:rsidRPr="00492645">
        <w:rPr>
          <w:lang w:eastAsia="zh-CN"/>
        </w:rPr>
        <w:t>ISR</w:t>
      </w:r>
      <w:r w:rsidRPr="00492645">
        <w:rPr>
          <w:lang w:eastAsia="zh-CN"/>
        </w:rPr>
        <w:tab/>
      </w:r>
      <w:r w:rsidRPr="00492645">
        <w:rPr>
          <w:lang w:eastAsia="ja-JP"/>
        </w:rPr>
        <w:t>Incoherent Scatter Radar</w:t>
      </w:r>
    </w:p>
    <w:p w14:paraId="005F35E0" w14:textId="77777777" w:rsidR="00400797" w:rsidRPr="00492645" w:rsidRDefault="00400797" w:rsidP="004D3789">
      <w:pPr>
        <w:tabs>
          <w:tab w:val="clear" w:pos="794"/>
          <w:tab w:val="clear" w:pos="1191"/>
        </w:tabs>
        <w:spacing w:before="80"/>
        <w:ind w:left="1588" w:hanging="1588"/>
        <w:rPr>
          <w:lang w:eastAsia="zh-CN"/>
        </w:rPr>
      </w:pPr>
      <w:r w:rsidRPr="00492645">
        <w:rPr>
          <w:lang w:eastAsia="zh-CN"/>
        </w:rPr>
        <w:t>KAIRA</w:t>
      </w:r>
      <w:r w:rsidRPr="00492645">
        <w:rPr>
          <w:lang w:eastAsia="zh-CN"/>
        </w:rPr>
        <w:tab/>
      </w:r>
      <w:proofErr w:type="spellStart"/>
      <w:r w:rsidRPr="00492645">
        <w:rPr>
          <w:lang w:eastAsia="zh-CN"/>
        </w:rPr>
        <w:t>Kilpisjärvi</w:t>
      </w:r>
      <w:proofErr w:type="spellEnd"/>
      <w:r w:rsidRPr="00492645">
        <w:rPr>
          <w:lang w:eastAsia="zh-CN"/>
        </w:rPr>
        <w:t xml:space="preserve"> Atmospheric Imaging Receiver Array</w:t>
      </w:r>
    </w:p>
    <w:p w14:paraId="5FA29090" w14:textId="77777777" w:rsidR="00400797" w:rsidRPr="00492645" w:rsidRDefault="00400797" w:rsidP="004D3789">
      <w:pPr>
        <w:tabs>
          <w:tab w:val="clear" w:pos="794"/>
          <w:tab w:val="clear" w:pos="1191"/>
        </w:tabs>
        <w:spacing w:before="80"/>
        <w:ind w:left="1588" w:hanging="1588"/>
      </w:pPr>
      <w:r w:rsidRPr="00492645">
        <w:rPr>
          <w:lang w:eastAsia="zh-CN"/>
        </w:rPr>
        <w:t>KSWC</w:t>
      </w:r>
      <w:r w:rsidRPr="00492645">
        <w:rPr>
          <w:lang w:eastAsia="zh-CN"/>
        </w:rPr>
        <w:tab/>
      </w:r>
      <w:r w:rsidRPr="00492645">
        <w:t>Korean Space Weather Center</w:t>
      </w:r>
    </w:p>
    <w:p w14:paraId="7A90DB5F" w14:textId="77777777" w:rsidR="00400797" w:rsidRPr="00492645" w:rsidRDefault="00400797" w:rsidP="004D3789">
      <w:pPr>
        <w:tabs>
          <w:tab w:val="clear" w:pos="794"/>
          <w:tab w:val="clear" w:pos="1191"/>
        </w:tabs>
        <w:spacing w:before="80"/>
        <w:ind w:left="1588" w:hanging="1588"/>
        <w:rPr>
          <w:lang w:eastAsia="ja-JP"/>
        </w:rPr>
      </w:pPr>
      <w:r w:rsidRPr="00492645">
        <w:rPr>
          <w:lang w:eastAsia="zh-CN"/>
        </w:rPr>
        <w:t>LEO</w:t>
      </w:r>
      <w:r w:rsidRPr="00492645">
        <w:rPr>
          <w:lang w:eastAsia="zh-CN"/>
        </w:rPr>
        <w:tab/>
      </w:r>
      <w:r w:rsidRPr="00492645">
        <w:t>Low-Earth Orbit</w:t>
      </w:r>
    </w:p>
    <w:p w14:paraId="223CCBCB" w14:textId="77777777" w:rsidR="00400797" w:rsidRPr="00492645" w:rsidRDefault="00400797" w:rsidP="004D3789">
      <w:pPr>
        <w:tabs>
          <w:tab w:val="clear" w:pos="794"/>
          <w:tab w:val="clear" w:pos="1191"/>
        </w:tabs>
        <w:spacing w:before="80"/>
        <w:ind w:left="1588" w:hanging="1588"/>
        <w:rPr>
          <w:lang w:eastAsia="zh-CN"/>
        </w:rPr>
      </w:pPr>
      <w:r w:rsidRPr="00492645">
        <w:t>LOFAR</w:t>
      </w:r>
      <w:r w:rsidRPr="00492645">
        <w:rPr>
          <w:lang w:eastAsia="zh-CN"/>
        </w:rPr>
        <w:tab/>
      </w:r>
      <w:proofErr w:type="spellStart"/>
      <w:r w:rsidRPr="00492645">
        <w:t>LOw</w:t>
      </w:r>
      <w:proofErr w:type="spellEnd"/>
      <w:r w:rsidRPr="00492645">
        <w:t xml:space="preserve"> Frequency Array</w:t>
      </w:r>
    </w:p>
    <w:p w14:paraId="1162DD07" w14:textId="77777777" w:rsidR="00400797" w:rsidRPr="00492645" w:rsidRDefault="00400797" w:rsidP="004D3789">
      <w:pPr>
        <w:tabs>
          <w:tab w:val="clear" w:pos="794"/>
          <w:tab w:val="clear" w:pos="1191"/>
        </w:tabs>
        <w:spacing w:before="80"/>
        <w:ind w:left="1588" w:hanging="1588"/>
      </w:pPr>
      <w:r w:rsidRPr="00492645">
        <w:t>LPDA</w:t>
      </w:r>
      <w:r w:rsidRPr="00492645">
        <w:tab/>
        <w:t>Log Periodic Dipole Array</w:t>
      </w:r>
    </w:p>
    <w:p w14:paraId="18C60473" w14:textId="77777777" w:rsidR="00400797" w:rsidRPr="00492645" w:rsidRDefault="00400797" w:rsidP="004D3789">
      <w:pPr>
        <w:tabs>
          <w:tab w:val="clear" w:pos="794"/>
          <w:tab w:val="clear" w:pos="1191"/>
        </w:tabs>
        <w:spacing w:before="80"/>
        <w:ind w:left="1588" w:hanging="1588"/>
      </w:pPr>
      <w:r w:rsidRPr="00492645">
        <w:t>LWA</w:t>
      </w:r>
      <w:r w:rsidRPr="00492645">
        <w:tab/>
        <w:t>Long Wavelength Array</w:t>
      </w:r>
    </w:p>
    <w:p w14:paraId="7FA57E60" w14:textId="77777777" w:rsidR="00400797" w:rsidRPr="00492645" w:rsidRDefault="00400797" w:rsidP="004D3789">
      <w:pPr>
        <w:tabs>
          <w:tab w:val="clear" w:pos="794"/>
          <w:tab w:val="clear" w:pos="1191"/>
        </w:tabs>
        <w:spacing w:before="80"/>
        <w:ind w:left="1588" w:hanging="1588"/>
      </w:pPr>
      <w:r w:rsidRPr="00492645">
        <w:t>MAARSY</w:t>
      </w:r>
      <w:r w:rsidRPr="00492645">
        <w:rPr>
          <w:lang w:eastAsia="zh-CN"/>
        </w:rPr>
        <w:tab/>
      </w:r>
      <w:r w:rsidRPr="00492645">
        <w:t>Middle Atmosphere Alomar Radar System</w:t>
      </w:r>
    </w:p>
    <w:p w14:paraId="0AEE1779" w14:textId="77777777" w:rsidR="00400797" w:rsidRPr="00492645" w:rsidRDefault="00400797" w:rsidP="004D3789">
      <w:pPr>
        <w:tabs>
          <w:tab w:val="clear" w:pos="794"/>
          <w:tab w:val="clear" w:pos="1191"/>
        </w:tabs>
        <w:spacing w:before="80"/>
        <w:ind w:left="1588" w:hanging="1588"/>
        <w:rPr>
          <w:lang w:eastAsia="zh-CN"/>
        </w:rPr>
      </w:pPr>
      <w:proofErr w:type="spellStart"/>
      <w:r w:rsidRPr="00492645">
        <w:rPr>
          <w:lang w:eastAsia="zh-CN"/>
        </w:rPr>
        <w:t>MetAids</w:t>
      </w:r>
      <w:proofErr w:type="spellEnd"/>
      <w:r w:rsidRPr="00492645">
        <w:rPr>
          <w:lang w:eastAsia="zh-CN"/>
        </w:rPr>
        <w:tab/>
        <w:t>Meteorological Aids Service</w:t>
      </w:r>
    </w:p>
    <w:p w14:paraId="6B073454" w14:textId="77777777" w:rsidR="00400797" w:rsidRPr="00492645" w:rsidRDefault="00400797" w:rsidP="004D3789">
      <w:pPr>
        <w:tabs>
          <w:tab w:val="clear" w:pos="794"/>
          <w:tab w:val="clear" w:pos="1191"/>
        </w:tabs>
        <w:spacing w:before="80"/>
        <w:ind w:left="1588" w:hanging="1588"/>
        <w:rPr>
          <w:lang w:eastAsia="zh-CN"/>
        </w:rPr>
      </w:pPr>
      <w:r w:rsidRPr="00492645">
        <w:rPr>
          <w:lang w:eastAsia="zh-CN"/>
        </w:rPr>
        <w:t>MEXART</w:t>
      </w:r>
      <w:r w:rsidRPr="00492645">
        <w:rPr>
          <w:lang w:eastAsia="zh-CN"/>
        </w:rPr>
        <w:tab/>
        <w:t>Mexican Array Radio Telescope</w:t>
      </w:r>
    </w:p>
    <w:p w14:paraId="0E6F5D46" w14:textId="77777777" w:rsidR="00400797" w:rsidRPr="00492645" w:rsidRDefault="00400797" w:rsidP="004D3789">
      <w:pPr>
        <w:tabs>
          <w:tab w:val="clear" w:pos="794"/>
          <w:tab w:val="clear" w:pos="1191"/>
        </w:tabs>
        <w:spacing w:before="80"/>
        <w:ind w:left="1588" w:hanging="1588"/>
        <w:rPr>
          <w:lang w:eastAsia="zh-CN"/>
        </w:rPr>
      </w:pPr>
      <w:r w:rsidRPr="00492645">
        <w:t>MF</w:t>
      </w:r>
      <w:r w:rsidRPr="00492645">
        <w:rPr>
          <w:lang w:eastAsia="zh-CN"/>
        </w:rPr>
        <w:tab/>
      </w:r>
      <w:r w:rsidRPr="00492645">
        <w:t>Medium Frequency</w:t>
      </w:r>
    </w:p>
    <w:p w14:paraId="615A097D" w14:textId="77777777" w:rsidR="00400797" w:rsidRPr="00492645" w:rsidRDefault="00400797" w:rsidP="004D3789">
      <w:pPr>
        <w:tabs>
          <w:tab w:val="clear" w:pos="794"/>
          <w:tab w:val="clear" w:pos="1191"/>
        </w:tabs>
        <w:spacing w:before="80"/>
        <w:ind w:left="1588" w:hanging="1588"/>
        <w:rPr>
          <w:lang w:eastAsia="zh-CN"/>
        </w:rPr>
      </w:pPr>
      <w:r w:rsidRPr="00492645">
        <w:rPr>
          <w:lang w:eastAsia="zh-CN"/>
        </w:rPr>
        <w:t>MLT</w:t>
      </w:r>
      <w:r w:rsidRPr="00492645">
        <w:rPr>
          <w:lang w:eastAsia="zh-CN"/>
        </w:rPr>
        <w:tab/>
        <w:t>Mesosphere/lower thermosphere</w:t>
      </w:r>
    </w:p>
    <w:p w14:paraId="562AF00D" w14:textId="77777777" w:rsidR="00400797" w:rsidRPr="00492645" w:rsidRDefault="00400797" w:rsidP="004D3789">
      <w:pPr>
        <w:tabs>
          <w:tab w:val="clear" w:pos="794"/>
          <w:tab w:val="clear" w:pos="1191"/>
        </w:tabs>
        <w:spacing w:before="80"/>
        <w:ind w:left="1588" w:hanging="1588"/>
        <w:rPr>
          <w:lang w:eastAsia="zh-CN"/>
        </w:rPr>
      </w:pPr>
      <w:r w:rsidRPr="00492645">
        <w:rPr>
          <w:lang w:eastAsia="zh-CN"/>
        </w:rPr>
        <w:t>MMS</w:t>
      </w:r>
      <w:r w:rsidRPr="00492645">
        <w:rPr>
          <w:lang w:eastAsia="zh-CN"/>
        </w:rPr>
        <w:tab/>
      </w:r>
      <w:bookmarkStart w:id="8" w:name="_Hlk525476460"/>
      <w:r w:rsidRPr="00492645">
        <w:rPr>
          <w:lang w:eastAsia="zh-CN"/>
        </w:rPr>
        <w:t xml:space="preserve">Magnetospheric Multiscale </w:t>
      </w:r>
      <w:bookmarkEnd w:id="8"/>
      <w:r w:rsidRPr="00492645">
        <w:rPr>
          <w:lang w:eastAsia="zh-CN"/>
        </w:rPr>
        <w:t>(MMS) mission</w:t>
      </w:r>
    </w:p>
    <w:p w14:paraId="4848154A" w14:textId="77777777" w:rsidR="00400797" w:rsidRPr="008B043D" w:rsidRDefault="00400797" w:rsidP="004D3789">
      <w:pPr>
        <w:tabs>
          <w:tab w:val="clear" w:pos="794"/>
          <w:tab w:val="clear" w:pos="1191"/>
        </w:tabs>
        <w:spacing w:before="80"/>
        <w:ind w:left="1588" w:hanging="1588"/>
        <w:rPr>
          <w:lang w:eastAsia="zh-CN"/>
        </w:rPr>
      </w:pPr>
      <w:r w:rsidRPr="008B043D">
        <w:rPr>
          <w:lang w:eastAsia="zh-CN"/>
        </w:rPr>
        <w:t>MR</w:t>
      </w:r>
      <w:r w:rsidRPr="008B043D">
        <w:rPr>
          <w:lang w:eastAsia="zh-CN"/>
        </w:rPr>
        <w:tab/>
        <w:t>Meteor Radar</w:t>
      </w:r>
    </w:p>
    <w:p w14:paraId="1065874F" w14:textId="77777777" w:rsidR="00400797" w:rsidRPr="008B043D" w:rsidRDefault="00400797" w:rsidP="004D3789">
      <w:pPr>
        <w:tabs>
          <w:tab w:val="clear" w:pos="794"/>
          <w:tab w:val="clear" w:pos="1191"/>
        </w:tabs>
        <w:spacing w:before="80"/>
        <w:ind w:left="1588" w:hanging="1588"/>
      </w:pPr>
      <w:r w:rsidRPr="008B043D">
        <w:t>MUSER</w:t>
      </w:r>
      <w:r w:rsidRPr="008B043D">
        <w:tab/>
      </w:r>
      <w:proofErr w:type="spellStart"/>
      <w:r w:rsidRPr="008B043D">
        <w:t>Mingantu</w:t>
      </w:r>
      <w:proofErr w:type="spellEnd"/>
      <w:r w:rsidRPr="008B043D">
        <w:t xml:space="preserve"> Spectral Radioheliograph</w:t>
      </w:r>
    </w:p>
    <w:p w14:paraId="2204A9DB" w14:textId="77777777" w:rsidR="00400797" w:rsidRPr="00492645" w:rsidRDefault="00400797" w:rsidP="004D3789">
      <w:pPr>
        <w:tabs>
          <w:tab w:val="clear" w:pos="794"/>
          <w:tab w:val="clear" w:pos="1191"/>
        </w:tabs>
        <w:spacing w:before="80"/>
        <w:ind w:left="1588" w:hanging="1588"/>
        <w:rPr>
          <w:lang w:eastAsia="zh-CN"/>
        </w:rPr>
      </w:pPr>
      <w:r w:rsidRPr="00492645">
        <w:rPr>
          <w:lang w:eastAsia="zh-CN"/>
        </w:rPr>
        <w:t>NDA</w:t>
      </w:r>
      <w:r w:rsidRPr="00492645">
        <w:rPr>
          <w:lang w:eastAsia="zh-CN"/>
        </w:rPr>
        <w:tab/>
      </w:r>
      <w:proofErr w:type="spellStart"/>
      <w:r w:rsidRPr="00492645">
        <w:rPr>
          <w:lang w:eastAsia="zh-CN"/>
        </w:rPr>
        <w:t>Nançay</w:t>
      </w:r>
      <w:proofErr w:type="spellEnd"/>
      <w:r w:rsidRPr="00492645">
        <w:rPr>
          <w:lang w:eastAsia="zh-CN"/>
        </w:rPr>
        <w:t xml:space="preserve"> </w:t>
      </w:r>
      <w:proofErr w:type="spellStart"/>
      <w:r w:rsidRPr="00492645">
        <w:rPr>
          <w:lang w:eastAsia="zh-CN"/>
        </w:rPr>
        <w:t>Decameter</w:t>
      </w:r>
      <w:proofErr w:type="spellEnd"/>
      <w:r w:rsidRPr="00492645">
        <w:rPr>
          <w:lang w:eastAsia="zh-CN"/>
        </w:rPr>
        <w:t xml:space="preserve"> Array</w:t>
      </w:r>
    </w:p>
    <w:p w14:paraId="27F50D54" w14:textId="77777777" w:rsidR="00400797" w:rsidRPr="00492645" w:rsidRDefault="00400797" w:rsidP="004D3789">
      <w:pPr>
        <w:tabs>
          <w:tab w:val="clear" w:pos="794"/>
          <w:tab w:val="clear" w:pos="1191"/>
        </w:tabs>
        <w:spacing w:before="80"/>
        <w:ind w:left="1588" w:hanging="1588"/>
        <w:rPr>
          <w:lang w:eastAsia="zh-CN"/>
        </w:rPr>
      </w:pPr>
      <w:r w:rsidRPr="00492645">
        <w:rPr>
          <w:lang w:eastAsia="zh-CN"/>
        </w:rPr>
        <w:t>NENUFAR</w:t>
      </w:r>
      <w:r w:rsidRPr="00492645">
        <w:rPr>
          <w:lang w:eastAsia="zh-CN"/>
        </w:rPr>
        <w:tab/>
        <w:t xml:space="preserve">New Extension in </w:t>
      </w:r>
      <w:proofErr w:type="spellStart"/>
      <w:r w:rsidRPr="00492645">
        <w:rPr>
          <w:lang w:eastAsia="zh-CN"/>
        </w:rPr>
        <w:t>Nançay</w:t>
      </w:r>
      <w:proofErr w:type="spellEnd"/>
      <w:r w:rsidRPr="00492645">
        <w:rPr>
          <w:lang w:eastAsia="zh-CN"/>
        </w:rPr>
        <w:t xml:space="preserve"> Upgrading LOFAR</w:t>
      </w:r>
    </w:p>
    <w:p w14:paraId="7F0D1006" w14:textId="77777777" w:rsidR="00400797" w:rsidRPr="00492645" w:rsidRDefault="00400797" w:rsidP="004D3789">
      <w:pPr>
        <w:tabs>
          <w:tab w:val="clear" w:pos="794"/>
          <w:tab w:val="clear" w:pos="1191"/>
        </w:tabs>
        <w:spacing w:before="80"/>
        <w:ind w:left="1588" w:hanging="1588"/>
        <w:rPr>
          <w:bCs/>
        </w:rPr>
      </w:pPr>
      <w:proofErr w:type="spellStart"/>
      <w:r w:rsidRPr="00492645">
        <w:rPr>
          <w:lang w:eastAsia="zh-CN"/>
        </w:rPr>
        <w:t>NoRP</w:t>
      </w:r>
      <w:proofErr w:type="spellEnd"/>
      <w:r w:rsidRPr="00492645">
        <w:rPr>
          <w:lang w:eastAsia="zh-CN"/>
        </w:rPr>
        <w:t xml:space="preserve"> </w:t>
      </w:r>
      <w:r w:rsidRPr="00492645">
        <w:rPr>
          <w:lang w:eastAsia="zh-CN"/>
        </w:rPr>
        <w:tab/>
      </w:r>
      <w:proofErr w:type="spellStart"/>
      <w:r w:rsidRPr="00492645">
        <w:rPr>
          <w:bCs/>
        </w:rPr>
        <w:t>Nobeyama</w:t>
      </w:r>
      <w:proofErr w:type="spellEnd"/>
      <w:r w:rsidRPr="00492645">
        <w:rPr>
          <w:bCs/>
        </w:rPr>
        <w:t xml:space="preserve"> Radio Polarimeters</w:t>
      </w:r>
    </w:p>
    <w:p w14:paraId="332CC572" w14:textId="77777777" w:rsidR="00400797" w:rsidRPr="00492645" w:rsidRDefault="00400797" w:rsidP="004D3789">
      <w:pPr>
        <w:tabs>
          <w:tab w:val="clear" w:pos="794"/>
          <w:tab w:val="clear" w:pos="1191"/>
        </w:tabs>
        <w:spacing w:before="80"/>
        <w:ind w:left="1588" w:hanging="1588"/>
        <w:rPr>
          <w:lang w:eastAsia="zh-CN"/>
        </w:rPr>
      </w:pPr>
      <w:r w:rsidRPr="00492645">
        <w:rPr>
          <w:lang w:eastAsia="zh-CN"/>
        </w:rPr>
        <w:t>NRH</w:t>
      </w:r>
      <w:r w:rsidRPr="00492645">
        <w:rPr>
          <w:lang w:eastAsia="zh-CN"/>
        </w:rPr>
        <w:tab/>
      </w:r>
      <w:proofErr w:type="spellStart"/>
      <w:r w:rsidRPr="00492645">
        <w:rPr>
          <w:lang w:eastAsia="zh-CN"/>
        </w:rPr>
        <w:t>Nançay</w:t>
      </w:r>
      <w:proofErr w:type="spellEnd"/>
      <w:r w:rsidRPr="00492645">
        <w:rPr>
          <w:lang w:eastAsia="zh-CN"/>
        </w:rPr>
        <w:t xml:space="preserve"> Radioheliograph</w:t>
      </w:r>
    </w:p>
    <w:p w14:paraId="579F6547" w14:textId="77777777" w:rsidR="00400797" w:rsidRPr="00B756E3" w:rsidRDefault="00400797" w:rsidP="004D3789">
      <w:pPr>
        <w:tabs>
          <w:tab w:val="clear" w:pos="794"/>
          <w:tab w:val="clear" w:pos="1191"/>
        </w:tabs>
        <w:spacing w:before="80"/>
        <w:ind w:left="1588" w:hanging="1588"/>
        <w:rPr>
          <w:lang w:val="fr-FR" w:eastAsia="zh-CN"/>
        </w:rPr>
      </w:pPr>
      <w:r w:rsidRPr="00B756E3">
        <w:rPr>
          <w:lang w:val="fr-FR" w:eastAsia="zh-CN"/>
        </w:rPr>
        <w:t>ORFEES</w:t>
      </w:r>
      <w:r w:rsidRPr="00B756E3">
        <w:rPr>
          <w:lang w:val="fr-FR" w:eastAsia="zh-CN"/>
        </w:rPr>
        <w:tab/>
        <w:t>Observation Radio Fréquences pour l’</w:t>
      </w:r>
      <w:proofErr w:type="spellStart"/>
      <w:r w:rsidRPr="00B756E3">
        <w:rPr>
          <w:lang w:val="fr-FR" w:eastAsia="zh-CN"/>
        </w:rPr>
        <w:t>Etude</w:t>
      </w:r>
      <w:proofErr w:type="spellEnd"/>
      <w:r w:rsidRPr="00B756E3">
        <w:rPr>
          <w:lang w:val="fr-FR" w:eastAsia="zh-CN"/>
        </w:rPr>
        <w:t xml:space="preserve"> des </w:t>
      </w:r>
      <w:proofErr w:type="spellStart"/>
      <w:r w:rsidRPr="00B756E3">
        <w:rPr>
          <w:lang w:val="fr-FR" w:eastAsia="zh-CN"/>
        </w:rPr>
        <w:t>Eruptions</w:t>
      </w:r>
      <w:proofErr w:type="spellEnd"/>
      <w:r w:rsidRPr="00B756E3">
        <w:rPr>
          <w:lang w:val="fr-FR" w:eastAsia="zh-CN"/>
        </w:rPr>
        <w:t xml:space="preserve"> Solaires</w:t>
      </w:r>
    </w:p>
    <w:p w14:paraId="18FD3DD8" w14:textId="77777777" w:rsidR="00400797" w:rsidRPr="00492645" w:rsidRDefault="00400797" w:rsidP="004D3789">
      <w:pPr>
        <w:tabs>
          <w:tab w:val="clear" w:pos="794"/>
          <w:tab w:val="clear" w:pos="1191"/>
        </w:tabs>
        <w:spacing w:before="80"/>
        <w:ind w:left="1588" w:hanging="1588"/>
        <w:rPr>
          <w:lang w:eastAsia="zh-CN"/>
        </w:rPr>
      </w:pPr>
      <w:r w:rsidRPr="00492645">
        <w:rPr>
          <w:lang w:eastAsia="zh-CN"/>
        </w:rPr>
        <w:t>PCAs</w:t>
      </w:r>
      <w:r w:rsidRPr="00492645">
        <w:rPr>
          <w:lang w:eastAsia="zh-CN"/>
        </w:rPr>
        <w:tab/>
        <w:t>Polar Cap Absorption events</w:t>
      </w:r>
    </w:p>
    <w:p w14:paraId="463A5445" w14:textId="77777777" w:rsidR="00400797" w:rsidRPr="00492645" w:rsidRDefault="00400797" w:rsidP="004D3789">
      <w:pPr>
        <w:tabs>
          <w:tab w:val="clear" w:pos="794"/>
          <w:tab w:val="clear" w:pos="1191"/>
        </w:tabs>
        <w:spacing w:before="80"/>
        <w:ind w:left="1588" w:hanging="1588"/>
        <w:rPr>
          <w:lang w:eastAsia="zh-CN"/>
        </w:rPr>
      </w:pPr>
      <w:r w:rsidRPr="00492645">
        <w:rPr>
          <w:lang w:eastAsia="zh-CN"/>
        </w:rPr>
        <w:t>PFISR</w:t>
      </w:r>
      <w:r w:rsidRPr="00492645">
        <w:rPr>
          <w:lang w:eastAsia="zh-CN"/>
        </w:rPr>
        <w:tab/>
        <w:t>Poker Flat Incoherent Scatter Radar</w:t>
      </w:r>
    </w:p>
    <w:p w14:paraId="46BFBBE0" w14:textId="77777777" w:rsidR="00400797" w:rsidRPr="00492645" w:rsidRDefault="00400797" w:rsidP="004D3789">
      <w:pPr>
        <w:tabs>
          <w:tab w:val="clear" w:pos="794"/>
          <w:tab w:val="clear" w:pos="1191"/>
        </w:tabs>
        <w:spacing w:before="80"/>
        <w:ind w:left="1588" w:hanging="1588"/>
        <w:rPr>
          <w:lang w:eastAsia="zh-CN"/>
        </w:rPr>
      </w:pPr>
      <w:r w:rsidRPr="00492645">
        <w:rPr>
          <w:lang w:eastAsia="zh-CN"/>
        </w:rPr>
        <w:t>Pi2 pulsations</w:t>
      </w:r>
      <w:r w:rsidRPr="00492645">
        <w:rPr>
          <w:lang w:eastAsia="zh-CN"/>
        </w:rPr>
        <w:tab/>
        <w:t>Irregular, damped ULF range magnetic pulsations occurring in connection with magnetospheric substorms.</w:t>
      </w:r>
    </w:p>
    <w:p w14:paraId="44974DED" w14:textId="77777777" w:rsidR="00400797" w:rsidRPr="00492645" w:rsidRDefault="00400797" w:rsidP="004D3789">
      <w:pPr>
        <w:tabs>
          <w:tab w:val="clear" w:pos="794"/>
          <w:tab w:val="clear" w:pos="1191"/>
        </w:tabs>
        <w:spacing w:before="80"/>
        <w:ind w:left="1588" w:hanging="1588"/>
        <w:rPr>
          <w:lang w:eastAsia="zh-CN"/>
        </w:rPr>
      </w:pPr>
      <w:r w:rsidRPr="00492645">
        <w:rPr>
          <w:lang w:eastAsia="zh-CN"/>
        </w:rPr>
        <w:t>Plasma Frequency</w:t>
      </w:r>
      <w:r w:rsidRPr="00492645">
        <w:rPr>
          <w:lang w:eastAsia="zh-CN"/>
        </w:rPr>
        <w:tab/>
        <w:t xml:space="preserve">The natural frequency of a plasma oscillation, </w:t>
      </w:r>
      <w:proofErr w:type="spellStart"/>
      <w:r w:rsidRPr="00492645">
        <w:rPr>
          <w:i/>
          <w:lang w:eastAsia="zh-CN"/>
        </w:rPr>
        <w:t>f</w:t>
      </w:r>
      <w:r w:rsidRPr="00492645">
        <w:rPr>
          <w:i/>
          <w:vertAlign w:val="subscript"/>
          <w:lang w:eastAsia="zh-CN"/>
        </w:rPr>
        <w:t>p</w:t>
      </w:r>
      <w:proofErr w:type="spellEnd"/>
      <w:r w:rsidRPr="00492645">
        <w:rPr>
          <w:lang w:eastAsia="zh-CN"/>
        </w:rPr>
        <w:t xml:space="preserve"> = </w:t>
      </w:r>
      <w:r w:rsidRPr="00492645">
        <w:rPr>
          <w:color w:val="333333"/>
          <w:lang w:eastAsia="zh-CN"/>
        </w:rPr>
        <w:t>8 920√</w:t>
      </w:r>
      <w:r w:rsidRPr="00492645">
        <w:rPr>
          <w:i/>
          <w:color w:val="333333"/>
          <w:lang w:eastAsia="zh-CN"/>
        </w:rPr>
        <w:t>n</w:t>
      </w:r>
      <w:r w:rsidRPr="00492645">
        <w:rPr>
          <w:i/>
          <w:color w:val="333333"/>
          <w:vertAlign w:val="subscript"/>
          <w:lang w:eastAsia="zh-CN"/>
        </w:rPr>
        <w:t>e</w:t>
      </w:r>
      <w:r w:rsidRPr="00492645">
        <w:rPr>
          <w:color w:val="333333"/>
          <w:lang w:eastAsia="zh-CN"/>
        </w:rPr>
        <w:t xml:space="preserve"> Hz, where </w:t>
      </w:r>
      <w:proofErr w:type="spellStart"/>
      <w:r w:rsidRPr="00492645">
        <w:rPr>
          <w:i/>
          <w:color w:val="333333"/>
          <w:lang w:eastAsia="zh-CN"/>
        </w:rPr>
        <w:t>n</w:t>
      </w:r>
      <w:r w:rsidRPr="00492645">
        <w:rPr>
          <w:i/>
          <w:color w:val="333333"/>
          <w:vertAlign w:val="subscript"/>
          <w:lang w:eastAsia="zh-CN"/>
        </w:rPr>
        <w:t>e</w:t>
      </w:r>
      <w:proofErr w:type="spellEnd"/>
      <w:r w:rsidRPr="00492645">
        <w:rPr>
          <w:color w:val="333333"/>
          <w:lang w:eastAsia="zh-CN"/>
        </w:rPr>
        <w:t xml:space="preserve"> is the electron density per cubic centimetre</w:t>
      </w:r>
    </w:p>
    <w:p w14:paraId="7B9556DC" w14:textId="77777777" w:rsidR="00400797" w:rsidRPr="00492645" w:rsidRDefault="00400797" w:rsidP="004D3789">
      <w:pPr>
        <w:tabs>
          <w:tab w:val="clear" w:pos="794"/>
          <w:tab w:val="clear" w:pos="1191"/>
        </w:tabs>
        <w:spacing w:before="80"/>
        <w:ind w:left="1588" w:hanging="1588"/>
        <w:rPr>
          <w:lang w:eastAsia="zh-CN"/>
        </w:rPr>
      </w:pPr>
      <w:r w:rsidRPr="00492645">
        <w:rPr>
          <w:lang w:eastAsia="zh-CN"/>
        </w:rPr>
        <w:t>PNT</w:t>
      </w:r>
      <w:r w:rsidRPr="00492645">
        <w:rPr>
          <w:lang w:eastAsia="zh-CN"/>
        </w:rPr>
        <w:tab/>
        <w:t>Positioning, Navigation and Timing</w:t>
      </w:r>
    </w:p>
    <w:p w14:paraId="2B3226FE" w14:textId="77777777" w:rsidR="00400797" w:rsidRPr="00492645" w:rsidRDefault="00400797" w:rsidP="004D3789">
      <w:pPr>
        <w:tabs>
          <w:tab w:val="clear" w:pos="794"/>
          <w:tab w:val="clear" w:pos="1191"/>
        </w:tabs>
        <w:spacing w:before="80"/>
        <w:ind w:left="1588" w:hanging="1588"/>
        <w:rPr>
          <w:lang w:eastAsia="zh-CN"/>
        </w:rPr>
      </w:pPr>
      <w:r w:rsidRPr="00492645">
        <w:rPr>
          <w:lang w:eastAsia="zh-CN"/>
        </w:rPr>
        <w:t>PSD</w:t>
      </w:r>
      <w:r w:rsidRPr="00492645">
        <w:rPr>
          <w:lang w:eastAsia="zh-CN"/>
        </w:rPr>
        <w:tab/>
        <w:t>Power Spectral Density</w:t>
      </w:r>
    </w:p>
    <w:p w14:paraId="3E0E957F" w14:textId="77777777" w:rsidR="00400797" w:rsidRPr="00492645" w:rsidRDefault="00400797" w:rsidP="004D3789">
      <w:pPr>
        <w:tabs>
          <w:tab w:val="clear" w:pos="794"/>
          <w:tab w:val="clear" w:pos="1191"/>
        </w:tabs>
        <w:spacing w:before="80"/>
        <w:ind w:left="1588" w:hanging="1588"/>
        <w:rPr>
          <w:lang w:eastAsia="zh-CN"/>
        </w:rPr>
      </w:pPr>
      <w:r w:rsidRPr="00492645">
        <w:rPr>
          <w:lang w:eastAsia="zh-CN"/>
        </w:rPr>
        <w:t>QDC</w:t>
      </w:r>
      <w:r w:rsidRPr="00492645">
        <w:rPr>
          <w:lang w:eastAsia="zh-CN"/>
        </w:rPr>
        <w:tab/>
      </w:r>
      <w:r w:rsidRPr="00492645">
        <w:rPr>
          <w:lang w:eastAsia="ja-JP"/>
        </w:rPr>
        <w:t>Quiet-Day Curve</w:t>
      </w:r>
    </w:p>
    <w:p w14:paraId="5089FDF4" w14:textId="77777777" w:rsidR="00400797" w:rsidRPr="00492645" w:rsidRDefault="00400797" w:rsidP="004D3789">
      <w:pPr>
        <w:tabs>
          <w:tab w:val="clear" w:pos="794"/>
          <w:tab w:val="clear" w:pos="1191"/>
        </w:tabs>
        <w:spacing w:before="80"/>
        <w:ind w:left="1588" w:hanging="1588"/>
        <w:rPr>
          <w:lang w:eastAsia="ja-JP"/>
        </w:rPr>
      </w:pPr>
      <w:r w:rsidRPr="00492645">
        <w:rPr>
          <w:lang w:eastAsia="ja-JP"/>
        </w:rPr>
        <w:t>RO</w:t>
      </w:r>
      <w:r w:rsidRPr="00492645">
        <w:rPr>
          <w:lang w:eastAsia="ja-JP"/>
        </w:rPr>
        <w:tab/>
        <w:t>Radio Occultation</w:t>
      </w:r>
    </w:p>
    <w:p w14:paraId="58E06B28" w14:textId="77777777" w:rsidR="00400797" w:rsidRPr="00492645" w:rsidRDefault="00400797" w:rsidP="004D3789">
      <w:pPr>
        <w:tabs>
          <w:tab w:val="clear" w:pos="794"/>
          <w:tab w:val="clear" w:pos="1191"/>
        </w:tabs>
        <w:spacing w:before="80"/>
        <w:ind w:left="1588" w:hanging="1588"/>
        <w:rPr>
          <w:lang w:eastAsia="ja-JP"/>
        </w:rPr>
      </w:pPr>
      <w:r w:rsidRPr="00492645">
        <w:rPr>
          <w:lang w:eastAsia="ja-JP"/>
        </w:rPr>
        <w:t>QZSS</w:t>
      </w:r>
      <w:r w:rsidRPr="00492645">
        <w:rPr>
          <w:lang w:eastAsia="ja-JP"/>
        </w:rPr>
        <w:tab/>
        <w:t>Quasi Zenith Satellite System</w:t>
      </w:r>
    </w:p>
    <w:p w14:paraId="347BBE7D" w14:textId="77777777" w:rsidR="00400797" w:rsidRPr="00492645" w:rsidRDefault="00400797" w:rsidP="004D3789">
      <w:pPr>
        <w:tabs>
          <w:tab w:val="clear" w:pos="794"/>
          <w:tab w:val="clear" w:pos="1191"/>
        </w:tabs>
        <w:spacing w:before="80"/>
        <w:ind w:left="1588" w:hanging="1588"/>
        <w:rPr>
          <w:lang w:eastAsia="zh-CN"/>
        </w:rPr>
      </w:pPr>
      <w:r w:rsidRPr="00492645">
        <w:rPr>
          <w:lang w:eastAsia="ja-JP"/>
        </w:rPr>
        <w:t>Riometer</w:t>
      </w:r>
      <w:r w:rsidRPr="00492645">
        <w:rPr>
          <w:lang w:eastAsia="zh-CN"/>
        </w:rPr>
        <w:tab/>
      </w:r>
      <w:r w:rsidRPr="00492645">
        <w:rPr>
          <w:lang w:eastAsia="ja-JP"/>
        </w:rPr>
        <w:t>Relative Ionospheric Opacity Meter for Extra-Terrestrial Emissions of Radio noise</w:t>
      </w:r>
    </w:p>
    <w:p w14:paraId="0A479CE7" w14:textId="77777777" w:rsidR="00400797" w:rsidRPr="00492645" w:rsidRDefault="00400797" w:rsidP="004D3789">
      <w:pPr>
        <w:tabs>
          <w:tab w:val="clear" w:pos="794"/>
          <w:tab w:val="clear" w:pos="1191"/>
        </w:tabs>
        <w:spacing w:before="80"/>
        <w:ind w:left="1588" w:hanging="1588"/>
        <w:rPr>
          <w:lang w:eastAsia="zh-CN"/>
        </w:rPr>
      </w:pPr>
      <w:r w:rsidRPr="00492645">
        <w:rPr>
          <w:lang w:eastAsia="ja-JP"/>
        </w:rPr>
        <w:lastRenderedPageBreak/>
        <w:t>RIMS</w:t>
      </w:r>
      <w:r w:rsidRPr="00492645">
        <w:rPr>
          <w:lang w:eastAsia="zh-CN"/>
        </w:rPr>
        <w:tab/>
      </w:r>
      <w:r w:rsidRPr="00492645">
        <w:rPr>
          <w:lang w:eastAsia="ja-JP"/>
        </w:rPr>
        <w:t>Radio Interference Monitoring Systems</w:t>
      </w:r>
    </w:p>
    <w:p w14:paraId="785AF513" w14:textId="77777777" w:rsidR="00400797" w:rsidRPr="00492645" w:rsidRDefault="00400797" w:rsidP="004D3789">
      <w:pPr>
        <w:tabs>
          <w:tab w:val="clear" w:pos="794"/>
          <w:tab w:val="clear" w:pos="1191"/>
        </w:tabs>
        <w:spacing w:before="80"/>
        <w:ind w:left="1588" w:hanging="1588"/>
        <w:rPr>
          <w:lang w:eastAsia="ja-JP"/>
        </w:rPr>
      </w:pPr>
      <w:r w:rsidRPr="00492645">
        <w:rPr>
          <w:lang w:eastAsia="ja-JP"/>
        </w:rPr>
        <w:t>RISR</w:t>
      </w:r>
      <w:r w:rsidRPr="00492645">
        <w:rPr>
          <w:lang w:eastAsia="ja-JP"/>
        </w:rPr>
        <w:tab/>
        <w:t>Resolute Bay Incoherent Scatter Radar</w:t>
      </w:r>
    </w:p>
    <w:p w14:paraId="5478CBB8" w14:textId="77777777" w:rsidR="00400797" w:rsidRPr="00492645" w:rsidRDefault="00400797" w:rsidP="004D3789">
      <w:pPr>
        <w:tabs>
          <w:tab w:val="clear" w:pos="794"/>
          <w:tab w:val="clear" w:pos="1191"/>
        </w:tabs>
        <w:spacing w:before="80"/>
        <w:ind w:left="1588" w:hanging="1588"/>
        <w:rPr>
          <w:lang w:eastAsia="zh-CN"/>
        </w:rPr>
      </w:pPr>
      <w:r w:rsidRPr="00492645">
        <w:rPr>
          <w:lang w:eastAsia="zh-CN"/>
        </w:rPr>
        <w:t>RNSS</w:t>
      </w:r>
      <w:r w:rsidRPr="00492645">
        <w:rPr>
          <w:lang w:eastAsia="ja-JP"/>
        </w:rPr>
        <w:tab/>
      </w:r>
      <w:r w:rsidRPr="00492645">
        <w:rPr>
          <w:lang w:eastAsia="zh-CN"/>
        </w:rPr>
        <w:t>Radionavigation satellite service</w:t>
      </w:r>
    </w:p>
    <w:p w14:paraId="392C2863" w14:textId="77777777" w:rsidR="00400797" w:rsidRPr="00492645" w:rsidRDefault="00400797" w:rsidP="004D3789">
      <w:pPr>
        <w:tabs>
          <w:tab w:val="clear" w:pos="794"/>
          <w:tab w:val="clear" w:pos="1191"/>
        </w:tabs>
        <w:spacing w:before="80"/>
        <w:ind w:left="1588" w:hanging="1588"/>
        <w:rPr>
          <w:color w:val="000000" w:themeColor="text1"/>
          <w:lang w:eastAsia="ja-JP"/>
        </w:rPr>
      </w:pPr>
      <w:r w:rsidRPr="00492645">
        <w:rPr>
          <w:color w:val="000000" w:themeColor="text1"/>
        </w:rPr>
        <w:t>ROSIE</w:t>
      </w:r>
      <w:r w:rsidRPr="00492645">
        <w:rPr>
          <w:color w:val="000000" w:themeColor="text1"/>
        </w:rPr>
        <w:tab/>
        <w:t>Radio Observations of the Solar Indicative Emissions</w:t>
      </w:r>
    </w:p>
    <w:p w14:paraId="6E162FEF" w14:textId="263A7CD1" w:rsidR="00400797" w:rsidRPr="00492645" w:rsidRDefault="00400797" w:rsidP="004D3789">
      <w:pPr>
        <w:tabs>
          <w:tab w:val="clear" w:pos="794"/>
          <w:tab w:val="clear" w:pos="1191"/>
        </w:tabs>
        <w:spacing w:before="80"/>
        <w:ind w:left="1588" w:hanging="1588"/>
        <w:rPr>
          <w:lang w:eastAsia="ko-KR"/>
        </w:rPr>
      </w:pPr>
      <w:r w:rsidRPr="00492645">
        <w:rPr>
          <w:lang w:eastAsia="ko-KR"/>
        </w:rPr>
        <w:t>RRA</w:t>
      </w:r>
      <w:r w:rsidRPr="00492645">
        <w:rPr>
          <w:lang w:eastAsia="ko-KR"/>
        </w:rPr>
        <w:tab/>
        <w:t>Radio Research Agency</w:t>
      </w:r>
    </w:p>
    <w:p w14:paraId="6439D916" w14:textId="77777777" w:rsidR="00400797" w:rsidRPr="00492645" w:rsidRDefault="00400797" w:rsidP="004D3789">
      <w:pPr>
        <w:tabs>
          <w:tab w:val="clear" w:pos="794"/>
          <w:tab w:val="clear" w:pos="1191"/>
        </w:tabs>
        <w:spacing w:before="80"/>
        <w:ind w:left="1588" w:hanging="1588"/>
        <w:rPr>
          <w:lang w:eastAsia="zh-CN"/>
        </w:rPr>
      </w:pPr>
      <w:r w:rsidRPr="00492645">
        <w:rPr>
          <w:lang w:eastAsia="zh-CN"/>
        </w:rPr>
        <w:t>RSTN</w:t>
      </w:r>
      <w:r w:rsidRPr="00492645">
        <w:rPr>
          <w:lang w:eastAsia="zh-CN"/>
        </w:rPr>
        <w:tab/>
        <w:t>Radio Solar Telescope Network</w:t>
      </w:r>
    </w:p>
    <w:p w14:paraId="1A4A052D" w14:textId="77777777" w:rsidR="00400797" w:rsidRPr="00492645" w:rsidRDefault="00400797" w:rsidP="004D3789">
      <w:pPr>
        <w:tabs>
          <w:tab w:val="clear" w:pos="794"/>
          <w:tab w:val="clear" w:pos="1191"/>
        </w:tabs>
        <w:spacing w:before="80"/>
        <w:ind w:left="1588" w:hanging="1588"/>
        <w:rPr>
          <w:lang w:eastAsia="zh-CN"/>
        </w:rPr>
      </w:pPr>
      <w:r w:rsidRPr="00492645">
        <w:rPr>
          <w:lang w:eastAsia="zh-CN"/>
        </w:rPr>
        <w:t>SAFIRE</w:t>
      </w:r>
      <w:r w:rsidRPr="00492645">
        <w:rPr>
          <w:lang w:eastAsia="zh-CN"/>
        </w:rPr>
        <w:tab/>
      </w:r>
      <w:proofErr w:type="spellStart"/>
      <w:r w:rsidRPr="00492645">
        <w:rPr>
          <w:b/>
          <w:bCs/>
          <w:lang w:eastAsia="zh-CN"/>
        </w:rPr>
        <w:t>S</w:t>
      </w:r>
      <w:r w:rsidRPr="00492645">
        <w:rPr>
          <w:lang w:eastAsia="zh-CN"/>
        </w:rPr>
        <w:t>ol</w:t>
      </w:r>
      <w:r w:rsidRPr="00492645">
        <w:rPr>
          <w:b/>
          <w:bCs/>
          <w:lang w:eastAsia="zh-CN"/>
        </w:rPr>
        <w:t>A</w:t>
      </w:r>
      <w:r w:rsidRPr="00492645">
        <w:rPr>
          <w:lang w:eastAsia="zh-CN"/>
        </w:rPr>
        <w:t>r</w:t>
      </w:r>
      <w:proofErr w:type="spellEnd"/>
      <w:r w:rsidRPr="00492645">
        <w:rPr>
          <w:lang w:eastAsia="zh-CN"/>
        </w:rPr>
        <w:t> </w:t>
      </w:r>
      <w:r w:rsidRPr="00492645">
        <w:rPr>
          <w:b/>
          <w:bCs/>
          <w:lang w:eastAsia="zh-CN"/>
        </w:rPr>
        <w:t>F</w:t>
      </w:r>
      <w:r w:rsidRPr="00492645">
        <w:rPr>
          <w:lang w:eastAsia="zh-CN"/>
        </w:rPr>
        <w:t xml:space="preserve">lux </w:t>
      </w:r>
      <w:proofErr w:type="spellStart"/>
      <w:r w:rsidRPr="00492645">
        <w:rPr>
          <w:lang w:eastAsia="zh-CN"/>
        </w:rPr>
        <w:t>mon</w:t>
      </w:r>
      <w:r w:rsidRPr="00492645">
        <w:rPr>
          <w:b/>
          <w:bCs/>
          <w:lang w:eastAsia="zh-CN"/>
        </w:rPr>
        <w:t>I</w:t>
      </w:r>
      <w:r w:rsidRPr="00492645">
        <w:rPr>
          <w:lang w:eastAsia="zh-CN"/>
        </w:rPr>
        <w:t>to</w:t>
      </w:r>
      <w:r w:rsidRPr="00492645">
        <w:rPr>
          <w:b/>
          <w:bCs/>
          <w:lang w:eastAsia="zh-CN"/>
        </w:rPr>
        <w:t>R</w:t>
      </w:r>
      <w:r w:rsidRPr="00492645">
        <w:rPr>
          <w:lang w:eastAsia="zh-CN"/>
        </w:rPr>
        <w:t>ing</w:t>
      </w:r>
      <w:proofErr w:type="spellEnd"/>
      <w:r w:rsidRPr="00492645">
        <w:rPr>
          <w:lang w:eastAsia="zh-CN"/>
        </w:rPr>
        <w:t> </w:t>
      </w:r>
      <w:r w:rsidRPr="00492645">
        <w:rPr>
          <w:b/>
          <w:bCs/>
          <w:lang w:eastAsia="zh-CN"/>
        </w:rPr>
        <w:t>E</w:t>
      </w:r>
      <w:r w:rsidRPr="00492645">
        <w:rPr>
          <w:lang w:eastAsia="zh-CN"/>
        </w:rPr>
        <w:t>quipment</w:t>
      </w:r>
    </w:p>
    <w:p w14:paraId="24B53D35" w14:textId="77777777" w:rsidR="00400797" w:rsidRPr="00492645" w:rsidRDefault="00400797" w:rsidP="004D3789">
      <w:pPr>
        <w:tabs>
          <w:tab w:val="clear" w:pos="794"/>
          <w:tab w:val="clear" w:pos="1191"/>
        </w:tabs>
        <w:spacing w:before="80"/>
        <w:ind w:left="1588" w:hanging="1588"/>
      </w:pPr>
      <w:r w:rsidRPr="00492645">
        <w:rPr>
          <w:lang w:eastAsia="zh-CN"/>
        </w:rPr>
        <w:t>SATCOM</w:t>
      </w:r>
      <w:r w:rsidRPr="00492645">
        <w:rPr>
          <w:lang w:eastAsia="zh-CN"/>
        </w:rPr>
        <w:tab/>
      </w:r>
      <w:r w:rsidRPr="00492645">
        <w:t>Satellite Communications</w:t>
      </w:r>
    </w:p>
    <w:p w14:paraId="57F9D406" w14:textId="77777777" w:rsidR="00400797" w:rsidRPr="00492645" w:rsidRDefault="00400797" w:rsidP="004D3789">
      <w:pPr>
        <w:tabs>
          <w:tab w:val="clear" w:pos="794"/>
          <w:tab w:val="clear" w:pos="1191"/>
        </w:tabs>
        <w:spacing w:before="80"/>
        <w:ind w:left="1588" w:hanging="1588"/>
      </w:pPr>
      <w:r w:rsidRPr="00492645">
        <w:t>SBAS</w:t>
      </w:r>
      <w:r w:rsidRPr="00492645">
        <w:tab/>
        <w:t xml:space="preserve">Satellite based augmented </w:t>
      </w:r>
      <w:proofErr w:type="gramStart"/>
      <w:r w:rsidRPr="00492645">
        <w:t>system</w:t>
      </w:r>
      <w:proofErr w:type="gramEnd"/>
    </w:p>
    <w:p w14:paraId="2647C5BE" w14:textId="77777777" w:rsidR="00400797" w:rsidRPr="00492645" w:rsidRDefault="00400797" w:rsidP="004D3789">
      <w:pPr>
        <w:tabs>
          <w:tab w:val="clear" w:pos="794"/>
          <w:tab w:val="clear" w:pos="1191"/>
        </w:tabs>
        <w:spacing w:before="80"/>
        <w:ind w:left="1588" w:hanging="1588"/>
      </w:pPr>
      <w:r w:rsidRPr="00492645">
        <w:t>SCNA</w:t>
      </w:r>
      <w:r w:rsidRPr="00492645">
        <w:tab/>
        <w:t>Sudden Cosmic Noise Absorption</w:t>
      </w:r>
    </w:p>
    <w:p w14:paraId="2A79E284" w14:textId="77777777" w:rsidR="00400797" w:rsidRPr="00492645" w:rsidRDefault="00400797" w:rsidP="004D3789">
      <w:pPr>
        <w:tabs>
          <w:tab w:val="clear" w:pos="794"/>
          <w:tab w:val="clear" w:pos="1191"/>
        </w:tabs>
        <w:spacing w:before="80"/>
        <w:ind w:left="1588" w:hanging="1588"/>
      </w:pPr>
      <w:r w:rsidRPr="00492645">
        <w:t>SEON</w:t>
      </w:r>
      <w:r w:rsidRPr="00492645">
        <w:rPr>
          <w:lang w:eastAsia="zh-CN"/>
        </w:rPr>
        <w:tab/>
      </w:r>
      <w:r w:rsidRPr="00492645">
        <w:t>Solar Electro-Optical Network</w:t>
      </w:r>
    </w:p>
    <w:p w14:paraId="20F3A949" w14:textId="77777777" w:rsidR="00400797" w:rsidRPr="00492645" w:rsidRDefault="00400797" w:rsidP="004D3789">
      <w:pPr>
        <w:tabs>
          <w:tab w:val="clear" w:pos="794"/>
          <w:tab w:val="clear" w:pos="1191"/>
        </w:tabs>
        <w:spacing w:before="80"/>
        <w:ind w:left="1588" w:hanging="1588"/>
      </w:pPr>
      <w:r w:rsidRPr="00492645">
        <w:t xml:space="preserve">SES </w:t>
      </w:r>
      <w:r w:rsidRPr="00492645">
        <w:tab/>
        <w:t>Sudden Enhancement of Signal</w:t>
      </w:r>
    </w:p>
    <w:p w14:paraId="3EB22C5D" w14:textId="77777777" w:rsidR="00400797" w:rsidRPr="00492645" w:rsidRDefault="00400797" w:rsidP="004D3789">
      <w:pPr>
        <w:tabs>
          <w:tab w:val="clear" w:pos="794"/>
          <w:tab w:val="clear" w:pos="1191"/>
        </w:tabs>
        <w:spacing w:before="80"/>
        <w:ind w:left="1588" w:hanging="1588"/>
      </w:pPr>
      <w:r w:rsidRPr="00492645">
        <w:t>SFU</w:t>
      </w:r>
      <w:r w:rsidRPr="00492645">
        <w:rPr>
          <w:lang w:eastAsia="zh-CN"/>
        </w:rPr>
        <w:tab/>
      </w:r>
      <w:r w:rsidRPr="00492645">
        <w:t>Solar Flux Unit; One SFU = 10</w:t>
      </w:r>
      <w:r w:rsidRPr="00492645">
        <w:rPr>
          <w:vertAlign w:val="superscript"/>
        </w:rPr>
        <w:t>–22</w:t>
      </w:r>
      <w:r w:rsidRPr="00492645">
        <w:t xml:space="preserve"> watt per square metr</w:t>
      </w:r>
      <w:r>
        <w:t>e</w:t>
      </w:r>
      <w:r w:rsidRPr="00492645">
        <w:t xml:space="preserve">-hertz, </w:t>
      </w:r>
      <w:r w:rsidRPr="00492645">
        <w:br/>
        <w:t>or 10 000 Jansky</w:t>
      </w:r>
    </w:p>
    <w:p w14:paraId="545CB344" w14:textId="77777777" w:rsidR="00400797" w:rsidRPr="00492645" w:rsidRDefault="00400797" w:rsidP="004D3789">
      <w:pPr>
        <w:tabs>
          <w:tab w:val="clear" w:pos="794"/>
          <w:tab w:val="clear" w:pos="1191"/>
        </w:tabs>
        <w:spacing w:before="80"/>
        <w:ind w:left="1588" w:hanging="1588"/>
      </w:pPr>
      <w:r w:rsidRPr="00492645">
        <w:t>SID</w:t>
      </w:r>
      <w:r w:rsidRPr="00492645">
        <w:tab/>
        <w:t>Sudden Ionospheric Disturbance</w:t>
      </w:r>
    </w:p>
    <w:p w14:paraId="03561C7C" w14:textId="77777777" w:rsidR="00400797" w:rsidRPr="00492645" w:rsidRDefault="00400797" w:rsidP="004D3789">
      <w:pPr>
        <w:tabs>
          <w:tab w:val="clear" w:pos="794"/>
          <w:tab w:val="clear" w:pos="1191"/>
        </w:tabs>
        <w:spacing w:before="80"/>
        <w:ind w:left="1588" w:hanging="1588"/>
        <w:rPr>
          <w:lang w:eastAsia="zh-CN"/>
        </w:rPr>
      </w:pPr>
      <w:r w:rsidRPr="00492645">
        <w:rPr>
          <w:lang w:eastAsia="zh-CN"/>
        </w:rPr>
        <w:t>SKA</w:t>
      </w:r>
      <w:r w:rsidRPr="00492645">
        <w:rPr>
          <w:lang w:eastAsia="zh-CN"/>
        </w:rPr>
        <w:tab/>
        <w:t>Square Kilometre Array</w:t>
      </w:r>
    </w:p>
    <w:p w14:paraId="198F804A" w14:textId="77777777" w:rsidR="00400797" w:rsidRPr="00492645" w:rsidRDefault="00400797" w:rsidP="004D3789">
      <w:pPr>
        <w:tabs>
          <w:tab w:val="clear" w:pos="794"/>
          <w:tab w:val="clear" w:pos="1191"/>
        </w:tabs>
        <w:spacing w:before="80"/>
        <w:ind w:left="1588" w:hanging="1588"/>
      </w:pPr>
      <w:r w:rsidRPr="00492645">
        <w:t xml:space="preserve">SPA </w:t>
      </w:r>
      <w:r w:rsidRPr="00492645">
        <w:tab/>
        <w:t>Sudden Phase Anomaly</w:t>
      </w:r>
    </w:p>
    <w:p w14:paraId="3139560C" w14:textId="77777777" w:rsidR="00400797" w:rsidRPr="00492645" w:rsidRDefault="00400797" w:rsidP="004D3789">
      <w:pPr>
        <w:tabs>
          <w:tab w:val="clear" w:pos="794"/>
          <w:tab w:val="clear" w:pos="1191"/>
        </w:tabs>
        <w:spacing w:before="80"/>
        <w:ind w:left="1588" w:hanging="1588"/>
      </w:pPr>
      <w:r w:rsidRPr="00492645">
        <w:t>SPADE</w:t>
      </w:r>
      <w:r w:rsidRPr="00492645">
        <w:tab/>
        <w:t xml:space="preserve">Small Phased Array </w:t>
      </w:r>
      <w:proofErr w:type="spellStart"/>
      <w:r w:rsidRPr="00492645">
        <w:t>DEmonstrator</w:t>
      </w:r>
      <w:proofErr w:type="spellEnd"/>
    </w:p>
    <w:p w14:paraId="7FA6E8EA" w14:textId="77777777" w:rsidR="00400797" w:rsidRPr="00492645" w:rsidRDefault="00400797" w:rsidP="004D3789">
      <w:pPr>
        <w:tabs>
          <w:tab w:val="clear" w:pos="794"/>
          <w:tab w:val="clear" w:pos="1191"/>
        </w:tabs>
        <w:spacing w:before="80"/>
        <w:ind w:left="1588" w:hanging="1588"/>
      </w:pPr>
      <w:r w:rsidRPr="00492645">
        <w:t>SRS</w:t>
      </w:r>
      <w:r w:rsidRPr="00492645">
        <w:rPr>
          <w:lang w:eastAsia="zh-CN"/>
        </w:rPr>
        <w:tab/>
      </w:r>
      <w:r w:rsidRPr="00492645">
        <w:t>Solar Radio Spectrograph</w:t>
      </w:r>
    </w:p>
    <w:p w14:paraId="4142620D" w14:textId="77777777" w:rsidR="00400797" w:rsidRPr="00492645" w:rsidRDefault="00400797" w:rsidP="004D3789">
      <w:pPr>
        <w:tabs>
          <w:tab w:val="clear" w:pos="794"/>
          <w:tab w:val="clear" w:pos="1191"/>
        </w:tabs>
        <w:spacing w:before="80"/>
        <w:ind w:left="1588" w:hanging="1588"/>
      </w:pPr>
      <w:r w:rsidRPr="00492645">
        <w:t>STEC</w:t>
      </w:r>
      <w:r w:rsidRPr="00492645">
        <w:tab/>
        <w:t>Slant Total Electron Content</w:t>
      </w:r>
    </w:p>
    <w:p w14:paraId="2AB86F1B" w14:textId="77777777" w:rsidR="00400797" w:rsidRPr="00492645" w:rsidRDefault="00400797" w:rsidP="004D3789">
      <w:pPr>
        <w:tabs>
          <w:tab w:val="clear" w:pos="794"/>
          <w:tab w:val="clear" w:pos="1191"/>
        </w:tabs>
        <w:spacing w:before="80"/>
        <w:ind w:left="1588" w:hanging="1588"/>
      </w:pPr>
      <w:proofErr w:type="spellStart"/>
      <w:r w:rsidRPr="00492645">
        <w:t>SuperDARN</w:t>
      </w:r>
      <w:proofErr w:type="spellEnd"/>
      <w:r w:rsidRPr="00492645">
        <w:tab/>
        <w:t>Super Dual Auroral Radar Network</w:t>
      </w:r>
    </w:p>
    <w:p w14:paraId="008B253F" w14:textId="77777777" w:rsidR="00400797" w:rsidRPr="00492645" w:rsidRDefault="00400797" w:rsidP="004D3789">
      <w:pPr>
        <w:tabs>
          <w:tab w:val="clear" w:pos="794"/>
          <w:tab w:val="clear" w:pos="1191"/>
        </w:tabs>
        <w:spacing w:before="80"/>
        <w:ind w:left="1588" w:hanging="1588"/>
      </w:pPr>
      <w:r w:rsidRPr="00492645">
        <w:rPr>
          <w:lang w:eastAsia="zh-CN"/>
        </w:rPr>
        <w:t>TEC</w:t>
      </w:r>
      <w:r w:rsidRPr="00492645">
        <w:rPr>
          <w:lang w:eastAsia="zh-CN"/>
        </w:rPr>
        <w:tab/>
      </w:r>
      <w:r w:rsidRPr="00492645">
        <w:t>Total electron content</w:t>
      </w:r>
    </w:p>
    <w:p w14:paraId="75208B78" w14:textId="77777777" w:rsidR="00400797" w:rsidRPr="00492645" w:rsidRDefault="00400797" w:rsidP="004D3789">
      <w:pPr>
        <w:tabs>
          <w:tab w:val="clear" w:pos="794"/>
          <w:tab w:val="clear" w:pos="1191"/>
        </w:tabs>
        <w:spacing w:before="80"/>
        <w:ind w:left="1588" w:hanging="1588"/>
      </w:pPr>
      <w:r w:rsidRPr="00492645">
        <w:rPr>
          <w:lang w:eastAsia="zh-CN"/>
        </w:rPr>
        <w:t>T</w:t>
      </w:r>
      <w:r w:rsidRPr="00492645">
        <w:t>ID</w:t>
      </w:r>
      <w:r w:rsidRPr="00492645">
        <w:rPr>
          <w:lang w:eastAsia="zh-CN"/>
        </w:rPr>
        <w:tab/>
      </w:r>
      <w:r w:rsidRPr="00492645">
        <w:t xml:space="preserve">Travelling ionospheric </w:t>
      </w:r>
      <w:proofErr w:type="gramStart"/>
      <w:r w:rsidRPr="00492645">
        <w:t>disturbance</w:t>
      </w:r>
      <w:proofErr w:type="gramEnd"/>
    </w:p>
    <w:p w14:paraId="7C937387" w14:textId="77777777" w:rsidR="00400797" w:rsidRPr="00492645" w:rsidRDefault="00400797" w:rsidP="004D3789">
      <w:pPr>
        <w:tabs>
          <w:tab w:val="clear" w:pos="794"/>
          <w:tab w:val="clear" w:pos="1191"/>
        </w:tabs>
        <w:spacing w:before="80"/>
        <w:ind w:left="1588" w:hanging="1588"/>
      </w:pPr>
      <w:r w:rsidRPr="00492645">
        <w:rPr>
          <w:lang w:eastAsia="zh-CN"/>
        </w:rPr>
        <w:t>ULF</w:t>
      </w:r>
      <w:r w:rsidRPr="00492645">
        <w:rPr>
          <w:lang w:eastAsia="zh-CN"/>
        </w:rPr>
        <w:tab/>
      </w:r>
      <w:proofErr w:type="spellStart"/>
      <w:r w:rsidRPr="00492645">
        <w:t>Ultra low</w:t>
      </w:r>
      <w:proofErr w:type="spellEnd"/>
      <w:r w:rsidRPr="00492645">
        <w:t xml:space="preserve"> frequency</w:t>
      </w:r>
    </w:p>
    <w:p w14:paraId="3FC3EDDD" w14:textId="77777777" w:rsidR="00400797" w:rsidRPr="00492645" w:rsidRDefault="00400797" w:rsidP="004D3789">
      <w:pPr>
        <w:tabs>
          <w:tab w:val="clear" w:pos="794"/>
          <w:tab w:val="clear" w:pos="1191"/>
        </w:tabs>
        <w:spacing w:before="80"/>
        <w:ind w:left="1588" w:hanging="1588"/>
      </w:pPr>
      <w:r w:rsidRPr="00492645">
        <w:rPr>
          <w:lang w:eastAsia="zh-CN"/>
        </w:rPr>
        <w:t>URSI</w:t>
      </w:r>
      <w:r w:rsidRPr="00492645">
        <w:rPr>
          <w:lang w:eastAsia="zh-CN"/>
        </w:rPr>
        <w:tab/>
      </w:r>
      <w:r w:rsidRPr="00492645">
        <w:t>International Union of Radio Science</w:t>
      </w:r>
    </w:p>
    <w:p w14:paraId="5A891FCF" w14:textId="77777777" w:rsidR="00400797" w:rsidRPr="00492645" w:rsidRDefault="00400797" w:rsidP="004D3789">
      <w:pPr>
        <w:tabs>
          <w:tab w:val="clear" w:pos="794"/>
          <w:tab w:val="clear" w:pos="1191"/>
        </w:tabs>
        <w:spacing w:before="80"/>
        <w:ind w:left="1588" w:hanging="1588"/>
      </w:pPr>
      <w:r w:rsidRPr="00492645">
        <w:rPr>
          <w:lang w:eastAsia="zh-CN"/>
        </w:rPr>
        <w:t>VLF</w:t>
      </w:r>
      <w:r w:rsidRPr="00492645">
        <w:rPr>
          <w:lang w:eastAsia="zh-CN"/>
        </w:rPr>
        <w:tab/>
      </w:r>
      <w:r w:rsidRPr="00492645">
        <w:t>Very low frequency</w:t>
      </w:r>
    </w:p>
    <w:p w14:paraId="599630F3" w14:textId="77777777" w:rsidR="00400797" w:rsidRPr="00492645" w:rsidRDefault="00400797" w:rsidP="004D3789">
      <w:pPr>
        <w:tabs>
          <w:tab w:val="clear" w:pos="794"/>
          <w:tab w:val="clear" w:pos="1191"/>
        </w:tabs>
        <w:spacing w:before="80"/>
        <w:ind w:left="1588" w:hanging="1588"/>
      </w:pPr>
      <w:r w:rsidRPr="00492645">
        <w:rPr>
          <w:lang w:eastAsia="zh-CN"/>
        </w:rPr>
        <w:t>WMO</w:t>
      </w:r>
      <w:r w:rsidRPr="00492645">
        <w:rPr>
          <w:lang w:eastAsia="zh-CN"/>
        </w:rPr>
        <w:tab/>
      </w:r>
      <w:bookmarkStart w:id="9" w:name="_Hlk525448859"/>
      <w:r w:rsidRPr="00492645">
        <w:t>World Meteorological Organization</w:t>
      </w:r>
      <w:bookmarkEnd w:id="9"/>
    </w:p>
    <w:p w14:paraId="71E0B191" w14:textId="77777777" w:rsidR="00400797" w:rsidRPr="00492645" w:rsidRDefault="00400797" w:rsidP="00400797">
      <w:pPr>
        <w:pStyle w:val="Headingb"/>
      </w:pPr>
      <w:r w:rsidRPr="00492645">
        <w:t>Related ITU Recommendations/Reports</w:t>
      </w:r>
    </w:p>
    <w:p w14:paraId="5408F8F7" w14:textId="77777777" w:rsidR="00400797" w:rsidRPr="004A1806" w:rsidRDefault="00400797" w:rsidP="004D3789">
      <w:pPr>
        <w:pStyle w:val="Reftext"/>
        <w:rPr>
          <w:lang w:eastAsia="zh-CN"/>
        </w:rPr>
      </w:pPr>
      <w:r w:rsidRPr="004D3789">
        <w:rPr>
          <w:lang w:eastAsia="zh-CN"/>
        </w:rPr>
        <w:t xml:space="preserve">Report </w:t>
      </w:r>
      <w:hyperlink r:id="rId19" w:history="1">
        <w:r w:rsidRPr="004D3789">
          <w:rPr>
            <w:rStyle w:val="Hyperlink"/>
            <w:color w:val="auto"/>
            <w:u w:val="none"/>
            <w:lang w:eastAsia="zh-CN"/>
          </w:rPr>
          <w:t>ITU-R RS.2178</w:t>
        </w:r>
      </w:hyperlink>
      <w:r w:rsidRPr="004D3789">
        <w:rPr>
          <w:lang w:eastAsia="zh-CN"/>
        </w:rPr>
        <w:t xml:space="preserve"> – The essential role and global importance of radio spectrum use for Earth observations </w:t>
      </w:r>
      <w:r w:rsidRPr="004A1806">
        <w:rPr>
          <w:lang w:eastAsia="zh-CN"/>
        </w:rPr>
        <w:t>and for related applications (see Part B, section B.1.2).</w:t>
      </w:r>
    </w:p>
    <w:p w14:paraId="77440E25" w14:textId="6A398444" w:rsidR="004D3789" w:rsidRDefault="004D3789" w:rsidP="00400797">
      <w:pPr>
        <w:rPr>
          <w:lang w:eastAsia="zh-CN"/>
        </w:rPr>
      </w:pPr>
      <w:bookmarkStart w:id="10" w:name="_Toc15291461"/>
      <w:r>
        <w:rPr>
          <w:lang w:eastAsia="zh-CN"/>
        </w:rPr>
        <w:br w:type="page"/>
      </w:r>
    </w:p>
    <w:p w14:paraId="08DF894C" w14:textId="77777777" w:rsidR="00400797" w:rsidRPr="00492645" w:rsidRDefault="00400797" w:rsidP="00400797">
      <w:pPr>
        <w:jc w:val="center"/>
      </w:pPr>
      <w:r w:rsidRPr="00492645">
        <w:lastRenderedPageBreak/>
        <w:t>TABLE OF CONTENTS</w:t>
      </w:r>
    </w:p>
    <w:p w14:paraId="3B7D99B3" w14:textId="77777777" w:rsidR="00400797" w:rsidRPr="00492645" w:rsidRDefault="00400797" w:rsidP="00400797">
      <w:pPr>
        <w:pStyle w:val="EditorsNote"/>
        <w:jc w:val="right"/>
      </w:pPr>
      <w:r w:rsidRPr="00492645">
        <w:rPr>
          <w:lang w:eastAsia="zh-CN"/>
        </w:rPr>
        <w:t>Page</w:t>
      </w:r>
    </w:p>
    <w:p w14:paraId="5C7E4DB5" w14:textId="73A79521" w:rsidR="00400797" w:rsidRPr="00492645" w:rsidRDefault="00400797" w:rsidP="00400797">
      <w:pPr>
        <w:pStyle w:val="TOC1"/>
        <w:rPr>
          <w:rFonts w:asciiTheme="minorHAnsi" w:eastAsiaTheme="minorEastAsia" w:hAnsiTheme="minorHAnsi" w:cstheme="minorBidi"/>
          <w:kern w:val="2"/>
          <w:sz w:val="22"/>
          <w:szCs w:val="22"/>
          <w:lang w:eastAsia="fr-FR"/>
          <w14:ligatures w14:val="standardContextual"/>
        </w:rPr>
      </w:pPr>
      <w:r w:rsidRPr="00492645">
        <w:rPr>
          <w:rFonts w:asciiTheme="majorHAnsi" w:hAnsiTheme="majorHAnsi"/>
          <w:b/>
          <w:bCs/>
          <w:caps/>
          <w:szCs w:val="24"/>
          <w:lang w:eastAsia="zh-CN"/>
        </w:rPr>
        <w:fldChar w:fldCharType="begin"/>
      </w:r>
      <w:r w:rsidRPr="00492645">
        <w:rPr>
          <w:rFonts w:asciiTheme="majorHAnsi" w:hAnsiTheme="majorHAnsi"/>
          <w:b/>
          <w:bCs/>
          <w:caps/>
          <w:szCs w:val="24"/>
          <w:lang w:eastAsia="zh-CN"/>
        </w:rPr>
        <w:instrText xml:space="preserve"> TOC \o "1-2" \h \z \u </w:instrText>
      </w:r>
      <w:r w:rsidRPr="00492645">
        <w:rPr>
          <w:rFonts w:asciiTheme="majorHAnsi" w:hAnsiTheme="majorHAnsi"/>
          <w:b/>
          <w:bCs/>
          <w:caps/>
          <w:szCs w:val="24"/>
          <w:lang w:eastAsia="zh-CN"/>
        </w:rPr>
        <w:fldChar w:fldCharType="separate"/>
      </w:r>
      <w:hyperlink w:anchor="_Toc147929929" w:history="1">
        <w:r w:rsidRPr="00492645">
          <w:rPr>
            <w:rStyle w:val="Hyperlink"/>
            <w:lang w:eastAsia="zh-CN"/>
          </w:rPr>
          <w:t>1</w:t>
        </w:r>
        <w:r w:rsidRPr="00492645">
          <w:rPr>
            <w:rFonts w:asciiTheme="minorHAnsi" w:eastAsiaTheme="minorEastAsia" w:hAnsiTheme="minorHAnsi" w:cstheme="minorBidi"/>
            <w:kern w:val="2"/>
            <w:sz w:val="22"/>
            <w:szCs w:val="22"/>
            <w:lang w:eastAsia="fr-FR"/>
            <w14:ligatures w14:val="standardContextual"/>
          </w:rPr>
          <w:tab/>
        </w:r>
        <w:r w:rsidRPr="00492645">
          <w:rPr>
            <w:rStyle w:val="Hyperlink"/>
            <w:lang w:eastAsia="zh-CN"/>
          </w:rPr>
          <w:t>Introduction</w:t>
        </w:r>
        <w:r w:rsidRPr="00492645">
          <w:rPr>
            <w:webHidden/>
          </w:rPr>
          <w:tab/>
        </w:r>
        <w:r w:rsidRPr="00492645">
          <w:rPr>
            <w:webHidden/>
          </w:rPr>
          <w:tab/>
        </w:r>
        <w:r w:rsidRPr="00492645">
          <w:rPr>
            <w:webHidden/>
          </w:rPr>
          <w:fldChar w:fldCharType="begin"/>
        </w:r>
        <w:r w:rsidRPr="00492645">
          <w:rPr>
            <w:webHidden/>
          </w:rPr>
          <w:instrText xml:space="preserve"> PAGEREF _Toc147929929 \h </w:instrText>
        </w:r>
        <w:r w:rsidRPr="00492645">
          <w:rPr>
            <w:webHidden/>
          </w:rPr>
        </w:r>
        <w:r w:rsidRPr="00492645">
          <w:rPr>
            <w:webHidden/>
          </w:rPr>
          <w:fldChar w:fldCharType="separate"/>
        </w:r>
        <w:r w:rsidR="004F0540">
          <w:rPr>
            <w:noProof/>
            <w:webHidden/>
          </w:rPr>
          <w:t>4</w:t>
        </w:r>
        <w:r w:rsidRPr="00492645">
          <w:rPr>
            <w:webHidden/>
          </w:rPr>
          <w:fldChar w:fldCharType="end"/>
        </w:r>
      </w:hyperlink>
    </w:p>
    <w:p w14:paraId="7477F5E3" w14:textId="2727252C" w:rsidR="00400797" w:rsidRPr="00492645" w:rsidRDefault="00400797" w:rsidP="00400797">
      <w:pPr>
        <w:pStyle w:val="TOC2"/>
        <w:rPr>
          <w:rFonts w:asciiTheme="minorHAnsi" w:eastAsiaTheme="minorEastAsia" w:hAnsiTheme="minorHAnsi" w:cstheme="minorBidi"/>
          <w:kern w:val="2"/>
          <w:sz w:val="22"/>
          <w:szCs w:val="22"/>
          <w:lang w:eastAsia="fr-FR"/>
          <w14:ligatures w14:val="standardContextual"/>
        </w:rPr>
      </w:pPr>
      <w:hyperlink w:anchor="_Toc147929930" w:history="1">
        <w:r w:rsidRPr="00492645">
          <w:rPr>
            <w:rStyle w:val="Hyperlink"/>
          </w:rPr>
          <w:t>1.1</w:t>
        </w:r>
        <w:r w:rsidRPr="00492645">
          <w:rPr>
            <w:rFonts w:asciiTheme="minorHAnsi" w:eastAsiaTheme="minorEastAsia" w:hAnsiTheme="minorHAnsi" w:cstheme="minorBidi"/>
            <w:kern w:val="2"/>
            <w:sz w:val="22"/>
            <w:szCs w:val="22"/>
            <w:lang w:eastAsia="fr-FR"/>
            <w14:ligatures w14:val="standardContextual"/>
          </w:rPr>
          <w:tab/>
        </w:r>
        <w:r w:rsidRPr="00492645">
          <w:rPr>
            <w:rStyle w:val="Hyperlink"/>
          </w:rPr>
          <w:t>Radio frequency observations</w:t>
        </w:r>
        <w:r w:rsidRPr="00492645">
          <w:rPr>
            <w:webHidden/>
          </w:rPr>
          <w:tab/>
        </w:r>
        <w:r w:rsidRPr="00492645">
          <w:rPr>
            <w:webHidden/>
          </w:rPr>
          <w:tab/>
        </w:r>
        <w:r w:rsidRPr="00492645">
          <w:rPr>
            <w:webHidden/>
          </w:rPr>
          <w:fldChar w:fldCharType="begin"/>
        </w:r>
        <w:r w:rsidRPr="00492645">
          <w:rPr>
            <w:webHidden/>
          </w:rPr>
          <w:instrText xml:space="preserve"> PAGEREF _Toc147929930 \h </w:instrText>
        </w:r>
        <w:r w:rsidRPr="00492645">
          <w:rPr>
            <w:webHidden/>
          </w:rPr>
        </w:r>
        <w:r w:rsidRPr="00492645">
          <w:rPr>
            <w:webHidden/>
          </w:rPr>
          <w:fldChar w:fldCharType="separate"/>
        </w:r>
        <w:r w:rsidR="004F0540">
          <w:rPr>
            <w:noProof/>
            <w:webHidden/>
          </w:rPr>
          <w:t>8</w:t>
        </w:r>
        <w:r w:rsidRPr="00492645">
          <w:rPr>
            <w:webHidden/>
          </w:rPr>
          <w:fldChar w:fldCharType="end"/>
        </w:r>
      </w:hyperlink>
    </w:p>
    <w:p w14:paraId="3920FD33" w14:textId="11661D78" w:rsidR="00400797" w:rsidRPr="00492645" w:rsidRDefault="00400797" w:rsidP="00400797">
      <w:pPr>
        <w:pStyle w:val="TOC1"/>
        <w:rPr>
          <w:rFonts w:asciiTheme="minorHAnsi" w:eastAsiaTheme="minorEastAsia" w:hAnsiTheme="minorHAnsi" w:cstheme="minorBidi"/>
          <w:kern w:val="2"/>
          <w:sz w:val="22"/>
          <w:szCs w:val="22"/>
          <w:lang w:eastAsia="fr-FR"/>
          <w14:ligatures w14:val="standardContextual"/>
        </w:rPr>
      </w:pPr>
      <w:hyperlink w:anchor="_Toc147929931" w:history="1">
        <w:r w:rsidRPr="00492645">
          <w:rPr>
            <w:rStyle w:val="Hyperlink"/>
          </w:rPr>
          <w:t>2</w:t>
        </w:r>
        <w:r w:rsidRPr="00492645">
          <w:rPr>
            <w:rFonts w:asciiTheme="minorHAnsi" w:eastAsiaTheme="minorEastAsia" w:hAnsiTheme="minorHAnsi" w:cstheme="minorBidi"/>
            <w:kern w:val="2"/>
            <w:sz w:val="22"/>
            <w:szCs w:val="22"/>
            <w:lang w:eastAsia="fr-FR"/>
            <w14:ligatures w14:val="standardContextual"/>
          </w:rPr>
          <w:tab/>
        </w:r>
        <w:r w:rsidRPr="00492645">
          <w:rPr>
            <w:rStyle w:val="Hyperlink"/>
          </w:rPr>
          <w:t>Space weather sensor systems using radio spectrum</w:t>
        </w:r>
        <w:r w:rsidRPr="00492645">
          <w:rPr>
            <w:webHidden/>
          </w:rPr>
          <w:tab/>
        </w:r>
        <w:r w:rsidRPr="00492645">
          <w:rPr>
            <w:webHidden/>
          </w:rPr>
          <w:tab/>
        </w:r>
        <w:r w:rsidRPr="00492645">
          <w:rPr>
            <w:webHidden/>
          </w:rPr>
          <w:fldChar w:fldCharType="begin"/>
        </w:r>
        <w:r w:rsidRPr="00492645">
          <w:rPr>
            <w:webHidden/>
          </w:rPr>
          <w:instrText xml:space="preserve"> PAGEREF _Toc147929931 \h </w:instrText>
        </w:r>
        <w:r w:rsidRPr="00492645">
          <w:rPr>
            <w:webHidden/>
          </w:rPr>
        </w:r>
        <w:r w:rsidRPr="00492645">
          <w:rPr>
            <w:webHidden/>
          </w:rPr>
          <w:fldChar w:fldCharType="separate"/>
        </w:r>
        <w:r w:rsidR="004F0540">
          <w:rPr>
            <w:noProof/>
            <w:webHidden/>
          </w:rPr>
          <w:t>10</w:t>
        </w:r>
        <w:r w:rsidRPr="00492645">
          <w:rPr>
            <w:webHidden/>
          </w:rPr>
          <w:fldChar w:fldCharType="end"/>
        </w:r>
      </w:hyperlink>
    </w:p>
    <w:p w14:paraId="419E718F" w14:textId="321E23B7" w:rsidR="00400797" w:rsidRPr="00492645" w:rsidRDefault="00400797" w:rsidP="00400797">
      <w:pPr>
        <w:pStyle w:val="TOC2"/>
        <w:rPr>
          <w:rFonts w:asciiTheme="minorHAnsi" w:eastAsiaTheme="minorEastAsia" w:hAnsiTheme="minorHAnsi" w:cstheme="minorBidi"/>
          <w:kern w:val="2"/>
          <w:sz w:val="22"/>
          <w:szCs w:val="22"/>
          <w:lang w:eastAsia="fr-FR"/>
          <w14:ligatures w14:val="standardContextual"/>
        </w:rPr>
      </w:pPr>
      <w:hyperlink w:anchor="_Toc147929932" w:history="1">
        <w:r w:rsidRPr="00492645">
          <w:rPr>
            <w:rStyle w:val="Hyperlink"/>
          </w:rPr>
          <w:t>2.1</w:t>
        </w:r>
        <w:r w:rsidRPr="00492645">
          <w:rPr>
            <w:rFonts w:asciiTheme="minorHAnsi" w:eastAsiaTheme="minorEastAsia" w:hAnsiTheme="minorHAnsi" w:cstheme="minorBidi"/>
            <w:kern w:val="2"/>
            <w:sz w:val="22"/>
            <w:szCs w:val="22"/>
            <w:lang w:eastAsia="fr-FR"/>
            <w14:ligatures w14:val="standardContextual"/>
          </w:rPr>
          <w:tab/>
        </w:r>
        <w:r w:rsidRPr="00492645">
          <w:rPr>
            <w:rStyle w:val="Hyperlink"/>
          </w:rPr>
          <w:t>Sensors observing solar precursor events</w:t>
        </w:r>
        <w:r w:rsidRPr="00492645">
          <w:rPr>
            <w:webHidden/>
          </w:rPr>
          <w:tab/>
        </w:r>
        <w:r w:rsidRPr="00492645">
          <w:rPr>
            <w:webHidden/>
          </w:rPr>
          <w:tab/>
        </w:r>
        <w:r w:rsidRPr="00492645">
          <w:rPr>
            <w:webHidden/>
          </w:rPr>
          <w:fldChar w:fldCharType="begin"/>
        </w:r>
        <w:r w:rsidRPr="00492645">
          <w:rPr>
            <w:webHidden/>
          </w:rPr>
          <w:instrText xml:space="preserve"> PAGEREF _Toc147929932 \h </w:instrText>
        </w:r>
        <w:r w:rsidRPr="00492645">
          <w:rPr>
            <w:webHidden/>
          </w:rPr>
        </w:r>
        <w:r w:rsidRPr="00492645">
          <w:rPr>
            <w:webHidden/>
          </w:rPr>
          <w:fldChar w:fldCharType="separate"/>
        </w:r>
        <w:r w:rsidR="004F0540">
          <w:rPr>
            <w:noProof/>
            <w:webHidden/>
          </w:rPr>
          <w:t>10</w:t>
        </w:r>
        <w:r w:rsidRPr="00492645">
          <w:rPr>
            <w:webHidden/>
          </w:rPr>
          <w:fldChar w:fldCharType="end"/>
        </w:r>
      </w:hyperlink>
    </w:p>
    <w:p w14:paraId="7677413B" w14:textId="25213831" w:rsidR="00400797" w:rsidRPr="00492645" w:rsidRDefault="00400797" w:rsidP="00400797">
      <w:pPr>
        <w:pStyle w:val="TOC2"/>
        <w:rPr>
          <w:rFonts w:asciiTheme="minorHAnsi" w:eastAsiaTheme="minorEastAsia" w:hAnsiTheme="minorHAnsi" w:cstheme="minorBidi"/>
          <w:kern w:val="2"/>
          <w:sz w:val="22"/>
          <w:szCs w:val="22"/>
          <w:lang w:eastAsia="fr-FR"/>
          <w14:ligatures w14:val="standardContextual"/>
        </w:rPr>
      </w:pPr>
      <w:hyperlink w:anchor="_Toc147929933" w:history="1">
        <w:r w:rsidRPr="00492645">
          <w:rPr>
            <w:rStyle w:val="Hyperlink"/>
            <w:bCs/>
            <w:lang w:eastAsia="ja-JP"/>
          </w:rPr>
          <w:t>2.2</w:t>
        </w:r>
        <w:r w:rsidRPr="00492645">
          <w:rPr>
            <w:rFonts w:asciiTheme="minorHAnsi" w:eastAsiaTheme="minorEastAsia" w:hAnsiTheme="minorHAnsi" w:cstheme="minorBidi"/>
            <w:kern w:val="2"/>
            <w:sz w:val="22"/>
            <w:szCs w:val="22"/>
            <w:lang w:eastAsia="fr-FR"/>
            <w14:ligatures w14:val="standardContextual"/>
          </w:rPr>
          <w:tab/>
        </w:r>
        <w:r w:rsidRPr="00492645">
          <w:rPr>
            <w:rStyle w:val="Hyperlink"/>
          </w:rPr>
          <w:t>Sensors observing the interplanetary medium</w:t>
        </w:r>
        <w:r w:rsidRPr="00492645">
          <w:rPr>
            <w:webHidden/>
          </w:rPr>
          <w:tab/>
        </w:r>
        <w:r w:rsidRPr="00492645">
          <w:rPr>
            <w:webHidden/>
          </w:rPr>
          <w:tab/>
        </w:r>
        <w:r w:rsidRPr="00492645">
          <w:rPr>
            <w:webHidden/>
          </w:rPr>
          <w:fldChar w:fldCharType="begin"/>
        </w:r>
        <w:r w:rsidRPr="00492645">
          <w:rPr>
            <w:webHidden/>
          </w:rPr>
          <w:instrText xml:space="preserve"> PAGEREF _Toc147929933 \h </w:instrText>
        </w:r>
        <w:r w:rsidRPr="00492645">
          <w:rPr>
            <w:webHidden/>
          </w:rPr>
        </w:r>
        <w:r w:rsidRPr="00492645">
          <w:rPr>
            <w:webHidden/>
          </w:rPr>
          <w:fldChar w:fldCharType="separate"/>
        </w:r>
        <w:r w:rsidR="004F0540">
          <w:rPr>
            <w:noProof/>
            <w:webHidden/>
          </w:rPr>
          <w:t>30</w:t>
        </w:r>
        <w:r w:rsidRPr="00492645">
          <w:rPr>
            <w:webHidden/>
          </w:rPr>
          <w:fldChar w:fldCharType="end"/>
        </w:r>
      </w:hyperlink>
    </w:p>
    <w:p w14:paraId="580E5CCF" w14:textId="65EEED18" w:rsidR="00400797" w:rsidRPr="00492645" w:rsidRDefault="00400797" w:rsidP="00400797">
      <w:pPr>
        <w:pStyle w:val="TOC2"/>
        <w:rPr>
          <w:rFonts w:asciiTheme="minorHAnsi" w:eastAsiaTheme="minorEastAsia" w:hAnsiTheme="minorHAnsi" w:cstheme="minorBidi"/>
          <w:kern w:val="2"/>
          <w:sz w:val="22"/>
          <w:szCs w:val="22"/>
          <w:lang w:eastAsia="fr-FR"/>
          <w14:ligatures w14:val="standardContextual"/>
        </w:rPr>
      </w:pPr>
      <w:hyperlink w:anchor="_Toc147929934" w:history="1">
        <w:r w:rsidRPr="00492645">
          <w:rPr>
            <w:rStyle w:val="Hyperlink"/>
            <w:bCs/>
            <w:lang w:eastAsia="ja-JP"/>
          </w:rPr>
          <w:t>2.3</w:t>
        </w:r>
        <w:r w:rsidRPr="00492645">
          <w:rPr>
            <w:rFonts w:asciiTheme="minorHAnsi" w:eastAsiaTheme="minorEastAsia" w:hAnsiTheme="minorHAnsi" w:cstheme="minorBidi"/>
            <w:kern w:val="2"/>
            <w:sz w:val="22"/>
            <w:szCs w:val="22"/>
            <w:lang w:eastAsia="fr-FR"/>
            <w14:ligatures w14:val="standardContextual"/>
          </w:rPr>
          <w:tab/>
        </w:r>
        <w:r w:rsidRPr="00492645">
          <w:rPr>
            <w:rStyle w:val="Hyperlink"/>
            <w:lang w:eastAsia="en-GB"/>
          </w:rPr>
          <w:t xml:space="preserve">Sensors </w:t>
        </w:r>
        <w:r w:rsidRPr="00492645">
          <w:rPr>
            <w:rStyle w:val="Hyperlink"/>
          </w:rPr>
          <w:t>observing</w:t>
        </w:r>
        <w:r w:rsidRPr="00492645">
          <w:rPr>
            <w:rStyle w:val="Hyperlink"/>
            <w:lang w:eastAsia="en-GB"/>
          </w:rPr>
          <w:t xml:space="preserve"> the </w:t>
        </w:r>
        <w:r w:rsidRPr="00492645">
          <w:rPr>
            <w:rStyle w:val="Hyperlink"/>
          </w:rPr>
          <w:t>impact of space weather</w:t>
        </w:r>
        <w:r w:rsidRPr="00492645">
          <w:rPr>
            <w:webHidden/>
          </w:rPr>
          <w:tab/>
        </w:r>
        <w:r w:rsidRPr="00492645">
          <w:rPr>
            <w:webHidden/>
          </w:rPr>
          <w:tab/>
        </w:r>
        <w:r w:rsidRPr="00492645">
          <w:rPr>
            <w:webHidden/>
          </w:rPr>
          <w:fldChar w:fldCharType="begin"/>
        </w:r>
        <w:r w:rsidRPr="00492645">
          <w:rPr>
            <w:webHidden/>
          </w:rPr>
          <w:instrText xml:space="preserve"> PAGEREF _Toc147929934 \h </w:instrText>
        </w:r>
        <w:r w:rsidRPr="00492645">
          <w:rPr>
            <w:webHidden/>
          </w:rPr>
        </w:r>
        <w:r w:rsidRPr="00492645">
          <w:rPr>
            <w:webHidden/>
          </w:rPr>
          <w:fldChar w:fldCharType="separate"/>
        </w:r>
        <w:r w:rsidR="004F0540">
          <w:rPr>
            <w:noProof/>
            <w:webHidden/>
          </w:rPr>
          <w:t>32</w:t>
        </w:r>
        <w:r w:rsidRPr="00492645">
          <w:rPr>
            <w:webHidden/>
          </w:rPr>
          <w:fldChar w:fldCharType="end"/>
        </w:r>
      </w:hyperlink>
    </w:p>
    <w:p w14:paraId="3A0B4C17" w14:textId="239E2758" w:rsidR="00400797" w:rsidRPr="00492645" w:rsidRDefault="00400797" w:rsidP="00400797">
      <w:pPr>
        <w:pStyle w:val="TOC1"/>
        <w:rPr>
          <w:rFonts w:asciiTheme="minorHAnsi" w:eastAsiaTheme="minorEastAsia" w:hAnsiTheme="minorHAnsi" w:cstheme="minorBidi"/>
          <w:kern w:val="2"/>
          <w:sz w:val="22"/>
          <w:szCs w:val="22"/>
          <w:lang w:eastAsia="fr-FR"/>
          <w14:ligatures w14:val="standardContextual"/>
        </w:rPr>
      </w:pPr>
      <w:hyperlink w:anchor="_Toc147929935" w:history="1">
        <w:r w:rsidRPr="00492645">
          <w:rPr>
            <w:rStyle w:val="Hyperlink"/>
            <w:rFonts w:eastAsia="Calibri"/>
          </w:rPr>
          <w:t>3</w:t>
        </w:r>
        <w:r w:rsidRPr="00492645">
          <w:rPr>
            <w:rFonts w:asciiTheme="minorHAnsi" w:eastAsiaTheme="minorEastAsia" w:hAnsiTheme="minorHAnsi" w:cstheme="minorBidi"/>
            <w:kern w:val="2"/>
            <w:sz w:val="22"/>
            <w:szCs w:val="22"/>
            <w:lang w:eastAsia="fr-FR"/>
            <w14:ligatures w14:val="standardContextual"/>
          </w:rPr>
          <w:tab/>
        </w:r>
        <w:r w:rsidRPr="00492645">
          <w:rPr>
            <w:rStyle w:val="Hyperlink"/>
            <w:rFonts w:eastAsia="Calibri"/>
          </w:rPr>
          <w:t>Technical and operational parameters of space weather sensors</w:t>
        </w:r>
        <w:r w:rsidRPr="00492645">
          <w:rPr>
            <w:webHidden/>
          </w:rPr>
          <w:tab/>
        </w:r>
        <w:r w:rsidRPr="00492645">
          <w:rPr>
            <w:webHidden/>
          </w:rPr>
          <w:tab/>
        </w:r>
        <w:r w:rsidRPr="00492645">
          <w:rPr>
            <w:webHidden/>
          </w:rPr>
          <w:fldChar w:fldCharType="begin"/>
        </w:r>
        <w:r w:rsidRPr="00492645">
          <w:rPr>
            <w:webHidden/>
          </w:rPr>
          <w:instrText xml:space="preserve"> PAGEREF _Toc147929935 \h </w:instrText>
        </w:r>
        <w:r w:rsidRPr="00492645">
          <w:rPr>
            <w:webHidden/>
          </w:rPr>
        </w:r>
        <w:r w:rsidRPr="00492645">
          <w:rPr>
            <w:webHidden/>
          </w:rPr>
          <w:fldChar w:fldCharType="separate"/>
        </w:r>
        <w:r w:rsidR="004F0540">
          <w:rPr>
            <w:noProof/>
            <w:webHidden/>
          </w:rPr>
          <w:t>50</w:t>
        </w:r>
        <w:r w:rsidRPr="00492645">
          <w:rPr>
            <w:webHidden/>
          </w:rPr>
          <w:fldChar w:fldCharType="end"/>
        </w:r>
      </w:hyperlink>
    </w:p>
    <w:p w14:paraId="5E72CE7E" w14:textId="21EF11E5" w:rsidR="00400797" w:rsidRPr="00492645" w:rsidRDefault="00400797" w:rsidP="00400797">
      <w:pPr>
        <w:pStyle w:val="TOC1"/>
        <w:rPr>
          <w:rFonts w:asciiTheme="minorHAnsi" w:eastAsiaTheme="minorEastAsia" w:hAnsiTheme="minorHAnsi" w:cstheme="minorBidi"/>
          <w:kern w:val="2"/>
          <w:sz w:val="22"/>
          <w:szCs w:val="22"/>
          <w:lang w:eastAsia="fr-FR"/>
          <w14:ligatures w14:val="standardContextual"/>
        </w:rPr>
      </w:pPr>
      <w:hyperlink w:anchor="_Toc147929936" w:history="1">
        <w:r w:rsidRPr="00492645">
          <w:rPr>
            <w:rStyle w:val="Hyperlink"/>
            <w:rFonts w:eastAsia="Calibri"/>
          </w:rPr>
          <w:t>4</w:t>
        </w:r>
        <w:r w:rsidRPr="00492645">
          <w:rPr>
            <w:rFonts w:asciiTheme="minorHAnsi" w:eastAsiaTheme="minorEastAsia" w:hAnsiTheme="minorHAnsi" w:cstheme="minorBidi"/>
            <w:kern w:val="2"/>
            <w:sz w:val="22"/>
            <w:szCs w:val="22"/>
            <w:lang w:eastAsia="fr-FR"/>
            <w14:ligatures w14:val="standardContextual"/>
          </w:rPr>
          <w:tab/>
        </w:r>
        <w:r w:rsidRPr="00492645">
          <w:rPr>
            <w:rStyle w:val="Hyperlink"/>
            <w:rFonts w:eastAsia="Calibri"/>
          </w:rPr>
          <w:t>Appropriate radio service designations for space weather sensors</w:t>
        </w:r>
        <w:r w:rsidRPr="00492645">
          <w:rPr>
            <w:webHidden/>
          </w:rPr>
          <w:tab/>
        </w:r>
        <w:r w:rsidRPr="00492645">
          <w:rPr>
            <w:webHidden/>
          </w:rPr>
          <w:tab/>
        </w:r>
        <w:r w:rsidRPr="00492645">
          <w:rPr>
            <w:webHidden/>
          </w:rPr>
          <w:fldChar w:fldCharType="begin"/>
        </w:r>
        <w:r w:rsidRPr="00492645">
          <w:rPr>
            <w:webHidden/>
          </w:rPr>
          <w:instrText xml:space="preserve"> PAGEREF _Toc147929936 \h </w:instrText>
        </w:r>
        <w:r w:rsidRPr="00492645">
          <w:rPr>
            <w:webHidden/>
          </w:rPr>
        </w:r>
        <w:r w:rsidRPr="00492645">
          <w:rPr>
            <w:webHidden/>
          </w:rPr>
          <w:fldChar w:fldCharType="separate"/>
        </w:r>
        <w:r w:rsidR="004F0540">
          <w:rPr>
            <w:noProof/>
            <w:webHidden/>
          </w:rPr>
          <w:t>66</w:t>
        </w:r>
        <w:r w:rsidRPr="00492645">
          <w:rPr>
            <w:webHidden/>
          </w:rPr>
          <w:fldChar w:fldCharType="end"/>
        </w:r>
      </w:hyperlink>
    </w:p>
    <w:p w14:paraId="7568A431" w14:textId="49B5378D" w:rsidR="00400797" w:rsidRPr="00492645" w:rsidRDefault="00400797" w:rsidP="00400797">
      <w:pPr>
        <w:pStyle w:val="TOC2"/>
        <w:rPr>
          <w:rFonts w:asciiTheme="minorHAnsi" w:eastAsiaTheme="minorEastAsia" w:hAnsiTheme="minorHAnsi" w:cstheme="minorBidi"/>
          <w:kern w:val="2"/>
          <w:sz w:val="22"/>
          <w:szCs w:val="22"/>
          <w:lang w:eastAsia="fr-FR"/>
          <w14:ligatures w14:val="standardContextual"/>
        </w:rPr>
      </w:pPr>
      <w:hyperlink w:anchor="_Toc147929937" w:history="1">
        <w:r w:rsidRPr="00492645">
          <w:rPr>
            <w:rStyle w:val="Hyperlink"/>
            <w:rFonts w:eastAsia="Calibri"/>
          </w:rPr>
          <w:t>4.1</w:t>
        </w:r>
        <w:r w:rsidRPr="00492645">
          <w:rPr>
            <w:rFonts w:asciiTheme="minorHAnsi" w:eastAsiaTheme="minorEastAsia" w:hAnsiTheme="minorHAnsi" w:cstheme="minorBidi"/>
            <w:kern w:val="2"/>
            <w:sz w:val="22"/>
            <w:szCs w:val="22"/>
            <w:lang w:eastAsia="fr-FR"/>
            <w14:ligatures w14:val="standardContextual"/>
          </w:rPr>
          <w:tab/>
        </w:r>
        <w:r w:rsidRPr="00492645">
          <w:rPr>
            <w:rStyle w:val="Hyperlink"/>
          </w:rPr>
          <w:t>Potential radio service designation</w:t>
        </w:r>
        <w:r w:rsidRPr="00492645">
          <w:rPr>
            <w:webHidden/>
          </w:rPr>
          <w:tab/>
        </w:r>
        <w:r w:rsidRPr="00492645">
          <w:rPr>
            <w:webHidden/>
          </w:rPr>
          <w:tab/>
        </w:r>
        <w:r w:rsidRPr="00492645">
          <w:rPr>
            <w:webHidden/>
          </w:rPr>
          <w:fldChar w:fldCharType="begin"/>
        </w:r>
        <w:r w:rsidRPr="00492645">
          <w:rPr>
            <w:webHidden/>
          </w:rPr>
          <w:instrText xml:space="preserve"> PAGEREF _Toc147929937 \h </w:instrText>
        </w:r>
        <w:r w:rsidRPr="00492645">
          <w:rPr>
            <w:webHidden/>
          </w:rPr>
        </w:r>
        <w:r w:rsidRPr="00492645">
          <w:rPr>
            <w:webHidden/>
          </w:rPr>
          <w:fldChar w:fldCharType="separate"/>
        </w:r>
        <w:r w:rsidR="004F0540">
          <w:rPr>
            <w:noProof/>
            <w:webHidden/>
          </w:rPr>
          <w:t>66</w:t>
        </w:r>
        <w:r w:rsidRPr="00492645">
          <w:rPr>
            <w:webHidden/>
          </w:rPr>
          <w:fldChar w:fldCharType="end"/>
        </w:r>
      </w:hyperlink>
    </w:p>
    <w:p w14:paraId="4A6FE5A2" w14:textId="336A170A" w:rsidR="00400797" w:rsidRPr="00492645" w:rsidRDefault="00400797" w:rsidP="00400797">
      <w:pPr>
        <w:pStyle w:val="TOC2"/>
        <w:rPr>
          <w:rFonts w:asciiTheme="minorHAnsi" w:eastAsiaTheme="minorEastAsia" w:hAnsiTheme="minorHAnsi" w:cstheme="minorBidi"/>
          <w:kern w:val="2"/>
          <w:sz w:val="22"/>
          <w:szCs w:val="22"/>
          <w:lang w:eastAsia="fr-FR"/>
          <w14:ligatures w14:val="standardContextual"/>
        </w:rPr>
      </w:pPr>
      <w:hyperlink w:anchor="_Toc147929938" w:history="1">
        <w:r w:rsidRPr="00492645">
          <w:rPr>
            <w:rStyle w:val="Hyperlink"/>
            <w:rFonts w:eastAsia="Calibri"/>
          </w:rPr>
          <w:t>4.2</w:t>
        </w:r>
        <w:r w:rsidRPr="00492645">
          <w:rPr>
            <w:rFonts w:asciiTheme="minorHAnsi" w:eastAsiaTheme="minorEastAsia" w:hAnsiTheme="minorHAnsi" w:cstheme="minorBidi"/>
            <w:kern w:val="2"/>
            <w:sz w:val="22"/>
            <w:szCs w:val="22"/>
            <w:lang w:eastAsia="fr-FR"/>
            <w14:ligatures w14:val="standardContextual"/>
          </w:rPr>
          <w:tab/>
        </w:r>
        <w:r w:rsidRPr="00492645">
          <w:rPr>
            <w:rStyle w:val="Hyperlink"/>
            <w:rFonts w:eastAsia="Calibri"/>
          </w:rPr>
          <w:t>Consideration on Space Weather Sensor System Types</w:t>
        </w:r>
        <w:r w:rsidRPr="00492645">
          <w:rPr>
            <w:webHidden/>
          </w:rPr>
          <w:tab/>
        </w:r>
        <w:r w:rsidRPr="00492645">
          <w:rPr>
            <w:webHidden/>
          </w:rPr>
          <w:tab/>
        </w:r>
        <w:r w:rsidRPr="00492645">
          <w:rPr>
            <w:webHidden/>
          </w:rPr>
          <w:fldChar w:fldCharType="begin"/>
        </w:r>
        <w:r w:rsidRPr="00492645">
          <w:rPr>
            <w:webHidden/>
          </w:rPr>
          <w:instrText xml:space="preserve"> PAGEREF _Toc147929938 \h </w:instrText>
        </w:r>
        <w:r w:rsidRPr="00492645">
          <w:rPr>
            <w:webHidden/>
          </w:rPr>
        </w:r>
        <w:r w:rsidRPr="00492645">
          <w:rPr>
            <w:webHidden/>
          </w:rPr>
          <w:fldChar w:fldCharType="separate"/>
        </w:r>
        <w:r w:rsidR="004F0540">
          <w:rPr>
            <w:noProof/>
            <w:webHidden/>
          </w:rPr>
          <w:t>67</w:t>
        </w:r>
        <w:r w:rsidRPr="00492645">
          <w:rPr>
            <w:webHidden/>
          </w:rPr>
          <w:fldChar w:fldCharType="end"/>
        </w:r>
      </w:hyperlink>
    </w:p>
    <w:p w14:paraId="41C95F2E" w14:textId="66AAC77A" w:rsidR="00400797" w:rsidRPr="00492645" w:rsidRDefault="00400797" w:rsidP="00400797">
      <w:pPr>
        <w:pStyle w:val="TOC1"/>
      </w:pPr>
      <w:hyperlink w:anchor="_Toc147929939" w:history="1">
        <w:r w:rsidRPr="00492645">
          <w:rPr>
            <w:rStyle w:val="Hyperlink"/>
            <w:bCs/>
          </w:rPr>
          <w:t>5</w:t>
        </w:r>
        <w:r w:rsidRPr="00492645">
          <w:rPr>
            <w:rFonts w:asciiTheme="minorHAnsi" w:eastAsiaTheme="minorEastAsia" w:hAnsiTheme="minorHAnsi" w:cstheme="minorBidi"/>
            <w:kern w:val="2"/>
            <w:sz w:val="22"/>
            <w:szCs w:val="22"/>
            <w:lang w:eastAsia="fr-FR"/>
            <w14:ligatures w14:val="standardContextual"/>
          </w:rPr>
          <w:tab/>
        </w:r>
        <w:r w:rsidRPr="00492645">
          <w:rPr>
            <w:rStyle w:val="Hyperlink"/>
          </w:rPr>
          <w:t xml:space="preserve">Regulatory </w:t>
        </w:r>
        <w:r w:rsidRPr="00492645">
          <w:t>aspects</w:t>
        </w:r>
        <w:r w:rsidRPr="00492645">
          <w:rPr>
            <w:webHidden/>
          </w:rPr>
          <w:tab/>
        </w:r>
        <w:r w:rsidRPr="00492645">
          <w:rPr>
            <w:webHidden/>
          </w:rPr>
          <w:tab/>
        </w:r>
        <w:r w:rsidRPr="00492645">
          <w:rPr>
            <w:webHidden/>
          </w:rPr>
          <w:fldChar w:fldCharType="begin"/>
        </w:r>
        <w:r w:rsidRPr="00492645">
          <w:rPr>
            <w:webHidden/>
          </w:rPr>
          <w:instrText xml:space="preserve"> PAGEREF _Toc147929939 \h </w:instrText>
        </w:r>
        <w:r w:rsidRPr="00492645">
          <w:rPr>
            <w:webHidden/>
          </w:rPr>
        </w:r>
        <w:r w:rsidRPr="00492645">
          <w:rPr>
            <w:webHidden/>
          </w:rPr>
          <w:fldChar w:fldCharType="separate"/>
        </w:r>
        <w:r w:rsidR="004F0540">
          <w:rPr>
            <w:noProof/>
            <w:webHidden/>
          </w:rPr>
          <w:t>69</w:t>
        </w:r>
        <w:r w:rsidRPr="00492645">
          <w:rPr>
            <w:webHidden/>
          </w:rPr>
          <w:fldChar w:fldCharType="end"/>
        </w:r>
      </w:hyperlink>
    </w:p>
    <w:p w14:paraId="65552DB1" w14:textId="77777777" w:rsidR="00400797" w:rsidRPr="00492645" w:rsidRDefault="00400797" w:rsidP="00400797">
      <w:pPr>
        <w:pStyle w:val="TOC1"/>
      </w:pPr>
      <w:r w:rsidRPr="00492645">
        <w:t xml:space="preserve">Annex 1 – Categorization of the RF-based sensors in </w:t>
      </w:r>
      <w:proofErr w:type="gramStart"/>
      <w:r w:rsidRPr="00492645">
        <w:t>regards  to</w:t>
      </w:r>
      <w:proofErr w:type="gramEnd"/>
      <w:r w:rsidRPr="00492645">
        <w:t xml:space="preserve"> support of current space weather products</w:t>
      </w:r>
      <w:r w:rsidRPr="00492645">
        <w:tab/>
      </w:r>
      <w:r w:rsidRPr="00492645">
        <w:tab/>
        <w:t>52</w:t>
      </w:r>
    </w:p>
    <w:p w14:paraId="0FC6D22B" w14:textId="77777777" w:rsidR="00400797" w:rsidRPr="00492645" w:rsidRDefault="00400797" w:rsidP="00400797">
      <w:pPr>
        <w:rPr>
          <w:lang w:eastAsia="zh-CN"/>
        </w:rPr>
      </w:pPr>
      <w:r w:rsidRPr="00492645">
        <w:rPr>
          <w:rFonts w:asciiTheme="majorHAnsi" w:hAnsiTheme="majorHAnsi"/>
          <w:b/>
          <w:bCs/>
          <w:caps/>
          <w:szCs w:val="24"/>
          <w:lang w:eastAsia="zh-CN"/>
        </w:rPr>
        <w:fldChar w:fldCharType="end"/>
      </w:r>
    </w:p>
    <w:p w14:paraId="5979808E" w14:textId="77777777" w:rsidR="00400797" w:rsidRPr="00492645" w:rsidRDefault="00400797" w:rsidP="00400797">
      <w:pPr>
        <w:pStyle w:val="Heading1"/>
        <w:rPr>
          <w:rFonts w:cs="Arial"/>
          <w:bCs/>
        </w:rPr>
      </w:pPr>
      <w:bookmarkStart w:id="11" w:name="_Toc15291852"/>
      <w:bookmarkStart w:id="12" w:name="_Toc15291931"/>
      <w:bookmarkStart w:id="13" w:name="_Toc15309071"/>
      <w:bookmarkStart w:id="14" w:name="_Toc147506304"/>
      <w:bookmarkStart w:id="15" w:name="_Toc147929929"/>
      <w:r w:rsidRPr="00492645">
        <w:rPr>
          <w:lang w:eastAsia="zh-CN"/>
        </w:rPr>
        <w:t>1</w:t>
      </w:r>
      <w:r w:rsidRPr="00492645">
        <w:rPr>
          <w:lang w:eastAsia="zh-CN"/>
        </w:rPr>
        <w:tab/>
        <w:t>Introduction</w:t>
      </w:r>
      <w:bookmarkEnd w:id="10"/>
      <w:bookmarkEnd w:id="11"/>
      <w:bookmarkEnd w:id="12"/>
      <w:bookmarkEnd w:id="13"/>
      <w:bookmarkEnd w:id="14"/>
      <w:bookmarkEnd w:id="15"/>
    </w:p>
    <w:p w14:paraId="2545A59F" w14:textId="77777777" w:rsidR="00400797" w:rsidRPr="00492645" w:rsidRDefault="00400797" w:rsidP="00400797">
      <w:r w:rsidRPr="00492645">
        <w:t>Space weather refers to the physical and phenomenological state of the natural space environment, processes occurring in the space electromagnetic environment that ultimately affect human activities on Earth and in space. Space weather is influenced by solar activities including solar flares, energetic particles, solar wind, interplanetary magnetic field (IMF), and the ionospheric and geomagnetic conditions carried by the solar wind plasma.</w:t>
      </w:r>
    </w:p>
    <w:p w14:paraId="7BEF9D06" w14:textId="77777777" w:rsidR="00400797" w:rsidRPr="00492645" w:rsidRDefault="00400797" w:rsidP="00400797">
      <w:r w:rsidRPr="00492645">
        <w:t xml:space="preserve">A variety of physical phenomena are associated with space weather as shown </w:t>
      </w:r>
      <w:r>
        <w:t>i</w:t>
      </w:r>
      <w:r w:rsidRPr="00492645">
        <w:t>n Fig</w:t>
      </w:r>
      <w:r>
        <w:t>.</w:t>
      </w:r>
      <w:r w:rsidRPr="00492645">
        <w:t xml:space="preserve"> 1. These phenomena include geomagnetic storms and substorms, energization of the Van Allen radiation belts, auroras, ionospheric disturbances, scintillation of satellite-to-ground radio signals, long-range radar signals, and geomagnetically induced currents at Earth’s surface. Coronal mass ejections and their associated shock waves and solar energetic particles accelerated by coronal mass ejections or solar flares are important drivers of space weather as they can distort the magnetosphere and trigger geomagnetic storms.</w:t>
      </w:r>
    </w:p>
    <w:p w14:paraId="3267EE56" w14:textId="77777777" w:rsidR="00400797" w:rsidRPr="00492645" w:rsidRDefault="00400797" w:rsidP="00400797">
      <w:pPr>
        <w:pStyle w:val="FigureNo"/>
      </w:pPr>
      <w:r w:rsidRPr="00492645">
        <w:lastRenderedPageBreak/>
        <w:t>FIGURE 1</w:t>
      </w:r>
    </w:p>
    <w:p w14:paraId="582F1628" w14:textId="77777777" w:rsidR="00400797" w:rsidRPr="00492645" w:rsidRDefault="00400797" w:rsidP="00400797">
      <w:pPr>
        <w:pStyle w:val="Figuretitle"/>
      </w:pPr>
      <w:r w:rsidRPr="00492645">
        <w:t>Space weather phenomena</w:t>
      </w:r>
    </w:p>
    <w:p w14:paraId="2171F039" w14:textId="77777777" w:rsidR="00400797" w:rsidRPr="00492645" w:rsidRDefault="00400797" w:rsidP="00400797">
      <w:pPr>
        <w:pStyle w:val="Figure"/>
      </w:pPr>
      <w:r w:rsidRPr="00492645">
        <w:rPr>
          <w:lang w:eastAsia="fr-FR"/>
        </w:rPr>
        <w:drawing>
          <wp:inline distT="0" distB="0" distL="0" distR="0" wp14:anchorId="36808C14" wp14:editId="7C8A9E9F">
            <wp:extent cx="6120765" cy="3659505"/>
            <wp:effectExtent l="0" t="0" r="0" b="0"/>
            <wp:docPr id="12" name="Picture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agram&#10;&#10;Description automatically generated"/>
                    <pic:cNvPicPr/>
                  </pic:nvPicPr>
                  <pic:blipFill>
                    <a:blip r:embed="rId20"/>
                    <a:stretch>
                      <a:fillRect/>
                    </a:stretch>
                  </pic:blipFill>
                  <pic:spPr>
                    <a:xfrm>
                      <a:off x="0" y="0"/>
                      <a:ext cx="6120765" cy="3659505"/>
                    </a:xfrm>
                    <a:prstGeom prst="rect">
                      <a:avLst/>
                    </a:prstGeom>
                  </pic:spPr>
                </pic:pic>
              </a:graphicData>
            </a:graphic>
          </wp:inline>
        </w:drawing>
      </w:r>
    </w:p>
    <w:p w14:paraId="2B197F91" w14:textId="77777777" w:rsidR="00400797" w:rsidRPr="00492645" w:rsidRDefault="00400797" w:rsidP="004D3789">
      <w:pPr>
        <w:pStyle w:val="Normalaftertitle"/>
      </w:pPr>
      <w:r w:rsidRPr="00492645">
        <w:t xml:space="preserve">The electromagnetic radiation, traveling at the speed of light, takes about 8 minutes to move from Sun to Earth, whereas the energetic charged particles travel more slowly, taking from tens of minutes to hours to move from Sun to Earth. At typical speeds, the background solar wind plasma reaches Earth in about four days, while the fastest coronal mass ejections can arrive in less than one day. The solar wind interacts with the Earth’s magnetic field and outer atmosphere in complex ways, introducing strongly variable energetic particles and electric currents in the Earth’s magnetosphere, </w:t>
      </w:r>
      <w:proofErr w:type="gramStart"/>
      <w:r w:rsidRPr="00492645">
        <w:t>ionosphere</w:t>
      </w:r>
      <w:proofErr w:type="gramEnd"/>
      <w:r w:rsidRPr="00492645">
        <w:t xml:space="preserve"> and surface. These disturbances can result in a hazardous radiation environment for satellites and humans at high altitudes, ionospheric disturbances, geomagnetic field variations, and the aurora. These effects can in turn impact </w:t>
      </w:r>
      <w:proofErr w:type="gramStart"/>
      <w:r w:rsidRPr="00492645">
        <w:t>a number of</w:t>
      </w:r>
      <w:proofErr w:type="gramEnd"/>
      <w:r w:rsidRPr="00492645">
        <w:t xml:space="preserve"> services and infrastructure located on the Earth’s surface, airborne, or in Earth orbit. Disturbances in the ionosphere and atmosphere have important impacts on radio communication, satellite navigation systems and heat the atmosphere which increases the atmospheric drag experienced by LEO satellites, including the International Space Station. Radionavigation-satellite service (RNSS) signals, which are used for a growing number of precision positioning, navigation, and timing applications, as well as for sounding the atmosphere using radio-occultation, are affected by space weather as they propagate through the ionosphere. Strong spatial irregularities in the ionosphere (ionospheric scintillations) can cause loss of lock between a RNSS receiver and the satellite signals and can result in a total disruption of service. Variability in the total electron content (TEC) between the receiver and the satellite degrades RNSS positioning accuracy. Voltages induced into the electric power grid by the varying geomagnetic field can cause power outages affecting large geographic areas. Society is increasingly reliant on advanced —and interdependent— technology and its vulnerability to space weather hazards is also increasing. Space weather typically impacts infrastructure and services. The degradation or disruption of critical services in times of emergencies could also directly affect the health and welfare of individuals.</w:t>
      </w:r>
    </w:p>
    <w:p w14:paraId="0C3FB4BF" w14:textId="77777777" w:rsidR="00400797" w:rsidRPr="00492645" w:rsidRDefault="00400797" w:rsidP="00400797">
      <w:pPr>
        <w:rPr>
          <w:rFonts w:eastAsia="Malgun Gothic" w:cs="Arial"/>
          <w:lang w:eastAsia="ko-KR"/>
        </w:rPr>
      </w:pPr>
      <w:r w:rsidRPr="00492645">
        <w:rPr>
          <w:rFonts w:eastAsia="Malgun Gothic" w:cs="Arial"/>
          <w:lang w:eastAsia="ko-KR"/>
        </w:rPr>
        <w:t>Space weather observations are needed:</w:t>
      </w:r>
    </w:p>
    <w:p w14:paraId="0305B96A" w14:textId="77777777" w:rsidR="00400797" w:rsidRPr="00492645" w:rsidRDefault="00400797" w:rsidP="004D3789">
      <w:pPr>
        <w:pStyle w:val="enumlev1"/>
        <w:rPr>
          <w:rFonts w:eastAsia="Malgun Gothic"/>
          <w:lang w:eastAsia="ko-KR"/>
        </w:rPr>
      </w:pPr>
      <w:r w:rsidRPr="00492645">
        <w:rPr>
          <w:rFonts w:eastAsia="Malgun Gothic"/>
          <w:lang w:eastAsia="ko-KR"/>
        </w:rPr>
        <w:t>1)</w:t>
      </w:r>
      <w:r w:rsidRPr="00492645">
        <w:rPr>
          <w:rFonts w:eastAsia="Malgun Gothic"/>
          <w:lang w:eastAsia="ko-KR"/>
        </w:rPr>
        <w:tab/>
        <w:t>to monitor and forecast the occurrence and probability of space weather disturbances (including monitoring those aspects of solar activity pertinent to space weather disturbances</w:t>
      </w:r>
      <w:proofErr w:type="gramStart"/>
      <w:r w:rsidRPr="00492645">
        <w:rPr>
          <w:rFonts w:eastAsia="Malgun Gothic"/>
          <w:lang w:eastAsia="ko-KR"/>
        </w:rPr>
        <w:t>);</w:t>
      </w:r>
      <w:proofErr w:type="gramEnd"/>
      <w:r w:rsidRPr="00492645">
        <w:rPr>
          <w:rFonts w:eastAsia="Malgun Gothic"/>
          <w:lang w:eastAsia="ko-KR"/>
        </w:rPr>
        <w:t xml:space="preserve"> </w:t>
      </w:r>
    </w:p>
    <w:p w14:paraId="0DA6C990" w14:textId="77777777" w:rsidR="00400797" w:rsidRPr="00492645" w:rsidRDefault="00400797" w:rsidP="004D3789">
      <w:pPr>
        <w:pStyle w:val="enumlev1"/>
        <w:rPr>
          <w:rFonts w:eastAsia="Malgun Gothic"/>
          <w:lang w:eastAsia="ko-KR"/>
        </w:rPr>
      </w:pPr>
      <w:r w:rsidRPr="00492645">
        <w:rPr>
          <w:rFonts w:eastAsia="Malgun Gothic"/>
          <w:lang w:eastAsia="ko-KR"/>
        </w:rPr>
        <w:lastRenderedPageBreak/>
        <w:t>2)</w:t>
      </w:r>
      <w:r w:rsidRPr="00492645">
        <w:rPr>
          <w:rFonts w:eastAsia="Malgun Gothic"/>
          <w:lang w:eastAsia="ko-KR"/>
        </w:rPr>
        <w:tab/>
        <w:t xml:space="preserve">to drive hazard alerts when disturbance thresholds are </w:t>
      </w:r>
      <w:proofErr w:type="gramStart"/>
      <w:r w:rsidRPr="00492645">
        <w:rPr>
          <w:rFonts w:eastAsia="Malgun Gothic"/>
          <w:lang w:eastAsia="ko-KR"/>
        </w:rPr>
        <w:t>crossed;</w:t>
      </w:r>
      <w:proofErr w:type="gramEnd"/>
      <w:r w:rsidRPr="00492645">
        <w:rPr>
          <w:rFonts w:eastAsia="Malgun Gothic"/>
          <w:lang w:eastAsia="ko-KR"/>
        </w:rPr>
        <w:t xml:space="preserve"> </w:t>
      </w:r>
    </w:p>
    <w:p w14:paraId="528F59AD" w14:textId="77777777" w:rsidR="00400797" w:rsidRPr="00492645" w:rsidRDefault="00400797" w:rsidP="004D3789">
      <w:pPr>
        <w:pStyle w:val="enumlev1"/>
        <w:rPr>
          <w:rFonts w:eastAsia="Malgun Gothic"/>
          <w:lang w:eastAsia="ko-KR"/>
        </w:rPr>
      </w:pPr>
      <w:r w:rsidRPr="00492645">
        <w:rPr>
          <w:rFonts w:eastAsia="Malgun Gothic"/>
          <w:lang w:eastAsia="ko-KR"/>
        </w:rPr>
        <w:t>3)</w:t>
      </w:r>
      <w:r w:rsidRPr="00492645">
        <w:rPr>
          <w:rFonts w:eastAsia="Malgun Gothic"/>
          <w:lang w:eastAsia="ko-KR"/>
        </w:rPr>
        <w:tab/>
        <w:t xml:space="preserve">to maintain awareness of current environmental </w:t>
      </w:r>
      <w:proofErr w:type="gramStart"/>
      <w:r w:rsidRPr="00492645">
        <w:rPr>
          <w:rFonts w:eastAsia="Malgun Gothic"/>
          <w:lang w:eastAsia="ko-KR"/>
        </w:rPr>
        <w:t>conditions;</w:t>
      </w:r>
      <w:proofErr w:type="gramEnd"/>
      <w:r w:rsidRPr="00492645">
        <w:rPr>
          <w:rFonts w:eastAsia="Malgun Gothic"/>
          <w:lang w:eastAsia="ko-KR"/>
        </w:rPr>
        <w:t xml:space="preserve"> </w:t>
      </w:r>
    </w:p>
    <w:p w14:paraId="607033D0" w14:textId="77777777" w:rsidR="00400797" w:rsidRPr="00492645" w:rsidRDefault="00400797" w:rsidP="004D3789">
      <w:pPr>
        <w:pStyle w:val="enumlev1"/>
        <w:rPr>
          <w:rFonts w:eastAsia="Malgun Gothic"/>
          <w:lang w:eastAsia="ko-KR"/>
        </w:rPr>
      </w:pPr>
      <w:r w:rsidRPr="00492645">
        <w:rPr>
          <w:rFonts w:eastAsia="Malgun Gothic"/>
          <w:lang w:eastAsia="ko-KR"/>
        </w:rPr>
        <w:t>4)</w:t>
      </w:r>
      <w:r w:rsidRPr="00492645">
        <w:rPr>
          <w:rFonts w:eastAsia="Malgun Gothic"/>
          <w:lang w:eastAsia="ko-KR"/>
        </w:rPr>
        <w:tab/>
        <w:t>to guide the design of both space-based systems (</w:t>
      </w:r>
      <w:proofErr w:type="gramStart"/>
      <w:r w:rsidRPr="00492645">
        <w:rPr>
          <w:rFonts w:eastAsia="Malgun Gothic"/>
          <w:lang w:eastAsia="ko-KR"/>
        </w:rPr>
        <w:t>i.e.</w:t>
      </w:r>
      <w:proofErr w:type="gramEnd"/>
      <w:r w:rsidRPr="00492645">
        <w:rPr>
          <w:rFonts w:eastAsia="Malgun Gothic"/>
          <w:lang w:eastAsia="ko-KR"/>
        </w:rPr>
        <w:t xml:space="preserve"> satellites and astronaut safety procedures) and ground-based systems (i.e. electric power grid protection and air traffic management); </w:t>
      </w:r>
    </w:p>
    <w:p w14:paraId="4B8096F7" w14:textId="77777777" w:rsidR="00400797" w:rsidRPr="00492645" w:rsidRDefault="00400797" w:rsidP="004D3789">
      <w:pPr>
        <w:pStyle w:val="enumlev1"/>
        <w:rPr>
          <w:rFonts w:eastAsia="Malgun Gothic"/>
          <w:lang w:eastAsia="ko-KR"/>
        </w:rPr>
      </w:pPr>
      <w:r w:rsidRPr="00492645">
        <w:rPr>
          <w:rFonts w:eastAsia="Malgun Gothic"/>
          <w:lang w:eastAsia="ko-KR"/>
        </w:rPr>
        <w:t>5)</w:t>
      </w:r>
      <w:r w:rsidRPr="00492645">
        <w:rPr>
          <w:rFonts w:eastAsia="Malgun Gothic"/>
          <w:lang w:eastAsia="ko-KR"/>
        </w:rPr>
        <w:tab/>
        <w:t xml:space="preserve">to provide input data to develop and validate numerical models of space weather </w:t>
      </w:r>
      <w:proofErr w:type="gramStart"/>
      <w:r w:rsidRPr="00492645">
        <w:rPr>
          <w:rFonts w:eastAsia="Malgun Gothic"/>
          <w:lang w:eastAsia="ko-KR"/>
        </w:rPr>
        <w:t>conditions;</w:t>
      </w:r>
      <w:proofErr w:type="gramEnd"/>
      <w:r w:rsidRPr="00492645">
        <w:rPr>
          <w:rFonts w:eastAsia="Malgun Gothic"/>
          <w:lang w:eastAsia="ko-KR"/>
        </w:rPr>
        <w:t xml:space="preserve"> </w:t>
      </w:r>
    </w:p>
    <w:p w14:paraId="1F2C6ADB" w14:textId="77777777" w:rsidR="00400797" w:rsidRPr="00492645" w:rsidRDefault="00400797" w:rsidP="004D3789">
      <w:pPr>
        <w:pStyle w:val="enumlev1"/>
        <w:rPr>
          <w:rFonts w:eastAsia="Malgun Gothic" w:cs="Arial"/>
          <w:lang w:eastAsia="ko-KR"/>
        </w:rPr>
      </w:pPr>
      <w:r w:rsidRPr="00492645">
        <w:rPr>
          <w:rFonts w:eastAsia="Malgun Gothic"/>
          <w:lang w:eastAsia="ko-KR"/>
        </w:rPr>
        <w:t>6)</w:t>
      </w:r>
      <w:r w:rsidRPr="00492645">
        <w:rPr>
          <w:rFonts w:eastAsia="Malgun Gothic"/>
          <w:lang w:eastAsia="ko-KR"/>
        </w:rPr>
        <w:tab/>
        <w:t>to conduct research that will enhance our understanding of the Sun and solar activity on Earth’s extended atmosphere, and</w:t>
      </w:r>
      <w:r w:rsidRPr="00492645">
        <w:rPr>
          <w:rFonts w:eastAsia="Malgun Gothic" w:cs="Arial"/>
          <w:lang w:eastAsia="ko-KR"/>
        </w:rPr>
        <w:t xml:space="preserve"> </w:t>
      </w:r>
    </w:p>
    <w:p w14:paraId="060C2755" w14:textId="77777777" w:rsidR="00400797" w:rsidRPr="00492645" w:rsidRDefault="00400797" w:rsidP="004D3789">
      <w:pPr>
        <w:pStyle w:val="enumlev1"/>
        <w:rPr>
          <w:rFonts w:eastAsia="Malgun Gothic" w:cs="Arial"/>
          <w:lang w:eastAsia="ko-KR"/>
        </w:rPr>
      </w:pPr>
      <w:r w:rsidRPr="00492645">
        <w:rPr>
          <w:rFonts w:eastAsia="Malgun Gothic"/>
          <w:lang w:eastAsia="ko-KR"/>
        </w:rPr>
        <w:t>7)</w:t>
      </w:r>
      <w:r w:rsidRPr="00492645">
        <w:rPr>
          <w:rFonts w:eastAsia="Malgun Gothic"/>
          <w:lang w:eastAsia="ko-KR"/>
        </w:rPr>
        <w:tab/>
      </w:r>
      <w:r w:rsidRPr="00492645">
        <w:rPr>
          <w:rFonts w:eastAsia="Malgun Gothic" w:cs="Arial"/>
          <w:lang w:eastAsia="ko-KR"/>
        </w:rPr>
        <w:t>to provide the constant monitoring and predictions required by Internet and mobile services.</w:t>
      </w:r>
    </w:p>
    <w:p w14:paraId="1B4D9E34" w14:textId="77777777" w:rsidR="00400797" w:rsidRPr="00492645" w:rsidRDefault="00400797" w:rsidP="00400797">
      <w:r w:rsidRPr="00492645">
        <w:t xml:space="preserve">Forecasting space environment conditions is accomplished by monitoring the background solar magnetic configuration and precursors, such as flares, of phenomenon that occur on the </w:t>
      </w:r>
      <w:proofErr w:type="gramStart"/>
      <w:r w:rsidRPr="00492645">
        <w:t>Sun</w:t>
      </w:r>
      <w:proofErr w:type="gramEnd"/>
      <w:r w:rsidRPr="00492645">
        <w:t xml:space="preserve"> and which then propagate through the interplanetary medium before reaching Earth. Forecasts are primarily based on the measurement of the solar electromagnetic output </w:t>
      </w:r>
      <w:proofErr w:type="gramStart"/>
      <w:r w:rsidRPr="00492645">
        <w:t>in order to</w:t>
      </w:r>
      <w:proofErr w:type="gramEnd"/>
      <w:r w:rsidRPr="00492645">
        <w:t xml:space="preserve"> detect eruptive or pre-eruptive structures on the solar disc.</w:t>
      </w:r>
      <w:r w:rsidRPr="00492645">
        <w:rPr>
          <w:rFonts w:ascii="Arial" w:eastAsia="SimSun" w:hAnsi="Arial"/>
          <w:sz w:val="16"/>
          <w:szCs w:val="16"/>
          <w:lang w:eastAsia="x-none"/>
        </w:rPr>
        <w:t xml:space="preserve"> </w:t>
      </w:r>
      <w:r w:rsidRPr="00492645">
        <w:t>Such forecasts require measurements in radio, visible, UV and X-ray wavelengths. Ideally, these observations should be obtained from different vantage points in the solar system to allow for three-dimensional stereo imaging of the Sun to obtain coronal magnetic structure using triangulation techniques and to monitor the activity on the far side of the sun not visible from Earth.</w:t>
      </w:r>
    </w:p>
    <w:p w14:paraId="0BBAFED2" w14:textId="77777777" w:rsidR="00400797" w:rsidRPr="00492645" w:rsidRDefault="00400797" w:rsidP="00400797">
      <w:pPr>
        <w:rPr>
          <w:rFonts w:cs="Arial"/>
        </w:rPr>
      </w:pPr>
      <w:r w:rsidRPr="00492645">
        <w:rPr>
          <w:rFonts w:cs="Arial"/>
        </w:rPr>
        <w:t xml:space="preserve">When coronal mass ejections (CMEs) occur on the Sun, their initial velocity and size are measured to initiate models that predict their trajectories and arrival times at Earth. In addition, measurements are made of the plasma density, </w:t>
      </w:r>
      <w:proofErr w:type="gramStart"/>
      <w:r w:rsidRPr="00492645">
        <w:rPr>
          <w:rFonts w:cs="Arial"/>
        </w:rPr>
        <w:t>speed</w:t>
      </w:r>
      <w:proofErr w:type="gramEnd"/>
      <w:r w:rsidRPr="00492645">
        <w:rPr>
          <w:rFonts w:cs="Arial"/>
        </w:rPr>
        <w:t xml:space="preserve"> and magnetic field in the solar wind upstream from Earth to provide warnings of impending hazardous conditions. Monitoring CMEs can provide warnings of energetic particle radiation that can reach levels several orders of magnitude above the typical background levels and can persist for hours to days in length.</w:t>
      </w:r>
    </w:p>
    <w:p w14:paraId="1FCE6E2C" w14:textId="77777777" w:rsidR="00400797" w:rsidRPr="00492645" w:rsidRDefault="00400797" w:rsidP="00400797">
      <w:pPr>
        <w:rPr>
          <w:szCs w:val="24"/>
        </w:rPr>
      </w:pPr>
      <w:r w:rsidRPr="00492645">
        <w:t xml:space="preserve">When the CME disturbances reach the outer boundary of Earth’s magnetic field, the Earth’s magnetic field is distorted. This distortion induces electrical currents through the magnetosphere, ionosphere and atmosphere via Faraday’s law and modifies the plasma and energetic particle distributions within the magnetosphere, including both the inner and outer radiation belts. Observations of the ionosphere/magnetosphere system from the ground and space are used in determining the current state of the near-Earth space weather environment and </w:t>
      </w:r>
      <w:r w:rsidRPr="00492645">
        <w:rPr>
          <w:szCs w:val="24"/>
        </w:rPr>
        <w:t>forecasting of the consequences of disturbances. Consequences may include disturbances to electric power grids, disruption to communications, damage to on-orbit satellites, and an increase in the hazardous radiation environment for humans at high altitudes (in space and on commercial aircraft flights near the Earth’s poles) with a consequential impact on aviation operations.</w:t>
      </w:r>
    </w:p>
    <w:p w14:paraId="4D654415" w14:textId="77777777" w:rsidR="00400797" w:rsidRPr="00492645" w:rsidRDefault="00400797" w:rsidP="00400797">
      <w:pPr>
        <w:rPr>
          <w:szCs w:val="24"/>
        </w:rPr>
      </w:pPr>
      <w:r w:rsidRPr="00492645">
        <w:rPr>
          <w:szCs w:val="24"/>
        </w:rPr>
        <w:t xml:space="preserve">Figure 2 presents a summary of the radio disturbances caused by a single solar flare. It represents a typical sequence of events stretching from fractions of a minute to days after the solar eruption. </w:t>
      </w:r>
    </w:p>
    <w:p w14:paraId="40F1B903" w14:textId="77777777" w:rsidR="00400797" w:rsidRPr="00492645" w:rsidRDefault="00400797" w:rsidP="00400797">
      <w:pPr>
        <w:pStyle w:val="FigureNo"/>
      </w:pPr>
      <w:r w:rsidRPr="00492645">
        <w:lastRenderedPageBreak/>
        <w:t>FIGURE 2</w:t>
      </w:r>
    </w:p>
    <w:p w14:paraId="14538AB3" w14:textId="77777777" w:rsidR="00400797" w:rsidRPr="00492645" w:rsidRDefault="00400797" w:rsidP="00400797">
      <w:pPr>
        <w:pStyle w:val="Figuretitle"/>
      </w:pPr>
      <w:r w:rsidRPr="00492645">
        <w:t>Typical sequence of events following a solar flare</w:t>
      </w:r>
    </w:p>
    <w:p w14:paraId="63FCAA00" w14:textId="77777777" w:rsidR="00400797" w:rsidRPr="00492645" w:rsidRDefault="00400797" w:rsidP="00400797">
      <w:pPr>
        <w:pStyle w:val="Figure"/>
      </w:pPr>
      <w:r w:rsidRPr="00492645">
        <w:rPr>
          <w:lang w:eastAsia="en-GB"/>
        </w:rPr>
        <w:drawing>
          <wp:inline distT="0" distB="0" distL="0" distR="0" wp14:anchorId="6CF44547" wp14:editId="72129705">
            <wp:extent cx="5761355" cy="43224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355" cy="4322445"/>
                    </a:xfrm>
                    <a:prstGeom prst="rect">
                      <a:avLst/>
                    </a:prstGeom>
                    <a:noFill/>
                  </pic:spPr>
                </pic:pic>
              </a:graphicData>
            </a:graphic>
          </wp:inline>
        </w:drawing>
      </w:r>
    </w:p>
    <w:p w14:paraId="6F12ABF2" w14:textId="77777777" w:rsidR="00400797" w:rsidRPr="00492645" w:rsidRDefault="00400797" w:rsidP="00400797">
      <w:pPr>
        <w:pStyle w:val="Normalaftertitle"/>
        <w:rPr>
          <w:rFonts w:eastAsia="Malgun Gothic"/>
          <w:lang w:eastAsia="ko-KR"/>
        </w:rPr>
      </w:pPr>
      <w:r w:rsidRPr="00492645">
        <w:t>A comprehensive space weather observation network must include both ground-based and space</w:t>
      </w:r>
      <w:r w:rsidRPr="00492645">
        <w:noBreakHyphen/>
        <w:t xml:space="preserve">borne observatories as some environments to be measured are inaccessible to Earth-based sensors. </w:t>
      </w:r>
      <w:r w:rsidRPr="00492645">
        <w:rPr>
          <w:rFonts w:eastAsia="Malgun Gothic"/>
          <w:lang w:eastAsia="ko-KR"/>
        </w:rPr>
        <w:t>The total range of necessary space weather measurements are obtained by both active and passive sensing techniques which are space-based and ground-based.</w:t>
      </w:r>
    </w:p>
    <w:p w14:paraId="3A5B5CF9" w14:textId="77777777" w:rsidR="00400797" w:rsidRPr="00492645" w:rsidRDefault="00400797" w:rsidP="00400797">
      <w:pPr>
        <w:rPr>
          <w:szCs w:val="24"/>
        </w:rPr>
      </w:pPr>
      <w:r w:rsidRPr="00492645">
        <w:rPr>
          <w:szCs w:val="24"/>
        </w:rPr>
        <w:t xml:space="preserve">The Carrington event of 1859 was a space weather event of such intensity that it interrupted terrestrial telegraph services. Telegraph systems all over Europe and North America failed, and in some cases telegraph pylons threw sparks and telegraph operators received electric shocks. </w:t>
      </w:r>
    </w:p>
    <w:p w14:paraId="5E0A9240" w14:textId="77777777" w:rsidR="00400797" w:rsidRPr="00492645" w:rsidRDefault="00400797" w:rsidP="00400797">
      <w:pPr>
        <w:rPr>
          <w:szCs w:val="24"/>
        </w:rPr>
      </w:pPr>
      <w:r w:rsidRPr="00492645">
        <w:rPr>
          <w:szCs w:val="24"/>
        </w:rPr>
        <w:t>Should such a space weather event reoccur it is anticipated that space-based assets will be damaged if not destroyed. After such an event, only terrestrial-based solar monitors would remain available for providing warnings of subsequent space weather events.</w:t>
      </w:r>
    </w:p>
    <w:p w14:paraId="56997A44" w14:textId="77777777" w:rsidR="00400797" w:rsidRPr="00492645" w:rsidRDefault="00400797" w:rsidP="00400797">
      <w:pPr>
        <w:rPr>
          <w:szCs w:val="24"/>
        </w:rPr>
      </w:pPr>
      <w:r w:rsidRPr="00492645">
        <w:rPr>
          <w:szCs w:val="24"/>
        </w:rPr>
        <w:t xml:space="preserve">According to a </w:t>
      </w:r>
      <w:hyperlink r:id="rId22" w:history="1">
        <w:r w:rsidRPr="00492645">
          <w:t>2009 report</w:t>
        </w:r>
      </w:hyperlink>
      <w:r w:rsidRPr="00492645">
        <w:rPr>
          <w:szCs w:val="24"/>
        </w:rPr>
        <w:t xml:space="preserve"> from the U.S. National Academy of Sciences, “The socioeconomic impacts of a long-term outage, such as one requiring replacement of permanently damaged transformers, could be extensive and serious. According to an estimate by the </w:t>
      </w:r>
      <w:proofErr w:type="spellStart"/>
      <w:r w:rsidRPr="00492645">
        <w:rPr>
          <w:szCs w:val="24"/>
        </w:rPr>
        <w:t>Metatech</w:t>
      </w:r>
      <w:proofErr w:type="spellEnd"/>
      <w:r w:rsidRPr="00492645">
        <w:rPr>
          <w:szCs w:val="24"/>
        </w:rPr>
        <w:t xml:space="preserve"> Corporation, the total cost of a long-term, wide-area blackout caused by an extreme space weather event could be as much as $1 trillion to $2 trillion during the first year, with full recovery requiring 4 to 10 years depending on the extent of the damage”. </w:t>
      </w:r>
    </w:p>
    <w:p w14:paraId="58F45473" w14:textId="77777777" w:rsidR="00400797" w:rsidRPr="00492645" w:rsidRDefault="00400797" w:rsidP="00400797">
      <w:pPr>
        <w:rPr>
          <w:szCs w:val="24"/>
        </w:rPr>
      </w:pPr>
      <w:r w:rsidRPr="00492645">
        <w:rPr>
          <w:szCs w:val="24"/>
        </w:rPr>
        <w:t xml:space="preserve">The only all-weather systems available for crucial space weather monitoring are systems using </w:t>
      </w:r>
      <w:proofErr w:type="gramStart"/>
      <w:r w:rsidRPr="00492645">
        <w:rPr>
          <w:szCs w:val="24"/>
        </w:rPr>
        <w:t>radio-frequencies</w:t>
      </w:r>
      <w:proofErr w:type="gramEnd"/>
      <w:r w:rsidRPr="00492645">
        <w:rPr>
          <w:szCs w:val="24"/>
        </w:rPr>
        <w:t xml:space="preserve">. Therefore, because redundancy cannot be assured, it is critical that all space </w:t>
      </w:r>
      <w:proofErr w:type="gramStart"/>
      <w:r w:rsidRPr="00492645">
        <w:rPr>
          <w:szCs w:val="24"/>
        </w:rPr>
        <w:t>based</w:t>
      </w:r>
      <w:proofErr w:type="gramEnd"/>
      <w:r w:rsidRPr="00492645">
        <w:rPr>
          <w:szCs w:val="24"/>
        </w:rPr>
        <w:t xml:space="preserve"> and terrestrial solar radio monitors receive appropriate levels of protection in the Radio Regulations. </w:t>
      </w:r>
    </w:p>
    <w:p w14:paraId="3058A023" w14:textId="77777777" w:rsidR="00400797" w:rsidRPr="00492645" w:rsidRDefault="00400797" w:rsidP="00400797">
      <w:pPr>
        <w:pStyle w:val="Heading2"/>
      </w:pPr>
      <w:bookmarkStart w:id="16" w:name="_Toc15291462"/>
      <w:bookmarkStart w:id="17" w:name="_Toc15291853"/>
      <w:bookmarkStart w:id="18" w:name="_Toc15291932"/>
      <w:bookmarkStart w:id="19" w:name="_Toc15309072"/>
      <w:bookmarkStart w:id="20" w:name="_Toc147506305"/>
      <w:bookmarkStart w:id="21" w:name="_Toc147929930"/>
      <w:r w:rsidRPr="00492645">
        <w:lastRenderedPageBreak/>
        <w:t>1.1</w:t>
      </w:r>
      <w:r w:rsidRPr="00492645">
        <w:tab/>
        <w:t>Radio frequency observations</w:t>
      </w:r>
      <w:bookmarkEnd w:id="16"/>
      <w:bookmarkEnd w:id="17"/>
      <w:bookmarkEnd w:id="18"/>
      <w:bookmarkEnd w:id="19"/>
      <w:bookmarkEnd w:id="20"/>
      <w:bookmarkEnd w:id="21"/>
    </w:p>
    <w:p w14:paraId="530428D1" w14:textId="77777777" w:rsidR="00400797" w:rsidRPr="00492645" w:rsidRDefault="00400797" w:rsidP="00400797">
      <w:pPr>
        <w:pStyle w:val="Headingb"/>
      </w:pPr>
      <w:r w:rsidRPr="00492645">
        <w:t>Solar</w:t>
      </w:r>
    </w:p>
    <w:p w14:paraId="619ECC6A" w14:textId="77777777" w:rsidR="00400797" w:rsidRPr="00492645" w:rsidRDefault="00400797" w:rsidP="00400797">
      <w:pPr>
        <w:spacing w:after="120"/>
        <w:rPr>
          <w:szCs w:val="24"/>
        </w:rPr>
      </w:pPr>
      <w:r w:rsidRPr="00492645">
        <w:rPr>
          <w:szCs w:val="24"/>
        </w:rPr>
        <w:t>Radio flux observations in different frequencies are used to monitor the evolution and classifications of the most short-lived solar features such as solar radio bursts. Dynamic radio spectra are us</w:t>
      </w:r>
      <w:r w:rsidRPr="00492645">
        <w:t>e</w:t>
      </w:r>
      <w:r w:rsidRPr="00492645">
        <w:rPr>
          <w:szCs w:val="24"/>
        </w:rPr>
        <w:t xml:space="preserve">d to further characterize flares, </w:t>
      </w:r>
      <w:proofErr w:type="gramStart"/>
      <w:r w:rsidRPr="00492645">
        <w:rPr>
          <w:szCs w:val="24"/>
        </w:rPr>
        <w:t>CMEs</w:t>
      </w:r>
      <w:proofErr w:type="gramEnd"/>
      <w:r w:rsidRPr="00492645">
        <w:rPr>
          <w:szCs w:val="24"/>
        </w:rPr>
        <w:t xml:space="preserve"> and the associated shock waves through the associated types II, III, IV radio emission signatures (see Fig</w:t>
      </w:r>
      <w:r>
        <w:rPr>
          <w:szCs w:val="24"/>
        </w:rPr>
        <w:t>.</w:t>
      </w:r>
      <w:r w:rsidRPr="00492645">
        <w:rPr>
          <w:szCs w:val="24"/>
        </w:rPr>
        <w:t xml:space="preserve"> 3 and Table 1). Solar flux at 10.7 cm wavelength (2 800 MHz) is also recorded daily and used for long-term solar variability and climatological studies and as a proxy for other solar parameters used in models of the Earth’s atmosphere. In addition, the Total Solar Irradiance measurements, widely utilized in atmospheric applications, can also be used to track the short-term and long-term variations of the Sun as a part of space weather research.</w:t>
      </w:r>
    </w:p>
    <w:p w14:paraId="2414ED54" w14:textId="77777777" w:rsidR="00400797" w:rsidRPr="00492645" w:rsidRDefault="00400797" w:rsidP="00400797">
      <w:pPr>
        <w:rPr>
          <w:rFonts w:eastAsia="Arial"/>
        </w:rPr>
      </w:pPr>
      <w:r w:rsidRPr="00492645">
        <w:rPr>
          <w:rFonts w:eastAsia="Arial"/>
        </w:rPr>
        <w:t>Solar electromagnetic radiation measurements in the radio domain at selected frequencies are useful in confirming the solar origin of failure or degradation in societal applications.</w:t>
      </w:r>
    </w:p>
    <w:p w14:paraId="51E17BCB" w14:textId="77777777" w:rsidR="00400797" w:rsidRPr="00492645" w:rsidRDefault="00400797" w:rsidP="00400797">
      <w:pPr>
        <w:rPr>
          <w:rFonts w:eastAsia="Arial"/>
        </w:rPr>
      </w:pPr>
      <w:r w:rsidRPr="00492645">
        <w:rPr>
          <w:rFonts w:eastAsia="Arial"/>
        </w:rPr>
        <w:t>Space weather forecasts, triggered by the occurrence of radio bursts, as well as the speed of shocks in the corona and solar wind, require the observation of dynamic radio spectra between 20 MHz and 2 GHz with a cadence of 1 to 60 seconds and a delay of availability of 1 and 5 minutes. Such measurements are obtained by ground-based infrastructure which require contributions from observatories around the globe to achieve 24-hour coverage.</w:t>
      </w:r>
    </w:p>
    <w:p w14:paraId="5256F123" w14:textId="77777777" w:rsidR="00400797" w:rsidRPr="00492645" w:rsidRDefault="00400797" w:rsidP="00400797">
      <w:pPr>
        <w:pStyle w:val="Headingb"/>
      </w:pPr>
      <w:r w:rsidRPr="00492645">
        <w:rPr>
          <w:rFonts w:eastAsia="Arial"/>
        </w:rPr>
        <w:t>Interplanetary space</w:t>
      </w:r>
    </w:p>
    <w:p w14:paraId="6C6DB61C" w14:textId="77777777" w:rsidR="00400797" w:rsidRPr="00492645" w:rsidRDefault="00400797" w:rsidP="00400797">
      <w:pPr>
        <w:rPr>
          <w:rFonts w:eastAsia="Arial"/>
        </w:rPr>
      </w:pPr>
      <w:r w:rsidRPr="00492645">
        <w:rPr>
          <w:rFonts w:eastAsia="Arial"/>
        </w:rPr>
        <w:t xml:space="preserve">Spacecraft can measure, in situ, the condition of the solar wind (plasma) in the interplanetary space between the Earth and the Sun. Unfortunately, they are relatively </w:t>
      </w:r>
      <w:proofErr w:type="gramStart"/>
      <w:r w:rsidRPr="00492645">
        <w:rPr>
          <w:rFonts w:eastAsia="Arial"/>
        </w:rPr>
        <w:t>few in number</w:t>
      </w:r>
      <w:proofErr w:type="gramEnd"/>
      <w:r w:rsidRPr="00492645">
        <w:rPr>
          <w:rFonts w:eastAsia="Arial"/>
        </w:rPr>
        <w:t xml:space="preserve">. However, the presence of </w:t>
      </w:r>
      <w:r w:rsidRPr="00492645">
        <w:rPr>
          <w:rFonts w:eastAsia="MS Gothic"/>
          <w:lang w:eastAsia="ja-JP"/>
        </w:rPr>
        <w:t>solar wind and CMEs</w:t>
      </w:r>
      <w:r w:rsidRPr="00492645">
        <w:rPr>
          <w:rFonts w:eastAsia="Arial"/>
        </w:rPr>
        <w:t xml:space="preserve"> can be inferred from scintillations observed on Earth in signals from compact cosmic radio sources.</w:t>
      </w:r>
    </w:p>
    <w:p w14:paraId="47F04DAD" w14:textId="77777777" w:rsidR="00400797" w:rsidRPr="00492645" w:rsidRDefault="00400797" w:rsidP="00400797">
      <w:pPr>
        <w:pStyle w:val="Headingb"/>
        <w:rPr>
          <w:rFonts w:eastAsia="Arial"/>
        </w:rPr>
      </w:pPr>
      <w:r w:rsidRPr="00492645">
        <w:rPr>
          <w:rFonts w:eastAsia="Arial"/>
        </w:rPr>
        <w:t>Magnetosphere</w:t>
      </w:r>
    </w:p>
    <w:p w14:paraId="68E0C946" w14:textId="77777777" w:rsidR="00400797" w:rsidRPr="00492645" w:rsidRDefault="00400797" w:rsidP="00400797">
      <w:pPr>
        <w:rPr>
          <w:rFonts w:eastAsia="Arial"/>
        </w:rPr>
      </w:pPr>
      <w:r w:rsidRPr="00492645">
        <w:rPr>
          <w:rFonts w:eastAsia="Arial"/>
        </w:rPr>
        <w:t xml:space="preserve">Magnetosphere is that part interplanetary space, where the magnetic field of the Earth controls the </w:t>
      </w:r>
      <w:proofErr w:type="spellStart"/>
      <w:r w:rsidRPr="00492645">
        <w:rPr>
          <w:rFonts w:eastAsia="Arial"/>
        </w:rPr>
        <w:t>spatio</w:t>
      </w:r>
      <w:proofErr w:type="spellEnd"/>
      <w:r w:rsidRPr="00492645">
        <w:rPr>
          <w:rFonts w:eastAsia="Arial"/>
        </w:rPr>
        <w:t xml:space="preserve">-temporal variations of plasma. Magnetospheric processes, </w:t>
      </w:r>
      <w:proofErr w:type="gramStart"/>
      <w:r w:rsidRPr="00492645">
        <w:rPr>
          <w:rFonts w:eastAsia="Arial"/>
        </w:rPr>
        <w:t>e.g.</w:t>
      </w:r>
      <w:proofErr w:type="gramEnd"/>
      <w:r w:rsidRPr="00492645">
        <w:rPr>
          <w:rFonts w:eastAsia="Arial"/>
        </w:rPr>
        <w:t xml:space="preserve"> interactions between plasma waves and charged particles, can generate particle precipitation that travels along geomagnetic field lines to the upper parts of atmosphere. This particle precipitation concentration to ring shaped areas (auroral ovals) surrounding the magnetic poles. During strong geomagnetic storms the precipitation can enhance electron densities in the lower parts the ionosphere (c.f. below), which causes some problems for over-the-horizon communication as signals get absorbed in the ionosphere.</w:t>
      </w:r>
    </w:p>
    <w:p w14:paraId="1296840F" w14:textId="77777777" w:rsidR="00400797" w:rsidRPr="00492645" w:rsidRDefault="00400797" w:rsidP="00400797">
      <w:pPr>
        <w:keepNext/>
        <w:keepLines/>
        <w:spacing w:before="160"/>
        <w:rPr>
          <w:rFonts w:ascii="Times New Roman Bold" w:eastAsia="Arial" w:hAnsi="Times New Roman Bold" w:cs="Times New Roman Bold"/>
          <w:b/>
          <w:lang w:eastAsia="zh-CN"/>
        </w:rPr>
      </w:pPr>
      <w:r w:rsidRPr="00492645">
        <w:rPr>
          <w:rFonts w:ascii="Times New Roman Bold" w:eastAsia="Arial" w:hAnsi="Times New Roman Bold" w:cs="Times New Roman Bold"/>
          <w:b/>
          <w:lang w:eastAsia="zh-CN"/>
        </w:rPr>
        <w:t>Ionosphere</w:t>
      </w:r>
    </w:p>
    <w:p w14:paraId="3354F011" w14:textId="77777777" w:rsidR="00400797" w:rsidRPr="00492645" w:rsidRDefault="00400797" w:rsidP="00400797">
      <w:pPr>
        <w:rPr>
          <w:rFonts w:eastAsia="Arial"/>
        </w:rPr>
      </w:pPr>
      <w:r w:rsidRPr="00492645">
        <w:rPr>
          <w:rFonts w:eastAsia="Arial"/>
        </w:rPr>
        <w:t xml:space="preserve">The ionosphere is the electrically ionised part of the upper atmosphere (50-1 000 km) embedded in the electrically neutral ‘thermosphere’ with its upper boundary coupled to magnetosphere and lower boundary coupled to non-ionized atmosphere. The properties of ionosphere are controlled by fluctuations in high-energy solar radiation (EUV and X-rays), by energetic particle fluxes through their interaction with the solar wind and the Earth’s magnetosphere, and by dynamic processes in the thermosphere and the lower atmosphere. </w:t>
      </w:r>
      <w:r w:rsidRPr="00492645">
        <w:t>One of the dynamic processes in the atmosphere is, for example, atmospheric gravity waves, and it should be noted that they are an atmospheric phenomenon and not related to solar activity itself.</w:t>
      </w:r>
      <w:r w:rsidRPr="00492645">
        <w:rPr>
          <w:rFonts w:eastAsia="Arial"/>
        </w:rPr>
        <w:t xml:space="preserve"> The ionosphere varies appreciably from day to day, hour to hour, and minute to minute and is characterised by phenomena having very different characteristics at high and low latitudes in comparison to mid-latitudes.</w:t>
      </w:r>
    </w:p>
    <w:p w14:paraId="5C8A93FE" w14:textId="77777777" w:rsidR="00400797" w:rsidRPr="00492645" w:rsidRDefault="00400797" w:rsidP="00400797">
      <w:pPr>
        <w:rPr>
          <w:rFonts w:eastAsiaTheme="minorHAnsi"/>
          <w:szCs w:val="24"/>
        </w:rPr>
      </w:pPr>
      <w:r w:rsidRPr="00492645">
        <w:rPr>
          <w:rFonts w:eastAsia="Arial"/>
        </w:rPr>
        <w:t xml:space="preserve">The most important ionospheric variable is the electron density whose changes in time and space affect several types of infrastructure on Earth and in space. Its altitude variations, together with some other parameters, define the traditional division of the ionosphere into D, E, and F layers, started from the lowest. However, the ionospheric electron density is rarely measured in-situ. Instead, ionospheric </w:t>
      </w:r>
      <w:r w:rsidRPr="00492645">
        <w:rPr>
          <w:rFonts w:eastAsia="Arial"/>
        </w:rPr>
        <w:lastRenderedPageBreak/>
        <w:t>monitoring techniques commonly utilize radio waves whose propagation variables (</w:t>
      </w:r>
      <w:proofErr w:type="gramStart"/>
      <w:r w:rsidRPr="00492645">
        <w:rPr>
          <w:rFonts w:eastAsia="Arial"/>
        </w:rPr>
        <w:t>i.e.</w:t>
      </w:r>
      <w:proofErr w:type="gramEnd"/>
      <w:r w:rsidRPr="00492645">
        <w:rPr>
          <w:rFonts w:eastAsia="Arial"/>
        </w:rPr>
        <w:t xml:space="preserve"> amplitude, phase, travel time, and polarization) are affected by the ionospheric plasma.</w:t>
      </w:r>
    </w:p>
    <w:p w14:paraId="4B5C4C9E" w14:textId="77777777" w:rsidR="00400797" w:rsidRPr="00492645" w:rsidRDefault="00400797" w:rsidP="00400797">
      <w:pPr>
        <w:rPr>
          <w:rFonts w:eastAsia="Arial"/>
        </w:rPr>
      </w:pPr>
      <w:r w:rsidRPr="00492645">
        <w:rPr>
          <w:rFonts w:eastAsia="Arial"/>
        </w:rPr>
        <w:t>The variability of the ionosphere impacts the performance of RNSS, communication systems relying on HF (3-30 MHz) radio wave propagation, satellite systems using radio signals, and, to a lesser degree, remote sensing applications such as Synthetic Aperture Radars.</w:t>
      </w:r>
    </w:p>
    <w:p w14:paraId="2EF41EF8" w14:textId="77777777" w:rsidR="00400797" w:rsidRPr="00492645" w:rsidRDefault="00400797" w:rsidP="00400797">
      <w:pPr>
        <w:rPr>
          <w:rFonts w:eastAsia="Arial"/>
          <w:spacing w:val="-2"/>
        </w:rPr>
      </w:pPr>
      <w:r w:rsidRPr="00492645">
        <w:rPr>
          <w:rFonts w:eastAsia="Arial"/>
          <w:spacing w:val="-2"/>
        </w:rPr>
        <w:t>The ionospheric effect on RNSS signals both on the ground and in space can manifest itself as:</w:t>
      </w:r>
    </w:p>
    <w:p w14:paraId="6654D434" w14:textId="77777777" w:rsidR="00400797" w:rsidRPr="00492645" w:rsidRDefault="00400797" w:rsidP="004D3789">
      <w:pPr>
        <w:pStyle w:val="enumlev1"/>
        <w:rPr>
          <w:rFonts w:eastAsia="Arial"/>
        </w:rPr>
      </w:pPr>
      <w:r w:rsidRPr="00492645">
        <w:rPr>
          <w:rFonts w:eastAsia="Arial"/>
        </w:rPr>
        <w:t>1)</w:t>
      </w:r>
      <w:r w:rsidRPr="00492645">
        <w:rPr>
          <w:rFonts w:eastAsia="Arial"/>
        </w:rPr>
        <w:tab/>
        <w:t xml:space="preserve">impacts on the multi-frequency differential signal delay on the RNSS signal. This is proportional to the Total Electron Content (TEC), which is the integral of the electron density along the radio link path. TEC may be geometrically specified as slant TEC (STEC) along the radio link or as vertically integrated electron density (VTEC). TEC observations are required by Positioning, Navigation and Timing (PNT) applications using single frequency RNSS receivers. Observations of STEC are required to drive alerts for spatial-temporal ionospheric gradients, which can impact PNT applications relying on network-based corrections, such as network real time </w:t>
      </w:r>
      <w:proofErr w:type="gramStart"/>
      <w:r w:rsidRPr="00492645">
        <w:rPr>
          <w:rFonts w:eastAsia="Arial"/>
        </w:rPr>
        <w:t>kinematic;</w:t>
      </w:r>
      <w:proofErr w:type="gramEnd"/>
    </w:p>
    <w:p w14:paraId="5F5DAD00" w14:textId="77777777" w:rsidR="00400797" w:rsidRPr="00492645" w:rsidRDefault="00400797" w:rsidP="004D3789">
      <w:pPr>
        <w:pStyle w:val="enumlev1"/>
        <w:rPr>
          <w:rFonts w:eastAsia="Arial"/>
        </w:rPr>
      </w:pPr>
      <w:r w:rsidRPr="00492645">
        <w:rPr>
          <w:noProof/>
          <w:lang w:eastAsia="fr-FR"/>
        </w:rPr>
        <mc:AlternateContent>
          <mc:Choice Requires="wpg">
            <w:drawing>
              <wp:anchor distT="0" distB="0" distL="114300" distR="114300" simplePos="0" relativeHeight="251659264" behindDoc="1" locked="0" layoutInCell="1" allowOverlap="1" wp14:anchorId="4E38A01D" wp14:editId="6D6357C4">
                <wp:simplePos x="0" y="0"/>
                <wp:positionH relativeFrom="page">
                  <wp:posOffset>1433830</wp:posOffset>
                </wp:positionH>
                <wp:positionV relativeFrom="paragraph">
                  <wp:posOffset>449580</wp:posOffset>
                </wp:positionV>
                <wp:extent cx="5323205" cy="1511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3205" cy="151130"/>
                          <a:chOff x="2258" y="708"/>
                          <a:chExt cx="8383" cy="238"/>
                        </a:xfrm>
                      </wpg:grpSpPr>
                      <wps:wsp>
                        <wps:cNvPr id="4" name="Freeform 3"/>
                        <wps:cNvSpPr>
                          <a:spLocks/>
                        </wps:cNvSpPr>
                        <wps:spPr bwMode="auto">
                          <a:xfrm>
                            <a:off x="2258" y="708"/>
                            <a:ext cx="8383" cy="238"/>
                          </a:xfrm>
                          <a:custGeom>
                            <a:avLst/>
                            <a:gdLst>
                              <a:gd name="T0" fmla="+- 0 2258 2258"/>
                              <a:gd name="T1" fmla="*/ T0 w 8383"/>
                              <a:gd name="T2" fmla="+- 0 946 708"/>
                              <a:gd name="T3" fmla="*/ 946 h 238"/>
                              <a:gd name="T4" fmla="+- 0 10642 2258"/>
                              <a:gd name="T5" fmla="*/ T4 w 8383"/>
                              <a:gd name="T6" fmla="+- 0 946 708"/>
                              <a:gd name="T7" fmla="*/ 946 h 238"/>
                              <a:gd name="T8" fmla="+- 0 10642 2258"/>
                              <a:gd name="T9" fmla="*/ T8 w 8383"/>
                              <a:gd name="T10" fmla="+- 0 708 708"/>
                              <a:gd name="T11" fmla="*/ 708 h 238"/>
                              <a:gd name="T12" fmla="+- 0 2258 2258"/>
                              <a:gd name="T13" fmla="*/ T12 w 8383"/>
                              <a:gd name="T14" fmla="+- 0 708 708"/>
                              <a:gd name="T15" fmla="*/ 708 h 238"/>
                              <a:gd name="T16" fmla="+- 0 2258 2258"/>
                              <a:gd name="T17" fmla="*/ T16 w 8383"/>
                              <a:gd name="T18" fmla="+- 0 946 708"/>
                              <a:gd name="T19" fmla="*/ 946 h 238"/>
                            </a:gdLst>
                            <a:ahLst/>
                            <a:cxnLst>
                              <a:cxn ang="0">
                                <a:pos x="T1" y="T3"/>
                              </a:cxn>
                              <a:cxn ang="0">
                                <a:pos x="T5" y="T7"/>
                              </a:cxn>
                              <a:cxn ang="0">
                                <a:pos x="T9" y="T11"/>
                              </a:cxn>
                              <a:cxn ang="0">
                                <a:pos x="T13" y="T15"/>
                              </a:cxn>
                              <a:cxn ang="0">
                                <a:pos x="T17" y="T19"/>
                              </a:cxn>
                            </a:cxnLst>
                            <a:rect l="0" t="0" r="r" b="b"/>
                            <a:pathLst>
                              <a:path w="8383" h="238">
                                <a:moveTo>
                                  <a:pt x="0" y="238"/>
                                </a:moveTo>
                                <a:lnTo>
                                  <a:pt x="8384" y="238"/>
                                </a:lnTo>
                                <a:lnTo>
                                  <a:pt x="8384" y="0"/>
                                </a:lnTo>
                                <a:lnTo>
                                  <a:pt x="0" y="0"/>
                                </a:lnTo>
                                <a:lnTo>
                                  <a:pt x="0" y="2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9187FE" id="Group 2" o:spid="_x0000_s1026" style="position:absolute;margin-left:112.9pt;margin-top:35.4pt;width:419.15pt;height:11.9pt;z-index:-251657216;mso-position-horizontal-relative:page" coordorigin="2258,708" coordsize="838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">
                <v:shape id="Freeform 3" o:spid="_x0000_s1027" style="position:absolute;left:2258;top:708;width:8383;height:238;visibility:visible;mso-wrap-style:square;v-text-anchor:top" coordsize="83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" path="m,238r8384,l8384,,,,,238xe" stroked="f">
                  <v:path arrowok="t" o:connecttype="custom" o:connectlocs="0,946;8384,946;8384,708;0,708;0,946" o:connectangles="0,0,0,0,0"/>
                </v:shape>
                <w10:wrap anchorx="page"/>
              </v:group>
            </w:pict>
          </mc:Fallback>
        </mc:AlternateContent>
      </w:r>
      <w:r w:rsidRPr="00492645">
        <w:rPr>
          <w:rFonts w:eastAsia="Arial"/>
        </w:rPr>
        <w:t>2)</w:t>
      </w:r>
      <w:r w:rsidRPr="00492645">
        <w:rPr>
          <w:rFonts w:eastAsia="Arial"/>
        </w:rPr>
        <w:tab/>
        <w:t xml:space="preserve">scintillations (rapid fluctuations in amplitude and/or phase) of the RNSS signal caused by ionospheric distortions. The scintillation intensity indices (amplitude S4 and phase </w:t>
      </w:r>
      <w:proofErr w:type="spellStart"/>
      <w:r w:rsidRPr="00492645">
        <w:rPr>
          <w:rFonts w:eastAsia="Arial"/>
        </w:rPr>
        <w:t>Ϭϕ</w:t>
      </w:r>
      <w:proofErr w:type="spellEnd"/>
      <w:r w:rsidRPr="00492645">
        <w:rPr>
          <w:rFonts w:eastAsia="Arial"/>
        </w:rPr>
        <w:t>,) are the effective indicators for describing the degree of ionospheric perturbation due to small scale irregularities and plasma bubbles. These perturbations can cause fluctuations in the amplitude and phase of Global Navigation Satellite Systems (GNSS) signals and lead to severe degradation in the quality of related applications. Scintillation observations for RNSS and satellite communication (SATCOM) signals passing through the ionosphere at a particular location are used to provide warnings of potential degradations of PNT accuracy and SATCOM conditions.</w:t>
      </w:r>
    </w:p>
    <w:p w14:paraId="27C2B83C" w14:textId="77777777" w:rsidR="00400797" w:rsidRPr="00492645" w:rsidRDefault="00400797" w:rsidP="00400797">
      <w:pPr>
        <w:rPr>
          <w:rFonts w:eastAsia="Arial"/>
        </w:rPr>
      </w:pPr>
      <w:r w:rsidRPr="00492645">
        <w:rPr>
          <w:rFonts w:eastAsia="Arial"/>
        </w:rPr>
        <w:t xml:space="preserve">Active sounding of the ionosphere using HF radio waves with ionosondes is conducted in both vertical incidence and oblique transmission modes. Ionosondes provide a set of </w:t>
      </w:r>
      <w:proofErr w:type="gramStart"/>
      <w:r w:rsidRPr="00492645">
        <w:rPr>
          <w:rFonts w:eastAsia="Arial"/>
        </w:rPr>
        <w:t>E</w:t>
      </w:r>
      <w:proofErr w:type="gramEnd"/>
      <w:r w:rsidRPr="00492645">
        <w:rPr>
          <w:rFonts w:eastAsia="Arial"/>
        </w:rPr>
        <w:t xml:space="preserve">- and F- region ionospheric state variables, which are important for characterising GNSS and HF impacts, such as: </w:t>
      </w:r>
    </w:p>
    <w:p w14:paraId="7422AA77" w14:textId="77777777" w:rsidR="00400797" w:rsidRPr="00492645" w:rsidRDefault="00400797" w:rsidP="004D3789">
      <w:pPr>
        <w:pStyle w:val="enumlev1"/>
        <w:rPr>
          <w:rFonts w:eastAsia="Arial"/>
        </w:rPr>
      </w:pPr>
      <w:r w:rsidRPr="00492645">
        <w:rPr>
          <w:rFonts w:eastAsia="Arial"/>
        </w:rPr>
        <w:t>1)</w:t>
      </w:r>
      <w:r w:rsidRPr="00492645">
        <w:rPr>
          <w:rFonts w:eastAsia="Arial"/>
          <w:b/>
          <w:bCs/>
        </w:rPr>
        <w:tab/>
      </w:r>
      <w:r w:rsidRPr="00492645">
        <w:rPr>
          <w:rFonts w:eastAsia="Arial"/>
          <w:bCs/>
        </w:rPr>
        <w:t>foF2 –</w:t>
      </w:r>
      <w:r w:rsidRPr="00492645">
        <w:rPr>
          <w:rFonts w:eastAsia="Arial"/>
          <w:b/>
          <w:bCs/>
        </w:rPr>
        <w:t xml:space="preserve"> </w:t>
      </w:r>
      <w:r w:rsidRPr="00492645">
        <w:rPr>
          <w:rFonts w:eastAsia="Arial"/>
        </w:rPr>
        <w:t>The variable foF2 is the maximum radio frequency reflected vertically from the ionospheric F-region. foF2 observations are used to derive the maximum useable frequency for specific HF radio broadcast ranges or point to point connections.</w:t>
      </w:r>
    </w:p>
    <w:p w14:paraId="70F27ACF" w14:textId="77777777" w:rsidR="00400797" w:rsidRPr="00492645" w:rsidRDefault="00400797" w:rsidP="004D3789">
      <w:pPr>
        <w:pStyle w:val="enumlev1"/>
        <w:rPr>
          <w:rFonts w:eastAsia="Arial"/>
        </w:rPr>
      </w:pPr>
      <w:r w:rsidRPr="00492645">
        <w:rPr>
          <w:rFonts w:eastAsia="Arial"/>
        </w:rPr>
        <w:t>2)</w:t>
      </w:r>
      <w:r w:rsidRPr="00492645">
        <w:rPr>
          <w:rFonts w:eastAsia="Arial"/>
          <w:b/>
          <w:bCs/>
        </w:rPr>
        <w:tab/>
      </w:r>
      <w:r w:rsidRPr="00492645">
        <w:rPr>
          <w:rFonts w:eastAsia="Arial"/>
          <w:bCs/>
        </w:rPr>
        <w:t>hmF2 –</w:t>
      </w:r>
      <w:r w:rsidRPr="00492645">
        <w:rPr>
          <w:rFonts w:eastAsia="Arial"/>
          <w:b/>
          <w:bCs/>
        </w:rPr>
        <w:t xml:space="preserve"> </w:t>
      </w:r>
      <w:r w:rsidRPr="00492645">
        <w:rPr>
          <w:rFonts w:eastAsia="Arial"/>
        </w:rPr>
        <w:t>hmF2 is the height of the density peak of the F2 layer.</w:t>
      </w:r>
      <w:r w:rsidRPr="00492645">
        <w:rPr>
          <w:rFonts w:eastAsia="Arial"/>
          <w:b/>
          <w:bCs/>
        </w:rPr>
        <w:t xml:space="preserve"> </w:t>
      </w:r>
      <w:r w:rsidRPr="00492645">
        <w:rPr>
          <w:rFonts w:eastAsia="Arial"/>
        </w:rPr>
        <w:t>hmF2 observations are critical for HF Direction Finding (HFDF) and radar operations.</w:t>
      </w:r>
    </w:p>
    <w:p w14:paraId="215E407A" w14:textId="77777777" w:rsidR="00400797" w:rsidRPr="00492645" w:rsidRDefault="00400797" w:rsidP="004D3789">
      <w:pPr>
        <w:pStyle w:val="enumlev1"/>
        <w:rPr>
          <w:rFonts w:eastAsia="Arial"/>
        </w:rPr>
      </w:pPr>
      <w:r w:rsidRPr="00492645">
        <w:rPr>
          <w:rFonts w:eastAsia="Arial"/>
        </w:rPr>
        <w:t>3)</w:t>
      </w:r>
      <w:r w:rsidRPr="00492645">
        <w:rPr>
          <w:rFonts w:eastAsia="Arial"/>
          <w:b/>
          <w:bCs/>
        </w:rPr>
        <w:tab/>
      </w:r>
      <w:r w:rsidRPr="00492645">
        <w:rPr>
          <w:rFonts w:eastAsia="Arial"/>
          <w:bCs/>
        </w:rPr>
        <w:t xml:space="preserve">spread-F – </w:t>
      </w:r>
      <w:r w:rsidRPr="00492645">
        <w:rPr>
          <w:rFonts w:eastAsia="Arial"/>
        </w:rPr>
        <w:t xml:space="preserve">Spread-F is the amount of range spread of the HF </w:t>
      </w:r>
      <w:proofErr w:type="spellStart"/>
      <w:r w:rsidRPr="00492645">
        <w:rPr>
          <w:rFonts w:eastAsia="Arial"/>
        </w:rPr>
        <w:t>radiowave</w:t>
      </w:r>
      <w:proofErr w:type="spellEnd"/>
      <w:r w:rsidRPr="00492645">
        <w:rPr>
          <w:rFonts w:eastAsia="Arial"/>
        </w:rPr>
        <w:t xml:space="preserve"> reflected from the F region. The spread-F is used to classify conditions for HF radio communications and HFDF. </w:t>
      </w:r>
    </w:p>
    <w:p w14:paraId="37DC43BD" w14:textId="77777777" w:rsidR="00400797" w:rsidRPr="00492645" w:rsidRDefault="00400797" w:rsidP="004D3789">
      <w:pPr>
        <w:pStyle w:val="enumlev1"/>
        <w:rPr>
          <w:rFonts w:eastAsia="Arial"/>
        </w:rPr>
      </w:pPr>
      <w:r w:rsidRPr="00492645">
        <w:rPr>
          <w:rFonts w:eastAsia="Arial"/>
        </w:rPr>
        <w:t>4)</w:t>
      </w:r>
      <w:r w:rsidRPr="00492645">
        <w:rPr>
          <w:rFonts w:eastAsia="Arial"/>
          <w:b/>
          <w:bCs/>
        </w:rPr>
        <w:tab/>
      </w:r>
      <w:proofErr w:type="spellStart"/>
      <w:r w:rsidRPr="00492645">
        <w:rPr>
          <w:rFonts w:eastAsia="Arial"/>
          <w:bCs/>
        </w:rPr>
        <w:t>foEs</w:t>
      </w:r>
      <w:proofErr w:type="spellEnd"/>
      <w:r w:rsidRPr="00492645" w:rsidDel="008135FF">
        <w:rPr>
          <w:rFonts w:eastAsia="Arial"/>
        </w:rPr>
        <w:t xml:space="preserve"> </w:t>
      </w:r>
      <w:r w:rsidRPr="00492645">
        <w:rPr>
          <w:rFonts w:eastAsia="Arial"/>
        </w:rPr>
        <w:t xml:space="preserve">– the variable </w:t>
      </w:r>
      <w:proofErr w:type="spellStart"/>
      <w:r w:rsidRPr="00492645">
        <w:rPr>
          <w:rFonts w:eastAsia="Arial"/>
          <w:bCs/>
        </w:rPr>
        <w:t>foEs</w:t>
      </w:r>
      <w:proofErr w:type="spellEnd"/>
      <w:r w:rsidRPr="00492645">
        <w:rPr>
          <w:rFonts w:eastAsia="Arial"/>
          <w:bCs/>
        </w:rPr>
        <w:t xml:space="preserve"> </w:t>
      </w:r>
      <w:proofErr w:type="gramStart"/>
      <w:r w:rsidRPr="00492645">
        <w:rPr>
          <w:rFonts w:eastAsia="Arial"/>
        </w:rPr>
        <w:t>represents</w:t>
      </w:r>
      <w:proofErr w:type="gramEnd"/>
      <w:r w:rsidRPr="00492645">
        <w:rPr>
          <w:rFonts w:eastAsia="Arial"/>
        </w:rPr>
        <w:t xml:space="preserve"> the electron density of a thin but dense sporadic E layer near 110 km, and the increase of Es causes extraordinary propagation of both HF and VHF (30-300 MHz) radio waves.</w:t>
      </w:r>
    </w:p>
    <w:p w14:paraId="181F8513" w14:textId="77777777" w:rsidR="00400797" w:rsidRPr="00492645" w:rsidRDefault="00400797" w:rsidP="00400797">
      <w:pPr>
        <w:rPr>
          <w:rFonts w:eastAsia="Arial"/>
        </w:rPr>
      </w:pPr>
      <w:r w:rsidRPr="00492645">
        <w:rPr>
          <w:rFonts w:eastAsia="Arial"/>
        </w:rPr>
        <w:t>Observations of changes in radio signals traversing the D-region are also important for characterizing the impacts on communications. Events called sudden ionospheric disturbances (SIDs) include many of these:</w:t>
      </w:r>
    </w:p>
    <w:p w14:paraId="0C40F476" w14:textId="77777777" w:rsidR="00400797" w:rsidRPr="00492645" w:rsidRDefault="00400797" w:rsidP="004D3789">
      <w:pPr>
        <w:pStyle w:val="enumlev1"/>
        <w:rPr>
          <w:rFonts w:eastAsia="Arial"/>
        </w:rPr>
      </w:pPr>
      <w:r w:rsidRPr="00492645">
        <w:rPr>
          <w:rFonts w:eastAsia="Arial"/>
        </w:rPr>
        <w:t>1)</w:t>
      </w:r>
      <w:r w:rsidRPr="00492645">
        <w:rPr>
          <w:rFonts w:eastAsia="Arial"/>
        </w:rPr>
        <w:tab/>
        <w:t>Sudden Cosmic Noise Absorption (SCNA) events occur when the D-region is more heavily ionized due to soft x-rays from a solar flare. This absorption may last several hours and is observed using ground-based passive monitoring of the background cosmic radio noise with riometers (Relative Ionospheric Opacity METERs). Riometers use a broad-beam antenna oriented vertically to capture the signals from a multitude of radio stars and galaxies passing overhead.</w:t>
      </w:r>
    </w:p>
    <w:p w14:paraId="32EEFC14" w14:textId="77777777" w:rsidR="00400797" w:rsidRPr="00492645" w:rsidRDefault="00400797" w:rsidP="004D3789">
      <w:pPr>
        <w:pStyle w:val="enumlev1"/>
        <w:rPr>
          <w:rFonts w:eastAsia="Arial"/>
        </w:rPr>
      </w:pPr>
      <w:r w:rsidRPr="00492645">
        <w:rPr>
          <w:rFonts w:eastAsia="Arial"/>
        </w:rPr>
        <w:lastRenderedPageBreak/>
        <w:t>2)</w:t>
      </w:r>
      <w:r w:rsidRPr="00492645">
        <w:rPr>
          <w:rFonts w:eastAsia="Arial"/>
        </w:rPr>
        <w:tab/>
        <w:t>Sudden phase anomaly (SPA) events which appear in the phase of long-distance VLF (3-30 kHz) transmissions which utilize the waveguide formed by the Earth and the D</w:t>
      </w:r>
      <w:r w:rsidRPr="00492645">
        <w:rPr>
          <w:rFonts w:eastAsia="Arial"/>
        </w:rPr>
        <w:noBreakHyphen/>
        <w:t>region. These anomalies result from the additional D-region ionization caused by soft-X-ray solar flares.</w:t>
      </w:r>
    </w:p>
    <w:p w14:paraId="1549615C" w14:textId="77777777" w:rsidR="00400797" w:rsidRPr="00492645" w:rsidRDefault="00400797" w:rsidP="004D3789">
      <w:pPr>
        <w:pStyle w:val="enumlev1"/>
        <w:rPr>
          <w:rFonts w:eastAsia="Arial"/>
        </w:rPr>
      </w:pPr>
      <w:r w:rsidRPr="00492645">
        <w:rPr>
          <w:rFonts w:eastAsia="Arial"/>
        </w:rPr>
        <w:tab/>
        <w:t xml:space="preserve">Sudden enhancement of signal (SES) strength events </w:t>
      </w:r>
      <w:proofErr w:type="gramStart"/>
      <w:r w:rsidRPr="00492645">
        <w:rPr>
          <w:rFonts w:eastAsia="Arial"/>
        </w:rPr>
        <w:t>appear</w:t>
      </w:r>
      <w:proofErr w:type="gramEnd"/>
      <w:r w:rsidRPr="00492645">
        <w:rPr>
          <w:rFonts w:eastAsia="Arial"/>
        </w:rPr>
        <w:t xml:space="preserve"> as a change in the amplitude of long-distance VLF (3-30 kHz) transmissions caused by the additional D</w:t>
      </w:r>
      <w:r>
        <w:rPr>
          <w:rFonts w:eastAsia="Arial"/>
        </w:rPr>
        <w:noBreakHyphen/>
      </w:r>
      <w:r w:rsidRPr="00492645">
        <w:rPr>
          <w:rFonts w:eastAsia="Arial"/>
        </w:rPr>
        <w:t>region ionization driven by soft-X-ray solar flares.</w:t>
      </w:r>
    </w:p>
    <w:p w14:paraId="3B28D4F3" w14:textId="77777777" w:rsidR="00400797" w:rsidRPr="00492645" w:rsidRDefault="00400797" w:rsidP="004D3789">
      <w:pPr>
        <w:pStyle w:val="enumlev1"/>
        <w:rPr>
          <w:rFonts w:eastAsia="Arial"/>
        </w:rPr>
      </w:pPr>
      <w:r w:rsidRPr="00492645">
        <w:rPr>
          <w:rFonts w:eastAsia="Arial"/>
        </w:rPr>
        <w:t>3)</w:t>
      </w:r>
      <w:r w:rsidRPr="00492645">
        <w:rPr>
          <w:rFonts w:eastAsia="Arial"/>
        </w:rPr>
        <w:tab/>
        <w:t>HF Blackouts which occur when large solar X-ray flares cause considerable D-region ionization on the sunlit side of the Earth. This absorption may last several hours seriously affect communications links.</w:t>
      </w:r>
    </w:p>
    <w:p w14:paraId="287E2F8B" w14:textId="77777777" w:rsidR="00400797" w:rsidRPr="00492645" w:rsidRDefault="00400797" w:rsidP="004D3789">
      <w:pPr>
        <w:pStyle w:val="enumlev1"/>
        <w:rPr>
          <w:rFonts w:eastAsia="Arial"/>
        </w:rPr>
      </w:pPr>
      <w:r w:rsidRPr="00492645">
        <w:rPr>
          <w:rFonts w:eastAsia="Arial"/>
        </w:rPr>
        <w:t>4)</w:t>
      </w:r>
      <w:r w:rsidRPr="00492645">
        <w:rPr>
          <w:rFonts w:eastAsia="Arial"/>
        </w:rPr>
        <w:tab/>
        <w:t>Polar Cap Absorption events (PCAs) which occur in polar areas when solar energetic particles ionize the ionospheric D-region and result in the complete absorption of incident HF radio waves. PCAs may last for several days.</w:t>
      </w:r>
    </w:p>
    <w:p w14:paraId="0BF2A2FE" w14:textId="77777777" w:rsidR="00400797" w:rsidRPr="00492645" w:rsidRDefault="00400797" w:rsidP="00400797">
      <w:pPr>
        <w:rPr>
          <w:rFonts w:eastAsia="Arial"/>
        </w:rPr>
      </w:pPr>
      <w:r w:rsidRPr="00492645">
        <w:rPr>
          <w:rFonts w:eastAsia="Arial"/>
        </w:rPr>
        <w:t>At the magnetic equator, a huge bubble called a plasma bubble or Equatorial Plasma Bubble (EPB) can form in the ionospheric F region just after the local sunset in the evening and persist late into the local night. The lower part of the ionosphere F region can become unstable, and the electron density can drop significantly locally below that in the surrounding ionosphere. Triggered, for example, by the shaking of the unstable F region by atmospheric gravity waves, bubbles of low electron density rise and spread rapidly towards higher altitudes, like air bubbles rising through water. Inside the plasma bubble, compared to its surroundings, the electron density is more than one-hundredth lower. The size of a plasma bubble reaches tens of kilometres along a latitudinal direction and thousands of kilometres along a longitudinal direction. Large spatial and temporal variations in electron density at the edge of the plasma bubble affect the propagation of radio waves passing through it from the HF band to the S band. Unlike many other space weather phenomena, which originated from the Sun, the plasma bubble is thought to be caused by Rayleigh-Taylor instability in the lower part of the ionospheric F region.</w:t>
      </w:r>
    </w:p>
    <w:p w14:paraId="7663A64A" w14:textId="77777777" w:rsidR="00400797" w:rsidRPr="00492645" w:rsidRDefault="00400797" w:rsidP="00400797">
      <w:pPr>
        <w:pStyle w:val="Heading1"/>
      </w:pPr>
      <w:bookmarkStart w:id="22" w:name="_Toc15291463"/>
      <w:bookmarkStart w:id="23" w:name="_Toc15291854"/>
      <w:bookmarkStart w:id="24" w:name="_Toc15291933"/>
      <w:bookmarkStart w:id="25" w:name="_Toc15309073"/>
      <w:bookmarkStart w:id="26" w:name="_Toc147506306"/>
      <w:bookmarkStart w:id="27" w:name="_Toc147929931"/>
      <w:r w:rsidRPr="00492645">
        <w:t>2</w:t>
      </w:r>
      <w:r w:rsidRPr="00492645">
        <w:tab/>
        <w:t xml:space="preserve">Space weather sensor systems using radio </w:t>
      </w:r>
      <w:proofErr w:type="gramStart"/>
      <w:r w:rsidRPr="00492645">
        <w:t>spectrum</w:t>
      </w:r>
      <w:bookmarkEnd w:id="22"/>
      <w:bookmarkEnd w:id="23"/>
      <w:bookmarkEnd w:id="24"/>
      <w:bookmarkEnd w:id="25"/>
      <w:bookmarkEnd w:id="26"/>
      <w:bookmarkEnd w:id="27"/>
      <w:proofErr w:type="gramEnd"/>
    </w:p>
    <w:p w14:paraId="67EF51AD" w14:textId="77777777" w:rsidR="00400797" w:rsidRPr="00492645" w:rsidRDefault="00400797" w:rsidP="00400797">
      <w:pPr>
        <w:rPr>
          <w:spacing w:val="-2"/>
        </w:rPr>
      </w:pPr>
      <w:r w:rsidRPr="00492645">
        <w:rPr>
          <w:spacing w:val="-2"/>
        </w:rPr>
        <w:t>Operational space weather products and services are delivered by a network of about 20 organizations around the globe. The products and services which support space weather needs are organized in four broad categories: Solar and Interplanetary (solar wind), Energetic Particles, Geomagnetic, and Ionospheric. Currently, space weather observational products are being made available under these categories at the World Meteorological Organization (WMO) Space Weather Product Portal (</w:t>
      </w:r>
      <w:hyperlink r:id="rId23" w:history="1">
        <w:r w:rsidRPr="00492645">
          <w:rPr>
            <w:rStyle w:val="Hyperlink"/>
          </w:rPr>
          <w:t>https://www.wmo-sat.info/product-access-guide/space-weather-product-portal</w:t>
        </w:r>
      </w:hyperlink>
      <w:r w:rsidRPr="00492645">
        <w:rPr>
          <w:spacing w:val="-2"/>
        </w:rPr>
        <w:t xml:space="preserve">). A larger number of products are distributed by the international space environment centres that have not been included in the Portal. This report focuses on </w:t>
      </w:r>
      <w:bookmarkStart w:id="28" w:name="_Hlk530380596"/>
      <w:r w:rsidRPr="00492645">
        <w:rPr>
          <w:spacing w:val="-2"/>
        </w:rPr>
        <w:t>space weather sensor systems using radio spectrum</w:t>
      </w:r>
      <w:bookmarkEnd w:id="28"/>
      <w:r w:rsidRPr="00492645">
        <w:rPr>
          <w:spacing w:val="-2"/>
        </w:rPr>
        <w:t>.</w:t>
      </w:r>
    </w:p>
    <w:p w14:paraId="631D5028" w14:textId="77777777" w:rsidR="00400797" w:rsidRPr="00492645" w:rsidRDefault="00400797" w:rsidP="00400797">
      <w:pPr>
        <w:pStyle w:val="Heading2"/>
      </w:pPr>
      <w:bookmarkStart w:id="29" w:name="_Toc15291464"/>
      <w:bookmarkStart w:id="30" w:name="_Toc15291855"/>
      <w:bookmarkStart w:id="31" w:name="_Toc15291934"/>
      <w:bookmarkStart w:id="32" w:name="_Toc15309074"/>
      <w:bookmarkStart w:id="33" w:name="_Toc147506307"/>
      <w:bookmarkStart w:id="34" w:name="_Toc147929932"/>
      <w:r w:rsidRPr="00492645">
        <w:t>2.1</w:t>
      </w:r>
      <w:r w:rsidRPr="00492645">
        <w:tab/>
      </w:r>
      <w:bookmarkEnd w:id="29"/>
      <w:bookmarkEnd w:id="30"/>
      <w:bookmarkEnd w:id="31"/>
      <w:bookmarkEnd w:id="32"/>
      <w:r w:rsidRPr="00492645">
        <w:t xml:space="preserve">Sensors observing solar precursor </w:t>
      </w:r>
      <w:proofErr w:type="gramStart"/>
      <w:r w:rsidRPr="00492645">
        <w:t>events</w:t>
      </w:r>
      <w:bookmarkEnd w:id="33"/>
      <w:bookmarkEnd w:id="34"/>
      <w:proofErr w:type="gramEnd"/>
    </w:p>
    <w:p w14:paraId="76990776" w14:textId="77777777" w:rsidR="00400797" w:rsidRPr="00492645" w:rsidRDefault="00400797" w:rsidP="00400797">
      <w:pPr>
        <w:rPr>
          <w:lang w:eastAsia="ja-JP"/>
        </w:rPr>
      </w:pPr>
      <w:r w:rsidRPr="00492645">
        <w:rPr>
          <w:lang w:eastAsia="ja-JP"/>
        </w:rPr>
        <w:t>These sensors observe disturbances initiated on the sun and track them prior to their interaction with the Earth’s magnetosphere and ionosphere. These sensors are all passive in nature, receiving signals from the sun, cosmic radio sources, or VLF transmissions covered by defined radio services.</w:t>
      </w:r>
    </w:p>
    <w:p w14:paraId="67C04083" w14:textId="77777777" w:rsidR="00400797" w:rsidRPr="00492645" w:rsidRDefault="00400797" w:rsidP="00400797">
      <w:pPr>
        <w:pStyle w:val="Heading3"/>
      </w:pPr>
      <w:bookmarkStart w:id="35" w:name="_Toc147506308"/>
      <w:r w:rsidRPr="00492645">
        <w:t>2.</w:t>
      </w:r>
      <w:bookmarkStart w:id="36" w:name="_Hlk6397857"/>
      <w:r w:rsidRPr="00492645">
        <w:t>1</w:t>
      </w:r>
      <w:bookmarkEnd w:id="36"/>
      <w:r w:rsidRPr="00492645">
        <w:t>.1</w:t>
      </w:r>
      <w:r w:rsidRPr="00492645">
        <w:tab/>
        <w:t xml:space="preserve">Sensors observing the </w:t>
      </w:r>
      <w:proofErr w:type="gramStart"/>
      <w:r w:rsidRPr="00492645">
        <w:t>Sun</w:t>
      </w:r>
      <w:bookmarkEnd w:id="35"/>
      <w:proofErr w:type="gramEnd"/>
    </w:p>
    <w:p w14:paraId="5577CB2A" w14:textId="77777777" w:rsidR="00400797" w:rsidRPr="00492645" w:rsidRDefault="00400797" w:rsidP="00400797">
      <w:r w:rsidRPr="00492645">
        <w:t xml:space="preserve">Solar observations are obtained from a combination of ground-based and space-based instruments. Such observations include solar active region characteristics, flare properties, radio emissions, coronal structure and </w:t>
      </w:r>
      <w:proofErr w:type="spellStart"/>
      <w:r w:rsidRPr="00492645">
        <w:t>photospheric</w:t>
      </w:r>
      <w:proofErr w:type="spellEnd"/>
      <w:r w:rsidRPr="00492645">
        <w:t xml:space="preserve"> magnetic field attributes.</w:t>
      </w:r>
    </w:p>
    <w:p w14:paraId="6FB9E179" w14:textId="77777777" w:rsidR="00400797" w:rsidRPr="00492645" w:rsidRDefault="00400797" w:rsidP="00400797">
      <w:r w:rsidRPr="00492645">
        <w:t xml:space="preserve">Solar radio emissions are observed with ground-based radio frequency spectrographs, </w:t>
      </w:r>
      <w:proofErr w:type="gramStart"/>
      <w:r w:rsidRPr="00492645">
        <w:t>imagers</w:t>
      </w:r>
      <w:proofErr w:type="gramEnd"/>
      <w:r w:rsidRPr="00492645">
        <w:t xml:space="preserve"> and single-frequency solar radio flux monitors. No space-based RF solar observation sensors have been identified for inclusion in this report at this time.</w:t>
      </w:r>
    </w:p>
    <w:p w14:paraId="490BC948" w14:textId="77777777" w:rsidR="00400797" w:rsidRPr="00492645" w:rsidRDefault="00400797" w:rsidP="00400797">
      <w:r w:rsidRPr="00492645">
        <w:lastRenderedPageBreak/>
        <w:t>Radio observations are provided by:</w:t>
      </w:r>
    </w:p>
    <w:p w14:paraId="64359F67" w14:textId="77777777" w:rsidR="00400797" w:rsidRPr="00492645" w:rsidRDefault="00400797" w:rsidP="00400797">
      <w:pPr>
        <w:pStyle w:val="enumlev1"/>
      </w:pPr>
      <w:r w:rsidRPr="00492645">
        <w:t>1)</w:t>
      </w:r>
      <w:r w:rsidRPr="00492645">
        <w:tab/>
        <w:t>single antennas that observe the full Sun at selected frequencies,</w:t>
      </w:r>
    </w:p>
    <w:p w14:paraId="783120DC" w14:textId="77777777" w:rsidR="00400797" w:rsidRPr="00492645" w:rsidRDefault="00400797" w:rsidP="00400797">
      <w:pPr>
        <w:pStyle w:val="enumlev1"/>
      </w:pPr>
      <w:r w:rsidRPr="00492645">
        <w:t>2)</w:t>
      </w:r>
      <w:r w:rsidRPr="00492645">
        <w:tab/>
        <w:t>spectrographs that observe the full Sun over an extended frequency range, and</w:t>
      </w:r>
    </w:p>
    <w:p w14:paraId="0FC68E16" w14:textId="77777777" w:rsidR="00400797" w:rsidRPr="00492645" w:rsidRDefault="00400797" w:rsidP="00400797">
      <w:pPr>
        <w:pStyle w:val="enumlev1"/>
        <w:rPr>
          <w:shd w:val="clear" w:color="auto" w:fill="FFFF00"/>
        </w:rPr>
      </w:pPr>
      <w:r w:rsidRPr="00492645">
        <w:t>3)</w:t>
      </w:r>
      <w:r w:rsidRPr="00492645">
        <w:tab/>
        <w:t>imagers, or radioheliographs, based on the technique of aperture synthesis (interferometry) that provide 2-dimensional maps of solar activity.</w:t>
      </w:r>
    </w:p>
    <w:p w14:paraId="4F45A6B3" w14:textId="77777777" w:rsidR="00400797" w:rsidRPr="00492645" w:rsidRDefault="00400797" w:rsidP="00400797">
      <w:pPr>
        <w:rPr>
          <w:spacing w:val="-2"/>
        </w:rPr>
      </w:pPr>
      <w:r w:rsidRPr="00492645">
        <w:rPr>
          <w:spacing w:val="-2"/>
        </w:rPr>
        <w:t xml:space="preserve">Single-frequency flux measurements can be used to monitor solar radiation at various frequencies and </w:t>
      </w:r>
      <w:r w:rsidRPr="00492645">
        <w:rPr>
          <w:color w:val="000000" w:themeColor="text1"/>
          <w:spacing w:val="-2"/>
        </w:rPr>
        <w:t xml:space="preserve">to observe the solar wind and track CMEs using interplanetary scintillations. Amongst these frequencies to observe the solar flux there are two solar radio flux parameters, called F10.7 and F30, which are measurements of solar radio emission at a wavelength of 10.7 cm and 30 cm, respectively. This </w:t>
      </w:r>
      <w:r w:rsidRPr="00492645">
        <w:rPr>
          <w:spacing w:val="-2"/>
        </w:rPr>
        <w:t>solar radio flux is highly correlated with sunspot number, and its recorded measurements provide a key database both for driving space weather models and for understanding the multiannual variations of the Sun. Imagers at radio wavelengths localize the burst sources and provide measurements of the electron density and electron temperature in the quiet (thermal) solar atmosphere.</w:t>
      </w:r>
    </w:p>
    <w:p w14:paraId="3E191085" w14:textId="77777777" w:rsidR="00400797" w:rsidRPr="00492645" w:rsidRDefault="00400797" w:rsidP="00400797">
      <w:r w:rsidRPr="00492645">
        <w:t>The spectrographs are particularly useful for observing solar radio bursts that are indicators of flares, CMEs, and other solar phenomena. The classification types and characteristics of these radio bursts is provided in Table 1. Figure 3 shows the typical radio spectrum history for a solar flare and further details of the distribution of flux density versus wavelength for a range of large radio bursts appear in Fig</w:t>
      </w:r>
      <w:r>
        <w:t>.</w:t>
      </w:r>
      <w:r w:rsidRPr="00492645">
        <w:t xml:space="preserve"> 4. </w:t>
      </w:r>
    </w:p>
    <w:p w14:paraId="629BA2F1" w14:textId="77777777" w:rsidR="00400797" w:rsidRPr="00492645" w:rsidRDefault="00400797" w:rsidP="00400797">
      <w:pPr>
        <w:rPr>
          <w:spacing w:val="-2"/>
        </w:rPr>
      </w:pPr>
      <w:r w:rsidRPr="00492645">
        <w:rPr>
          <w:spacing w:val="-2"/>
        </w:rPr>
        <w:t>Imagers map the solar activity in two dimensions and are called ‘heliographs”. At radio wavelengths, they require the use of aperture synthesis to construct a radioheliograph with the needed angular resolution.</w:t>
      </w:r>
    </w:p>
    <w:p w14:paraId="07C6F595" w14:textId="77777777" w:rsidR="00400797" w:rsidRPr="00492645" w:rsidRDefault="00400797" w:rsidP="00400797">
      <w:r w:rsidRPr="00492645">
        <w:t>Figure 3 presents the overall spectrum history of a solar flare observed in radio frequencies. Following the initial impulsive start of the flare, which is observed at most frequencies, the material around the flare heats and propagates outward into the thinner atmosphere characterized by emissions at lower frequencies. Many emission mechanisms contribute to the observed solar radio fluxes – thermal emissions from the hot solar plasma, synchrotron emissions attributed to the intense magnetic fields and energetic flare electrons, and various plasma-associated mechanisms. The emission profiles typically observed at discrete frequencies are as shown on Fig</w:t>
      </w:r>
      <w:r>
        <w:t>.</w:t>
      </w:r>
      <w:r w:rsidRPr="00492645">
        <w:t xml:space="preserve"> 4.</w:t>
      </w:r>
    </w:p>
    <w:p w14:paraId="76C81C88" w14:textId="77777777" w:rsidR="00400797" w:rsidRPr="00492645" w:rsidRDefault="00400797" w:rsidP="00400797">
      <w:pPr>
        <w:pStyle w:val="FigureNo"/>
      </w:pPr>
      <w:r w:rsidRPr="00492645">
        <w:lastRenderedPageBreak/>
        <w:t>FIGURE 3</w:t>
      </w:r>
    </w:p>
    <w:p w14:paraId="75FB9194" w14:textId="77777777" w:rsidR="00400797" w:rsidRPr="00492645" w:rsidRDefault="00400797" w:rsidP="00400797">
      <w:pPr>
        <w:pStyle w:val="Figuretitle"/>
      </w:pPr>
      <w:r w:rsidRPr="00492645">
        <w:t>Typical radio spectrum history for a large solar flare</w:t>
      </w:r>
    </w:p>
    <w:p w14:paraId="4F0CC47D" w14:textId="77777777" w:rsidR="00400797" w:rsidRPr="00492645" w:rsidRDefault="00400797" w:rsidP="00400797">
      <w:pPr>
        <w:pStyle w:val="Figure"/>
      </w:pPr>
      <w:r w:rsidRPr="00492645">
        <w:rPr>
          <w:lang w:eastAsia="fr-FR"/>
        </w:rPr>
        <w:drawing>
          <wp:inline distT="0" distB="0" distL="0" distR="0" wp14:anchorId="172AF53D" wp14:editId="660EE286">
            <wp:extent cx="6120765" cy="3783965"/>
            <wp:effectExtent l="0" t="0" r="0" b="0"/>
            <wp:docPr id="24" name="Picture 1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9" descr="Diagram, engineering drawing&#10;&#10;Description automatically generated"/>
                    <pic:cNvPicPr>
                      <a:picLocks noChangeAspect="1" noChangeArrowheads="1"/>
                    </pic:cNvPicPr>
                  </pic:nvPicPr>
                  <pic:blipFill>
                    <a:blip r:embed="rId24"/>
                    <a:stretch>
                      <a:fillRect/>
                    </a:stretch>
                  </pic:blipFill>
                  <pic:spPr bwMode="auto">
                    <a:xfrm>
                      <a:off x="0" y="0"/>
                      <a:ext cx="6120765" cy="3783965"/>
                    </a:xfrm>
                    <a:prstGeom prst="rect">
                      <a:avLst/>
                    </a:prstGeom>
                  </pic:spPr>
                </pic:pic>
              </a:graphicData>
            </a:graphic>
          </wp:inline>
        </w:drawing>
      </w:r>
    </w:p>
    <w:p w14:paraId="37DAD4A4" w14:textId="77777777" w:rsidR="00400797" w:rsidRPr="00492645" w:rsidRDefault="00400797" w:rsidP="00400797">
      <w:pPr>
        <w:pStyle w:val="FigureNo"/>
      </w:pPr>
      <w:r w:rsidRPr="00492645">
        <w:t>FIGURE 4</w:t>
      </w:r>
    </w:p>
    <w:p w14:paraId="611C5A43" w14:textId="77777777" w:rsidR="00400797" w:rsidRPr="00492645" w:rsidRDefault="00400797" w:rsidP="00400797">
      <w:pPr>
        <w:pStyle w:val="Figuretitle"/>
      </w:pPr>
      <w:r w:rsidRPr="00492645">
        <w:t>Emission profile of a typical solar radio flare</w:t>
      </w:r>
    </w:p>
    <w:p w14:paraId="17BFAF82" w14:textId="77777777" w:rsidR="00400797" w:rsidRPr="00492645" w:rsidRDefault="00400797" w:rsidP="00400797">
      <w:pPr>
        <w:pStyle w:val="Figure"/>
      </w:pPr>
      <w:r w:rsidRPr="00492645">
        <w:rPr>
          <w:lang w:eastAsia="fr-FR"/>
        </w:rPr>
        <w:drawing>
          <wp:inline distT="0" distB="0" distL="0" distR="0" wp14:anchorId="641525D0" wp14:editId="1A58956D">
            <wp:extent cx="4656455" cy="3732530"/>
            <wp:effectExtent l="0" t="0" r="0" b="0"/>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3"/>
                    <pic:cNvPicPr>
                      <a:picLocks noChangeAspect="1" noChangeArrowheads="1"/>
                    </pic:cNvPicPr>
                  </pic:nvPicPr>
                  <pic:blipFill>
                    <a:blip r:embed="rId25"/>
                    <a:stretch>
                      <a:fillRect/>
                    </a:stretch>
                  </pic:blipFill>
                  <pic:spPr bwMode="auto">
                    <a:xfrm>
                      <a:off x="0" y="0"/>
                      <a:ext cx="4656455" cy="3732530"/>
                    </a:xfrm>
                    <a:prstGeom prst="rect">
                      <a:avLst/>
                    </a:prstGeom>
                  </pic:spPr>
                </pic:pic>
              </a:graphicData>
            </a:graphic>
          </wp:inline>
        </w:drawing>
      </w:r>
    </w:p>
    <w:p w14:paraId="2FBCC8AC" w14:textId="77777777" w:rsidR="00400797" w:rsidRPr="00492645" w:rsidRDefault="00400797" w:rsidP="00400797">
      <w:pPr>
        <w:pStyle w:val="FigureNo"/>
      </w:pPr>
      <w:r w:rsidRPr="00492645">
        <w:lastRenderedPageBreak/>
        <w:t>FIGURE 5</w:t>
      </w:r>
    </w:p>
    <w:p w14:paraId="786B3C08" w14:textId="77777777" w:rsidR="00400797" w:rsidRPr="00492645" w:rsidRDefault="00400797" w:rsidP="00400797">
      <w:pPr>
        <w:pStyle w:val="Figuretitle"/>
      </w:pPr>
      <w:r w:rsidRPr="00492645">
        <w:t>Exemplary solar radio fluxes</w:t>
      </w:r>
    </w:p>
    <w:p w14:paraId="44EAFF09" w14:textId="77777777" w:rsidR="00400797" w:rsidRPr="00492645" w:rsidRDefault="00400797" w:rsidP="00400797">
      <w:pPr>
        <w:pStyle w:val="Figure"/>
      </w:pPr>
      <w:r w:rsidRPr="00492645">
        <w:rPr>
          <w:lang w:eastAsia="fr-FR"/>
        </w:rPr>
        <w:drawing>
          <wp:inline distT="0" distB="0" distL="0" distR="0" wp14:anchorId="5369298C" wp14:editId="046BCD7C">
            <wp:extent cx="4663440" cy="5334000"/>
            <wp:effectExtent l="0" t="0" r="0" b="0"/>
            <wp:docPr id="26" name="Picture 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7" descr="Chart&#10;&#10;Description automatically generated"/>
                    <pic:cNvPicPr>
                      <a:picLocks noChangeAspect="1" noChangeArrowheads="1"/>
                    </pic:cNvPicPr>
                  </pic:nvPicPr>
                  <pic:blipFill>
                    <a:blip r:embed="rId26"/>
                    <a:stretch>
                      <a:fillRect/>
                    </a:stretch>
                  </pic:blipFill>
                  <pic:spPr bwMode="auto">
                    <a:xfrm>
                      <a:off x="0" y="0"/>
                      <a:ext cx="4663440" cy="5334000"/>
                    </a:xfrm>
                    <a:prstGeom prst="rect">
                      <a:avLst/>
                    </a:prstGeom>
                  </pic:spPr>
                </pic:pic>
              </a:graphicData>
            </a:graphic>
          </wp:inline>
        </w:drawing>
      </w:r>
    </w:p>
    <w:p w14:paraId="0646C720" w14:textId="77777777" w:rsidR="00400797" w:rsidRPr="00492645" w:rsidRDefault="00400797" w:rsidP="004D3789">
      <w:pPr>
        <w:pStyle w:val="Normalaftertitle"/>
        <w:rPr>
          <w:caps/>
          <w:sz w:val="20"/>
        </w:rPr>
      </w:pPr>
      <w:r w:rsidRPr="00492645">
        <w:rPr>
          <w:lang w:eastAsia="zh-CN"/>
        </w:rPr>
        <w:t xml:space="preserve">The radio fluxes associated with the quiet sun and the envelopes of various solar flares are shown </w:t>
      </w:r>
      <w:r>
        <w:rPr>
          <w:lang w:eastAsia="zh-CN"/>
        </w:rPr>
        <w:t>i</w:t>
      </w:r>
      <w:r w:rsidRPr="00492645">
        <w:rPr>
          <w:lang w:eastAsia="zh-CN"/>
        </w:rPr>
        <w:t>n Fig</w:t>
      </w:r>
      <w:r>
        <w:rPr>
          <w:lang w:eastAsia="zh-CN"/>
        </w:rPr>
        <w:t>.</w:t>
      </w:r>
      <w:r w:rsidRPr="00492645">
        <w:rPr>
          <w:lang w:eastAsia="zh-CN"/>
        </w:rPr>
        <w:t xml:space="preserve"> 5. The character of the solar flare emissions at lower radio frequencies and the associated solar phenomena are given on Table 1. The solar radio flux associated with the quiet sun is illustrated </w:t>
      </w:r>
      <w:r>
        <w:rPr>
          <w:lang w:eastAsia="zh-CN"/>
        </w:rPr>
        <w:t>i</w:t>
      </w:r>
      <w:r w:rsidRPr="00492645">
        <w:rPr>
          <w:lang w:eastAsia="zh-CN"/>
        </w:rPr>
        <w:t>n Fig</w:t>
      </w:r>
      <w:r>
        <w:rPr>
          <w:lang w:eastAsia="zh-CN"/>
        </w:rPr>
        <w:t>.</w:t>
      </w:r>
      <w:r w:rsidRPr="00492645">
        <w:rPr>
          <w:lang w:eastAsia="zh-CN"/>
        </w:rPr>
        <w:t xml:space="preserve"> 6.</w:t>
      </w:r>
    </w:p>
    <w:p w14:paraId="6451DBB5" w14:textId="77777777" w:rsidR="00400797" w:rsidRPr="00492645" w:rsidRDefault="00400797" w:rsidP="004D3789">
      <w:pPr>
        <w:pStyle w:val="TableNo"/>
        <w:keepLines/>
      </w:pPr>
      <w:r w:rsidRPr="00492645">
        <w:lastRenderedPageBreak/>
        <w:t xml:space="preserve">TABLE 1 </w:t>
      </w:r>
    </w:p>
    <w:p w14:paraId="33669ABA" w14:textId="77777777" w:rsidR="00400797" w:rsidRPr="00492645" w:rsidRDefault="00400797" w:rsidP="004D3789">
      <w:pPr>
        <w:pStyle w:val="Tabletitle"/>
        <w:keepLines/>
      </w:pPr>
      <w:r w:rsidRPr="00492645">
        <w:t>Characteristics of solar radio flares</w:t>
      </w:r>
    </w:p>
    <w:tbl>
      <w:tblPr>
        <w:tblW w:w="9639" w:type="dxa"/>
        <w:jc w:val="center"/>
        <w:tblLayout w:type="fixed"/>
        <w:tblLook w:val="04A0" w:firstRow="1" w:lastRow="0" w:firstColumn="1" w:lastColumn="0" w:noHBand="0" w:noVBand="1"/>
      </w:tblPr>
      <w:tblGrid>
        <w:gridCol w:w="851"/>
        <w:gridCol w:w="2749"/>
        <w:gridCol w:w="1487"/>
        <w:gridCol w:w="1709"/>
        <w:gridCol w:w="2843"/>
      </w:tblGrid>
      <w:tr w:rsidR="00400797" w:rsidRPr="00492645" w14:paraId="210E9FB7" w14:textId="77777777" w:rsidTr="00A072C4">
        <w:trPr>
          <w:cantSplit/>
          <w:trHeight w:val="492"/>
          <w:tblHeader/>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024AA199" w14:textId="77777777" w:rsidR="00400797" w:rsidRPr="00492645" w:rsidRDefault="00400797" w:rsidP="004D3789">
            <w:pPr>
              <w:pStyle w:val="Tablehead"/>
              <w:keepLines/>
              <w:rPr>
                <w:lang w:eastAsia="en-GB"/>
              </w:rPr>
            </w:pPr>
            <w:r w:rsidRPr="00492645">
              <w:rPr>
                <w:lang w:eastAsia="en-GB"/>
              </w:rPr>
              <w:t>Type</w:t>
            </w:r>
          </w:p>
        </w:tc>
        <w:tc>
          <w:tcPr>
            <w:tcW w:w="2749" w:type="dxa"/>
            <w:tcBorders>
              <w:top w:val="single" w:sz="4" w:space="0" w:color="000000"/>
              <w:left w:val="single" w:sz="4" w:space="0" w:color="000000"/>
              <w:bottom w:val="single" w:sz="4" w:space="0" w:color="000000"/>
              <w:right w:val="single" w:sz="4" w:space="0" w:color="000000"/>
            </w:tcBorders>
            <w:vAlign w:val="center"/>
          </w:tcPr>
          <w:p w14:paraId="04261DC3" w14:textId="77777777" w:rsidR="00400797" w:rsidRPr="00492645" w:rsidRDefault="00400797" w:rsidP="004D3789">
            <w:pPr>
              <w:pStyle w:val="Tablehead"/>
              <w:keepLines/>
              <w:rPr>
                <w:lang w:eastAsia="en-GB"/>
              </w:rPr>
            </w:pPr>
            <w:r w:rsidRPr="00492645">
              <w:rPr>
                <w:lang w:eastAsia="en-GB"/>
              </w:rPr>
              <w:t>Characteristics</w:t>
            </w:r>
          </w:p>
        </w:tc>
        <w:tc>
          <w:tcPr>
            <w:tcW w:w="1487" w:type="dxa"/>
            <w:tcBorders>
              <w:top w:val="single" w:sz="4" w:space="0" w:color="000000"/>
              <w:left w:val="single" w:sz="4" w:space="0" w:color="000000"/>
              <w:bottom w:val="single" w:sz="4" w:space="0" w:color="000000"/>
              <w:right w:val="single" w:sz="4" w:space="0" w:color="000000"/>
            </w:tcBorders>
            <w:vAlign w:val="center"/>
          </w:tcPr>
          <w:p w14:paraId="455077A4" w14:textId="77777777" w:rsidR="00400797" w:rsidRPr="00492645" w:rsidRDefault="00400797" w:rsidP="004D3789">
            <w:pPr>
              <w:pStyle w:val="Tablehead"/>
              <w:keepLines/>
              <w:rPr>
                <w:lang w:eastAsia="en-GB"/>
              </w:rPr>
            </w:pPr>
            <w:r w:rsidRPr="00492645">
              <w:rPr>
                <w:lang w:eastAsia="en-GB"/>
              </w:rPr>
              <w:t>Duration</w:t>
            </w:r>
          </w:p>
        </w:tc>
        <w:tc>
          <w:tcPr>
            <w:tcW w:w="1709" w:type="dxa"/>
            <w:tcBorders>
              <w:top w:val="single" w:sz="4" w:space="0" w:color="000000"/>
              <w:left w:val="single" w:sz="4" w:space="0" w:color="000000"/>
              <w:bottom w:val="single" w:sz="4" w:space="0" w:color="000000"/>
              <w:right w:val="single" w:sz="4" w:space="0" w:color="000000"/>
            </w:tcBorders>
            <w:vAlign w:val="center"/>
          </w:tcPr>
          <w:p w14:paraId="3B0AA915" w14:textId="77777777" w:rsidR="00400797" w:rsidRPr="00492645" w:rsidRDefault="00400797" w:rsidP="004D3789">
            <w:pPr>
              <w:pStyle w:val="Tablehead"/>
              <w:keepLines/>
              <w:rPr>
                <w:lang w:eastAsia="en-GB"/>
              </w:rPr>
            </w:pPr>
            <w:r w:rsidRPr="00492645">
              <w:rPr>
                <w:lang w:eastAsia="en-GB"/>
              </w:rPr>
              <w:t>Frequency range</w:t>
            </w:r>
          </w:p>
        </w:tc>
        <w:tc>
          <w:tcPr>
            <w:tcW w:w="2843" w:type="dxa"/>
            <w:tcBorders>
              <w:top w:val="single" w:sz="4" w:space="0" w:color="000000"/>
              <w:left w:val="single" w:sz="4" w:space="0" w:color="000000"/>
              <w:bottom w:val="single" w:sz="4" w:space="0" w:color="000000"/>
              <w:right w:val="single" w:sz="4" w:space="0" w:color="000000"/>
            </w:tcBorders>
            <w:vAlign w:val="center"/>
          </w:tcPr>
          <w:p w14:paraId="2305655F" w14:textId="77777777" w:rsidR="00400797" w:rsidRPr="00492645" w:rsidRDefault="00400797" w:rsidP="004D3789">
            <w:pPr>
              <w:pStyle w:val="Tablehead"/>
              <w:keepLines/>
              <w:rPr>
                <w:lang w:eastAsia="en-GB"/>
              </w:rPr>
            </w:pPr>
            <w:r w:rsidRPr="00492645">
              <w:rPr>
                <w:lang w:eastAsia="en-GB"/>
              </w:rPr>
              <w:t>Associated phenomena</w:t>
            </w:r>
          </w:p>
        </w:tc>
      </w:tr>
      <w:tr w:rsidR="00400797" w:rsidRPr="008B043D" w14:paraId="5C1E8E53" w14:textId="77777777" w:rsidTr="00A072C4">
        <w:trPr>
          <w:cantSplit/>
          <w:trHeight w:val="501"/>
          <w:jc w:val="center"/>
        </w:trPr>
        <w:tc>
          <w:tcPr>
            <w:tcW w:w="851" w:type="dxa"/>
            <w:tcBorders>
              <w:top w:val="single" w:sz="4" w:space="0" w:color="000000"/>
              <w:left w:val="single" w:sz="4" w:space="0" w:color="000000"/>
              <w:bottom w:val="single" w:sz="4" w:space="0" w:color="000000"/>
              <w:right w:val="single" w:sz="4" w:space="0" w:color="000000"/>
            </w:tcBorders>
          </w:tcPr>
          <w:p w14:paraId="4911FDC8" w14:textId="77777777" w:rsidR="00400797" w:rsidRPr="00492645" w:rsidRDefault="00400797" w:rsidP="004D3789">
            <w:pPr>
              <w:pStyle w:val="Tabletext"/>
              <w:keepNext/>
              <w:keepLines/>
              <w:jc w:val="center"/>
              <w:rPr>
                <w:lang w:eastAsia="en-GB"/>
              </w:rPr>
            </w:pPr>
            <w:r w:rsidRPr="00492645">
              <w:rPr>
                <w:lang w:eastAsia="en-GB"/>
              </w:rPr>
              <w:t>I</w:t>
            </w:r>
          </w:p>
        </w:tc>
        <w:tc>
          <w:tcPr>
            <w:tcW w:w="2749" w:type="dxa"/>
            <w:tcBorders>
              <w:top w:val="single" w:sz="4" w:space="0" w:color="000000"/>
              <w:left w:val="single" w:sz="4" w:space="0" w:color="000000"/>
              <w:bottom w:val="single" w:sz="4" w:space="0" w:color="000000"/>
              <w:right w:val="single" w:sz="4" w:space="0" w:color="000000"/>
            </w:tcBorders>
          </w:tcPr>
          <w:p w14:paraId="5241B460" w14:textId="77777777" w:rsidR="00400797" w:rsidRPr="00492645" w:rsidRDefault="00400797" w:rsidP="004D3789">
            <w:pPr>
              <w:pStyle w:val="Tabletext"/>
              <w:keepNext/>
              <w:keepLines/>
              <w:jc w:val="left"/>
              <w:rPr>
                <w:lang w:eastAsia="en-GB"/>
              </w:rPr>
            </w:pPr>
            <w:r w:rsidRPr="00492645">
              <w:rPr>
                <w:lang w:eastAsia="en-GB"/>
              </w:rPr>
              <w:t xml:space="preserve">Short, </w:t>
            </w:r>
            <w:proofErr w:type="gramStart"/>
            <w:r w:rsidRPr="00492645">
              <w:rPr>
                <w:lang w:eastAsia="en-GB"/>
              </w:rPr>
              <w:t>narrow-bandwidth</w:t>
            </w:r>
            <w:proofErr w:type="gramEnd"/>
          </w:p>
        </w:tc>
        <w:tc>
          <w:tcPr>
            <w:tcW w:w="1487" w:type="dxa"/>
            <w:tcBorders>
              <w:top w:val="single" w:sz="4" w:space="0" w:color="000000"/>
              <w:left w:val="single" w:sz="4" w:space="0" w:color="000000"/>
              <w:bottom w:val="single" w:sz="4" w:space="0" w:color="000000"/>
              <w:right w:val="single" w:sz="4" w:space="0" w:color="000000"/>
            </w:tcBorders>
          </w:tcPr>
          <w:p w14:paraId="3DB1B518" w14:textId="77777777" w:rsidR="00400797" w:rsidRPr="00492645" w:rsidRDefault="00400797" w:rsidP="004D3789">
            <w:pPr>
              <w:pStyle w:val="Tabletext"/>
              <w:keepNext/>
              <w:keepLines/>
              <w:jc w:val="left"/>
              <w:rPr>
                <w:lang w:eastAsia="en-GB"/>
              </w:rPr>
            </w:pPr>
            <w:r w:rsidRPr="00492645">
              <w:rPr>
                <w:lang w:eastAsia="en-GB"/>
              </w:rPr>
              <w:t>Burst: ~ 1 sec. Storm: hours-days</w:t>
            </w:r>
          </w:p>
        </w:tc>
        <w:tc>
          <w:tcPr>
            <w:tcW w:w="1709" w:type="dxa"/>
            <w:tcBorders>
              <w:top w:val="single" w:sz="4" w:space="0" w:color="000000"/>
              <w:left w:val="single" w:sz="4" w:space="0" w:color="000000"/>
              <w:bottom w:val="single" w:sz="4" w:space="0" w:color="000000"/>
              <w:right w:val="single" w:sz="4" w:space="0" w:color="000000"/>
            </w:tcBorders>
          </w:tcPr>
          <w:p w14:paraId="657D3AF9" w14:textId="77777777" w:rsidR="00400797" w:rsidRPr="00492645" w:rsidRDefault="00400797" w:rsidP="004D3789">
            <w:pPr>
              <w:pStyle w:val="Tabletext"/>
              <w:keepNext/>
              <w:keepLines/>
              <w:jc w:val="left"/>
              <w:rPr>
                <w:lang w:eastAsia="en-GB"/>
              </w:rPr>
            </w:pPr>
            <w:r w:rsidRPr="00492645">
              <w:rPr>
                <w:lang w:eastAsia="en-GB"/>
              </w:rPr>
              <w:t>80-200 MHz</w:t>
            </w:r>
          </w:p>
        </w:tc>
        <w:tc>
          <w:tcPr>
            <w:tcW w:w="2843" w:type="dxa"/>
            <w:tcBorders>
              <w:top w:val="single" w:sz="4" w:space="0" w:color="000000"/>
              <w:left w:val="single" w:sz="4" w:space="0" w:color="000000"/>
              <w:bottom w:val="single" w:sz="4" w:space="0" w:color="000000"/>
              <w:right w:val="single" w:sz="4" w:space="0" w:color="000000"/>
            </w:tcBorders>
          </w:tcPr>
          <w:p w14:paraId="104C59D2" w14:textId="77777777" w:rsidR="00400797" w:rsidRPr="008B043D" w:rsidRDefault="00400797" w:rsidP="004D3789">
            <w:pPr>
              <w:pStyle w:val="Tabletext"/>
              <w:keepNext/>
              <w:keepLines/>
              <w:jc w:val="left"/>
              <w:rPr>
                <w:lang w:val="fr-CH" w:eastAsia="en-GB"/>
              </w:rPr>
            </w:pPr>
            <w:r w:rsidRPr="008B043D">
              <w:rPr>
                <w:lang w:val="fr-CH" w:eastAsia="en-GB"/>
              </w:rPr>
              <w:t xml:space="preserve">Active </w:t>
            </w:r>
            <w:proofErr w:type="spellStart"/>
            <w:r w:rsidRPr="008B043D">
              <w:rPr>
                <w:lang w:val="fr-CH" w:eastAsia="en-GB"/>
              </w:rPr>
              <w:t>regions</w:t>
            </w:r>
            <w:proofErr w:type="spellEnd"/>
            <w:r w:rsidRPr="008B043D">
              <w:rPr>
                <w:lang w:val="fr-CH" w:eastAsia="en-GB"/>
              </w:rPr>
              <w:t xml:space="preserve">, </w:t>
            </w:r>
            <w:proofErr w:type="spellStart"/>
            <w:r w:rsidRPr="008B043D">
              <w:rPr>
                <w:lang w:val="fr-CH" w:eastAsia="en-GB"/>
              </w:rPr>
              <w:t>flares</w:t>
            </w:r>
            <w:proofErr w:type="spellEnd"/>
            <w:r w:rsidRPr="008B043D">
              <w:rPr>
                <w:lang w:val="fr-CH" w:eastAsia="en-GB"/>
              </w:rPr>
              <w:t xml:space="preserve">, </w:t>
            </w:r>
            <w:proofErr w:type="spellStart"/>
            <w:r w:rsidRPr="008B043D">
              <w:rPr>
                <w:lang w:val="fr-CH" w:eastAsia="en-GB"/>
              </w:rPr>
              <w:t>eruptive</w:t>
            </w:r>
            <w:proofErr w:type="spellEnd"/>
            <w:r w:rsidRPr="008B043D">
              <w:rPr>
                <w:lang w:val="fr-CH" w:eastAsia="en-GB"/>
              </w:rPr>
              <w:t xml:space="preserve"> Prominences</w:t>
            </w:r>
          </w:p>
        </w:tc>
      </w:tr>
      <w:tr w:rsidR="00400797" w:rsidRPr="00492645" w14:paraId="0EECB759" w14:textId="77777777" w:rsidTr="00A072C4">
        <w:trPr>
          <w:cantSplit/>
          <w:trHeight w:val="1080"/>
          <w:jc w:val="center"/>
        </w:trPr>
        <w:tc>
          <w:tcPr>
            <w:tcW w:w="851" w:type="dxa"/>
            <w:tcBorders>
              <w:top w:val="single" w:sz="4" w:space="0" w:color="000000"/>
              <w:left w:val="single" w:sz="4" w:space="0" w:color="000000"/>
              <w:bottom w:val="single" w:sz="4" w:space="0" w:color="000000"/>
              <w:right w:val="single" w:sz="4" w:space="0" w:color="000000"/>
            </w:tcBorders>
          </w:tcPr>
          <w:p w14:paraId="1B46F978" w14:textId="77777777" w:rsidR="00400797" w:rsidRPr="00492645" w:rsidRDefault="00400797" w:rsidP="004D3789">
            <w:pPr>
              <w:pStyle w:val="Tabletext"/>
              <w:keepNext/>
              <w:keepLines/>
              <w:jc w:val="center"/>
              <w:rPr>
                <w:lang w:eastAsia="en-GB"/>
              </w:rPr>
            </w:pPr>
            <w:r w:rsidRPr="00492645">
              <w:rPr>
                <w:lang w:eastAsia="en-GB"/>
              </w:rPr>
              <w:t>II</w:t>
            </w:r>
          </w:p>
        </w:tc>
        <w:tc>
          <w:tcPr>
            <w:tcW w:w="2749" w:type="dxa"/>
            <w:tcBorders>
              <w:top w:val="single" w:sz="4" w:space="0" w:color="000000"/>
              <w:left w:val="single" w:sz="4" w:space="0" w:color="000000"/>
              <w:bottom w:val="single" w:sz="4" w:space="0" w:color="000000"/>
              <w:right w:val="single" w:sz="4" w:space="0" w:color="000000"/>
            </w:tcBorders>
          </w:tcPr>
          <w:p w14:paraId="0CDD38FA" w14:textId="77777777" w:rsidR="00400797" w:rsidRPr="00492645" w:rsidRDefault="00400797" w:rsidP="004D3789">
            <w:pPr>
              <w:pStyle w:val="Tabletext"/>
              <w:keepNext/>
              <w:keepLines/>
              <w:jc w:val="left"/>
              <w:rPr>
                <w:lang w:eastAsia="en-GB"/>
              </w:rPr>
            </w:pPr>
            <w:r w:rsidRPr="00492645">
              <w:rPr>
                <w:lang w:eastAsia="en-GB"/>
              </w:rPr>
              <w:t>Slow frequency drifts from high to low frequencies, usually with a strong second harmonic</w:t>
            </w:r>
          </w:p>
        </w:tc>
        <w:tc>
          <w:tcPr>
            <w:tcW w:w="1487" w:type="dxa"/>
            <w:tcBorders>
              <w:top w:val="single" w:sz="4" w:space="0" w:color="000000"/>
              <w:left w:val="single" w:sz="4" w:space="0" w:color="000000"/>
              <w:bottom w:val="single" w:sz="4" w:space="0" w:color="000000"/>
              <w:right w:val="single" w:sz="4" w:space="0" w:color="000000"/>
            </w:tcBorders>
          </w:tcPr>
          <w:p w14:paraId="1DDF9422" w14:textId="77777777" w:rsidR="00400797" w:rsidRPr="00492645" w:rsidRDefault="00400797" w:rsidP="004D3789">
            <w:pPr>
              <w:pStyle w:val="Tabletext"/>
              <w:keepNext/>
              <w:keepLines/>
              <w:jc w:val="left"/>
              <w:rPr>
                <w:lang w:eastAsia="en-GB"/>
              </w:rPr>
            </w:pPr>
            <w:r w:rsidRPr="00492645">
              <w:rPr>
                <w:lang w:eastAsia="en-GB"/>
              </w:rPr>
              <w:t>3-30 min.</w:t>
            </w:r>
          </w:p>
        </w:tc>
        <w:tc>
          <w:tcPr>
            <w:tcW w:w="1709" w:type="dxa"/>
            <w:tcBorders>
              <w:top w:val="single" w:sz="4" w:space="0" w:color="000000"/>
              <w:left w:val="single" w:sz="4" w:space="0" w:color="000000"/>
              <w:bottom w:val="single" w:sz="4" w:space="0" w:color="000000"/>
              <w:right w:val="single" w:sz="4" w:space="0" w:color="000000"/>
            </w:tcBorders>
          </w:tcPr>
          <w:p w14:paraId="25429081" w14:textId="77777777" w:rsidR="00400797" w:rsidRPr="00492645" w:rsidRDefault="00400797" w:rsidP="004D3789">
            <w:pPr>
              <w:pStyle w:val="Tabletext"/>
              <w:keepNext/>
              <w:keepLines/>
              <w:jc w:val="left"/>
              <w:rPr>
                <w:lang w:eastAsia="en-GB"/>
              </w:rPr>
            </w:pPr>
            <w:r w:rsidRPr="00492645">
              <w:rPr>
                <w:lang w:eastAsia="en-GB"/>
              </w:rPr>
              <w:t xml:space="preserve">Fundamental: </w:t>
            </w:r>
            <w:r w:rsidRPr="00492645">
              <w:rPr>
                <w:lang w:eastAsia="en-GB"/>
              </w:rPr>
              <w:br/>
              <w:t>20-150 MHz</w:t>
            </w:r>
          </w:p>
        </w:tc>
        <w:tc>
          <w:tcPr>
            <w:tcW w:w="2843" w:type="dxa"/>
            <w:tcBorders>
              <w:top w:val="single" w:sz="4" w:space="0" w:color="000000"/>
              <w:left w:val="single" w:sz="4" w:space="0" w:color="000000"/>
              <w:bottom w:val="single" w:sz="4" w:space="0" w:color="000000"/>
              <w:right w:val="single" w:sz="4" w:space="0" w:color="000000"/>
            </w:tcBorders>
          </w:tcPr>
          <w:p w14:paraId="05AE6887" w14:textId="77777777" w:rsidR="00400797" w:rsidRPr="00492645" w:rsidRDefault="00400797" w:rsidP="004D3789">
            <w:pPr>
              <w:pStyle w:val="Tabletext"/>
              <w:keepNext/>
              <w:keepLines/>
              <w:jc w:val="left"/>
              <w:rPr>
                <w:lang w:eastAsia="en-GB"/>
              </w:rPr>
            </w:pPr>
            <w:r w:rsidRPr="00492645">
              <w:rPr>
                <w:lang w:eastAsia="en-GB"/>
              </w:rPr>
              <w:t>Shockwaves moving upward exciting radio emissions at the plasma frequency which originated from flares and proton emission</w:t>
            </w:r>
          </w:p>
        </w:tc>
      </w:tr>
      <w:tr w:rsidR="00400797" w:rsidRPr="00492645" w14:paraId="0E3A2CF0" w14:textId="77777777" w:rsidTr="00A072C4">
        <w:trPr>
          <w:cantSplit/>
          <w:trHeight w:val="996"/>
          <w:jc w:val="center"/>
        </w:trPr>
        <w:tc>
          <w:tcPr>
            <w:tcW w:w="851" w:type="dxa"/>
            <w:tcBorders>
              <w:top w:val="single" w:sz="4" w:space="0" w:color="000000"/>
              <w:left w:val="single" w:sz="4" w:space="0" w:color="000000"/>
              <w:bottom w:val="single" w:sz="4" w:space="0" w:color="000000"/>
              <w:right w:val="single" w:sz="4" w:space="0" w:color="000000"/>
            </w:tcBorders>
          </w:tcPr>
          <w:p w14:paraId="2A427C91" w14:textId="77777777" w:rsidR="00400797" w:rsidRPr="00492645" w:rsidRDefault="00400797" w:rsidP="00A072C4">
            <w:pPr>
              <w:pStyle w:val="Tabletext"/>
              <w:jc w:val="center"/>
              <w:rPr>
                <w:lang w:eastAsia="en-GB"/>
              </w:rPr>
            </w:pPr>
            <w:r w:rsidRPr="00492645">
              <w:rPr>
                <w:lang w:eastAsia="en-GB"/>
              </w:rPr>
              <w:t>III</w:t>
            </w:r>
          </w:p>
        </w:tc>
        <w:tc>
          <w:tcPr>
            <w:tcW w:w="2749" w:type="dxa"/>
            <w:tcBorders>
              <w:top w:val="single" w:sz="4" w:space="0" w:color="000000"/>
              <w:left w:val="single" w:sz="4" w:space="0" w:color="000000"/>
              <w:bottom w:val="single" w:sz="4" w:space="0" w:color="000000"/>
              <w:right w:val="single" w:sz="4" w:space="0" w:color="000000"/>
            </w:tcBorders>
          </w:tcPr>
          <w:p w14:paraId="53B19919" w14:textId="77777777" w:rsidR="00400797" w:rsidRPr="00492645" w:rsidRDefault="00400797" w:rsidP="004D3789">
            <w:pPr>
              <w:pStyle w:val="Tabletext"/>
              <w:jc w:val="left"/>
              <w:rPr>
                <w:lang w:eastAsia="en-GB"/>
              </w:rPr>
            </w:pPr>
            <w:r w:rsidRPr="00492645">
              <w:rPr>
                <w:lang w:eastAsia="en-GB"/>
              </w:rPr>
              <w:t>Fast frequency drifts from high to low frequencies, frequently with a second harmonic</w:t>
            </w:r>
          </w:p>
        </w:tc>
        <w:tc>
          <w:tcPr>
            <w:tcW w:w="1487" w:type="dxa"/>
            <w:tcBorders>
              <w:top w:val="single" w:sz="4" w:space="0" w:color="000000"/>
              <w:left w:val="single" w:sz="4" w:space="0" w:color="000000"/>
              <w:bottom w:val="single" w:sz="4" w:space="0" w:color="000000"/>
              <w:right w:val="single" w:sz="4" w:space="0" w:color="000000"/>
            </w:tcBorders>
          </w:tcPr>
          <w:p w14:paraId="5F4B266D" w14:textId="77777777" w:rsidR="00400797" w:rsidRPr="00492645" w:rsidRDefault="00400797" w:rsidP="004D3789">
            <w:pPr>
              <w:pStyle w:val="Tabletext"/>
              <w:jc w:val="left"/>
              <w:rPr>
                <w:lang w:eastAsia="en-GB"/>
              </w:rPr>
            </w:pPr>
            <w:r w:rsidRPr="00492645">
              <w:rPr>
                <w:lang w:eastAsia="en-GB"/>
              </w:rPr>
              <w:t>Burst: 1</w:t>
            </w:r>
            <w:r w:rsidRPr="00492645">
              <w:rPr>
                <w:lang w:eastAsia="en-GB"/>
              </w:rPr>
              <w:noBreakHyphen/>
              <w:t xml:space="preserve">3 sec. Group: </w:t>
            </w:r>
            <w:r w:rsidRPr="00492645">
              <w:rPr>
                <w:lang w:eastAsia="en-GB"/>
              </w:rPr>
              <w:br/>
              <w:t>1-5 min.</w:t>
            </w:r>
          </w:p>
        </w:tc>
        <w:tc>
          <w:tcPr>
            <w:tcW w:w="1709" w:type="dxa"/>
            <w:tcBorders>
              <w:top w:val="single" w:sz="4" w:space="0" w:color="000000"/>
              <w:left w:val="single" w:sz="4" w:space="0" w:color="000000"/>
              <w:bottom w:val="single" w:sz="4" w:space="0" w:color="000000"/>
              <w:right w:val="single" w:sz="4" w:space="0" w:color="000000"/>
            </w:tcBorders>
          </w:tcPr>
          <w:p w14:paraId="610E1556" w14:textId="77777777" w:rsidR="00400797" w:rsidRPr="00492645" w:rsidRDefault="00400797" w:rsidP="004D3789">
            <w:pPr>
              <w:pStyle w:val="Tabletext"/>
              <w:jc w:val="left"/>
              <w:rPr>
                <w:lang w:eastAsia="en-GB"/>
              </w:rPr>
            </w:pPr>
            <w:r w:rsidRPr="00492645">
              <w:rPr>
                <w:lang w:eastAsia="en-GB"/>
              </w:rPr>
              <w:t>10 kHz – 1 GHz</w:t>
            </w:r>
          </w:p>
        </w:tc>
        <w:tc>
          <w:tcPr>
            <w:tcW w:w="2843" w:type="dxa"/>
            <w:tcBorders>
              <w:top w:val="single" w:sz="4" w:space="0" w:color="000000"/>
              <w:left w:val="single" w:sz="4" w:space="0" w:color="000000"/>
              <w:bottom w:val="single" w:sz="4" w:space="0" w:color="000000"/>
              <w:right w:val="single" w:sz="4" w:space="0" w:color="000000"/>
            </w:tcBorders>
          </w:tcPr>
          <w:p w14:paraId="74557A1A" w14:textId="77777777" w:rsidR="00400797" w:rsidRPr="00492645" w:rsidRDefault="00400797" w:rsidP="004D3789">
            <w:pPr>
              <w:pStyle w:val="Tabletext"/>
              <w:jc w:val="left"/>
              <w:rPr>
                <w:lang w:eastAsia="en-GB"/>
              </w:rPr>
            </w:pPr>
            <w:r w:rsidRPr="00492645">
              <w:rPr>
                <w:lang w:eastAsia="en-GB"/>
              </w:rPr>
              <w:t>Electron beams propagating upward exciting radio emissions at the plasma frequency which originated in active regions and flares</w:t>
            </w:r>
          </w:p>
        </w:tc>
      </w:tr>
      <w:tr w:rsidR="00400797" w:rsidRPr="00492645" w14:paraId="4D60015E" w14:textId="77777777" w:rsidTr="00A072C4">
        <w:trPr>
          <w:cantSplit/>
          <w:trHeight w:val="720"/>
          <w:jc w:val="center"/>
        </w:trPr>
        <w:tc>
          <w:tcPr>
            <w:tcW w:w="851" w:type="dxa"/>
            <w:tcBorders>
              <w:top w:val="single" w:sz="4" w:space="0" w:color="000000"/>
              <w:left w:val="single" w:sz="4" w:space="0" w:color="000000"/>
              <w:bottom w:val="single" w:sz="4" w:space="0" w:color="000000"/>
              <w:right w:val="single" w:sz="4" w:space="0" w:color="000000"/>
            </w:tcBorders>
          </w:tcPr>
          <w:p w14:paraId="68DA9F78" w14:textId="77777777" w:rsidR="00400797" w:rsidRPr="00492645" w:rsidRDefault="00400797" w:rsidP="00A072C4">
            <w:pPr>
              <w:pStyle w:val="Tabletext"/>
              <w:jc w:val="center"/>
              <w:rPr>
                <w:lang w:eastAsia="en-GB"/>
              </w:rPr>
            </w:pPr>
            <w:r w:rsidRPr="00492645">
              <w:rPr>
                <w:lang w:eastAsia="en-GB"/>
              </w:rPr>
              <w:t>IV</w:t>
            </w:r>
          </w:p>
        </w:tc>
        <w:tc>
          <w:tcPr>
            <w:tcW w:w="2749" w:type="dxa"/>
            <w:tcBorders>
              <w:top w:val="single" w:sz="4" w:space="0" w:color="000000"/>
              <w:left w:val="single" w:sz="4" w:space="0" w:color="000000"/>
              <w:bottom w:val="single" w:sz="4" w:space="0" w:color="000000"/>
              <w:right w:val="single" w:sz="4" w:space="0" w:color="000000"/>
            </w:tcBorders>
          </w:tcPr>
          <w:p w14:paraId="2624A5D9" w14:textId="77777777" w:rsidR="00400797" w:rsidRPr="00492645" w:rsidRDefault="00400797" w:rsidP="004D3789">
            <w:pPr>
              <w:pStyle w:val="Tabletext"/>
              <w:jc w:val="left"/>
              <w:rPr>
                <w:lang w:eastAsia="en-GB"/>
              </w:rPr>
            </w:pPr>
            <w:r w:rsidRPr="00492645">
              <w:rPr>
                <w:lang w:eastAsia="en-GB"/>
              </w:rPr>
              <w:t>Broadband continuum, may drift from high to low frequencies</w:t>
            </w:r>
          </w:p>
        </w:tc>
        <w:tc>
          <w:tcPr>
            <w:tcW w:w="1487" w:type="dxa"/>
            <w:tcBorders>
              <w:top w:val="single" w:sz="4" w:space="0" w:color="000000"/>
              <w:left w:val="single" w:sz="4" w:space="0" w:color="000000"/>
              <w:bottom w:val="single" w:sz="4" w:space="0" w:color="000000"/>
              <w:right w:val="single" w:sz="4" w:space="0" w:color="000000"/>
            </w:tcBorders>
          </w:tcPr>
          <w:p w14:paraId="66FB34D8" w14:textId="77777777" w:rsidR="00400797" w:rsidRPr="00492645" w:rsidRDefault="00400797" w:rsidP="004D3789">
            <w:pPr>
              <w:pStyle w:val="Tabletext"/>
              <w:jc w:val="left"/>
              <w:rPr>
                <w:lang w:eastAsia="en-GB"/>
              </w:rPr>
            </w:pPr>
            <w:r w:rsidRPr="00492645">
              <w:rPr>
                <w:lang w:eastAsia="en-GB"/>
              </w:rPr>
              <w:t>Hours-Days</w:t>
            </w:r>
          </w:p>
        </w:tc>
        <w:tc>
          <w:tcPr>
            <w:tcW w:w="1709" w:type="dxa"/>
            <w:tcBorders>
              <w:top w:val="single" w:sz="4" w:space="0" w:color="000000"/>
              <w:left w:val="single" w:sz="4" w:space="0" w:color="000000"/>
              <w:bottom w:val="single" w:sz="4" w:space="0" w:color="000000"/>
              <w:right w:val="single" w:sz="4" w:space="0" w:color="000000"/>
            </w:tcBorders>
          </w:tcPr>
          <w:p w14:paraId="4E273974" w14:textId="77777777" w:rsidR="00400797" w:rsidRPr="00492645" w:rsidRDefault="00400797" w:rsidP="004D3789">
            <w:pPr>
              <w:pStyle w:val="Tabletext"/>
              <w:jc w:val="left"/>
              <w:rPr>
                <w:lang w:eastAsia="en-GB"/>
              </w:rPr>
            </w:pPr>
            <w:r w:rsidRPr="00492645">
              <w:rPr>
                <w:lang w:eastAsia="en-GB"/>
              </w:rPr>
              <w:t>20 MHz – 2 GHz</w:t>
            </w:r>
          </w:p>
        </w:tc>
        <w:tc>
          <w:tcPr>
            <w:tcW w:w="2843" w:type="dxa"/>
            <w:tcBorders>
              <w:top w:val="single" w:sz="4" w:space="0" w:color="000000"/>
              <w:left w:val="single" w:sz="4" w:space="0" w:color="000000"/>
              <w:bottom w:val="single" w:sz="4" w:space="0" w:color="000000"/>
              <w:right w:val="single" w:sz="4" w:space="0" w:color="000000"/>
            </w:tcBorders>
          </w:tcPr>
          <w:p w14:paraId="51D40210" w14:textId="77777777" w:rsidR="00400797" w:rsidRPr="00492645" w:rsidRDefault="00400797" w:rsidP="004D3789">
            <w:pPr>
              <w:pStyle w:val="Tabletext"/>
              <w:jc w:val="left"/>
              <w:rPr>
                <w:lang w:eastAsia="en-GB"/>
              </w:rPr>
            </w:pPr>
            <w:r w:rsidRPr="00492645">
              <w:rPr>
                <w:lang w:eastAsia="en-GB"/>
              </w:rPr>
              <w:t>Flares, proton emissions</w:t>
            </w:r>
          </w:p>
        </w:tc>
      </w:tr>
      <w:tr w:rsidR="00400797" w:rsidRPr="00492645" w14:paraId="02266978" w14:textId="77777777" w:rsidTr="00A072C4">
        <w:trPr>
          <w:cantSplit/>
          <w:trHeight w:val="720"/>
          <w:jc w:val="center"/>
        </w:trPr>
        <w:tc>
          <w:tcPr>
            <w:tcW w:w="851" w:type="dxa"/>
            <w:tcBorders>
              <w:top w:val="single" w:sz="4" w:space="0" w:color="000000"/>
              <w:left w:val="single" w:sz="4" w:space="0" w:color="000000"/>
              <w:bottom w:val="single" w:sz="4" w:space="0" w:color="000000"/>
              <w:right w:val="single" w:sz="4" w:space="0" w:color="000000"/>
            </w:tcBorders>
          </w:tcPr>
          <w:p w14:paraId="77216004" w14:textId="77777777" w:rsidR="00400797" w:rsidRPr="00492645" w:rsidRDefault="00400797" w:rsidP="00A072C4">
            <w:pPr>
              <w:pStyle w:val="Tabletext"/>
              <w:jc w:val="center"/>
              <w:rPr>
                <w:lang w:eastAsia="en-GB"/>
              </w:rPr>
            </w:pPr>
            <w:r w:rsidRPr="00492645">
              <w:rPr>
                <w:lang w:eastAsia="en-GB"/>
              </w:rPr>
              <w:t>V</w:t>
            </w:r>
          </w:p>
        </w:tc>
        <w:tc>
          <w:tcPr>
            <w:tcW w:w="2749" w:type="dxa"/>
            <w:tcBorders>
              <w:top w:val="single" w:sz="4" w:space="0" w:color="000000"/>
              <w:left w:val="single" w:sz="4" w:space="0" w:color="000000"/>
              <w:bottom w:val="single" w:sz="4" w:space="0" w:color="000000"/>
              <w:right w:val="single" w:sz="4" w:space="0" w:color="000000"/>
            </w:tcBorders>
          </w:tcPr>
          <w:p w14:paraId="566D76BB" w14:textId="77777777" w:rsidR="00400797" w:rsidRPr="00492645" w:rsidRDefault="00400797" w:rsidP="004D3789">
            <w:pPr>
              <w:pStyle w:val="Tabletext"/>
              <w:jc w:val="left"/>
              <w:rPr>
                <w:lang w:eastAsia="en-GB"/>
              </w:rPr>
            </w:pPr>
            <w:r w:rsidRPr="00492645">
              <w:rPr>
                <w:lang w:eastAsia="en-GB"/>
              </w:rPr>
              <w:t>Smooth, short-lived continuum. Follow type III bursts</w:t>
            </w:r>
          </w:p>
        </w:tc>
        <w:tc>
          <w:tcPr>
            <w:tcW w:w="1487" w:type="dxa"/>
            <w:tcBorders>
              <w:top w:val="single" w:sz="4" w:space="0" w:color="000000"/>
              <w:left w:val="single" w:sz="4" w:space="0" w:color="000000"/>
              <w:bottom w:val="single" w:sz="4" w:space="0" w:color="000000"/>
              <w:right w:val="single" w:sz="4" w:space="0" w:color="000000"/>
            </w:tcBorders>
          </w:tcPr>
          <w:p w14:paraId="4070D8BF" w14:textId="77777777" w:rsidR="00400797" w:rsidRPr="00492645" w:rsidRDefault="00400797" w:rsidP="004D3789">
            <w:pPr>
              <w:pStyle w:val="Tabletext"/>
              <w:jc w:val="left"/>
              <w:rPr>
                <w:lang w:eastAsia="en-GB"/>
              </w:rPr>
            </w:pPr>
            <w:r w:rsidRPr="00492645">
              <w:rPr>
                <w:lang w:eastAsia="en-GB"/>
              </w:rPr>
              <w:t>1-3 min.</w:t>
            </w:r>
          </w:p>
        </w:tc>
        <w:tc>
          <w:tcPr>
            <w:tcW w:w="1709" w:type="dxa"/>
            <w:tcBorders>
              <w:top w:val="single" w:sz="4" w:space="0" w:color="000000"/>
              <w:left w:val="single" w:sz="4" w:space="0" w:color="000000"/>
              <w:bottom w:val="single" w:sz="4" w:space="0" w:color="000000"/>
              <w:right w:val="single" w:sz="4" w:space="0" w:color="000000"/>
            </w:tcBorders>
          </w:tcPr>
          <w:p w14:paraId="4437F80B" w14:textId="77777777" w:rsidR="00400797" w:rsidRPr="00492645" w:rsidRDefault="00400797" w:rsidP="004D3789">
            <w:pPr>
              <w:pStyle w:val="Tabletext"/>
              <w:jc w:val="left"/>
              <w:rPr>
                <w:lang w:eastAsia="en-GB"/>
              </w:rPr>
            </w:pPr>
            <w:r w:rsidRPr="00492645">
              <w:rPr>
                <w:lang w:eastAsia="en-GB"/>
              </w:rPr>
              <w:t>10-200 MHz</w:t>
            </w:r>
          </w:p>
        </w:tc>
        <w:tc>
          <w:tcPr>
            <w:tcW w:w="2843" w:type="dxa"/>
            <w:tcBorders>
              <w:top w:val="single" w:sz="4" w:space="0" w:color="000000"/>
              <w:left w:val="single" w:sz="4" w:space="0" w:color="000000"/>
              <w:bottom w:val="single" w:sz="4" w:space="0" w:color="000000"/>
              <w:right w:val="single" w:sz="4" w:space="0" w:color="000000"/>
            </w:tcBorders>
          </w:tcPr>
          <w:p w14:paraId="3233A3FA" w14:textId="77777777" w:rsidR="00400797" w:rsidRPr="00492645" w:rsidRDefault="00400797" w:rsidP="004D3789">
            <w:pPr>
              <w:pStyle w:val="Tabletext"/>
              <w:jc w:val="left"/>
              <w:rPr>
                <w:lang w:eastAsia="en-GB"/>
              </w:rPr>
            </w:pPr>
            <w:r w:rsidRPr="00492645">
              <w:rPr>
                <w:lang w:eastAsia="en-GB"/>
              </w:rPr>
              <w:t>Active regions, Flares</w:t>
            </w:r>
          </w:p>
        </w:tc>
      </w:tr>
    </w:tbl>
    <w:p w14:paraId="16A8C430" w14:textId="77777777" w:rsidR="00400797" w:rsidRPr="00492645" w:rsidRDefault="00400797" w:rsidP="00400797">
      <w:pPr>
        <w:pStyle w:val="Tablefin"/>
      </w:pPr>
    </w:p>
    <w:p w14:paraId="637B23A1" w14:textId="77777777" w:rsidR="00400797" w:rsidRPr="00492645" w:rsidRDefault="00400797" w:rsidP="00400797">
      <w:r w:rsidRPr="00492645">
        <w:t>These solar radio emissions are monitored by ground-based radio observatories. At these observatories, the position of the sun is a function of the time of day (horizon to horizon), the day of year (driven by the tilt of the Earth’s axis), and the latitude of the observatory. The position of the sun varies over the course of the observation, which lasts for many hours rather than a few minutes.</w:t>
      </w:r>
    </w:p>
    <w:p w14:paraId="0612BF31" w14:textId="77777777" w:rsidR="00400797" w:rsidRPr="00492645" w:rsidRDefault="00400797" w:rsidP="00400797">
      <w:pPr>
        <w:rPr>
          <w:color w:val="222222"/>
          <w:shd w:val="clear" w:color="auto" w:fill="FFFFFF"/>
        </w:rPr>
      </w:pPr>
      <w:r w:rsidRPr="00492645">
        <w:t>The minimum solar radio flux has been observed historically at the minimum of solar activity. The solar radio flux spectrum at the minimum of the solar cycle is shown in Fig</w:t>
      </w:r>
      <w:r>
        <w:t>.</w:t>
      </w:r>
      <w:r w:rsidRPr="00492645">
        <w:t xml:space="preserve"> 6, where Radio Solar Telescope Network (RSTN) and</w:t>
      </w:r>
      <w:r w:rsidRPr="00492645">
        <w:rPr>
          <w:b/>
          <w:bCs/>
        </w:rPr>
        <w:t xml:space="preserve"> </w:t>
      </w:r>
      <w:proofErr w:type="spellStart"/>
      <w:r w:rsidRPr="00492645">
        <w:rPr>
          <w:bCs/>
        </w:rPr>
        <w:t>Nobeyama</w:t>
      </w:r>
      <w:proofErr w:type="spellEnd"/>
      <w:r w:rsidRPr="00492645">
        <w:rPr>
          <w:bCs/>
        </w:rPr>
        <w:t xml:space="preserve"> Radio Polarimeters (</w:t>
      </w:r>
      <w:proofErr w:type="spellStart"/>
      <w:r w:rsidRPr="00492645">
        <w:rPr>
          <w:bCs/>
        </w:rPr>
        <w:t>NoRP</w:t>
      </w:r>
      <w:proofErr w:type="spellEnd"/>
      <w:r w:rsidRPr="00492645">
        <w:rPr>
          <w:bCs/>
        </w:rPr>
        <w:t>)</w:t>
      </w:r>
      <w:r w:rsidRPr="00492645">
        <w:rPr>
          <w:b/>
          <w:bCs/>
        </w:rPr>
        <w:t xml:space="preserve"> </w:t>
      </w:r>
      <w:r w:rsidRPr="00492645">
        <w:t xml:space="preserve">are data from two different observatories. The solar radio flux observations are reported in units of solar flux units, where one </w:t>
      </w:r>
      <w:r w:rsidRPr="00492645">
        <w:rPr>
          <w:bCs/>
          <w:color w:val="222222"/>
          <w:shd w:val="clear" w:color="auto" w:fill="FFFFFF"/>
        </w:rPr>
        <w:t>solar flux unit</w:t>
      </w:r>
      <w:r w:rsidRPr="00492645">
        <w:rPr>
          <w:color w:val="222222"/>
          <w:shd w:val="clear" w:color="auto" w:fill="FFFFFF"/>
        </w:rPr>
        <w:t> (SFU) = 10</w:t>
      </w:r>
      <w:r w:rsidRPr="00492645">
        <w:rPr>
          <w:color w:val="222222"/>
          <w:shd w:val="clear" w:color="auto" w:fill="FFFFFF"/>
          <w:vertAlign w:val="superscript"/>
        </w:rPr>
        <w:t>–22</w:t>
      </w:r>
      <w:r w:rsidRPr="00492645">
        <w:rPr>
          <w:color w:val="222222"/>
          <w:shd w:val="clear" w:color="auto" w:fill="FFFFFF"/>
        </w:rPr>
        <w:t xml:space="preserve"> watt per square met</w:t>
      </w:r>
      <w:r>
        <w:rPr>
          <w:color w:val="222222"/>
          <w:shd w:val="clear" w:color="auto" w:fill="FFFFFF"/>
        </w:rPr>
        <w:t>r</w:t>
      </w:r>
      <w:r w:rsidRPr="00492645">
        <w:rPr>
          <w:color w:val="222222"/>
          <w:shd w:val="clear" w:color="auto" w:fill="FFFFFF"/>
        </w:rPr>
        <w:t>e-hertz, or 10 000 Jansky.</w:t>
      </w:r>
    </w:p>
    <w:p w14:paraId="183D7D44" w14:textId="77777777" w:rsidR="00400797" w:rsidRPr="00492645" w:rsidRDefault="00400797" w:rsidP="00400797">
      <w:r w:rsidRPr="00492645">
        <w:t>Solar observations are interrupted once or more times a day to perform calibration and estimations of the non-solar components to the signal. This is done by pointing the radio observation system to a position along the apparent solar trajectory where the Sun has been, or will be, and take measurements of the sky and possible ground contribution. Astronomical radio sources (for example the Cygnus-A radio galaxy) are often used as noise calibrators during these offset measurements. Calibration requires sensitivity and bands without interference, such as is the case in some radio astronomy bands.</w:t>
      </w:r>
    </w:p>
    <w:p w14:paraId="09FB519A" w14:textId="77777777" w:rsidR="00400797" w:rsidRPr="00724062" w:rsidRDefault="00400797" w:rsidP="00400797">
      <w:pPr>
        <w:pStyle w:val="FigureNo"/>
        <w:rPr>
          <w:lang w:val="fr-FR"/>
        </w:rPr>
      </w:pPr>
      <w:r w:rsidRPr="00724062">
        <w:rPr>
          <w:lang w:val="fr-FR"/>
        </w:rPr>
        <w:lastRenderedPageBreak/>
        <w:t>FIGURE 6</w:t>
      </w:r>
    </w:p>
    <w:p w14:paraId="097647C2" w14:textId="77777777" w:rsidR="00400797" w:rsidRPr="00724062" w:rsidRDefault="00400797" w:rsidP="00400797">
      <w:pPr>
        <w:pStyle w:val="Figuretitle"/>
        <w:rPr>
          <w:lang w:val="fr-FR"/>
        </w:rPr>
      </w:pPr>
      <w:r w:rsidRPr="00724062">
        <w:rPr>
          <w:lang w:val="fr-FR"/>
        </w:rPr>
        <w:t xml:space="preserve">Solar minimum radio flux </w:t>
      </w:r>
      <w:proofErr w:type="spellStart"/>
      <w:r w:rsidRPr="00724062">
        <w:rPr>
          <w:lang w:val="fr-FR"/>
        </w:rPr>
        <w:t>spectrum</w:t>
      </w:r>
      <w:proofErr w:type="spellEnd"/>
    </w:p>
    <w:p w14:paraId="19AB838B" w14:textId="77777777" w:rsidR="00400797" w:rsidRPr="00492645" w:rsidRDefault="00400797" w:rsidP="00400797">
      <w:pPr>
        <w:spacing w:after="240"/>
        <w:jc w:val="center"/>
      </w:pPr>
      <w:r w:rsidRPr="00492645">
        <w:rPr>
          <w:noProof/>
          <w:lang w:eastAsia="fr-FR"/>
        </w:rPr>
        <w:drawing>
          <wp:inline distT="0" distB="0" distL="0" distR="0" wp14:anchorId="36B6B78F" wp14:editId="1AACB48E">
            <wp:extent cx="4890052" cy="3474631"/>
            <wp:effectExtent l="0" t="0" r="6350" b="0"/>
            <wp:docPr id="27"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5" descr="Chart, line chart&#10;&#10;Description automatically generated"/>
                    <pic:cNvPicPr>
                      <a:picLocks noChangeAspect="1" noChangeArrowheads="1"/>
                    </pic:cNvPicPr>
                  </pic:nvPicPr>
                  <pic:blipFill>
                    <a:blip r:embed="rId27"/>
                    <a:stretch>
                      <a:fillRect/>
                    </a:stretch>
                  </pic:blipFill>
                  <pic:spPr bwMode="auto">
                    <a:xfrm>
                      <a:off x="0" y="0"/>
                      <a:ext cx="4917988" cy="3494481"/>
                    </a:xfrm>
                    <a:prstGeom prst="rect">
                      <a:avLst/>
                    </a:prstGeom>
                  </pic:spPr>
                </pic:pic>
              </a:graphicData>
            </a:graphic>
          </wp:inline>
        </w:drawing>
      </w:r>
    </w:p>
    <w:p w14:paraId="63E22976" w14:textId="77777777" w:rsidR="00400797" w:rsidRPr="00492645" w:rsidRDefault="00400797" w:rsidP="00400797">
      <w:r w:rsidRPr="00492645">
        <w:t xml:space="preserve">The allowable interference from all non-solar sources can be determined from the accuracy and precision requirements of the observed data rather than derived from the receiver parameters since the receiving system noise is far below the noise in the incoming signal. The needed parameters are the observed solar flux, the level of precision needed (typically 0.1 </w:t>
      </w:r>
      <w:proofErr w:type="spellStart"/>
      <w:r w:rsidRPr="00492645">
        <w:t>sfu</w:t>
      </w:r>
      <w:proofErr w:type="spellEnd"/>
      <w:r w:rsidRPr="00492645">
        <w:t>), and the bandwidth being observed. The allowable interfering level at the receiver input terminal can be calculated using the equation below:</w:t>
      </w:r>
    </w:p>
    <w:p w14:paraId="765D7605" w14:textId="77777777" w:rsidR="00400797" w:rsidRPr="00492645" w:rsidRDefault="00400797" w:rsidP="00400797">
      <w:pPr>
        <w:pStyle w:val="Equation"/>
        <w:rPr>
          <w:i/>
          <w:iCs/>
        </w:rPr>
      </w:pPr>
      <w:r w:rsidRPr="00492645">
        <w:tab/>
      </w:r>
      <w:r w:rsidRPr="00492645">
        <w:tab/>
      </w:r>
      <w:r w:rsidRPr="00492645">
        <w:rPr>
          <w:i/>
          <w:iCs/>
        </w:rPr>
        <w:t>I</w:t>
      </w:r>
      <w:r w:rsidRPr="00492645">
        <w:rPr>
          <w:i/>
          <w:iCs/>
          <w:vertAlign w:val="subscript"/>
        </w:rPr>
        <w:t>max</w:t>
      </w:r>
      <w:r w:rsidRPr="00492645">
        <w:rPr>
          <w:i/>
          <w:iCs/>
        </w:rPr>
        <w:t xml:space="preserve"> = </w:t>
      </w:r>
      <w:proofErr w:type="spellStart"/>
      <w:r w:rsidRPr="00492645">
        <w:rPr>
          <w:i/>
          <w:iCs/>
        </w:rPr>
        <w:t>SolarRadioFlux</w:t>
      </w:r>
      <w:r w:rsidRPr="00492645">
        <w:rPr>
          <w:i/>
          <w:iCs/>
          <w:vertAlign w:val="subscript"/>
        </w:rPr>
        <w:t>min</w:t>
      </w:r>
      <w:proofErr w:type="spellEnd"/>
      <w:r w:rsidRPr="00492645">
        <w:rPr>
          <w:i/>
          <w:iCs/>
        </w:rPr>
        <w:t xml:space="preserve"> × Bandwidth × Precision</w:t>
      </w:r>
    </w:p>
    <w:p w14:paraId="7A859C11" w14:textId="77777777" w:rsidR="00400797" w:rsidRPr="00492645" w:rsidRDefault="00400797" w:rsidP="00400797">
      <w:r w:rsidRPr="00492645">
        <w:t>where:</w:t>
      </w:r>
    </w:p>
    <w:p w14:paraId="72C13AEC" w14:textId="77777777" w:rsidR="00400797" w:rsidRPr="00492645" w:rsidRDefault="00400797" w:rsidP="00400797">
      <w:pPr>
        <w:pStyle w:val="Equationlegend"/>
      </w:pPr>
      <w:r w:rsidRPr="00492645">
        <w:tab/>
      </w:r>
      <w:proofErr w:type="gramStart"/>
      <w:r w:rsidRPr="00492645">
        <w:rPr>
          <w:i/>
          <w:iCs/>
        </w:rPr>
        <w:t>I</w:t>
      </w:r>
      <w:r w:rsidRPr="00492645">
        <w:rPr>
          <w:i/>
          <w:iCs/>
          <w:vertAlign w:val="subscript"/>
        </w:rPr>
        <w:t>max</w:t>
      </w:r>
      <w:r w:rsidRPr="00492645">
        <w:t xml:space="preserve"> </w:t>
      </w:r>
      <w:r>
        <w:t>:</w:t>
      </w:r>
      <w:proofErr w:type="gramEnd"/>
      <w:r w:rsidRPr="00492645">
        <w:tab/>
        <w:t>maximum acceptable interference level</w:t>
      </w:r>
    </w:p>
    <w:p w14:paraId="79FE6E96" w14:textId="77777777" w:rsidR="00400797" w:rsidRPr="00492645" w:rsidRDefault="00400797" w:rsidP="00400797">
      <w:pPr>
        <w:pStyle w:val="Equationlegend"/>
      </w:pPr>
      <w:r w:rsidRPr="00492645">
        <w:tab/>
      </w:r>
      <w:proofErr w:type="spellStart"/>
      <w:proofErr w:type="gramStart"/>
      <w:r w:rsidRPr="00492645">
        <w:rPr>
          <w:i/>
          <w:iCs/>
        </w:rPr>
        <w:t>SolarRadioFlux</w:t>
      </w:r>
      <w:r w:rsidRPr="00492645">
        <w:rPr>
          <w:i/>
          <w:iCs/>
          <w:vertAlign w:val="subscript"/>
        </w:rPr>
        <w:t>min</w:t>
      </w:r>
      <w:proofErr w:type="spellEnd"/>
      <w:r w:rsidRPr="00492645">
        <w:t xml:space="preserve"> </w:t>
      </w:r>
      <w:r>
        <w:t>:</w:t>
      </w:r>
      <w:proofErr w:type="gramEnd"/>
      <w:r w:rsidRPr="00492645">
        <w:tab/>
        <w:t>typical solar radio flux observed at solar minimum</w:t>
      </w:r>
    </w:p>
    <w:p w14:paraId="30E55E43" w14:textId="77777777" w:rsidR="00400797" w:rsidRPr="00492645" w:rsidRDefault="00400797" w:rsidP="00400797">
      <w:pPr>
        <w:pStyle w:val="Equationlegend"/>
      </w:pPr>
      <w:r w:rsidRPr="00492645">
        <w:tab/>
      </w:r>
      <w:proofErr w:type="gramStart"/>
      <w:r w:rsidRPr="00492645">
        <w:rPr>
          <w:i/>
          <w:iCs/>
        </w:rPr>
        <w:t>Bandwidth</w:t>
      </w:r>
      <w:r w:rsidRPr="00492645">
        <w:t xml:space="preserve"> </w:t>
      </w:r>
      <w:r>
        <w:t>:</w:t>
      </w:r>
      <w:proofErr w:type="gramEnd"/>
      <w:r w:rsidRPr="00492645">
        <w:tab/>
        <w:t>bandwidth of the receiver</w:t>
      </w:r>
    </w:p>
    <w:p w14:paraId="6A5E0E39" w14:textId="77777777" w:rsidR="00400797" w:rsidRPr="00492645" w:rsidRDefault="00400797" w:rsidP="00400797">
      <w:pPr>
        <w:pStyle w:val="Equationlegend"/>
      </w:pPr>
      <w:r w:rsidRPr="00492645">
        <w:tab/>
      </w:r>
      <w:proofErr w:type="gramStart"/>
      <w:r w:rsidRPr="00492645">
        <w:rPr>
          <w:i/>
          <w:iCs/>
        </w:rPr>
        <w:t>Precision</w:t>
      </w:r>
      <w:r w:rsidRPr="00492645">
        <w:t xml:space="preserve"> </w:t>
      </w:r>
      <w:r>
        <w:t>:</w:t>
      </w:r>
      <w:proofErr w:type="gramEnd"/>
      <w:r w:rsidRPr="00492645">
        <w:tab/>
        <w:t>precision of the measurement, usually 3 or 4 significant digits.</w:t>
      </w:r>
    </w:p>
    <w:p w14:paraId="35549166" w14:textId="77777777" w:rsidR="00400797" w:rsidRPr="00492645" w:rsidRDefault="00400797" w:rsidP="00400797">
      <w:r w:rsidRPr="00492645">
        <w:t xml:space="preserve">Thus, the allowable interfering flux is determined from the observed data rather than derived from the receiver parameters. </w:t>
      </w:r>
    </w:p>
    <w:p w14:paraId="085AD717" w14:textId="77777777" w:rsidR="00400797" w:rsidRPr="00492645" w:rsidRDefault="00400797" w:rsidP="00400797">
      <w:r w:rsidRPr="00492645">
        <w:t xml:space="preserve">Figure 7 shows a generic diagram of a multi-frequency solar flux monitoring system. </w:t>
      </w:r>
    </w:p>
    <w:p w14:paraId="1FFA4973" w14:textId="77777777" w:rsidR="00400797" w:rsidRPr="00492645" w:rsidRDefault="00400797" w:rsidP="00400797">
      <w:pPr>
        <w:pStyle w:val="FigureNo"/>
      </w:pPr>
      <w:r w:rsidRPr="00492645">
        <w:lastRenderedPageBreak/>
        <w:t>Figure 7</w:t>
      </w:r>
    </w:p>
    <w:p w14:paraId="5FE08E2D" w14:textId="77777777" w:rsidR="00400797" w:rsidRPr="00492645" w:rsidRDefault="00400797" w:rsidP="00400797">
      <w:pPr>
        <w:pStyle w:val="Figuretitle"/>
      </w:pPr>
      <w:r w:rsidRPr="00492645">
        <w:t>Generic diagram of a multi-frequency solar flux monitor system</w:t>
      </w:r>
    </w:p>
    <w:p w14:paraId="44BB468A" w14:textId="77777777" w:rsidR="00400797" w:rsidRPr="00492645" w:rsidRDefault="00400797" w:rsidP="00400797">
      <w:pPr>
        <w:pStyle w:val="Figure"/>
      </w:pPr>
      <w:r w:rsidRPr="00492645">
        <w:rPr>
          <w:lang w:eastAsia="fr-FR"/>
        </w:rPr>
        <w:drawing>
          <wp:inline distT="0" distB="0" distL="0" distR="0" wp14:anchorId="6E9769A0" wp14:editId="41BC0840">
            <wp:extent cx="4224655" cy="2373630"/>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noChangeArrowheads="1"/>
                    </pic:cNvPicPr>
                  </pic:nvPicPr>
                  <pic:blipFill>
                    <a:blip r:embed="rId28"/>
                    <a:stretch>
                      <a:fillRect/>
                    </a:stretch>
                  </pic:blipFill>
                  <pic:spPr bwMode="auto">
                    <a:xfrm>
                      <a:off x="0" y="0"/>
                      <a:ext cx="4224655" cy="2373630"/>
                    </a:xfrm>
                    <a:prstGeom prst="rect">
                      <a:avLst/>
                    </a:prstGeom>
                  </pic:spPr>
                </pic:pic>
              </a:graphicData>
            </a:graphic>
          </wp:inline>
        </w:drawing>
      </w:r>
    </w:p>
    <w:p w14:paraId="5F8DEF14" w14:textId="77777777" w:rsidR="00400797" w:rsidRPr="00492645" w:rsidRDefault="00400797" w:rsidP="00400797">
      <w:pPr>
        <w:pStyle w:val="Heading4"/>
        <w:rPr>
          <w:rFonts w:eastAsiaTheme="minorEastAsia"/>
          <w:lang w:eastAsia="ja-JP"/>
        </w:rPr>
      </w:pPr>
      <w:r w:rsidRPr="00492645">
        <w:t>2.1.1.1</w:t>
      </w:r>
      <w:r w:rsidRPr="00492645">
        <w:tab/>
      </w:r>
      <w:r w:rsidRPr="00492645">
        <w:rPr>
          <w:rFonts w:eastAsiaTheme="minorEastAsia"/>
          <w:lang w:eastAsia="ja-JP"/>
        </w:rPr>
        <w:t>Solar radio flux monitors</w:t>
      </w:r>
    </w:p>
    <w:p w14:paraId="6319AF06" w14:textId="77777777" w:rsidR="00400797" w:rsidRPr="00492645" w:rsidRDefault="00400797" w:rsidP="00400797">
      <w:pPr>
        <w:rPr>
          <w:color w:val="000000" w:themeColor="text1"/>
        </w:rPr>
      </w:pPr>
      <w:r w:rsidRPr="00492645">
        <w:rPr>
          <w:color w:val="000000" w:themeColor="text1"/>
        </w:rPr>
        <w:t xml:space="preserve">Microwave emission from the Sun is observed at various frequencies to study different energetic solar processes and their influence on the Earth’s thermosphere. These various observations are necessary to receive a reliable and stable assessment of the characteristics of the thermosphere, including </w:t>
      </w:r>
      <w:proofErr w:type="gramStart"/>
      <w:r w:rsidRPr="00492645">
        <w:rPr>
          <w:color w:val="000000" w:themeColor="text1"/>
        </w:rPr>
        <w:t>e.g.</w:t>
      </w:r>
      <w:proofErr w:type="gramEnd"/>
      <w:r w:rsidRPr="00492645">
        <w:rPr>
          <w:color w:val="000000" w:themeColor="text1"/>
        </w:rPr>
        <w:t xml:space="preserve"> its density or ionization. Some of these observations are detailed below. </w:t>
      </w:r>
    </w:p>
    <w:p w14:paraId="6B5C746F" w14:textId="77777777" w:rsidR="00400797" w:rsidRPr="00492645" w:rsidRDefault="00400797" w:rsidP="00400797">
      <w:pPr>
        <w:rPr>
          <w:color w:val="000000" w:themeColor="text1"/>
        </w:rPr>
      </w:pPr>
      <w:r w:rsidRPr="00492645">
        <w:rPr>
          <w:color w:val="000000" w:themeColor="text1"/>
        </w:rPr>
        <w:t>Speciﬁcally the F10.7 index (the solar radio ﬂux at 10.7 cm, 2.8 GHz) correlates with solar extreme ultraviolet (EUV) emission on timescales of days and longer and has been measured daily since 1947. This correlation and the transparency of the atmosphere to microwave signals has led to the use of F10.7 as a proxy measurement for solar EUV irradiance, which heats and ionizes the Earth’s atmosphere but cannot be observed from the ground. A range of stations around the world measure emitted 10.7 cm solar radio flux integrated over the visible solar disk</w:t>
      </w:r>
      <w:r w:rsidRPr="00492645">
        <w:rPr>
          <w:bCs/>
          <w:color w:val="000000" w:themeColor="text1"/>
        </w:rPr>
        <w:t xml:space="preserve">. Some of </w:t>
      </w:r>
      <w:r w:rsidRPr="00492645">
        <w:rPr>
          <w:color w:val="000000" w:themeColor="text1"/>
        </w:rPr>
        <w:t xml:space="preserve">these are detailed below – note that these stations typically make observations at other wavelengths than 10.7 cm. </w:t>
      </w:r>
    </w:p>
    <w:p w14:paraId="54EBBECF" w14:textId="77777777" w:rsidR="00400797" w:rsidRPr="00492645" w:rsidRDefault="00400797" w:rsidP="00400797">
      <w:pPr>
        <w:rPr>
          <w:rFonts w:eastAsiaTheme="minorEastAsia"/>
          <w:lang w:eastAsia="ja-JP"/>
        </w:rPr>
      </w:pPr>
      <w:r w:rsidRPr="00492645">
        <w:rPr>
          <w:color w:val="000000" w:themeColor="text1"/>
        </w:rPr>
        <w:t>In the last years, also the solar index F30, which observes the sun at a wavelength of 30 cm (1</w:t>
      </w:r>
      <w:r>
        <w:rPr>
          <w:color w:val="000000" w:themeColor="text1"/>
        </w:rPr>
        <w:t> </w:t>
      </w:r>
      <w:r w:rsidRPr="00492645">
        <w:rPr>
          <w:color w:val="000000" w:themeColor="text1"/>
        </w:rPr>
        <w:t xml:space="preserve">GHz), has proven itself as a powerful and reliable indicator for the solar force on the upper atmosphere. The F30 index describes solar activity in the less energetic part of the UV spectrum, such as for </w:t>
      </w:r>
      <w:proofErr w:type="gramStart"/>
      <w:r w:rsidRPr="00492645">
        <w:rPr>
          <w:color w:val="000000" w:themeColor="text1"/>
        </w:rPr>
        <w:t>e.g.</w:t>
      </w:r>
      <w:proofErr w:type="gramEnd"/>
      <w:r w:rsidRPr="00492645">
        <w:rPr>
          <w:color w:val="000000" w:themeColor="text1"/>
        </w:rPr>
        <w:t xml:space="preserve"> solar </w:t>
      </w:r>
      <w:proofErr w:type="spellStart"/>
      <w:r w:rsidRPr="00492645">
        <w:rPr>
          <w:color w:val="000000" w:themeColor="text1"/>
        </w:rPr>
        <w:t>plages</w:t>
      </w:r>
      <w:proofErr w:type="spellEnd"/>
      <w:r w:rsidRPr="00492645">
        <w:rPr>
          <w:color w:val="000000" w:themeColor="text1"/>
        </w:rPr>
        <w:t>, faculae and hot coronal loops. In combination, both indices F10.7 and F30 are of special relevance to thermosphere density modelling.</w:t>
      </w:r>
    </w:p>
    <w:p w14:paraId="7303E808" w14:textId="77777777" w:rsidR="00400797" w:rsidRPr="00492645" w:rsidRDefault="00400797" w:rsidP="00400797">
      <w:pPr>
        <w:pStyle w:val="Heading5"/>
      </w:pPr>
      <w:r w:rsidRPr="00492645">
        <w:t>2.1.1.1.1</w:t>
      </w:r>
      <w:r w:rsidRPr="00492645">
        <w:tab/>
        <w:t>Dominion Radio Astronomy Observatory (DRAO) (System 1A)</w:t>
      </w:r>
    </w:p>
    <w:p w14:paraId="77E97D21" w14:textId="77777777" w:rsidR="00400797" w:rsidRPr="00492645" w:rsidRDefault="00400797" w:rsidP="00400797">
      <w:r w:rsidRPr="00492645">
        <w:t>The National Research Council of Canada has been measuring at 10.7 cm wavelength since February 1947. Originally sited near Ottawa, Canada it has since moved to the DRAO, Penticton. These observations form the most widely referenced solar radio flux at any frequency. These observations form a baseline of solar activity, historically surpassed only by sunspot numbers. Sunspot numbers were originated in 1848 and have been extrapolated back to around 1750, albeit with gaps in the data.</w:t>
      </w:r>
    </w:p>
    <w:p w14:paraId="53724F80" w14:textId="77777777" w:rsidR="00400797" w:rsidRPr="00492645" w:rsidRDefault="00400797" w:rsidP="00400797">
      <w:r w:rsidRPr="00492645">
        <w:t xml:space="preserve">There is now a multi-wavelength solar flux monitor, measuring fluxes at 21 cm, 18 cm, 10.7 cm, 9.1 cm, 6 </w:t>
      </w:r>
      <w:proofErr w:type="gramStart"/>
      <w:r w:rsidRPr="00492645">
        <w:t>cm</w:t>
      </w:r>
      <w:proofErr w:type="gramEnd"/>
      <w:r w:rsidRPr="00492645">
        <w:t xml:space="preserve"> and 3.6 cm. It is also capable of measuring transient events simultaneously at these wavelengths with millisecond time resolution. The system is currently being evaluated and calibrated. The system uses a </w:t>
      </w:r>
      <w:proofErr w:type="gramStart"/>
      <w:r w:rsidRPr="00492645">
        <w:t>specially-designed</w:t>
      </w:r>
      <w:proofErr w:type="gramEnd"/>
      <w:r w:rsidRPr="00492645">
        <w:t xml:space="preserve"> feed so that “progressive under-illumination” can be used to keep the antenna beam pattern from narrowing with decreasing wavelength. The hardware permits implementation of additional wavelengths between 21 and 3.6 cm.</w:t>
      </w:r>
    </w:p>
    <w:p w14:paraId="6360CCB8" w14:textId="77777777" w:rsidR="00400797" w:rsidRPr="00492645" w:rsidRDefault="00400797" w:rsidP="00400797">
      <w:r w:rsidRPr="00492645">
        <w:t xml:space="preserve">A similar system is planned for </w:t>
      </w:r>
      <w:proofErr w:type="spellStart"/>
      <w:r w:rsidRPr="00492645">
        <w:t>Humain</w:t>
      </w:r>
      <w:proofErr w:type="spellEnd"/>
      <w:r w:rsidRPr="00492645">
        <w:t xml:space="preserve">, Belgium, as well as for </w:t>
      </w:r>
      <w:proofErr w:type="spellStart"/>
      <w:r w:rsidRPr="00492645">
        <w:t>Wettzell</w:t>
      </w:r>
      <w:proofErr w:type="spellEnd"/>
      <w:r w:rsidRPr="00492645">
        <w:t>, Germany (System 1B).</w:t>
      </w:r>
    </w:p>
    <w:p w14:paraId="139AAC47" w14:textId="77777777" w:rsidR="00400797" w:rsidRPr="00492645" w:rsidRDefault="00400797" w:rsidP="00400797">
      <w:pPr>
        <w:pStyle w:val="Heading5"/>
      </w:pPr>
      <w:r w:rsidRPr="00492645">
        <w:lastRenderedPageBreak/>
        <w:t>2.1.1.1.2</w:t>
      </w:r>
      <w:r w:rsidRPr="00492645">
        <w:tab/>
        <w:t>China Solar Radio Telescopes (System 1C)</w:t>
      </w:r>
    </w:p>
    <w:p w14:paraId="2FCFD5D1" w14:textId="77777777" w:rsidR="00400797" w:rsidRPr="00492645" w:rsidRDefault="00400797" w:rsidP="00400797">
      <w:r w:rsidRPr="00492645">
        <w:t xml:space="preserve">These systems are deployed in Yunnan, </w:t>
      </w:r>
      <w:r w:rsidRPr="00492645">
        <w:rPr>
          <w:rFonts w:eastAsia="SimSun"/>
          <w:lang w:eastAsia="zh-CN"/>
        </w:rPr>
        <w:t>Jiangsu</w:t>
      </w:r>
      <w:r w:rsidRPr="00492645">
        <w:t xml:space="preserve">, </w:t>
      </w:r>
      <w:r w:rsidRPr="00492645">
        <w:rPr>
          <w:rFonts w:eastAsia="SimSun"/>
          <w:lang w:eastAsia="zh-CN"/>
        </w:rPr>
        <w:t xml:space="preserve">Shandong, </w:t>
      </w:r>
      <w:proofErr w:type="gramStart"/>
      <w:r w:rsidRPr="00492645">
        <w:rPr>
          <w:rFonts w:eastAsia="SimSun"/>
          <w:lang w:eastAsia="zh-CN"/>
        </w:rPr>
        <w:t>Xinjiang</w:t>
      </w:r>
      <w:proofErr w:type="gramEnd"/>
      <w:r w:rsidRPr="00492645">
        <w:rPr>
          <w:rFonts w:eastAsia="SimSun"/>
          <w:lang w:eastAsia="zh-CN"/>
        </w:rPr>
        <w:t xml:space="preserve"> and </w:t>
      </w:r>
      <w:r w:rsidRPr="00492645">
        <w:t xml:space="preserve">Beijing. </w:t>
      </w:r>
      <w:r w:rsidRPr="00492645">
        <w:rPr>
          <w:rFonts w:eastAsia="SimSun"/>
          <w:lang w:eastAsia="zh-CN"/>
        </w:rPr>
        <w:t xml:space="preserve">The solar radio telescopes consisting of the antenna subsystem, receiver subsystem, data processing subsystem and monitor subsystem are used to collect, process, restore and transfer the solar radio signal in the 10.7 cm, 6.6 </w:t>
      </w:r>
      <w:proofErr w:type="gramStart"/>
      <w:r w:rsidRPr="00492645">
        <w:rPr>
          <w:rFonts w:eastAsia="SimSun"/>
          <w:lang w:eastAsia="zh-CN"/>
        </w:rPr>
        <w:t>cm</w:t>
      </w:r>
      <w:proofErr w:type="gramEnd"/>
      <w:r w:rsidRPr="00492645">
        <w:rPr>
          <w:rFonts w:eastAsia="SimSun"/>
          <w:lang w:eastAsia="zh-CN"/>
        </w:rPr>
        <w:t xml:space="preserve"> and 3.3 cm bands, as in Fig. 7 above.</w:t>
      </w:r>
      <w:r w:rsidRPr="00492645">
        <w:t xml:space="preserve"> The antenna collects the solar radio emissions including quiet and active status. The analogue receiver amplifies the radio signal and can reject some Radio Frequency Interference </w:t>
      </w:r>
      <w:proofErr w:type="gramStart"/>
      <w:r w:rsidRPr="00492645">
        <w:t>through the use of</w:t>
      </w:r>
      <w:proofErr w:type="gramEnd"/>
      <w:r w:rsidRPr="00492645">
        <w:t xml:space="preserve"> integration analogue filters.</w:t>
      </w:r>
    </w:p>
    <w:p w14:paraId="534A8B57" w14:textId="77777777" w:rsidR="00400797" w:rsidRPr="00492645" w:rsidRDefault="00400797" w:rsidP="00400797">
      <w:pPr>
        <w:pStyle w:val="Heading5"/>
      </w:pPr>
      <w:r w:rsidRPr="00492645">
        <w:t xml:space="preserve">2.1.1.1.3 </w:t>
      </w:r>
      <w:r w:rsidRPr="00492645">
        <w:tab/>
        <w:t xml:space="preserve">F10.7 </w:t>
      </w:r>
      <w:r w:rsidRPr="00492645">
        <w:rPr>
          <w:color w:val="000000" w:themeColor="text1"/>
        </w:rPr>
        <w:t>Jeju</w:t>
      </w:r>
      <w:r w:rsidRPr="00492645">
        <w:t xml:space="preserve"> (Rep. of Korea) (System 1D)</w:t>
      </w:r>
    </w:p>
    <w:p w14:paraId="6DD06F54" w14:textId="77777777" w:rsidR="00400797" w:rsidRPr="00492645" w:rsidRDefault="00400797" w:rsidP="00400797">
      <w:r w:rsidRPr="00492645">
        <w:t xml:space="preserve">KSWC </w:t>
      </w:r>
      <w:r w:rsidRPr="00492645">
        <w:rPr>
          <w:lang w:eastAsia="ko-KR"/>
        </w:rPr>
        <w:t xml:space="preserve">measures the </w:t>
      </w:r>
      <w:r w:rsidRPr="00492645">
        <w:t>solar radio flux</w:t>
      </w:r>
      <w:r w:rsidRPr="00492645">
        <w:rPr>
          <w:lang w:eastAsia="ko-KR"/>
        </w:rPr>
        <w:t xml:space="preserve"> at the </w:t>
      </w:r>
      <w:r w:rsidRPr="00492645">
        <w:t xml:space="preserve">F10.7 </w:t>
      </w:r>
      <w:r w:rsidRPr="00492645">
        <w:rPr>
          <w:lang w:eastAsia="ko-KR"/>
        </w:rPr>
        <w:t xml:space="preserve">cm or 2.8 </w:t>
      </w:r>
      <w:proofErr w:type="gramStart"/>
      <w:r w:rsidRPr="00492645">
        <w:rPr>
          <w:lang w:eastAsia="ko-KR"/>
        </w:rPr>
        <w:t>GHz, and</w:t>
      </w:r>
      <w:proofErr w:type="gramEnd"/>
      <w:r w:rsidRPr="00492645">
        <w:rPr>
          <w:lang w:eastAsia="ko-KR"/>
        </w:rPr>
        <w:t xml:space="preserve"> is </w:t>
      </w:r>
      <w:r w:rsidRPr="00492645">
        <w:t xml:space="preserve">housed in </w:t>
      </w:r>
      <w:r w:rsidRPr="00492645">
        <w:rPr>
          <w:lang w:eastAsia="ko-KR"/>
        </w:rPr>
        <w:t>J</w:t>
      </w:r>
      <w:r w:rsidRPr="00492645">
        <w:t>eju</w:t>
      </w:r>
      <w:r w:rsidRPr="00492645">
        <w:rPr>
          <w:color w:val="FF0000"/>
          <w:lang w:eastAsia="ko-KR"/>
        </w:rPr>
        <w:t>.</w:t>
      </w:r>
      <w:r w:rsidRPr="00492645">
        <w:rPr>
          <w:color w:val="000000" w:themeColor="text1"/>
        </w:rPr>
        <w:t xml:space="preserve"> All measured data are available in real time via their webpage (</w:t>
      </w:r>
      <w:hyperlink r:id="rId29" w:history="1">
        <w:r w:rsidRPr="00492645">
          <w:rPr>
            <w:rStyle w:val="Hyperlink"/>
          </w:rPr>
          <w:t>http://spaceweather.rra.go.kr</w:t>
        </w:r>
      </w:hyperlink>
      <w:r w:rsidRPr="00492645">
        <w:rPr>
          <w:color w:val="000000" w:themeColor="text1"/>
        </w:rPr>
        <w:t>).</w:t>
      </w:r>
    </w:p>
    <w:p w14:paraId="704BEAD7" w14:textId="77777777" w:rsidR="00400797" w:rsidRPr="00492645" w:rsidRDefault="00400797" w:rsidP="00400797">
      <w:pPr>
        <w:pStyle w:val="Heading5"/>
      </w:pPr>
      <w:r w:rsidRPr="00492645">
        <w:t>2.1.1.1.4</w:t>
      </w:r>
      <w:r w:rsidRPr="00492645">
        <w:tab/>
        <w:t>Radio Solar Telescope Network (RSTN) – Radio Interference Monitoring System (RIMS) (System 1E)</w:t>
      </w:r>
    </w:p>
    <w:p w14:paraId="2B7D27BA" w14:textId="77777777" w:rsidR="00400797" w:rsidRPr="00492645" w:rsidRDefault="00400797" w:rsidP="00400797">
      <w:r w:rsidRPr="00492645">
        <w:t xml:space="preserve">The worldwide RSTN observing system, a part of the Solar Electro-Optical Network (SEON), provides 24 hour a day, 7 day a week monitoring of the Sun. Radio telescopes </w:t>
      </w:r>
      <w:proofErr w:type="gramStart"/>
      <w:r w:rsidRPr="00492645">
        <w:t>are located in</w:t>
      </w:r>
      <w:proofErr w:type="gramEnd"/>
      <w:r w:rsidRPr="00492645">
        <w:t xml:space="preserve"> Learmonth, Australia, San Vito, Italy, in the United States of America, in Sagamore Hill in Massachusetts, Holloman Air Force Base in New Mexico, and Kaena Point in Hawaii. </w:t>
      </w:r>
    </w:p>
    <w:p w14:paraId="7B69DA84" w14:textId="49CAC61A" w:rsidR="00400797" w:rsidRPr="00492645" w:rsidRDefault="00400797" w:rsidP="00400797">
      <w:r w:rsidRPr="00492645">
        <w:t>The RSTN system has two components: the RIMS and the Solar Radio Spectrograph (SRS). The RIMS monitors the frequency range of 245 MHz to 15 400 MHz at eight frequencies. An 8.5 m diameter antenna is used to monitor the lower corona at 245 MHz and the upper chromosphere at 410</w:t>
      </w:r>
      <w:r w:rsidR="004D3789">
        <w:t> </w:t>
      </w:r>
      <w:r w:rsidRPr="00492645">
        <w:t>MHz and 610 </w:t>
      </w:r>
      <w:proofErr w:type="spellStart"/>
      <w:r w:rsidRPr="00492645">
        <w:t>MHz.</w:t>
      </w:r>
      <w:proofErr w:type="spellEnd"/>
      <w:r w:rsidRPr="00492645">
        <w:t xml:space="preserve"> A 2.4 m diameter antenna is used to monitor the upper chromosphere at 1 415 MHz, the middle chromosphere at 2 695 MHz and 4 995 MHz, and the lower chromosphere at 8 800 </w:t>
      </w:r>
      <w:proofErr w:type="spellStart"/>
      <w:r w:rsidRPr="00492645">
        <w:t>MHz.</w:t>
      </w:r>
      <w:proofErr w:type="spellEnd"/>
      <w:r w:rsidRPr="00492645">
        <w:t xml:space="preserve"> A 0.9 m diameter antenna is used to monitor the lower chromosphere at 15.4 GHz.</w:t>
      </w:r>
    </w:p>
    <w:p w14:paraId="26F0F2E4" w14:textId="77777777" w:rsidR="00400797" w:rsidRPr="00492645" w:rsidRDefault="00400797" w:rsidP="00400797">
      <w:pPr>
        <w:pStyle w:val="Heading5"/>
        <w:rPr>
          <w:lang w:eastAsia="ja-JP"/>
        </w:rPr>
      </w:pPr>
      <w:r w:rsidRPr="00492645">
        <w:rPr>
          <w:lang w:eastAsia="ja-JP"/>
        </w:rPr>
        <w:t>2.1.1.1.5</w:t>
      </w:r>
      <w:r w:rsidRPr="00492645">
        <w:rPr>
          <w:lang w:eastAsia="ja-JP"/>
        </w:rPr>
        <w:tab/>
      </w:r>
      <w:proofErr w:type="spellStart"/>
      <w:r w:rsidRPr="00492645">
        <w:rPr>
          <w:lang w:eastAsia="ja-JP"/>
        </w:rPr>
        <w:t>Nobeyama</w:t>
      </w:r>
      <w:proofErr w:type="spellEnd"/>
      <w:r w:rsidRPr="00492645">
        <w:rPr>
          <w:lang w:eastAsia="ja-JP"/>
        </w:rPr>
        <w:t xml:space="preserve"> Radio Polarimeters (</w:t>
      </w:r>
      <w:proofErr w:type="spellStart"/>
      <w:r w:rsidRPr="00492645">
        <w:rPr>
          <w:lang w:eastAsia="ja-JP"/>
        </w:rPr>
        <w:t>NoRP</w:t>
      </w:r>
      <w:proofErr w:type="spellEnd"/>
      <w:r w:rsidRPr="00492645">
        <w:rPr>
          <w:lang w:eastAsia="ja-JP"/>
        </w:rPr>
        <w:t xml:space="preserve">) </w:t>
      </w:r>
      <w:r w:rsidRPr="00492645">
        <w:t>(System 1F)</w:t>
      </w:r>
    </w:p>
    <w:p w14:paraId="04A2CEE7" w14:textId="77777777" w:rsidR="00400797" w:rsidRPr="00492645" w:rsidRDefault="00400797" w:rsidP="00400797">
      <w:pPr>
        <w:rPr>
          <w:lang w:eastAsia="ja-JP"/>
        </w:rPr>
      </w:pPr>
      <w:proofErr w:type="spellStart"/>
      <w:r w:rsidRPr="00492645">
        <w:rPr>
          <w:lang w:eastAsia="ja-JP"/>
        </w:rPr>
        <w:t>Nobeyama</w:t>
      </w:r>
      <w:proofErr w:type="spellEnd"/>
      <w:r w:rsidRPr="00492645">
        <w:rPr>
          <w:lang w:eastAsia="ja-JP"/>
        </w:rPr>
        <w:t xml:space="preserve"> Radio Polarimeters (</w:t>
      </w:r>
      <w:proofErr w:type="spellStart"/>
      <w:r w:rsidRPr="00492645">
        <w:rPr>
          <w:lang w:eastAsia="ja-JP"/>
        </w:rPr>
        <w:t>NoRP</w:t>
      </w:r>
      <w:proofErr w:type="spellEnd"/>
      <w:r w:rsidRPr="00492645">
        <w:rPr>
          <w:lang w:eastAsia="ja-JP"/>
        </w:rPr>
        <w:t xml:space="preserve">) is a series of total flux monitors operated by the National Astronomical Observatory of Japan (NAOJ). The absolutely calibrated daily solar fluxes have been available at 1 GHz (since 1957), 2 GHz (since 1957), 3.76 GHz (since 1951), and 9.4 GHz (since 1956). The monitoring for these frequencies was originally conducted at the Toyokawa Campus of the Research Institute of Atmospherics, Nagoya University, but moved to the </w:t>
      </w:r>
      <w:proofErr w:type="spellStart"/>
      <w:r w:rsidRPr="00492645">
        <w:rPr>
          <w:lang w:eastAsia="ja-JP"/>
        </w:rPr>
        <w:t>Nobeyama</w:t>
      </w:r>
      <w:proofErr w:type="spellEnd"/>
      <w:r w:rsidRPr="00492645">
        <w:rPr>
          <w:lang w:eastAsia="ja-JP"/>
        </w:rPr>
        <w:t xml:space="preserve"> Campus, NAOJ, in 1994. In the early 1980s, the </w:t>
      </w:r>
      <w:proofErr w:type="spellStart"/>
      <w:r w:rsidRPr="00492645">
        <w:rPr>
          <w:lang w:eastAsia="ja-JP"/>
        </w:rPr>
        <w:t>Nobeyama</w:t>
      </w:r>
      <w:proofErr w:type="spellEnd"/>
      <w:r w:rsidRPr="00492645">
        <w:rPr>
          <w:lang w:eastAsia="ja-JP"/>
        </w:rPr>
        <w:t xml:space="preserve"> Campus independently had started the total flux monitoring observations with higher frequencies of 17, 35, and 80 GHz mainly for flare observations. After the move to </w:t>
      </w:r>
      <w:proofErr w:type="spellStart"/>
      <w:r w:rsidRPr="00492645">
        <w:rPr>
          <w:lang w:eastAsia="ja-JP"/>
        </w:rPr>
        <w:t>Nobeyama</w:t>
      </w:r>
      <w:proofErr w:type="spellEnd"/>
      <w:r w:rsidRPr="00492645">
        <w:rPr>
          <w:lang w:eastAsia="ja-JP"/>
        </w:rPr>
        <w:t xml:space="preserve">, the two monitoring systems were merged and reconstructed as </w:t>
      </w:r>
      <w:proofErr w:type="spellStart"/>
      <w:r w:rsidRPr="00492645">
        <w:rPr>
          <w:lang w:eastAsia="ja-JP"/>
        </w:rPr>
        <w:t>NoRP</w:t>
      </w:r>
      <w:proofErr w:type="spellEnd"/>
      <w:r w:rsidRPr="00492645">
        <w:rPr>
          <w:lang w:eastAsia="ja-JP"/>
        </w:rPr>
        <w:t>, which now observes at seven frequencies: 1, 2, 3.76, 9.4, 17, 35 and 80 GHz. The observation frequency of 3.76 GHz is shifted to 3.44 GHz around April and September to avoid the RFIs from geostationary satellites. Each observation frequency has a dedicated parabolic reflector. The time resolution is 0.1 s.</w:t>
      </w:r>
    </w:p>
    <w:p w14:paraId="74E81EA0" w14:textId="77777777" w:rsidR="00400797" w:rsidRPr="00492645" w:rsidRDefault="00400797" w:rsidP="00400797">
      <w:pPr>
        <w:pStyle w:val="Heading5"/>
      </w:pPr>
      <w:r w:rsidRPr="00492645">
        <w:t>2.1.1.1.6</w:t>
      </w:r>
      <w:r w:rsidRPr="00492645">
        <w:tab/>
      </w:r>
      <w:proofErr w:type="spellStart"/>
      <w:r w:rsidRPr="00492645">
        <w:t>Humain</w:t>
      </w:r>
      <w:proofErr w:type="spellEnd"/>
      <w:r w:rsidRPr="00492645">
        <w:t xml:space="preserve"> Radio astronomy station (Belgium) SAFIRE (System 1B)</w:t>
      </w:r>
    </w:p>
    <w:p w14:paraId="07EBCE80" w14:textId="77777777" w:rsidR="00400797" w:rsidRPr="00492645" w:rsidRDefault="00400797" w:rsidP="00400797">
      <w:pPr>
        <w:rPr>
          <w:bCs/>
        </w:rPr>
      </w:pPr>
      <w:r w:rsidRPr="00492645">
        <w:rPr>
          <w:bCs/>
        </w:rPr>
        <w:t>The SAFIRE instrument is a solar flux monitoring system for the observation of the Sun between 1 and 5 GHz. It is flexible in frequencies and in the current prototyping phase eleven frequency bands have been chosen to survey services known to be impacted by strong solar radio bursts (like GNSS or Air traffic radars), in addition to bands allocated to radio astronomy observations. The system is made of a broadband horn antenna, a front-end including filters and amplifiers and a software defined radio receiver for the digitisation and the data acquisition.</w:t>
      </w:r>
    </w:p>
    <w:p w14:paraId="7C5DA70A" w14:textId="77777777" w:rsidR="00400797" w:rsidRPr="00492645" w:rsidRDefault="00400797" w:rsidP="00400797">
      <w:pPr>
        <w:rPr>
          <w:bCs/>
        </w:rPr>
      </w:pPr>
      <w:r w:rsidRPr="00492645">
        <w:rPr>
          <w:bCs/>
        </w:rPr>
        <w:t>Frequencies above 5 GHz will be added in the future.</w:t>
      </w:r>
    </w:p>
    <w:p w14:paraId="2FDE20B9" w14:textId="77777777" w:rsidR="00400797" w:rsidRPr="00492645" w:rsidRDefault="00400797" w:rsidP="00400797">
      <w:pPr>
        <w:pStyle w:val="Heading5"/>
      </w:pPr>
      <w:r w:rsidRPr="00492645">
        <w:lastRenderedPageBreak/>
        <w:t>2.1.1.1.7</w:t>
      </w:r>
      <w:r w:rsidRPr="00492645">
        <w:tab/>
        <w:t>Metsähovi Radio Observatory (Finland) MRO-1.8 (System 1H)</w:t>
      </w:r>
    </w:p>
    <w:p w14:paraId="779A16DF" w14:textId="77777777" w:rsidR="00400797" w:rsidRPr="00492645" w:rsidRDefault="00400797" w:rsidP="00400797">
      <w:r w:rsidRPr="00492645">
        <w:rPr>
          <w:bCs/>
        </w:rPr>
        <w:t xml:space="preserve">The 1.8 m Radio Telescope (MRO-1.8) is </w:t>
      </w:r>
      <w:r w:rsidRPr="00492645">
        <w:t xml:space="preserve">a dedicated solar radio telescope with the dish diameter of 1.8 m. Solar total flux observations at 2.7 cm (10.7-11.7 GHz) has been in use since 2001. More detail about the daily </w:t>
      </w:r>
      <w:proofErr w:type="gramStart"/>
      <w:r w:rsidRPr="00492645">
        <w:t>observations</w:t>
      </w:r>
      <w:proofErr w:type="gramEnd"/>
      <w:r w:rsidRPr="00492645">
        <w:t xml:space="preserve"> capabilities are provided in section related to MRO-14.</w:t>
      </w:r>
    </w:p>
    <w:p w14:paraId="6D6C55A8" w14:textId="77777777" w:rsidR="00400797" w:rsidRPr="00492645" w:rsidRDefault="00400797" w:rsidP="00400797">
      <w:pPr>
        <w:pStyle w:val="Heading5"/>
        <w:rPr>
          <w:color w:val="000000" w:themeColor="text1"/>
        </w:rPr>
      </w:pPr>
      <w:r w:rsidRPr="00492645">
        <w:rPr>
          <w:color w:val="000000" w:themeColor="text1"/>
        </w:rPr>
        <w:t>2.1.1.1.8</w:t>
      </w:r>
      <w:r w:rsidRPr="00492645">
        <w:rPr>
          <w:color w:val="000000" w:themeColor="text1"/>
        </w:rPr>
        <w:tab/>
        <w:t>Radio Observations of the Solar Indicative Emissions (ROSIE) (System 1I)</w:t>
      </w:r>
    </w:p>
    <w:p w14:paraId="701EF68E" w14:textId="77777777" w:rsidR="00400797" w:rsidRPr="00492645" w:rsidRDefault="00400797" w:rsidP="00400797">
      <w:pPr>
        <w:rPr>
          <w:color w:val="000000" w:themeColor="text1"/>
        </w:rPr>
      </w:pPr>
      <w:r w:rsidRPr="00492645">
        <w:rPr>
          <w:color w:val="000000" w:themeColor="text1"/>
        </w:rPr>
        <w:t xml:space="preserve">The monitoring system ROSIE is currently under construction at the Astronomical Observatory in </w:t>
      </w:r>
      <w:proofErr w:type="spellStart"/>
      <w:r w:rsidRPr="00492645">
        <w:rPr>
          <w:color w:val="000000" w:themeColor="text1"/>
        </w:rPr>
        <w:t>Bialkow</w:t>
      </w:r>
      <w:proofErr w:type="spellEnd"/>
      <w:r w:rsidRPr="00492645">
        <w:rPr>
          <w:color w:val="000000" w:themeColor="text1"/>
        </w:rPr>
        <w:t>, Poland, as a project of the European Space Agency (ESA). Its focus will be the simultaneous monitoring of solar radio emission in the frequency bands 1 GHz and 2.8 GHz, corresponding to the solar indices F30 and F10.7, respectively. Observations are planned with a bandwidth of 100 MHz and a potential time resolution of 0.001 seconds per channel.</w:t>
      </w:r>
    </w:p>
    <w:p w14:paraId="6EE58E68" w14:textId="77777777" w:rsidR="00400797" w:rsidRPr="00492645" w:rsidRDefault="00400797" w:rsidP="00400797">
      <w:pPr>
        <w:pStyle w:val="Heading4"/>
        <w:rPr>
          <w:i/>
        </w:rPr>
      </w:pPr>
      <w:r w:rsidRPr="00492645">
        <w:rPr>
          <w:iCs/>
        </w:rPr>
        <w:t>2.1.1.2</w:t>
      </w:r>
      <w:r w:rsidRPr="00492645">
        <w:rPr>
          <w:i/>
        </w:rPr>
        <w:tab/>
      </w:r>
      <w:r w:rsidRPr="00492645">
        <w:t>Spectrograph systems</w:t>
      </w:r>
    </w:p>
    <w:p w14:paraId="7795307A" w14:textId="77777777" w:rsidR="00400797" w:rsidRPr="00492645" w:rsidRDefault="00400797" w:rsidP="00400797">
      <w:pPr>
        <w:rPr>
          <w:spacing w:val="-2"/>
        </w:rPr>
      </w:pPr>
      <w:r w:rsidRPr="00492645">
        <w:rPr>
          <w:spacing w:val="-2"/>
        </w:rPr>
        <w:t>Radio emission observations, indicating the occurrence of radio bursts and the speed of shocks and emergent plasma in the solar wind, are required with a stated cadence of 0.1 to 60 seconds (though a cadence of as long as 60 seconds is not particularly useful for radio bursts) and a delay of availability of 1 to about 30 minutes.</w:t>
      </w:r>
    </w:p>
    <w:p w14:paraId="3171AC89" w14:textId="77777777" w:rsidR="00400797" w:rsidRPr="00492645" w:rsidRDefault="00400797" w:rsidP="00400797">
      <w:r w:rsidRPr="00492645">
        <w:t>Solar radio observatories are deployed worldwide and provide 24-hour, 7-days a week coverage of solar radio emissions. Solar radio spectrographs typically sweep through a range of frequencies ranging from a few tens of MHz to a few GHz. Single frequency solar radio flux monitors operate in the frequency range from 150 MHz to 35 GHz</w:t>
      </w:r>
      <w:r w:rsidRPr="00492645">
        <w:rPr>
          <w:rFonts w:ascii="Arial" w:eastAsia="SimSun" w:hAnsi="Arial"/>
          <w:sz w:val="16"/>
          <w:szCs w:val="16"/>
          <w:lang w:eastAsia="x-none"/>
        </w:rPr>
        <w:t>.</w:t>
      </w:r>
      <w:r w:rsidRPr="00492645">
        <w:t xml:space="preserve"> Characteristics of the systems appearing in this section are provided in Table 6.</w:t>
      </w:r>
    </w:p>
    <w:p w14:paraId="70F4D31E" w14:textId="77777777" w:rsidR="00400797" w:rsidRPr="00492645" w:rsidRDefault="00400797" w:rsidP="00400797">
      <w:pPr>
        <w:pStyle w:val="Heading5"/>
      </w:pPr>
      <w:r w:rsidRPr="00492645">
        <w:t>2.1.1.2.1</w:t>
      </w:r>
      <w:r w:rsidRPr="00492645">
        <w:tab/>
        <w:t>Compound Astronomical Low-cost Low-frequency Instrument for Spectroscopy and Transportable Observatory (CALLISTO) (System 2A)</w:t>
      </w:r>
    </w:p>
    <w:p w14:paraId="7B540D72" w14:textId="77777777" w:rsidR="00400797" w:rsidRPr="00492645" w:rsidRDefault="00400797" w:rsidP="00400797">
      <w:pPr>
        <w:rPr>
          <w:rFonts w:eastAsia="CMR10"/>
          <w:color w:val="000000"/>
        </w:rPr>
      </w:pPr>
      <w:r w:rsidRPr="00492645">
        <w:t xml:space="preserve">The CALLISTO instrument is a sweeping radio spectrometer operating between 45 and 870 </w:t>
      </w:r>
      <w:proofErr w:type="spellStart"/>
      <w:r w:rsidRPr="00492645">
        <w:t>MHz.</w:t>
      </w:r>
      <w:proofErr w:type="spellEnd"/>
      <w:r w:rsidRPr="00492645">
        <w:t xml:space="preserve"> Other frequency ranges can be observed by using either a heterodyne up- or down-converter. The CALLISTO instrument observes 825 MHz of the solar radio spectrum using individual channels which have a bandwidth of 300 kHz and can be tuned in 62.5 kHz increments. </w:t>
      </w:r>
      <w:r w:rsidRPr="00492645">
        <w:rPr>
          <w:color w:val="000000"/>
        </w:rPr>
        <w:t>The narrow channel width and accurate</w:t>
      </w:r>
      <w:r w:rsidRPr="00492645">
        <w:t xml:space="preserve"> </w:t>
      </w:r>
      <w:r w:rsidRPr="00492645">
        <w:rPr>
          <w:color w:val="000000"/>
        </w:rPr>
        <w:t>positioning are essential to avoid known sources of interference. The</w:t>
      </w:r>
      <w:r w:rsidRPr="00492645">
        <w:t xml:space="preserve"> </w:t>
      </w:r>
      <w:r w:rsidRPr="00492645">
        <w:rPr>
          <w:color w:val="000000"/>
        </w:rPr>
        <w:t xml:space="preserve">number of channels per observing program is limited between 4 and 400, and up to 800 </w:t>
      </w:r>
      <w:r w:rsidRPr="00492645">
        <w:t>measurements can be made per second. For a typical number of 200 channels, the sampling time per</w:t>
      </w:r>
      <w:r w:rsidRPr="00492645">
        <w:rPr>
          <w:color w:val="000000"/>
        </w:rPr>
        <w:t xml:space="preserve"> channel is 0.25 seconds.</w:t>
      </w:r>
      <w:r w:rsidRPr="00492645">
        <w:t xml:space="preserve"> </w:t>
      </w:r>
      <w:r w:rsidRPr="00492645">
        <w:rPr>
          <w:color w:val="000000"/>
        </w:rPr>
        <w:t xml:space="preserve">CALLISTO instruments are easily transportable and used in many observatories. All collected data are freely available at the link: </w:t>
      </w:r>
      <w:hyperlink r:id="rId30" w:history="1">
        <w:r w:rsidRPr="00492645">
          <w:rPr>
            <w:color w:val="0000FF" w:themeColor="hyperlink"/>
            <w:u w:val="single"/>
          </w:rPr>
          <w:t>http://soleil.i4ds.ch/solarradio/callistoQuicklooks/</w:t>
        </w:r>
      </w:hyperlink>
      <w:r w:rsidRPr="00492645">
        <w:t>.</w:t>
      </w:r>
    </w:p>
    <w:p w14:paraId="6294CFD0" w14:textId="77777777" w:rsidR="00400797" w:rsidRPr="00492645" w:rsidRDefault="00400797" w:rsidP="00400797">
      <w:pPr>
        <w:spacing w:after="360"/>
      </w:pPr>
      <w:r w:rsidRPr="00492645">
        <w:rPr>
          <w:rFonts w:asciiTheme="majorBidi" w:hAnsiTheme="majorBidi" w:cstheme="majorBidi"/>
          <w:szCs w:val="24"/>
        </w:rPr>
        <w:t xml:space="preserve">The list of CALLISTO instruments already deployed worldwide, 172 instruments per March 2021, are listed below in Table 2. More detailed information as well as the last up-to-date list of CALLISTO instruments deployed worldwide can be found under the following link: </w:t>
      </w:r>
      <w:hyperlink r:id="rId31" w:history="1">
        <w:r w:rsidRPr="00492645">
          <w:rPr>
            <w:color w:val="0000FF" w:themeColor="hyperlink"/>
            <w:u w:val="single"/>
          </w:rPr>
          <w:t>http://www.e-callisto.org/Callisto_DataStatus_Vwww.pdf</w:t>
        </w:r>
      </w:hyperlink>
      <w:r w:rsidRPr="00492645">
        <w:rPr>
          <w:rFonts w:asciiTheme="majorBidi" w:hAnsiTheme="majorBidi" w:cstheme="majorBidi"/>
          <w:szCs w:val="24"/>
        </w:rPr>
        <w:t>.</w:t>
      </w:r>
    </w:p>
    <w:p w14:paraId="01F55315" w14:textId="77777777" w:rsidR="00400797" w:rsidRPr="00492645" w:rsidRDefault="00400797" w:rsidP="00ED6260">
      <w:pPr>
        <w:pStyle w:val="TableNo"/>
        <w:keepLines/>
      </w:pPr>
      <w:r w:rsidRPr="00492645">
        <w:lastRenderedPageBreak/>
        <w:t>TABLE 2</w:t>
      </w:r>
    </w:p>
    <w:p w14:paraId="3B80EB0D" w14:textId="77777777" w:rsidR="00400797" w:rsidRPr="00492645" w:rsidRDefault="00400797" w:rsidP="00ED6260">
      <w:pPr>
        <w:pStyle w:val="Tabletitle"/>
        <w:keepLines/>
      </w:pPr>
      <w:r w:rsidRPr="00492645">
        <w:t>CALLISTO stations worldwide</w:t>
      </w:r>
    </w:p>
    <w:tbl>
      <w:tblPr>
        <w:tblW w:w="9639" w:type="dxa"/>
        <w:jc w:val="center"/>
        <w:tblLook w:val="04A0" w:firstRow="1" w:lastRow="0" w:firstColumn="1" w:lastColumn="0" w:noHBand="0" w:noVBand="1"/>
      </w:tblPr>
      <w:tblGrid>
        <w:gridCol w:w="1955"/>
        <w:gridCol w:w="1414"/>
        <w:gridCol w:w="3287"/>
        <w:gridCol w:w="2983"/>
      </w:tblGrid>
      <w:tr w:rsidR="00400797" w:rsidRPr="00492645" w14:paraId="197B9F8B" w14:textId="77777777" w:rsidTr="00A072C4">
        <w:trPr>
          <w:cantSplit/>
          <w:tblHeader/>
          <w:jc w:val="center"/>
        </w:trPr>
        <w:tc>
          <w:tcPr>
            <w:tcW w:w="1955" w:type="dxa"/>
            <w:tcBorders>
              <w:top w:val="single" w:sz="4" w:space="0" w:color="auto"/>
              <w:left w:val="single" w:sz="4" w:space="0" w:color="auto"/>
              <w:bottom w:val="single" w:sz="4" w:space="0" w:color="auto"/>
              <w:right w:val="single" w:sz="4" w:space="0" w:color="auto"/>
            </w:tcBorders>
            <w:vAlign w:val="center"/>
            <w:hideMark/>
          </w:tcPr>
          <w:p w14:paraId="5BC621D2" w14:textId="77777777" w:rsidR="00400797" w:rsidRPr="00492645" w:rsidRDefault="00400797" w:rsidP="00ED6260">
            <w:pPr>
              <w:pStyle w:val="Tablehead"/>
              <w:keepLines/>
              <w:rPr>
                <w:lang w:eastAsia="zh-CN"/>
              </w:rPr>
            </w:pPr>
            <w:r w:rsidRPr="00492645">
              <w:rPr>
                <w:lang w:eastAsia="zh-CN"/>
              </w:rPr>
              <w:t>Country</w:t>
            </w:r>
          </w:p>
        </w:tc>
        <w:tc>
          <w:tcPr>
            <w:tcW w:w="1414" w:type="dxa"/>
            <w:tcBorders>
              <w:top w:val="single" w:sz="4" w:space="0" w:color="auto"/>
              <w:left w:val="single" w:sz="4" w:space="0" w:color="auto"/>
              <w:bottom w:val="single" w:sz="4" w:space="0" w:color="auto"/>
              <w:right w:val="single" w:sz="4" w:space="0" w:color="auto"/>
            </w:tcBorders>
            <w:vAlign w:val="center"/>
            <w:hideMark/>
          </w:tcPr>
          <w:p w14:paraId="5B0C6CCC" w14:textId="77777777" w:rsidR="00400797" w:rsidRPr="00492645" w:rsidRDefault="00400797" w:rsidP="00ED6260">
            <w:pPr>
              <w:pStyle w:val="Tablehead"/>
              <w:keepLines/>
              <w:rPr>
                <w:lang w:eastAsia="zh-CN"/>
              </w:rPr>
            </w:pPr>
            <w:r w:rsidRPr="00492645">
              <w:rPr>
                <w:lang w:eastAsia="zh-CN"/>
              </w:rPr>
              <w:t xml:space="preserve">Number of </w:t>
            </w:r>
            <w:r w:rsidRPr="00492645">
              <w:rPr>
                <w:lang w:eastAsia="zh-CN"/>
              </w:rPr>
              <w:br/>
              <w:t>instruments</w:t>
            </w:r>
          </w:p>
        </w:tc>
        <w:tc>
          <w:tcPr>
            <w:tcW w:w="3287" w:type="dxa"/>
            <w:tcBorders>
              <w:top w:val="single" w:sz="4" w:space="0" w:color="auto"/>
              <w:left w:val="single" w:sz="4" w:space="0" w:color="auto"/>
              <w:bottom w:val="single" w:sz="4" w:space="0" w:color="auto"/>
              <w:right w:val="single" w:sz="4" w:space="0" w:color="auto"/>
            </w:tcBorders>
            <w:vAlign w:val="center"/>
            <w:hideMark/>
          </w:tcPr>
          <w:p w14:paraId="06B6C373" w14:textId="77777777" w:rsidR="00400797" w:rsidRPr="00492645" w:rsidRDefault="00400797" w:rsidP="00ED6260">
            <w:pPr>
              <w:pStyle w:val="Tablehead"/>
              <w:keepLines/>
              <w:rPr>
                <w:lang w:eastAsia="zh-CN"/>
              </w:rPr>
            </w:pPr>
            <w:r w:rsidRPr="00492645">
              <w:rPr>
                <w:lang w:eastAsia="zh-CN"/>
              </w:rPr>
              <w:t>Antenna type</w:t>
            </w:r>
          </w:p>
        </w:tc>
        <w:tc>
          <w:tcPr>
            <w:tcW w:w="2983" w:type="dxa"/>
            <w:tcBorders>
              <w:top w:val="single" w:sz="4" w:space="0" w:color="auto"/>
              <w:left w:val="single" w:sz="4" w:space="0" w:color="auto"/>
              <w:bottom w:val="single" w:sz="4" w:space="0" w:color="auto"/>
              <w:right w:val="single" w:sz="4" w:space="0" w:color="auto"/>
            </w:tcBorders>
            <w:vAlign w:val="center"/>
            <w:hideMark/>
          </w:tcPr>
          <w:p w14:paraId="2C74D77D" w14:textId="77777777" w:rsidR="00400797" w:rsidRPr="00492645" w:rsidRDefault="00400797" w:rsidP="00ED6260">
            <w:pPr>
              <w:pStyle w:val="Tablehead"/>
              <w:keepLines/>
              <w:rPr>
                <w:lang w:eastAsia="zh-CN"/>
              </w:rPr>
            </w:pPr>
            <w:r w:rsidRPr="00492645">
              <w:rPr>
                <w:lang w:eastAsia="zh-CN"/>
              </w:rPr>
              <w:t>Frequency coverage</w:t>
            </w:r>
            <w:r>
              <w:rPr>
                <w:lang w:eastAsia="zh-CN"/>
              </w:rPr>
              <w:br/>
              <w:t>(MHz)</w:t>
            </w:r>
          </w:p>
        </w:tc>
      </w:tr>
      <w:tr w:rsidR="00400797" w:rsidRPr="00492645" w14:paraId="44B8D81E" w14:textId="77777777" w:rsidTr="00A072C4">
        <w:trPr>
          <w:cantSplit/>
          <w:jc w:val="center"/>
        </w:trPr>
        <w:tc>
          <w:tcPr>
            <w:tcW w:w="1955" w:type="dxa"/>
            <w:tcBorders>
              <w:top w:val="single" w:sz="4" w:space="0" w:color="auto"/>
              <w:left w:val="single" w:sz="4" w:space="0" w:color="auto"/>
              <w:bottom w:val="single" w:sz="4" w:space="0" w:color="auto"/>
              <w:right w:val="single" w:sz="4" w:space="0" w:color="auto"/>
            </w:tcBorders>
            <w:hideMark/>
          </w:tcPr>
          <w:p w14:paraId="36A455C3" w14:textId="77777777" w:rsidR="00400797" w:rsidRPr="00492645" w:rsidRDefault="00400797" w:rsidP="00ED6260">
            <w:pPr>
              <w:pStyle w:val="Tabletext"/>
              <w:keepNext/>
              <w:keepLines/>
              <w:rPr>
                <w:rFonts w:asciiTheme="majorBidi" w:hAnsiTheme="majorBidi" w:cstheme="majorBidi"/>
                <w:lang w:eastAsia="zh-CN"/>
              </w:rPr>
            </w:pPr>
            <w:r w:rsidRPr="00492645">
              <w:rPr>
                <w:rFonts w:asciiTheme="majorBidi" w:hAnsiTheme="majorBidi" w:cstheme="majorBidi"/>
                <w:lang w:eastAsia="zh-CN"/>
              </w:rPr>
              <w:t>Algeria</w:t>
            </w:r>
          </w:p>
        </w:tc>
        <w:tc>
          <w:tcPr>
            <w:tcW w:w="1414" w:type="dxa"/>
            <w:tcBorders>
              <w:top w:val="single" w:sz="4" w:space="0" w:color="auto"/>
              <w:left w:val="single" w:sz="4" w:space="0" w:color="auto"/>
              <w:bottom w:val="single" w:sz="4" w:space="0" w:color="auto"/>
              <w:right w:val="single" w:sz="4" w:space="0" w:color="auto"/>
            </w:tcBorders>
            <w:hideMark/>
          </w:tcPr>
          <w:p w14:paraId="597AF181" w14:textId="77777777" w:rsidR="00400797" w:rsidRPr="00492645" w:rsidRDefault="00400797" w:rsidP="00ED6260">
            <w:pPr>
              <w:pStyle w:val="Tabletext"/>
              <w:keepNext/>
              <w:keepLines/>
              <w:jc w:val="center"/>
              <w:rPr>
                <w:rFonts w:asciiTheme="majorBidi" w:hAnsiTheme="majorBidi" w:cstheme="majorBidi"/>
                <w:lang w:eastAsia="zh-CN"/>
              </w:rPr>
            </w:pPr>
            <w:r w:rsidRPr="00492645">
              <w:rPr>
                <w:rFonts w:asciiTheme="majorBidi" w:hAnsiTheme="majorBidi" w:cstheme="majorBidi"/>
                <w:lang w:eastAsia="zh-CN"/>
              </w:rPr>
              <w:t>2</w:t>
            </w:r>
          </w:p>
        </w:tc>
        <w:tc>
          <w:tcPr>
            <w:tcW w:w="3287" w:type="dxa"/>
            <w:tcBorders>
              <w:top w:val="single" w:sz="4" w:space="0" w:color="auto"/>
              <w:left w:val="single" w:sz="4" w:space="0" w:color="auto"/>
              <w:bottom w:val="single" w:sz="4" w:space="0" w:color="auto"/>
              <w:right w:val="single" w:sz="4" w:space="0" w:color="auto"/>
            </w:tcBorders>
          </w:tcPr>
          <w:p w14:paraId="5C8FCFA2" w14:textId="77777777" w:rsidR="00400797" w:rsidRPr="00492645" w:rsidRDefault="00400797" w:rsidP="00ED6260">
            <w:pPr>
              <w:pStyle w:val="Tabletext"/>
              <w:keepNext/>
              <w:keepLines/>
              <w:rPr>
                <w:lang w:eastAsia="zh-CN"/>
              </w:rPr>
            </w:pPr>
            <w:r w:rsidRPr="00492645">
              <w:rPr>
                <w:lang w:eastAsia="zh-CN"/>
              </w:rPr>
              <w:t>LPDA</w:t>
            </w:r>
          </w:p>
        </w:tc>
        <w:tc>
          <w:tcPr>
            <w:tcW w:w="2983" w:type="dxa"/>
            <w:tcBorders>
              <w:top w:val="single" w:sz="4" w:space="0" w:color="auto"/>
              <w:left w:val="single" w:sz="4" w:space="0" w:color="auto"/>
              <w:bottom w:val="single" w:sz="4" w:space="0" w:color="auto"/>
              <w:right w:val="single" w:sz="4" w:space="0" w:color="auto"/>
            </w:tcBorders>
          </w:tcPr>
          <w:p w14:paraId="141D57AA" w14:textId="77777777" w:rsidR="00400797" w:rsidRPr="00492645" w:rsidRDefault="00400797" w:rsidP="00ED6260">
            <w:pPr>
              <w:pStyle w:val="Tabletext"/>
              <w:keepNext/>
              <w:keepLines/>
              <w:jc w:val="center"/>
              <w:rPr>
                <w:rFonts w:asciiTheme="majorBidi" w:hAnsiTheme="majorBidi" w:cstheme="majorBidi"/>
                <w:lang w:eastAsia="zh-CN"/>
              </w:rPr>
            </w:pPr>
            <w:r w:rsidRPr="00492645">
              <w:rPr>
                <w:rFonts w:asciiTheme="majorBidi" w:hAnsiTheme="majorBidi" w:cstheme="majorBidi"/>
                <w:lang w:eastAsia="zh-CN"/>
              </w:rPr>
              <w:t>45-870</w:t>
            </w:r>
          </w:p>
        </w:tc>
      </w:tr>
      <w:tr w:rsidR="00400797" w:rsidRPr="00492645" w14:paraId="0FDFE595" w14:textId="77777777" w:rsidTr="00A072C4">
        <w:trPr>
          <w:cantSplit/>
          <w:jc w:val="center"/>
        </w:trPr>
        <w:tc>
          <w:tcPr>
            <w:tcW w:w="1955" w:type="dxa"/>
            <w:tcBorders>
              <w:top w:val="single" w:sz="4" w:space="0" w:color="auto"/>
              <w:left w:val="single" w:sz="4" w:space="0" w:color="auto"/>
              <w:bottom w:val="single" w:sz="4" w:space="0" w:color="auto"/>
              <w:right w:val="single" w:sz="4" w:space="0" w:color="auto"/>
            </w:tcBorders>
            <w:hideMark/>
          </w:tcPr>
          <w:p w14:paraId="0247DC0E" w14:textId="77777777" w:rsidR="00400797" w:rsidRPr="00492645" w:rsidRDefault="00400797" w:rsidP="00ED6260">
            <w:pPr>
              <w:pStyle w:val="Tabletext"/>
              <w:keepNext/>
              <w:keepLines/>
              <w:rPr>
                <w:rFonts w:asciiTheme="majorBidi" w:hAnsiTheme="majorBidi" w:cstheme="majorBidi"/>
                <w:lang w:eastAsia="zh-CN"/>
              </w:rPr>
            </w:pPr>
            <w:r w:rsidRPr="00492645">
              <w:rPr>
                <w:rFonts w:asciiTheme="majorBidi" w:hAnsiTheme="majorBidi" w:cstheme="majorBidi"/>
                <w:lang w:eastAsia="zh-CN"/>
              </w:rPr>
              <w:t>Australia</w:t>
            </w:r>
          </w:p>
        </w:tc>
        <w:tc>
          <w:tcPr>
            <w:tcW w:w="1414" w:type="dxa"/>
            <w:tcBorders>
              <w:top w:val="single" w:sz="4" w:space="0" w:color="auto"/>
              <w:left w:val="single" w:sz="4" w:space="0" w:color="auto"/>
              <w:bottom w:val="single" w:sz="4" w:space="0" w:color="auto"/>
              <w:right w:val="single" w:sz="4" w:space="0" w:color="auto"/>
            </w:tcBorders>
            <w:hideMark/>
          </w:tcPr>
          <w:p w14:paraId="19D1C0CE" w14:textId="77777777" w:rsidR="00400797" w:rsidRPr="00492645" w:rsidRDefault="00400797" w:rsidP="00ED6260">
            <w:pPr>
              <w:pStyle w:val="Tabletext"/>
              <w:keepNext/>
              <w:keepLines/>
              <w:jc w:val="center"/>
              <w:rPr>
                <w:rFonts w:asciiTheme="majorBidi" w:hAnsiTheme="majorBidi" w:cstheme="majorBidi"/>
                <w:lang w:eastAsia="zh-CN"/>
              </w:rPr>
            </w:pPr>
            <w:r w:rsidRPr="00492645">
              <w:rPr>
                <w:rFonts w:asciiTheme="majorBidi" w:hAnsiTheme="majorBidi" w:cstheme="majorBidi"/>
                <w:lang w:eastAsia="zh-CN"/>
              </w:rPr>
              <w:t>5</w:t>
            </w:r>
          </w:p>
        </w:tc>
        <w:tc>
          <w:tcPr>
            <w:tcW w:w="3287" w:type="dxa"/>
            <w:tcBorders>
              <w:top w:val="single" w:sz="4" w:space="0" w:color="auto"/>
              <w:left w:val="single" w:sz="4" w:space="0" w:color="auto"/>
              <w:bottom w:val="single" w:sz="4" w:space="0" w:color="auto"/>
              <w:right w:val="single" w:sz="4" w:space="0" w:color="auto"/>
            </w:tcBorders>
            <w:hideMark/>
          </w:tcPr>
          <w:p w14:paraId="1EDE6FC3" w14:textId="77777777" w:rsidR="00400797" w:rsidRPr="00492645" w:rsidRDefault="00400797" w:rsidP="00ED6260">
            <w:pPr>
              <w:pStyle w:val="Tabletext"/>
              <w:keepNext/>
              <w:keepLines/>
              <w:rPr>
                <w:rFonts w:asciiTheme="majorBidi" w:hAnsiTheme="majorBidi" w:cstheme="majorBidi"/>
                <w:lang w:eastAsia="zh-CN"/>
              </w:rPr>
            </w:pPr>
            <w:r w:rsidRPr="00492645">
              <w:rPr>
                <w:rFonts w:asciiTheme="majorBidi" w:hAnsiTheme="majorBidi" w:cstheme="majorBidi"/>
                <w:lang w:eastAsia="zh-CN"/>
              </w:rPr>
              <w:t>LPDA</w:t>
            </w:r>
          </w:p>
          <w:p w14:paraId="56725CE9" w14:textId="77777777" w:rsidR="00400797" w:rsidRPr="00492645" w:rsidRDefault="00400797" w:rsidP="00ED6260">
            <w:pPr>
              <w:pStyle w:val="Tabletext"/>
              <w:keepNext/>
              <w:keepLines/>
              <w:rPr>
                <w:rFonts w:asciiTheme="majorBidi" w:hAnsiTheme="majorBidi" w:cstheme="majorBidi"/>
                <w:lang w:eastAsia="zh-CN"/>
              </w:rPr>
            </w:pPr>
            <w:r w:rsidRPr="00492645">
              <w:rPr>
                <w:rFonts w:asciiTheme="majorBidi" w:hAnsiTheme="majorBidi" w:cstheme="majorBidi"/>
                <w:lang w:eastAsia="zh-CN"/>
              </w:rPr>
              <w:t>LPDA + tracker</w:t>
            </w:r>
          </w:p>
          <w:p w14:paraId="7C634503" w14:textId="77777777" w:rsidR="00400797" w:rsidRPr="00492645" w:rsidRDefault="00400797" w:rsidP="00ED6260">
            <w:pPr>
              <w:pStyle w:val="Tabletext"/>
              <w:keepNext/>
              <w:keepLines/>
              <w:rPr>
                <w:rFonts w:asciiTheme="majorBidi" w:hAnsiTheme="majorBidi" w:cstheme="majorBidi"/>
                <w:lang w:eastAsia="zh-CN"/>
              </w:rPr>
            </w:pPr>
            <w:r w:rsidRPr="00492645">
              <w:rPr>
                <w:rFonts w:asciiTheme="majorBidi" w:hAnsiTheme="majorBidi" w:cstheme="majorBidi"/>
                <w:lang w:eastAsia="zh-CN"/>
              </w:rPr>
              <w:t>LWA</w:t>
            </w:r>
          </w:p>
        </w:tc>
        <w:tc>
          <w:tcPr>
            <w:tcW w:w="2983" w:type="dxa"/>
            <w:tcBorders>
              <w:top w:val="single" w:sz="4" w:space="0" w:color="auto"/>
              <w:left w:val="single" w:sz="4" w:space="0" w:color="auto"/>
              <w:bottom w:val="single" w:sz="4" w:space="0" w:color="auto"/>
              <w:right w:val="single" w:sz="4" w:space="0" w:color="auto"/>
            </w:tcBorders>
            <w:hideMark/>
          </w:tcPr>
          <w:p w14:paraId="075B734A" w14:textId="77777777" w:rsidR="00400797" w:rsidRPr="00492645" w:rsidRDefault="00400797" w:rsidP="00ED6260">
            <w:pPr>
              <w:pStyle w:val="Tabletext"/>
              <w:keepNext/>
              <w:keepLines/>
              <w:jc w:val="center"/>
              <w:rPr>
                <w:rFonts w:asciiTheme="majorBidi" w:hAnsiTheme="majorBidi" w:cstheme="majorBidi"/>
                <w:lang w:eastAsia="zh-CN"/>
              </w:rPr>
            </w:pPr>
            <w:r w:rsidRPr="00492645">
              <w:rPr>
                <w:rFonts w:asciiTheme="majorBidi" w:hAnsiTheme="majorBidi" w:cstheme="majorBidi"/>
                <w:lang w:eastAsia="zh-CN"/>
              </w:rPr>
              <w:t>45-870</w:t>
            </w:r>
          </w:p>
          <w:p w14:paraId="5A628046" w14:textId="77777777" w:rsidR="00400797" w:rsidRPr="00492645" w:rsidRDefault="00400797" w:rsidP="00ED6260">
            <w:pPr>
              <w:pStyle w:val="Tabletext"/>
              <w:keepNext/>
              <w:keepLines/>
              <w:jc w:val="center"/>
              <w:rPr>
                <w:rFonts w:asciiTheme="majorBidi" w:hAnsiTheme="majorBidi" w:cstheme="majorBidi"/>
                <w:lang w:eastAsia="zh-CN"/>
              </w:rPr>
            </w:pPr>
            <w:r w:rsidRPr="00492645">
              <w:rPr>
                <w:rFonts w:asciiTheme="majorBidi" w:hAnsiTheme="majorBidi" w:cstheme="majorBidi"/>
                <w:lang w:eastAsia="zh-CN"/>
              </w:rPr>
              <w:t>100-850</w:t>
            </w:r>
          </w:p>
        </w:tc>
      </w:tr>
      <w:tr w:rsidR="00400797" w:rsidRPr="00492645" w14:paraId="27EFF852" w14:textId="77777777" w:rsidTr="00A072C4">
        <w:trPr>
          <w:cantSplit/>
          <w:jc w:val="center"/>
        </w:trPr>
        <w:tc>
          <w:tcPr>
            <w:tcW w:w="1955" w:type="dxa"/>
            <w:tcBorders>
              <w:top w:val="single" w:sz="4" w:space="0" w:color="auto"/>
              <w:left w:val="single" w:sz="4" w:space="0" w:color="auto"/>
              <w:bottom w:val="single" w:sz="4" w:space="0" w:color="auto"/>
              <w:right w:val="single" w:sz="4" w:space="0" w:color="auto"/>
            </w:tcBorders>
            <w:hideMark/>
          </w:tcPr>
          <w:p w14:paraId="1B774B0A" w14:textId="77777777" w:rsidR="00400797" w:rsidRPr="00492645" w:rsidRDefault="00400797" w:rsidP="00A072C4">
            <w:pPr>
              <w:pStyle w:val="Tabletext"/>
              <w:rPr>
                <w:rFonts w:asciiTheme="majorBidi" w:hAnsiTheme="majorBidi" w:cstheme="majorBidi"/>
                <w:lang w:eastAsia="zh-CN"/>
              </w:rPr>
            </w:pPr>
            <w:r w:rsidRPr="00492645">
              <w:rPr>
                <w:rFonts w:asciiTheme="majorBidi" w:hAnsiTheme="majorBidi" w:cstheme="majorBidi"/>
                <w:lang w:eastAsia="zh-CN"/>
              </w:rPr>
              <w:t>Austria</w:t>
            </w:r>
          </w:p>
        </w:tc>
        <w:tc>
          <w:tcPr>
            <w:tcW w:w="1414" w:type="dxa"/>
            <w:tcBorders>
              <w:top w:val="single" w:sz="4" w:space="0" w:color="auto"/>
              <w:left w:val="single" w:sz="4" w:space="0" w:color="auto"/>
              <w:bottom w:val="single" w:sz="4" w:space="0" w:color="auto"/>
              <w:right w:val="single" w:sz="4" w:space="0" w:color="auto"/>
            </w:tcBorders>
            <w:hideMark/>
          </w:tcPr>
          <w:p w14:paraId="4A86842A" w14:textId="77777777" w:rsidR="00400797" w:rsidRPr="00492645" w:rsidRDefault="00400797" w:rsidP="00A072C4">
            <w:pPr>
              <w:pStyle w:val="Tabletext"/>
              <w:jc w:val="center"/>
              <w:rPr>
                <w:rFonts w:asciiTheme="majorBidi" w:hAnsiTheme="majorBidi" w:cstheme="majorBidi"/>
                <w:lang w:eastAsia="zh-CN"/>
              </w:rPr>
            </w:pPr>
            <w:r w:rsidRPr="00492645">
              <w:rPr>
                <w:rFonts w:asciiTheme="majorBidi" w:hAnsiTheme="majorBidi" w:cstheme="majorBidi"/>
                <w:lang w:eastAsia="zh-CN"/>
              </w:rPr>
              <w:t>5</w:t>
            </w:r>
          </w:p>
        </w:tc>
        <w:tc>
          <w:tcPr>
            <w:tcW w:w="3287" w:type="dxa"/>
            <w:tcBorders>
              <w:top w:val="single" w:sz="4" w:space="0" w:color="auto"/>
              <w:left w:val="single" w:sz="4" w:space="0" w:color="auto"/>
              <w:bottom w:val="single" w:sz="4" w:space="0" w:color="auto"/>
              <w:right w:val="single" w:sz="4" w:space="0" w:color="auto"/>
            </w:tcBorders>
            <w:hideMark/>
          </w:tcPr>
          <w:p w14:paraId="25892EAE" w14:textId="77777777" w:rsidR="00400797" w:rsidRPr="00492645" w:rsidRDefault="00400797" w:rsidP="00A072C4">
            <w:pPr>
              <w:pStyle w:val="Tabletext"/>
              <w:rPr>
                <w:rFonts w:asciiTheme="majorBidi" w:hAnsiTheme="majorBidi" w:cstheme="majorBidi"/>
                <w:lang w:eastAsia="zh-CN"/>
              </w:rPr>
            </w:pPr>
            <w:r w:rsidRPr="00492645">
              <w:rPr>
                <w:rFonts w:asciiTheme="majorBidi" w:hAnsiTheme="majorBidi" w:cstheme="majorBidi"/>
                <w:lang w:eastAsia="zh-CN"/>
              </w:rPr>
              <w:t xml:space="preserve">LPDA, 3-band dipole </w:t>
            </w:r>
          </w:p>
          <w:p w14:paraId="1AD08083" w14:textId="77777777" w:rsidR="00400797" w:rsidRPr="00492645" w:rsidRDefault="00400797" w:rsidP="00A072C4">
            <w:pPr>
              <w:pStyle w:val="Tabletext"/>
              <w:rPr>
                <w:rFonts w:asciiTheme="majorBidi" w:hAnsiTheme="majorBidi" w:cstheme="majorBidi"/>
                <w:lang w:eastAsia="zh-CN"/>
              </w:rPr>
            </w:pPr>
            <w:r w:rsidRPr="00492645">
              <w:rPr>
                <w:rFonts w:asciiTheme="majorBidi" w:hAnsiTheme="majorBidi" w:cstheme="majorBidi"/>
                <w:lang w:eastAsia="zh-CN"/>
              </w:rPr>
              <w:t>LPDA</w:t>
            </w:r>
          </w:p>
          <w:p w14:paraId="4BDED703" w14:textId="77777777" w:rsidR="00400797" w:rsidRPr="00492645" w:rsidRDefault="00400797" w:rsidP="00A072C4">
            <w:pPr>
              <w:pStyle w:val="Tabletext"/>
              <w:rPr>
                <w:rFonts w:asciiTheme="majorBidi" w:hAnsiTheme="majorBidi" w:cstheme="majorBidi"/>
                <w:lang w:eastAsia="zh-CN"/>
              </w:rPr>
            </w:pPr>
            <w:r w:rsidRPr="00492645">
              <w:rPr>
                <w:rFonts w:asciiTheme="majorBidi" w:hAnsiTheme="majorBidi" w:cstheme="majorBidi"/>
                <w:lang w:eastAsia="zh-CN"/>
              </w:rPr>
              <w:t>crossed LPDA</w:t>
            </w:r>
          </w:p>
        </w:tc>
        <w:tc>
          <w:tcPr>
            <w:tcW w:w="2983" w:type="dxa"/>
            <w:tcBorders>
              <w:top w:val="single" w:sz="4" w:space="0" w:color="auto"/>
              <w:left w:val="single" w:sz="4" w:space="0" w:color="auto"/>
              <w:bottom w:val="single" w:sz="4" w:space="0" w:color="auto"/>
              <w:right w:val="single" w:sz="4" w:space="0" w:color="auto"/>
            </w:tcBorders>
          </w:tcPr>
          <w:p w14:paraId="3EEB7B7C" w14:textId="77777777" w:rsidR="00400797" w:rsidRPr="00492645" w:rsidRDefault="00400797" w:rsidP="00A072C4">
            <w:pPr>
              <w:pStyle w:val="Tabletext"/>
              <w:jc w:val="center"/>
              <w:rPr>
                <w:rFonts w:asciiTheme="majorBidi" w:hAnsiTheme="majorBidi" w:cstheme="majorBidi"/>
                <w:lang w:eastAsia="zh-CN"/>
              </w:rPr>
            </w:pPr>
            <w:r w:rsidRPr="00492645">
              <w:rPr>
                <w:rFonts w:asciiTheme="majorBidi" w:hAnsiTheme="majorBidi" w:cstheme="majorBidi"/>
                <w:lang w:eastAsia="zh-CN"/>
              </w:rPr>
              <w:t>20-8, 510-785</w:t>
            </w:r>
          </w:p>
          <w:p w14:paraId="6AED2560" w14:textId="77777777" w:rsidR="00400797" w:rsidRPr="00492645" w:rsidRDefault="00400797" w:rsidP="00A072C4">
            <w:pPr>
              <w:pStyle w:val="Tabletext"/>
              <w:jc w:val="center"/>
              <w:rPr>
                <w:rFonts w:asciiTheme="majorBidi" w:hAnsiTheme="majorBidi" w:cstheme="majorBidi"/>
                <w:lang w:eastAsia="zh-CN"/>
              </w:rPr>
            </w:pPr>
          </w:p>
          <w:p w14:paraId="26BFD235" w14:textId="77777777" w:rsidR="00400797" w:rsidRPr="00492645" w:rsidRDefault="00400797" w:rsidP="00A072C4">
            <w:pPr>
              <w:pStyle w:val="Tabletext"/>
              <w:jc w:val="center"/>
              <w:rPr>
                <w:rFonts w:asciiTheme="majorBidi" w:hAnsiTheme="majorBidi" w:cstheme="majorBidi"/>
                <w:lang w:eastAsia="zh-CN"/>
              </w:rPr>
            </w:pPr>
            <w:r w:rsidRPr="00492645">
              <w:rPr>
                <w:rFonts w:asciiTheme="majorBidi" w:hAnsiTheme="majorBidi" w:cstheme="majorBidi"/>
                <w:lang w:eastAsia="zh-CN"/>
              </w:rPr>
              <w:t>45-8, 45-870</w:t>
            </w:r>
          </w:p>
        </w:tc>
      </w:tr>
      <w:tr w:rsidR="00400797" w:rsidRPr="00492645" w14:paraId="7B08C026" w14:textId="77777777" w:rsidTr="00A072C4">
        <w:trPr>
          <w:cantSplit/>
          <w:jc w:val="center"/>
        </w:trPr>
        <w:tc>
          <w:tcPr>
            <w:tcW w:w="1955" w:type="dxa"/>
            <w:tcBorders>
              <w:top w:val="single" w:sz="4" w:space="0" w:color="auto"/>
              <w:left w:val="single" w:sz="4" w:space="0" w:color="auto"/>
              <w:bottom w:val="single" w:sz="4" w:space="0" w:color="auto"/>
              <w:right w:val="single" w:sz="4" w:space="0" w:color="auto"/>
            </w:tcBorders>
            <w:hideMark/>
          </w:tcPr>
          <w:p w14:paraId="3C163D0D" w14:textId="77777777" w:rsidR="00400797" w:rsidRPr="00492645" w:rsidRDefault="00400797" w:rsidP="00A072C4">
            <w:pPr>
              <w:pStyle w:val="Tabletext"/>
              <w:rPr>
                <w:rFonts w:asciiTheme="majorBidi" w:hAnsiTheme="majorBidi" w:cstheme="majorBidi"/>
                <w:lang w:eastAsia="zh-CN"/>
              </w:rPr>
            </w:pPr>
            <w:r w:rsidRPr="00492645">
              <w:rPr>
                <w:rFonts w:asciiTheme="majorBidi" w:hAnsiTheme="majorBidi" w:cstheme="majorBidi"/>
                <w:lang w:eastAsia="zh-CN"/>
              </w:rPr>
              <w:t>Belgium</w:t>
            </w:r>
          </w:p>
        </w:tc>
        <w:tc>
          <w:tcPr>
            <w:tcW w:w="1414" w:type="dxa"/>
            <w:tcBorders>
              <w:top w:val="single" w:sz="4" w:space="0" w:color="auto"/>
              <w:left w:val="single" w:sz="4" w:space="0" w:color="auto"/>
              <w:bottom w:val="single" w:sz="4" w:space="0" w:color="auto"/>
              <w:right w:val="single" w:sz="4" w:space="0" w:color="auto"/>
            </w:tcBorders>
            <w:hideMark/>
          </w:tcPr>
          <w:p w14:paraId="3C30FEB4" w14:textId="77777777" w:rsidR="00400797" w:rsidRPr="00492645" w:rsidRDefault="00400797" w:rsidP="00A072C4">
            <w:pPr>
              <w:pStyle w:val="Tabletext"/>
              <w:jc w:val="center"/>
              <w:rPr>
                <w:rFonts w:asciiTheme="majorBidi" w:hAnsiTheme="majorBidi" w:cstheme="majorBidi"/>
                <w:lang w:eastAsia="zh-CN"/>
              </w:rPr>
            </w:pPr>
            <w:r w:rsidRPr="00492645">
              <w:rPr>
                <w:rFonts w:asciiTheme="majorBidi" w:hAnsiTheme="majorBidi" w:cstheme="majorBidi"/>
                <w:lang w:eastAsia="zh-CN"/>
              </w:rPr>
              <w:t>2</w:t>
            </w:r>
          </w:p>
        </w:tc>
        <w:tc>
          <w:tcPr>
            <w:tcW w:w="3287" w:type="dxa"/>
            <w:tcBorders>
              <w:top w:val="single" w:sz="4" w:space="0" w:color="auto"/>
              <w:left w:val="single" w:sz="4" w:space="0" w:color="auto"/>
              <w:bottom w:val="single" w:sz="4" w:space="0" w:color="auto"/>
              <w:right w:val="single" w:sz="4" w:space="0" w:color="auto"/>
            </w:tcBorders>
            <w:hideMark/>
          </w:tcPr>
          <w:p w14:paraId="3EA81735" w14:textId="77777777" w:rsidR="00400797" w:rsidRPr="00492645" w:rsidRDefault="00400797" w:rsidP="00A072C4">
            <w:pPr>
              <w:pStyle w:val="Tabletext"/>
              <w:rPr>
                <w:rFonts w:asciiTheme="majorBidi" w:hAnsiTheme="majorBidi" w:cstheme="majorBidi"/>
                <w:lang w:eastAsia="zh-CN"/>
              </w:rPr>
            </w:pPr>
            <w:r w:rsidRPr="00492645">
              <w:rPr>
                <w:rFonts w:asciiTheme="majorBidi" w:hAnsiTheme="majorBidi" w:cstheme="majorBidi"/>
                <w:lang w:eastAsia="zh-CN"/>
              </w:rPr>
              <w:t>Dish 6 m</w:t>
            </w:r>
          </w:p>
        </w:tc>
        <w:tc>
          <w:tcPr>
            <w:tcW w:w="2983" w:type="dxa"/>
            <w:tcBorders>
              <w:top w:val="single" w:sz="4" w:space="0" w:color="auto"/>
              <w:left w:val="single" w:sz="4" w:space="0" w:color="auto"/>
              <w:bottom w:val="single" w:sz="4" w:space="0" w:color="auto"/>
              <w:right w:val="single" w:sz="4" w:space="0" w:color="auto"/>
            </w:tcBorders>
            <w:hideMark/>
          </w:tcPr>
          <w:p w14:paraId="518F2199" w14:textId="77777777" w:rsidR="00400797" w:rsidRPr="00492645" w:rsidRDefault="00400797" w:rsidP="00A072C4">
            <w:pPr>
              <w:pStyle w:val="Tabletext"/>
              <w:jc w:val="center"/>
              <w:rPr>
                <w:rFonts w:asciiTheme="majorBidi" w:hAnsiTheme="majorBidi" w:cstheme="majorBidi"/>
                <w:lang w:eastAsia="zh-CN"/>
              </w:rPr>
            </w:pPr>
            <w:r w:rsidRPr="00492645">
              <w:rPr>
                <w:rFonts w:asciiTheme="majorBidi" w:hAnsiTheme="majorBidi" w:cstheme="majorBidi"/>
                <w:lang w:eastAsia="zh-CN"/>
              </w:rPr>
              <w:t>45-435</w:t>
            </w:r>
          </w:p>
        </w:tc>
      </w:tr>
      <w:tr w:rsidR="00400797" w:rsidRPr="00492645" w14:paraId="06A88787" w14:textId="77777777" w:rsidTr="00A072C4">
        <w:trPr>
          <w:cantSplit/>
          <w:jc w:val="center"/>
        </w:trPr>
        <w:tc>
          <w:tcPr>
            <w:tcW w:w="1955" w:type="dxa"/>
            <w:tcBorders>
              <w:top w:val="single" w:sz="4" w:space="0" w:color="auto"/>
              <w:left w:val="single" w:sz="4" w:space="0" w:color="auto"/>
              <w:bottom w:val="single" w:sz="4" w:space="0" w:color="auto"/>
              <w:right w:val="single" w:sz="4" w:space="0" w:color="auto"/>
            </w:tcBorders>
            <w:hideMark/>
          </w:tcPr>
          <w:p w14:paraId="19C05C48" w14:textId="77777777" w:rsidR="00400797" w:rsidRPr="00492645" w:rsidRDefault="00400797" w:rsidP="00A072C4">
            <w:pPr>
              <w:pStyle w:val="Tabletext"/>
              <w:rPr>
                <w:rFonts w:asciiTheme="majorBidi" w:hAnsiTheme="majorBidi" w:cstheme="majorBidi"/>
                <w:lang w:eastAsia="zh-CN"/>
              </w:rPr>
            </w:pPr>
            <w:r w:rsidRPr="00492645">
              <w:rPr>
                <w:rFonts w:asciiTheme="majorBidi" w:hAnsiTheme="majorBidi" w:cstheme="majorBidi"/>
                <w:lang w:eastAsia="zh-CN"/>
              </w:rPr>
              <w:t>Brazil</w:t>
            </w:r>
          </w:p>
        </w:tc>
        <w:tc>
          <w:tcPr>
            <w:tcW w:w="1414" w:type="dxa"/>
            <w:tcBorders>
              <w:top w:val="single" w:sz="4" w:space="0" w:color="auto"/>
              <w:left w:val="single" w:sz="4" w:space="0" w:color="auto"/>
              <w:bottom w:val="single" w:sz="4" w:space="0" w:color="auto"/>
              <w:right w:val="single" w:sz="4" w:space="0" w:color="auto"/>
            </w:tcBorders>
            <w:hideMark/>
          </w:tcPr>
          <w:p w14:paraId="03A0EDFB" w14:textId="77777777" w:rsidR="00400797" w:rsidRPr="00492645" w:rsidRDefault="00400797" w:rsidP="00A072C4">
            <w:pPr>
              <w:pStyle w:val="Tabletext"/>
              <w:jc w:val="center"/>
              <w:rPr>
                <w:rFonts w:asciiTheme="majorBidi" w:hAnsiTheme="majorBidi" w:cstheme="majorBidi"/>
                <w:lang w:eastAsia="zh-CN"/>
              </w:rPr>
            </w:pPr>
            <w:r w:rsidRPr="00492645">
              <w:rPr>
                <w:rFonts w:asciiTheme="majorBidi" w:hAnsiTheme="majorBidi" w:cstheme="majorBidi"/>
                <w:lang w:eastAsia="zh-CN"/>
              </w:rPr>
              <w:t>2</w:t>
            </w:r>
          </w:p>
        </w:tc>
        <w:tc>
          <w:tcPr>
            <w:tcW w:w="3287" w:type="dxa"/>
            <w:tcBorders>
              <w:top w:val="single" w:sz="4" w:space="0" w:color="auto"/>
              <w:left w:val="single" w:sz="4" w:space="0" w:color="auto"/>
              <w:bottom w:val="single" w:sz="4" w:space="0" w:color="auto"/>
              <w:right w:val="single" w:sz="4" w:space="0" w:color="auto"/>
            </w:tcBorders>
            <w:hideMark/>
          </w:tcPr>
          <w:p w14:paraId="4FD67606" w14:textId="77777777" w:rsidR="00400797" w:rsidRPr="00492645" w:rsidRDefault="00400797" w:rsidP="00A072C4">
            <w:pPr>
              <w:pStyle w:val="Tabletext"/>
              <w:rPr>
                <w:rFonts w:asciiTheme="majorBidi" w:hAnsiTheme="majorBidi" w:cstheme="majorBidi"/>
                <w:lang w:eastAsia="zh-CN"/>
              </w:rPr>
            </w:pPr>
            <w:r w:rsidRPr="00492645">
              <w:rPr>
                <w:rFonts w:asciiTheme="majorBidi" w:hAnsiTheme="majorBidi" w:cstheme="majorBidi"/>
                <w:lang w:eastAsia="zh-CN"/>
              </w:rPr>
              <w:t>LPDA linear polarization V, H</w:t>
            </w:r>
          </w:p>
        </w:tc>
        <w:tc>
          <w:tcPr>
            <w:tcW w:w="2983" w:type="dxa"/>
            <w:tcBorders>
              <w:top w:val="single" w:sz="4" w:space="0" w:color="auto"/>
              <w:left w:val="single" w:sz="4" w:space="0" w:color="auto"/>
              <w:bottom w:val="single" w:sz="4" w:space="0" w:color="auto"/>
              <w:right w:val="single" w:sz="4" w:space="0" w:color="auto"/>
            </w:tcBorders>
            <w:hideMark/>
          </w:tcPr>
          <w:p w14:paraId="717A94BA" w14:textId="77777777" w:rsidR="00400797" w:rsidRPr="00492645" w:rsidRDefault="00400797" w:rsidP="00A072C4">
            <w:pPr>
              <w:pStyle w:val="Tabletext"/>
              <w:jc w:val="center"/>
              <w:rPr>
                <w:rFonts w:asciiTheme="majorBidi" w:hAnsiTheme="majorBidi" w:cstheme="majorBidi"/>
                <w:lang w:eastAsia="zh-CN"/>
              </w:rPr>
            </w:pPr>
            <w:r w:rsidRPr="00492645">
              <w:rPr>
                <w:rFonts w:asciiTheme="majorBidi" w:hAnsiTheme="majorBidi" w:cstheme="majorBidi"/>
                <w:lang w:eastAsia="zh-CN"/>
              </w:rPr>
              <w:t>45-870</w:t>
            </w:r>
          </w:p>
        </w:tc>
      </w:tr>
      <w:tr w:rsidR="00400797" w:rsidRPr="00492645" w14:paraId="64FE2251" w14:textId="77777777" w:rsidTr="00A072C4">
        <w:trPr>
          <w:cantSplit/>
          <w:jc w:val="center"/>
        </w:trPr>
        <w:tc>
          <w:tcPr>
            <w:tcW w:w="1955" w:type="dxa"/>
            <w:tcBorders>
              <w:top w:val="single" w:sz="4" w:space="0" w:color="auto"/>
              <w:left w:val="single" w:sz="4" w:space="0" w:color="auto"/>
              <w:bottom w:val="single" w:sz="4" w:space="0" w:color="auto"/>
              <w:right w:val="single" w:sz="4" w:space="0" w:color="auto"/>
            </w:tcBorders>
            <w:hideMark/>
          </w:tcPr>
          <w:p w14:paraId="0A640583" w14:textId="77777777" w:rsidR="00400797" w:rsidRPr="00492645" w:rsidRDefault="00400797" w:rsidP="00A072C4">
            <w:pPr>
              <w:pStyle w:val="Tabletext"/>
              <w:rPr>
                <w:rFonts w:asciiTheme="majorBidi" w:hAnsiTheme="majorBidi" w:cstheme="majorBidi"/>
                <w:lang w:eastAsia="zh-CN"/>
              </w:rPr>
            </w:pPr>
            <w:r w:rsidRPr="00492645">
              <w:rPr>
                <w:rFonts w:asciiTheme="majorBidi" w:hAnsiTheme="majorBidi" w:cstheme="majorBidi"/>
                <w:lang w:eastAsia="zh-CN"/>
              </w:rPr>
              <w:t>Bulgaria</w:t>
            </w:r>
          </w:p>
        </w:tc>
        <w:tc>
          <w:tcPr>
            <w:tcW w:w="1414" w:type="dxa"/>
            <w:tcBorders>
              <w:top w:val="single" w:sz="4" w:space="0" w:color="auto"/>
              <w:left w:val="single" w:sz="4" w:space="0" w:color="auto"/>
              <w:bottom w:val="single" w:sz="4" w:space="0" w:color="auto"/>
              <w:right w:val="single" w:sz="4" w:space="0" w:color="auto"/>
            </w:tcBorders>
            <w:hideMark/>
          </w:tcPr>
          <w:p w14:paraId="3A34204C" w14:textId="77777777" w:rsidR="00400797" w:rsidRPr="00492645" w:rsidRDefault="00400797" w:rsidP="00A072C4">
            <w:pPr>
              <w:pStyle w:val="Tabletext"/>
              <w:jc w:val="center"/>
              <w:rPr>
                <w:rFonts w:asciiTheme="majorBidi" w:hAnsiTheme="majorBidi" w:cstheme="majorBidi"/>
                <w:lang w:eastAsia="zh-CN"/>
              </w:rPr>
            </w:pPr>
            <w:r w:rsidRPr="00492645">
              <w:rPr>
                <w:rFonts w:asciiTheme="majorBidi" w:hAnsiTheme="majorBidi" w:cstheme="majorBidi"/>
                <w:lang w:eastAsia="zh-CN"/>
              </w:rPr>
              <w:t>1</w:t>
            </w:r>
          </w:p>
        </w:tc>
        <w:tc>
          <w:tcPr>
            <w:tcW w:w="3287" w:type="dxa"/>
            <w:tcBorders>
              <w:top w:val="single" w:sz="4" w:space="0" w:color="auto"/>
              <w:left w:val="single" w:sz="4" w:space="0" w:color="auto"/>
              <w:bottom w:val="single" w:sz="4" w:space="0" w:color="auto"/>
              <w:right w:val="single" w:sz="4" w:space="0" w:color="auto"/>
            </w:tcBorders>
            <w:hideMark/>
          </w:tcPr>
          <w:p w14:paraId="7CC7D5CD" w14:textId="77777777" w:rsidR="00400797" w:rsidRPr="00492645" w:rsidRDefault="00400797" w:rsidP="00A072C4">
            <w:pPr>
              <w:pStyle w:val="Tabletext"/>
              <w:rPr>
                <w:rFonts w:asciiTheme="majorBidi" w:hAnsiTheme="majorBidi" w:cstheme="majorBidi"/>
                <w:lang w:eastAsia="zh-CN"/>
              </w:rPr>
            </w:pPr>
            <w:r w:rsidRPr="00492645">
              <w:rPr>
                <w:rFonts w:asciiTheme="majorBidi" w:hAnsiTheme="majorBidi" w:cstheme="majorBidi"/>
                <w:lang w:eastAsia="zh-CN"/>
              </w:rPr>
              <w:t>LPDA</w:t>
            </w:r>
          </w:p>
        </w:tc>
        <w:tc>
          <w:tcPr>
            <w:tcW w:w="2983" w:type="dxa"/>
            <w:tcBorders>
              <w:top w:val="single" w:sz="4" w:space="0" w:color="auto"/>
              <w:left w:val="single" w:sz="4" w:space="0" w:color="auto"/>
              <w:bottom w:val="single" w:sz="4" w:space="0" w:color="auto"/>
              <w:right w:val="single" w:sz="4" w:space="0" w:color="auto"/>
            </w:tcBorders>
          </w:tcPr>
          <w:p w14:paraId="196223A5" w14:textId="77777777" w:rsidR="00400797" w:rsidRPr="00492645" w:rsidRDefault="00400797" w:rsidP="00A072C4">
            <w:pPr>
              <w:pStyle w:val="Tabletext"/>
              <w:jc w:val="center"/>
              <w:rPr>
                <w:rFonts w:asciiTheme="majorBidi" w:hAnsiTheme="majorBidi" w:cstheme="majorBidi"/>
                <w:lang w:eastAsia="zh-CN"/>
              </w:rPr>
            </w:pPr>
            <w:r w:rsidRPr="00492645">
              <w:rPr>
                <w:rFonts w:asciiTheme="majorBidi" w:hAnsiTheme="majorBidi" w:cstheme="majorBidi"/>
                <w:lang w:eastAsia="zh-CN"/>
              </w:rPr>
              <w:t>45-870</w:t>
            </w:r>
          </w:p>
        </w:tc>
      </w:tr>
      <w:tr w:rsidR="00400797" w:rsidRPr="00492645" w14:paraId="7FECEEAE" w14:textId="77777777" w:rsidTr="00A072C4">
        <w:trPr>
          <w:cantSplit/>
          <w:jc w:val="center"/>
        </w:trPr>
        <w:tc>
          <w:tcPr>
            <w:tcW w:w="1955" w:type="dxa"/>
            <w:tcBorders>
              <w:top w:val="single" w:sz="4" w:space="0" w:color="auto"/>
              <w:left w:val="single" w:sz="4" w:space="0" w:color="auto"/>
              <w:bottom w:val="single" w:sz="4" w:space="0" w:color="auto"/>
              <w:right w:val="single" w:sz="4" w:space="0" w:color="auto"/>
            </w:tcBorders>
            <w:hideMark/>
          </w:tcPr>
          <w:p w14:paraId="0477722B" w14:textId="77777777" w:rsidR="00400797" w:rsidRPr="00492645" w:rsidRDefault="00400797" w:rsidP="00A072C4">
            <w:pPr>
              <w:pStyle w:val="Tabletext"/>
              <w:rPr>
                <w:rFonts w:asciiTheme="majorBidi" w:hAnsiTheme="majorBidi" w:cstheme="majorBidi"/>
                <w:lang w:eastAsia="zh-CN"/>
              </w:rPr>
            </w:pPr>
            <w:r w:rsidRPr="00492645">
              <w:rPr>
                <w:rFonts w:asciiTheme="majorBidi" w:hAnsiTheme="majorBidi" w:cstheme="majorBidi"/>
                <w:lang w:eastAsia="zh-CN"/>
              </w:rPr>
              <w:t>China</w:t>
            </w:r>
          </w:p>
        </w:tc>
        <w:tc>
          <w:tcPr>
            <w:tcW w:w="1414" w:type="dxa"/>
            <w:tcBorders>
              <w:top w:val="single" w:sz="4" w:space="0" w:color="auto"/>
              <w:left w:val="single" w:sz="4" w:space="0" w:color="auto"/>
              <w:bottom w:val="single" w:sz="4" w:space="0" w:color="auto"/>
              <w:right w:val="single" w:sz="4" w:space="0" w:color="auto"/>
            </w:tcBorders>
            <w:hideMark/>
          </w:tcPr>
          <w:p w14:paraId="75638EF2" w14:textId="77777777" w:rsidR="00400797" w:rsidRPr="00492645" w:rsidRDefault="00400797" w:rsidP="00A072C4">
            <w:pPr>
              <w:pStyle w:val="Tabletext"/>
              <w:jc w:val="center"/>
              <w:rPr>
                <w:rFonts w:asciiTheme="majorBidi" w:hAnsiTheme="majorBidi" w:cstheme="majorBidi"/>
                <w:lang w:eastAsia="zh-CN"/>
              </w:rPr>
            </w:pPr>
            <w:r w:rsidRPr="00492645">
              <w:rPr>
                <w:rFonts w:asciiTheme="majorBidi" w:hAnsiTheme="majorBidi" w:cstheme="majorBidi"/>
                <w:lang w:eastAsia="zh-CN"/>
              </w:rPr>
              <w:t>5</w:t>
            </w:r>
          </w:p>
        </w:tc>
        <w:tc>
          <w:tcPr>
            <w:tcW w:w="3287" w:type="dxa"/>
            <w:tcBorders>
              <w:top w:val="single" w:sz="4" w:space="0" w:color="auto"/>
              <w:left w:val="single" w:sz="4" w:space="0" w:color="auto"/>
              <w:bottom w:val="single" w:sz="4" w:space="0" w:color="auto"/>
              <w:right w:val="single" w:sz="4" w:space="0" w:color="auto"/>
            </w:tcBorders>
          </w:tcPr>
          <w:p w14:paraId="076FC404" w14:textId="77777777" w:rsidR="00400797" w:rsidRPr="00492645" w:rsidRDefault="00400797" w:rsidP="00A072C4">
            <w:pPr>
              <w:pStyle w:val="Tabletext"/>
              <w:rPr>
                <w:rFonts w:asciiTheme="majorBidi" w:hAnsiTheme="majorBidi" w:cstheme="majorBidi"/>
                <w:lang w:eastAsia="zh-CN"/>
              </w:rPr>
            </w:pPr>
            <w:r w:rsidRPr="00492645">
              <w:rPr>
                <w:rFonts w:asciiTheme="majorBidi" w:hAnsiTheme="majorBidi" w:cstheme="majorBidi"/>
                <w:lang w:eastAsia="zh-CN"/>
              </w:rPr>
              <w:t>Not available</w:t>
            </w:r>
          </w:p>
        </w:tc>
        <w:tc>
          <w:tcPr>
            <w:tcW w:w="2983" w:type="dxa"/>
            <w:tcBorders>
              <w:top w:val="single" w:sz="4" w:space="0" w:color="auto"/>
              <w:left w:val="single" w:sz="4" w:space="0" w:color="auto"/>
              <w:bottom w:val="single" w:sz="4" w:space="0" w:color="auto"/>
              <w:right w:val="single" w:sz="4" w:space="0" w:color="auto"/>
            </w:tcBorders>
          </w:tcPr>
          <w:p w14:paraId="65BF88B8" w14:textId="77777777" w:rsidR="00400797" w:rsidRPr="00492645" w:rsidRDefault="00400797" w:rsidP="00A072C4">
            <w:pPr>
              <w:pStyle w:val="Tabletext"/>
              <w:jc w:val="center"/>
              <w:rPr>
                <w:rFonts w:asciiTheme="majorBidi" w:hAnsiTheme="majorBidi" w:cstheme="majorBidi"/>
                <w:lang w:eastAsia="zh-CN"/>
              </w:rPr>
            </w:pPr>
            <w:r w:rsidRPr="00492645">
              <w:rPr>
                <w:rFonts w:asciiTheme="majorBidi" w:hAnsiTheme="majorBidi" w:cstheme="majorBidi"/>
                <w:lang w:eastAsia="zh-CN"/>
              </w:rPr>
              <w:t>45-870</w:t>
            </w:r>
          </w:p>
        </w:tc>
      </w:tr>
      <w:tr w:rsidR="00400797" w:rsidRPr="00492645" w14:paraId="5BA85FC1" w14:textId="77777777" w:rsidTr="00A072C4">
        <w:trPr>
          <w:cantSplit/>
          <w:jc w:val="center"/>
        </w:trPr>
        <w:tc>
          <w:tcPr>
            <w:tcW w:w="1955" w:type="dxa"/>
            <w:tcBorders>
              <w:top w:val="single" w:sz="4" w:space="0" w:color="auto"/>
              <w:left w:val="single" w:sz="4" w:space="0" w:color="auto"/>
              <w:bottom w:val="single" w:sz="4" w:space="0" w:color="auto"/>
              <w:right w:val="single" w:sz="4" w:space="0" w:color="auto"/>
            </w:tcBorders>
            <w:hideMark/>
          </w:tcPr>
          <w:p w14:paraId="3F8D825F" w14:textId="77777777" w:rsidR="00400797" w:rsidRPr="00492645" w:rsidRDefault="00400797" w:rsidP="00A072C4">
            <w:pPr>
              <w:pStyle w:val="Tabletext"/>
              <w:rPr>
                <w:rFonts w:asciiTheme="majorBidi" w:hAnsiTheme="majorBidi" w:cstheme="majorBidi"/>
                <w:lang w:eastAsia="zh-CN"/>
              </w:rPr>
            </w:pPr>
            <w:r w:rsidRPr="00492645">
              <w:rPr>
                <w:rFonts w:asciiTheme="majorBidi" w:hAnsiTheme="majorBidi" w:cstheme="majorBidi"/>
                <w:lang w:eastAsia="zh-CN"/>
              </w:rPr>
              <w:t>Costa Rica</w:t>
            </w:r>
          </w:p>
        </w:tc>
        <w:tc>
          <w:tcPr>
            <w:tcW w:w="1414" w:type="dxa"/>
            <w:tcBorders>
              <w:top w:val="single" w:sz="4" w:space="0" w:color="auto"/>
              <w:left w:val="single" w:sz="4" w:space="0" w:color="auto"/>
              <w:bottom w:val="single" w:sz="4" w:space="0" w:color="auto"/>
              <w:right w:val="single" w:sz="4" w:space="0" w:color="auto"/>
            </w:tcBorders>
            <w:hideMark/>
          </w:tcPr>
          <w:p w14:paraId="32CF456A" w14:textId="77777777" w:rsidR="00400797" w:rsidRPr="00492645" w:rsidRDefault="00400797" w:rsidP="00A072C4">
            <w:pPr>
              <w:pStyle w:val="Tabletext"/>
              <w:jc w:val="center"/>
              <w:rPr>
                <w:rFonts w:asciiTheme="majorBidi" w:hAnsiTheme="majorBidi" w:cstheme="majorBidi"/>
                <w:lang w:eastAsia="zh-CN"/>
              </w:rPr>
            </w:pPr>
            <w:r w:rsidRPr="00492645">
              <w:rPr>
                <w:rFonts w:asciiTheme="majorBidi" w:hAnsiTheme="majorBidi" w:cstheme="majorBidi"/>
                <w:lang w:eastAsia="zh-CN"/>
              </w:rPr>
              <w:t>1</w:t>
            </w:r>
          </w:p>
        </w:tc>
        <w:tc>
          <w:tcPr>
            <w:tcW w:w="3287" w:type="dxa"/>
            <w:tcBorders>
              <w:top w:val="single" w:sz="4" w:space="0" w:color="auto"/>
              <w:left w:val="single" w:sz="4" w:space="0" w:color="auto"/>
              <w:bottom w:val="single" w:sz="4" w:space="0" w:color="auto"/>
              <w:right w:val="single" w:sz="4" w:space="0" w:color="auto"/>
            </w:tcBorders>
            <w:hideMark/>
          </w:tcPr>
          <w:p w14:paraId="54A6B13F" w14:textId="77777777" w:rsidR="00400797" w:rsidRPr="00492645" w:rsidRDefault="00400797" w:rsidP="00A072C4">
            <w:pPr>
              <w:pStyle w:val="Tabletext"/>
              <w:rPr>
                <w:rFonts w:asciiTheme="majorBidi" w:hAnsiTheme="majorBidi" w:cstheme="majorBidi"/>
                <w:lang w:eastAsia="zh-CN"/>
              </w:rPr>
            </w:pPr>
            <w:r w:rsidRPr="00492645">
              <w:rPr>
                <w:rFonts w:asciiTheme="majorBidi" w:hAnsiTheme="majorBidi" w:cstheme="majorBidi"/>
                <w:lang w:eastAsia="zh-CN"/>
              </w:rPr>
              <w:t>Dish</w:t>
            </w:r>
          </w:p>
        </w:tc>
        <w:tc>
          <w:tcPr>
            <w:tcW w:w="2983" w:type="dxa"/>
            <w:tcBorders>
              <w:top w:val="single" w:sz="4" w:space="0" w:color="auto"/>
              <w:left w:val="single" w:sz="4" w:space="0" w:color="auto"/>
              <w:bottom w:val="single" w:sz="4" w:space="0" w:color="auto"/>
              <w:right w:val="single" w:sz="4" w:space="0" w:color="auto"/>
            </w:tcBorders>
          </w:tcPr>
          <w:p w14:paraId="19EAB181" w14:textId="77777777" w:rsidR="00400797" w:rsidRPr="00492645" w:rsidRDefault="00400797" w:rsidP="00A072C4">
            <w:pPr>
              <w:pStyle w:val="Tabletext"/>
              <w:jc w:val="center"/>
              <w:rPr>
                <w:rFonts w:asciiTheme="majorBidi" w:hAnsiTheme="majorBidi" w:cstheme="majorBidi"/>
                <w:lang w:eastAsia="zh-CN"/>
              </w:rPr>
            </w:pPr>
            <w:r w:rsidRPr="00492645">
              <w:rPr>
                <w:rFonts w:asciiTheme="majorBidi" w:hAnsiTheme="majorBidi" w:cstheme="majorBidi"/>
                <w:lang w:eastAsia="zh-CN"/>
              </w:rPr>
              <w:t>45-870</w:t>
            </w:r>
          </w:p>
        </w:tc>
      </w:tr>
      <w:tr w:rsidR="00400797" w:rsidRPr="00492645" w14:paraId="3E872E8B" w14:textId="77777777" w:rsidTr="00A072C4">
        <w:trPr>
          <w:cantSplit/>
          <w:jc w:val="center"/>
        </w:trPr>
        <w:tc>
          <w:tcPr>
            <w:tcW w:w="1955" w:type="dxa"/>
            <w:tcBorders>
              <w:top w:val="single" w:sz="4" w:space="0" w:color="auto"/>
              <w:left w:val="single" w:sz="4" w:space="0" w:color="auto"/>
              <w:bottom w:val="single" w:sz="4" w:space="0" w:color="auto"/>
              <w:right w:val="single" w:sz="4" w:space="0" w:color="auto"/>
            </w:tcBorders>
            <w:hideMark/>
          </w:tcPr>
          <w:p w14:paraId="656E4A4D" w14:textId="77777777" w:rsidR="00400797" w:rsidRPr="00492645" w:rsidRDefault="00400797" w:rsidP="00A072C4">
            <w:pPr>
              <w:pStyle w:val="Tabletext"/>
              <w:rPr>
                <w:rFonts w:asciiTheme="majorBidi" w:hAnsiTheme="majorBidi" w:cstheme="majorBidi"/>
                <w:lang w:eastAsia="zh-CN"/>
              </w:rPr>
            </w:pPr>
            <w:r w:rsidRPr="00492645">
              <w:rPr>
                <w:rFonts w:asciiTheme="majorBidi" w:hAnsiTheme="majorBidi" w:cstheme="majorBidi"/>
                <w:lang w:eastAsia="zh-CN"/>
              </w:rPr>
              <w:t>Czech Republic</w:t>
            </w:r>
          </w:p>
        </w:tc>
        <w:tc>
          <w:tcPr>
            <w:tcW w:w="1414" w:type="dxa"/>
            <w:tcBorders>
              <w:top w:val="single" w:sz="4" w:space="0" w:color="auto"/>
              <w:left w:val="single" w:sz="4" w:space="0" w:color="auto"/>
              <w:bottom w:val="single" w:sz="4" w:space="0" w:color="auto"/>
              <w:right w:val="single" w:sz="4" w:space="0" w:color="auto"/>
            </w:tcBorders>
            <w:hideMark/>
          </w:tcPr>
          <w:p w14:paraId="532547FC" w14:textId="77777777" w:rsidR="00400797" w:rsidRPr="00492645" w:rsidRDefault="00400797" w:rsidP="00A072C4">
            <w:pPr>
              <w:pStyle w:val="Tabletext"/>
              <w:jc w:val="center"/>
              <w:rPr>
                <w:rFonts w:asciiTheme="majorBidi" w:hAnsiTheme="majorBidi" w:cstheme="majorBidi"/>
                <w:lang w:eastAsia="zh-CN"/>
              </w:rPr>
            </w:pPr>
            <w:r w:rsidRPr="00492645">
              <w:rPr>
                <w:rFonts w:asciiTheme="majorBidi" w:hAnsiTheme="majorBidi" w:cstheme="majorBidi"/>
                <w:lang w:eastAsia="zh-CN"/>
              </w:rPr>
              <w:t>1</w:t>
            </w:r>
          </w:p>
        </w:tc>
        <w:tc>
          <w:tcPr>
            <w:tcW w:w="3287" w:type="dxa"/>
            <w:tcBorders>
              <w:top w:val="single" w:sz="4" w:space="0" w:color="auto"/>
              <w:left w:val="single" w:sz="4" w:space="0" w:color="auto"/>
              <w:bottom w:val="single" w:sz="4" w:space="0" w:color="auto"/>
              <w:right w:val="single" w:sz="4" w:space="0" w:color="auto"/>
            </w:tcBorders>
            <w:hideMark/>
          </w:tcPr>
          <w:p w14:paraId="58476A7C" w14:textId="77777777" w:rsidR="00400797" w:rsidRPr="00492645" w:rsidRDefault="00400797" w:rsidP="00A072C4">
            <w:pPr>
              <w:pStyle w:val="Tabletext"/>
              <w:rPr>
                <w:rFonts w:asciiTheme="majorBidi" w:hAnsiTheme="majorBidi" w:cstheme="majorBidi"/>
                <w:lang w:eastAsia="zh-CN"/>
              </w:rPr>
            </w:pPr>
            <w:r w:rsidRPr="00492645">
              <w:rPr>
                <w:rFonts w:asciiTheme="majorBidi" w:hAnsiTheme="majorBidi" w:cstheme="majorBidi"/>
                <w:lang w:eastAsia="zh-CN"/>
              </w:rPr>
              <w:t>Dish 7m</w:t>
            </w:r>
          </w:p>
        </w:tc>
        <w:tc>
          <w:tcPr>
            <w:tcW w:w="2983" w:type="dxa"/>
            <w:tcBorders>
              <w:top w:val="single" w:sz="4" w:space="0" w:color="auto"/>
              <w:left w:val="single" w:sz="4" w:space="0" w:color="auto"/>
              <w:bottom w:val="single" w:sz="4" w:space="0" w:color="auto"/>
              <w:right w:val="single" w:sz="4" w:space="0" w:color="auto"/>
            </w:tcBorders>
          </w:tcPr>
          <w:p w14:paraId="46CCEC04" w14:textId="77777777" w:rsidR="00400797" w:rsidRPr="00492645" w:rsidRDefault="00400797" w:rsidP="00A072C4">
            <w:pPr>
              <w:pStyle w:val="Tabletext"/>
              <w:jc w:val="center"/>
              <w:rPr>
                <w:rFonts w:asciiTheme="majorBidi" w:hAnsiTheme="majorBidi" w:cstheme="majorBidi"/>
                <w:lang w:eastAsia="zh-CN"/>
              </w:rPr>
            </w:pPr>
            <w:r w:rsidRPr="00492645">
              <w:rPr>
                <w:rFonts w:asciiTheme="majorBidi" w:hAnsiTheme="majorBidi" w:cstheme="majorBidi"/>
                <w:lang w:eastAsia="zh-CN"/>
              </w:rPr>
              <w:t>45-870</w:t>
            </w:r>
          </w:p>
        </w:tc>
      </w:tr>
      <w:tr w:rsidR="00400797" w:rsidRPr="00492645" w14:paraId="6339345F" w14:textId="77777777" w:rsidTr="00A072C4">
        <w:trPr>
          <w:cantSplit/>
          <w:jc w:val="center"/>
        </w:trPr>
        <w:tc>
          <w:tcPr>
            <w:tcW w:w="1955" w:type="dxa"/>
            <w:tcBorders>
              <w:top w:val="single" w:sz="4" w:space="0" w:color="auto"/>
              <w:left w:val="single" w:sz="4" w:space="0" w:color="auto"/>
              <w:bottom w:val="single" w:sz="4" w:space="0" w:color="auto"/>
              <w:right w:val="single" w:sz="4" w:space="0" w:color="auto"/>
            </w:tcBorders>
            <w:hideMark/>
          </w:tcPr>
          <w:p w14:paraId="63116336" w14:textId="77777777" w:rsidR="00400797" w:rsidRPr="00492645" w:rsidRDefault="00400797" w:rsidP="00A072C4">
            <w:pPr>
              <w:pStyle w:val="Tabletext"/>
              <w:rPr>
                <w:lang w:eastAsia="zh-CN"/>
              </w:rPr>
            </w:pPr>
            <w:r w:rsidRPr="00492645">
              <w:rPr>
                <w:lang w:eastAsia="zh-CN"/>
              </w:rPr>
              <w:t>Denmark</w:t>
            </w:r>
          </w:p>
        </w:tc>
        <w:tc>
          <w:tcPr>
            <w:tcW w:w="1414" w:type="dxa"/>
            <w:tcBorders>
              <w:top w:val="single" w:sz="4" w:space="0" w:color="auto"/>
              <w:left w:val="single" w:sz="4" w:space="0" w:color="auto"/>
              <w:bottom w:val="single" w:sz="4" w:space="0" w:color="auto"/>
              <w:right w:val="single" w:sz="4" w:space="0" w:color="auto"/>
            </w:tcBorders>
            <w:hideMark/>
          </w:tcPr>
          <w:p w14:paraId="2D17EADB" w14:textId="77777777" w:rsidR="00400797" w:rsidRPr="00492645" w:rsidRDefault="00400797" w:rsidP="00A072C4">
            <w:pPr>
              <w:pStyle w:val="Tabletext"/>
              <w:jc w:val="center"/>
              <w:rPr>
                <w:lang w:eastAsia="zh-CN"/>
              </w:rPr>
            </w:pPr>
            <w:r w:rsidRPr="00492645">
              <w:rPr>
                <w:lang w:eastAsia="zh-CN"/>
              </w:rPr>
              <w:t>2</w:t>
            </w:r>
          </w:p>
        </w:tc>
        <w:tc>
          <w:tcPr>
            <w:tcW w:w="3287" w:type="dxa"/>
            <w:tcBorders>
              <w:top w:val="single" w:sz="4" w:space="0" w:color="auto"/>
              <w:left w:val="single" w:sz="4" w:space="0" w:color="auto"/>
              <w:bottom w:val="single" w:sz="4" w:space="0" w:color="auto"/>
              <w:right w:val="single" w:sz="4" w:space="0" w:color="auto"/>
            </w:tcBorders>
            <w:hideMark/>
          </w:tcPr>
          <w:p w14:paraId="09999E0A" w14:textId="77777777" w:rsidR="00400797" w:rsidRPr="00492645" w:rsidRDefault="00400797" w:rsidP="00A072C4">
            <w:pPr>
              <w:pStyle w:val="Tabletext"/>
              <w:rPr>
                <w:lang w:eastAsia="zh-CN"/>
              </w:rPr>
            </w:pPr>
            <w:r w:rsidRPr="00492645">
              <w:rPr>
                <w:lang w:eastAsia="zh-CN"/>
              </w:rPr>
              <w:t>LWA</w:t>
            </w:r>
          </w:p>
        </w:tc>
        <w:tc>
          <w:tcPr>
            <w:tcW w:w="2983" w:type="dxa"/>
            <w:tcBorders>
              <w:top w:val="single" w:sz="4" w:space="0" w:color="auto"/>
              <w:left w:val="single" w:sz="4" w:space="0" w:color="auto"/>
              <w:bottom w:val="single" w:sz="4" w:space="0" w:color="auto"/>
              <w:right w:val="single" w:sz="4" w:space="0" w:color="auto"/>
            </w:tcBorders>
            <w:hideMark/>
          </w:tcPr>
          <w:p w14:paraId="6550AE3D" w14:textId="77777777" w:rsidR="00400797" w:rsidRPr="00492645" w:rsidRDefault="00400797" w:rsidP="00A072C4">
            <w:pPr>
              <w:pStyle w:val="Tabletext"/>
              <w:jc w:val="center"/>
              <w:rPr>
                <w:lang w:eastAsia="zh-CN"/>
              </w:rPr>
            </w:pPr>
            <w:r w:rsidRPr="00492645">
              <w:rPr>
                <w:lang w:eastAsia="zh-CN"/>
              </w:rPr>
              <w:t>10-105</w:t>
            </w:r>
          </w:p>
        </w:tc>
      </w:tr>
      <w:tr w:rsidR="00400797" w:rsidRPr="00492645" w14:paraId="7D834767" w14:textId="77777777" w:rsidTr="00A072C4">
        <w:trPr>
          <w:cantSplit/>
          <w:jc w:val="center"/>
        </w:trPr>
        <w:tc>
          <w:tcPr>
            <w:tcW w:w="1955" w:type="dxa"/>
            <w:tcBorders>
              <w:top w:val="single" w:sz="4" w:space="0" w:color="auto"/>
              <w:left w:val="single" w:sz="4" w:space="0" w:color="auto"/>
              <w:bottom w:val="single" w:sz="4" w:space="0" w:color="auto"/>
              <w:right w:val="single" w:sz="4" w:space="0" w:color="auto"/>
            </w:tcBorders>
            <w:hideMark/>
          </w:tcPr>
          <w:p w14:paraId="249B1507" w14:textId="77777777" w:rsidR="00400797" w:rsidRPr="00492645" w:rsidRDefault="00400797" w:rsidP="00A072C4">
            <w:pPr>
              <w:pStyle w:val="Tabletext"/>
              <w:rPr>
                <w:lang w:eastAsia="zh-CN"/>
              </w:rPr>
            </w:pPr>
            <w:r w:rsidRPr="00492645">
              <w:rPr>
                <w:lang w:eastAsia="zh-CN"/>
              </w:rPr>
              <w:t>Egypt</w:t>
            </w:r>
          </w:p>
        </w:tc>
        <w:tc>
          <w:tcPr>
            <w:tcW w:w="1414" w:type="dxa"/>
            <w:tcBorders>
              <w:top w:val="single" w:sz="4" w:space="0" w:color="auto"/>
              <w:left w:val="single" w:sz="4" w:space="0" w:color="auto"/>
              <w:bottom w:val="single" w:sz="4" w:space="0" w:color="auto"/>
              <w:right w:val="single" w:sz="4" w:space="0" w:color="auto"/>
            </w:tcBorders>
            <w:hideMark/>
          </w:tcPr>
          <w:p w14:paraId="6C827253" w14:textId="77777777" w:rsidR="00400797" w:rsidRPr="00492645" w:rsidRDefault="00400797" w:rsidP="00A072C4">
            <w:pPr>
              <w:pStyle w:val="Tabletext"/>
              <w:jc w:val="center"/>
              <w:rPr>
                <w:lang w:eastAsia="zh-CN"/>
              </w:rPr>
            </w:pPr>
            <w:r w:rsidRPr="00492645">
              <w:rPr>
                <w:lang w:eastAsia="zh-CN"/>
              </w:rPr>
              <w:t>1</w:t>
            </w:r>
          </w:p>
        </w:tc>
        <w:tc>
          <w:tcPr>
            <w:tcW w:w="3287" w:type="dxa"/>
            <w:tcBorders>
              <w:top w:val="single" w:sz="4" w:space="0" w:color="auto"/>
              <w:left w:val="single" w:sz="4" w:space="0" w:color="auto"/>
              <w:bottom w:val="single" w:sz="4" w:space="0" w:color="auto"/>
              <w:right w:val="single" w:sz="4" w:space="0" w:color="auto"/>
            </w:tcBorders>
            <w:hideMark/>
          </w:tcPr>
          <w:p w14:paraId="6368D09D" w14:textId="77777777" w:rsidR="00400797" w:rsidRPr="00492645" w:rsidRDefault="00400797" w:rsidP="00A072C4">
            <w:pPr>
              <w:pStyle w:val="Tabletext"/>
              <w:rPr>
                <w:lang w:eastAsia="zh-CN"/>
              </w:rPr>
            </w:pPr>
            <w:r w:rsidRPr="00492645">
              <w:rPr>
                <w:lang w:eastAsia="zh-CN"/>
              </w:rPr>
              <w:t>LPDA</w:t>
            </w:r>
          </w:p>
        </w:tc>
        <w:tc>
          <w:tcPr>
            <w:tcW w:w="2983" w:type="dxa"/>
            <w:tcBorders>
              <w:top w:val="single" w:sz="4" w:space="0" w:color="auto"/>
              <w:left w:val="single" w:sz="4" w:space="0" w:color="auto"/>
              <w:bottom w:val="single" w:sz="4" w:space="0" w:color="auto"/>
              <w:right w:val="single" w:sz="4" w:space="0" w:color="auto"/>
            </w:tcBorders>
          </w:tcPr>
          <w:p w14:paraId="4717F79E" w14:textId="77777777" w:rsidR="00400797" w:rsidRPr="00492645" w:rsidRDefault="00400797" w:rsidP="00A072C4">
            <w:pPr>
              <w:pStyle w:val="Tabletext"/>
              <w:jc w:val="center"/>
              <w:rPr>
                <w:lang w:eastAsia="zh-CN"/>
              </w:rPr>
            </w:pPr>
            <w:r w:rsidRPr="00492645">
              <w:rPr>
                <w:lang w:eastAsia="zh-CN"/>
              </w:rPr>
              <w:t>45-870</w:t>
            </w:r>
          </w:p>
        </w:tc>
      </w:tr>
      <w:tr w:rsidR="00400797" w:rsidRPr="00492645" w14:paraId="7DD76C39" w14:textId="77777777" w:rsidTr="00A072C4">
        <w:trPr>
          <w:cantSplit/>
          <w:jc w:val="center"/>
        </w:trPr>
        <w:tc>
          <w:tcPr>
            <w:tcW w:w="1955" w:type="dxa"/>
            <w:tcBorders>
              <w:top w:val="single" w:sz="4" w:space="0" w:color="auto"/>
              <w:left w:val="single" w:sz="4" w:space="0" w:color="auto"/>
              <w:bottom w:val="single" w:sz="4" w:space="0" w:color="auto"/>
              <w:right w:val="single" w:sz="4" w:space="0" w:color="auto"/>
            </w:tcBorders>
            <w:hideMark/>
          </w:tcPr>
          <w:p w14:paraId="305746E9" w14:textId="77777777" w:rsidR="00400797" w:rsidRPr="00492645" w:rsidRDefault="00400797" w:rsidP="00A072C4">
            <w:pPr>
              <w:pStyle w:val="Tabletext"/>
              <w:rPr>
                <w:lang w:eastAsia="zh-CN"/>
              </w:rPr>
            </w:pPr>
            <w:r w:rsidRPr="00492645">
              <w:rPr>
                <w:lang w:eastAsia="zh-CN"/>
              </w:rPr>
              <w:t>Ethiopia</w:t>
            </w:r>
          </w:p>
        </w:tc>
        <w:tc>
          <w:tcPr>
            <w:tcW w:w="1414" w:type="dxa"/>
            <w:tcBorders>
              <w:top w:val="single" w:sz="4" w:space="0" w:color="auto"/>
              <w:left w:val="single" w:sz="4" w:space="0" w:color="auto"/>
              <w:bottom w:val="single" w:sz="4" w:space="0" w:color="auto"/>
              <w:right w:val="single" w:sz="4" w:space="0" w:color="auto"/>
            </w:tcBorders>
            <w:hideMark/>
          </w:tcPr>
          <w:p w14:paraId="1F48224D" w14:textId="77777777" w:rsidR="00400797" w:rsidRPr="00492645" w:rsidRDefault="00400797" w:rsidP="00A072C4">
            <w:pPr>
              <w:pStyle w:val="Tabletext"/>
              <w:jc w:val="center"/>
              <w:rPr>
                <w:lang w:eastAsia="zh-CN"/>
              </w:rPr>
            </w:pPr>
            <w:r w:rsidRPr="00492645">
              <w:rPr>
                <w:lang w:eastAsia="zh-CN"/>
              </w:rPr>
              <w:t>2</w:t>
            </w:r>
          </w:p>
        </w:tc>
        <w:tc>
          <w:tcPr>
            <w:tcW w:w="3287" w:type="dxa"/>
            <w:tcBorders>
              <w:top w:val="single" w:sz="4" w:space="0" w:color="auto"/>
              <w:left w:val="single" w:sz="4" w:space="0" w:color="auto"/>
              <w:bottom w:val="single" w:sz="4" w:space="0" w:color="auto"/>
              <w:right w:val="single" w:sz="4" w:space="0" w:color="auto"/>
            </w:tcBorders>
            <w:hideMark/>
          </w:tcPr>
          <w:p w14:paraId="2D58ACA8" w14:textId="77777777" w:rsidR="00400797" w:rsidRPr="00492645" w:rsidRDefault="00400797" w:rsidP="00A072C4">
            <w:pPr>
              <w:pStyle w:val="Tabletext"/>
              <w:rPr>
                <w:lang w:eastAsia="zh-CN"/>
              </w:rPr>
            </w:pPr>
            <w:r w:rsidRPr="00492645">
              <w:rPr>
                <w:lang w:eastAsia="zh-CN"/>
              </w:rPr>
              <w:t>LPDA</w:t>
            </w:r>
          </w:p>
        </w:tc>
        <w:tc>
          <w:tcPr>
            <w:tcW w:w="2983" w:type="dxa"/>
            <w:tcBorders>
              <w:top w:val="single" w:sz="4" w:space="0" w:color="auto"/>
              <w:left w:val="single" w:sz="4" w:space="0" w:color="auto"/>
              <w:bottom w:val="single" w:sz="4" w:space="0" w:color="auto"/>
              <w:right w:val="single" w:sz="4" w:space="0" w:color="auto"/>
            </w:tcBorders>
            <w:hideMark/>
          </w:tcPr>
          <w:p w14:paraId="3DE463DA" w14:textId="77777777" w:rsidR="00400797" w:rsidRPr="00492645" w:rsidRDefault="00400797" w:rsidP="00A072C4">
            <w:pPr>
              <w:pStyle w:val="Tabletext"/>
              <w:jc w:val="center"/>
              <w:rPr>
                <w:lang w:eastAsia="zh-CN"/>
              </w:rPr>
            </w:pPr>
            <w:r w:rsidRPr="00492645">
              <w:rPr>
                <w:lang w:eastAsia="zh-CN"/>
              </w:rPr>
              <w:t>45-870</w:t>
            </w:r>
          </w:p>
        </w:tc>
      </w:tr>
      <w:tr w:rsidR="00400797" w:rsidRPr="00492645" w14:paraId="0BDEDD47" w14:textId="77777777" w:rsidTr="00A072C4">
        <w:trPr>
          <w:cantSplit/>
          <w:jc w:val="center"/>
        </w:trPr>
        <w:tc>
          <w:tcPr>
            <w:tcW w:w="1955" w:type="dxa"/>
            <w:tcBorders>
              <w:top w:val="single" w:sz="4" w:space="0" w:color="auto"/>
              <w:left w:val="single" w:sz="4" w:space="0" w:color="auto"/>
              <w:bottom w:val="single" w:sz="4" w:space="0" w:color="auto"/>
              <w:right w:val="single" w:sz="4" w:space="0" w:color="auto"/>
            </w:tcBorders>
            <w:hideMark/>
          </w:tcPr>
          <w:p w14:paraId="4C5FB23B" w14:textId="77777777" w:rsidR="00400797" w:rsidRPr="00492645" w:rsidRDefault="00400797" w:rsidP="00A072C4">
            <w:pPr>
              <w:pStyle w:val="Tabletext"/>
              <w:rPr>
                <w:lang w:eastAsia="zh-CN"/>
              </w:rPr>
            </w:pPr>
            <w:r w:rsidRPr="00492645">
              <w:rPr>
                <w:lang w:eastAsia="zh-CN"/>
              </w:rPr>
              <w:t>Finland</w:t>
            </w:r>
          </w:p>
        </w:tc>
        <w:tc>
          <w:tcPr>
            <w:tcW w:w="1414" w:type="dxa"/>
            <w:tcBorders>
              <w:top w:val="single" w:sz="4" w:space="0" w:color="auto"/>
              <w:left w:val="single" w:sz="4" w:space="0" w:color="auto"/>
              <w:bottom w:val="single" w:sz="4" w:space="0" w:color="auto"/>
              <w:right w:val="single" w:sz="4" w:space="0" w:color="auto"/>
            </w:tcBorders>
          </w:tcPr>
          <w:p w14:paraId="0E454E17" w14:textId="77777777" w:rsidR="00400797" w:rsidRPr="00492645" w:rsidRDefault="00400797" w:rsidP="00A072C4">
            <w:pPr>
              <w:pStyle w:val="Tabletext"/>
              <w:jc w:val="center"/>
              <w:rPr>
                <w:lang w:eastAsia="zh-CN"/>
              </w:rPr>
            </w:pPr>
            <w:r w:rsidRPr="00492645">
              <w:rPr>
                <w:lang w:eastAsia="zh-CN"/>
              </w:rPr>
              <w:t>5</w:t>
            </w:r>
          </w:p>
        </w:tc>
        <w:tc>
          <w:tcPr>
            <w:tcW w:w="3287" w:type="dxa"/>
            <w:tcBorders>
              <w:top w:val="single" w:sz="4" w:space="0" w:color="auto"/>
              <w:left w:val="single" w:sz="4" w:space="0" w:color="auto"/>
              <w:bottom w:val="single" w:sz="4" w:space="0" w:color="auto"/>
              <w:right w:val="single" w:sz="4" w:space="0" w:color="auto"/>
            </w:tcBorders>
            <w:hideMark/>
          </w:tcPr>
          <w:p w14:paraId="13D174DE" w14:textId="77777777" w:rsidR="00400797" w:rsidRPr="00492645" w:rsidRDefault="00400797" w:rsidP="00A072C4">
            <w:pPr>
              <w:pStyle w:val="Tabletext"/>
              <w:rPr>
                <w:lang w:eastAsia="zh-CN"/>
              </w:rPr>
            </w:pPr>
            <w:r w:rsidRPr="00492645">
              <w:rPr>
                <w:lang w:eastAsia="zh-CN"/>
              </w:rPr>
              <w:t>LPDA</w:t>
            </w:r>
          </w:p>
          <w:p w14:paraId="657D1813" w14:textId="77777777" w:rsidR="00400797" w:rsidRPr="00492645" w:rsidRDefault="00400797" w:rsidP="00A072C4">
            <w:pPr>
              <w:pStyle w:val="Tabletext"/>
              <w:rPr>
                <w:lang w:eastAsia="zh-CN"/>
              </w:rPr>
            </w:pPr>
            <w:r w:rsidRPr="00492645">
              <w:rPr>
                <w:lang w:eastAsia="zh-CN"/>
              </w:rPr>
              <w:t>LWA</w:t>
            </w:r>
          </w:p>
        </w:tc>
        <w:tc>
          <w:tcPr>
            <w:tcW w:w="2983" w:type="dxa"/>
            <w:tcBorders>
              <w:top w:val="single" w:sz="4" w:space="0" w:color="auto"/>
              <w:left w:val="single" w:sz="4" w:space="0" w:color="auto"/>
              <w:bottom w:val="single" w:sz="4" w:space="0" w:color="auto"/>
              <w:right w:val="single" w:sz="4" w:space="0" w:color="auto"/>
            </w:tcBorders>
            <w:hideMark/>
          </w:tcPr>
          <w:p w14:paraId="0B119049" w14:textId="77777777" w:rsidR="00400797" w:rsidRPr="00492645" w:rsidRDefault="00400797" w:rsidP="00A072C4">
            <w:pPr>
              <w:pStyle w:val="Tabletext"/>
              <w:jc w:val="center"/>
              <w:rPr>
                <w:lang w:eastAsia="zh-CN"/>
              </w:rPr>
            </w:pPr>
            <w:r w:rsidRPr="00492645">
              <w:rPr>
                <w:lang w:eastAsia="zh-CN"/>
              </w:rPr>
              <w:t>45-870</w:t>
            </w:r>
          </w:p>
          <w:p w14:paraId="3BD8EBE7" w14:textId="77777777" w:rsidR="00400797" w:rsidRPr="00492645" w:rsidRDefault="00400797" w:rsidP="00A072C4">
            <w:pPr>
              <w:pStyle w:val="Tabletext"/>
              <w:jc w:val="center"/>
              <w:rPr>
                <w:lang w:eastAsia="zh-CN"/>
              </w:rPr>
            </w:pPr>
            <w:r w:rsidRPr="00492645">
              <w:rPr>
                <w:lang w:eastAsia="zh-CN"/>
              </w:rPr>
              <w:t>5-120</w:t>
            </w:r>
          </w:p>
        </w:tc>
      </w:tr>
      <w:tr w:rsidR="00400797" w:rsidRPr="00492645" w14:paraId="54FBFB77" w14:textId="77777777" w:rsidTr="00A072C4">
        <w:trPr>
          <w:cantSplit/>
          <w:jc w:val="center"/>
        </w:trPr>
        <w:tc>
          <w:tcPr>
            <w:tcW w:w="1955" w:type="dxa"/>
            <w:tcBorders>
              <w:top w:val="single" w:sz="4" w:space="0" w:color="auto"/>
              <w:left w:val="single" w:sz="4" w:space="0" w:color="auto"/>
              <w:bottom w:val="single" w:sz="4" w:space="0" w:color="auto"/>
              <w:right w:val="single" w:sz="4" w:space="0" w:color="auto"/>
            </w:tcBorders>
            <w:hideMark/>
          </w:tcPr>
          <w:p w14:paraId="7FDBB6E5" w14:textId="77777777" w:rsidR="00400797" w:rsidRPr="00492645" w:rsidRDefault="00400797" w:rsidP="00A072C4">
            <w:pPr>
              <w:pStyle w:val="Tabletext"/>
              <w:rPr>
                <w:lang w:eastAsia="zh-CN"/>
              </w:rPr>
            </w:pPr>
            <w:r w:rsidRPr="00492645">
              <w:rPr>
                <w:lang w:eastAsia="zh-CN"/>
              </w:rPr>
              <w:t>France</w:t>
            </w:r>
          </w:p>
        </w:tc>
        <w:tc>
          <w:tcPr>
            <w:tcW w:w="1414" w:type="dxa"/>
            <w:tcBorders>
              <w:top w:val="single" w:sz="4" w:space="0" w:color="auto"/>
              <w:left w:val="single" w:sz="4" w:space="0" w:color="auto"/>
              <w:bottom w:val="single" w:sz="4" w:space="0" w:color="auto"/>
              <w:right w:val="single" w:sz="4" w:space="0" w:color="auto"/>
            </w:tcBorders>
            <w:hideMark/>
          </w:tcPr>
          <w:p w14:paraId="2B0461AF" w14:textId="77777777" w:rsidR="00400797" w:rsidRPr="00492645" w:rsidRDefault="00400797" w:rsidP="00A072C4">
            <w:pPr>
              <w:pStyle w:val="Tabletext"/>
              <w:jc w:val="center"/>
              <w:rPr>
                <w:lang w:eastAsia="zh-CN"/>
              </w:rPr>
            </w:pPr>
            <w:r w:rsidRPr="00492645">
              <w:rPr>
                <w:lang w:eastAsia="zh-CN"/>
              </w:rPr>
              <w:t>1</w:t>
            </w:r>
          </w:p>
        </w:tc>
        <w:tc>
          <w:tcPr>
            <w:tcW w:w="3287" w:type="dxa"/>
            <w:tcBorders>
              <w:top w:val="single" w:sz="4" w:space="0" w:color="auto"/>
              <w:left w:val="single" w:sz="4" w:space="0" w:color="auto"/>
              <w:bottom w:val="single" w:sz="4" w:space="0" w:color="auto"/>
              <w:right w:val="single" w:sz="4" w:space="0" w:color="auto"/>
            </w:tcBorders>
          </w:tcPr>
          <w:p w14:paraId="62243F07" w14:textId="77777777" w:rsidR="00400797" w:rsidRPr="00492645" w:rsidRDefault="00400797" w:rsidP="00A072C4">
            <w:pPr>
              <w:pStyle w:val="Tabletext"/>
              <w:rPr>
                <w:lang w:eastAsia="zh-CN"/>
              </w:rPr>
            </w:pPr>
            <w:r w:rsidRPr="00492645">
              <w:rPr>
                <w:lang w:eastAsia="zh-CN"/>
              </w:rPr>
              <w:t>Not available</w:t>
            </w:r>
          </w:p>
        </w:tc>
        <w:tc>
          <w:tcPr>
            <w:tcW w:w="2983" w:type="dxa"/>
            <w:tcBorders>
              <w:top w:val="single" w:sz="4" w:space="0" w:color="auto"/>
              <w:left w:val="single" w:sz="4" w:space="0" w:color="auto"/>
              <w:bottom w:val="single" w:sz="4" w:space="0" w:color="auto"/>
              <w:right w:val="single" w:sz="4" w:space="0" w:color="auto"/>
            </w:tcBorders>
          </w:tcPr>
          <w:p w14:paraId="2392E22F" w14:textId="77777777" w:rsidR="00400797" w:rsidRPr="00492645" w:rsidRDefault="00400797" w:rsidP="00A072C4">
            <w:pPr>
              <w:pStyle w:val="Tabletext"/>
              <w:jc w:val="center"/>
              <w:rPr>
                <w:lang w:eastAsia="zh-CN"/>
              </w:rPr>
            </w:pPr>
            <w:r w:rsidRPr="00492645">
              <w:rPr>
                <w:lang w:eastAsia="zh-CN"/>
              </w:rPr>
              <w:t>45-870</w:t>
            </w:r>
          </w:p>
        </w:tc>
      </w:tr>
      <w:tr w:rsidR="00400797" w:rsidRPr="00492645" w14:paraId="08753A24" w14:textId="77777777" w:rsidTr="00A072C4">
        <w:trPr>
          <w:cantSplit/>
          <w:jc w:val="center"/>
        </w:trPr>
        <w:tc>
          <w:tcPr>
            <w:tcW w:w="1955" w:type="dxa"/>
            <w:tcBorders>
              <w:top w:val="single" w:sz="4" w:space="0" w:color="auto"/>
              <w:left w:val="single" w:sz="4" w:space="0" w:color="auto"/>
              <w:bottom w:val="single" w:sz="4" w:space="0" w:color="auto"/>
              <w:right w:val="single" w:sz="4" w:space="0" w:color="auto"/>
            </w:tcBorders>
            <w:hideMark/>
          </w:tcPr>
          <w:p w14:paraId="61EAEEA0" w14:textId="77777777" w:rsidR="00400797" w:rsidRPr="00492645" w:rsidRDefault="00400797" w:rsidP="00A072C4">
            <w:pPr>
              <w:pStyle w:val="Tabletext"/>
              <w:rPr>
                <w:lang w:eastAsia="zh-CN"/>
              </w:rPr>
            </w:pPr>
            <w:r w:rsidRPr="00492645">
              <w:rPr>
                <w:lang w:eastAsia="zh-CN"/>
              </w:rPr>
              <w:t>Germany</w:t>
            </w:r>
          </w:p>
        </w:tc>
        <w:tc>
          <w:tcPr>
            <w:tcW w:w="1414" w:type="dxa"/>
            <w:tcBorders>
              <w:top w:val="single" w:sz="4" w:space="0" w:color="auto"/>
              <w:left w:val="single" w:sz="4" w:space="0" w:color="auto"/>
              <w:bottom w:val="single" w:sz="4" w:space="0" w:color="auto"/>
              <w:right w:val="single" w:sz="4" w:space="0" w:color="auto"/>
            </w:tcBorders>
            <w:hideMark/>
          </w:tcPr>
          <w:p w14:paraId="0CD16DA2" w14:textId="77777777" w:rsidR="00400797" w:rsidRPr="00492645" w:rsidRDefault="00400797" w:rsidP="00A072C4">
            <w:pPr>
              <w:pStyle w:val="Tabletext"/>
              <w:jc w:val="center"/>
              <w:rPr>
                <w:lang w:eastAsia="zh-CN"/>
              </w:rPr>
            </w:pPr>
            <w:r w:rsidRPr="00492645">
              <w:rPr>
                <w:lang w:eastAsia="zh-CN"/>
              </w:rPr>
              <w:t>3</w:t>
            </w:r>
          </w:p>
        </w:tc>
        <w:tc>
          <w:tcPr>
            <w:tcW w:w="3287" w:type="dxa"/>
            <w:tcBorders>
              <w:top w:val="single" w:sz="4" w:space="0" w:color="auto"/>
              <w:left w:val="single" w:sz="4" w:space="0" w:color="auto"/>
              <w:bottom w:val="single" w:sz="4" w:space="0" w:color="auto"/>
              <w:right w:val="single" w:sz="4" w:space="0" w:color="auto"/>
            </w:tcBorders>
            <w:hideMark/>
          </w:tcPr>
          <w:p w14:paraId="59679CD8" w14:textId="77777777" w:rsidR="00400797" w:rsidRPr="00492645" w:rsidRDefault="00400797" w:rsidP="00A072C4">
            <w:pPr>
              <w:pStyle w:val="Tabletext"/>
              <w:rPr>
                <w:lang w:eastAsia="zh-CN"/>
              </w:rPr>
            </w:pPr>
            <w:proofErr w:type="spellStart"/>
            <w:r w:rsidRPr="00492645">
              <w:rPr>
                <w:lang w:eastAsia="zh-CN"/>
              </w:rPr>
              <w:t>Bicone</w:t>
            </w:r>
            <w:proofErr w:type="spellEnd"/>
          </w:p>
          <w:p w14:paraId="76F8DEC3" w14:textId="77777777" w:rsidR="00400797" w:rsidRPr="00492645" w:rsidRDefault="00400797" w:rsidP="00A072C4">
            <w:pPr>
              <w:pStyle w:val="Tabletext"/>
              <w:rPr>
                <w:lang w:eastAsia="zh-CN"/>
              </w:rPr>
            </w:pPr>
            <w:r w:rsidRPr="00492645">
              <w:rPr>
                <w:lang w:eastAsia="zh-CN"/>
              </w:rPr>
              <w:t>LPDA</w:t>
            </w:r>
          </w:p>
        </w:tc>
        <w:tc>
          <w:tcPr>
            <w:tcW w:w="2983" w:type="dxa"/>
            <w:tcBorders>
              <w:top w:val="single" w:sz="4" w:space="0" w:color="auto"/>
              <w:left w:val="single" w:sz="4" w:space="0" w:color="auto"/>
              <w:bottom w:val="single" w:sz="4" w:space="0" w:color="auto"/>
              <w:right w:val="single" w:sz="4" w:space="0" w:color="auto"/>
            </w:tcBorders>
            <w:hideMark/>
          </w:tcPr>
          <w:p w14:paraId="4486C5F1" w14:textId="77777777" w:rsidR="00400797" w:rsidRPr="00492645" w:rsidRDefault="00400797" w:rsidP="00A072C4">
            <w:pPr>
              <w:pStyle w:val="Tabletext"/>
              <w:jc w:val="center"/>
              <w:rPr>
                <w:lang w:eastAsia="zh-CN"/>
              </w:rPr>
            </w:pPr>
            <w:r w:rsidRPr="00492645">
              <w:rPr>
                <w:lang w:eastAsia="zh-CN"/>
              </w:rPr>
              <w:t>20-80</w:t>
            </w:r>
          </w:p>
          <w:p w14:paraId="016485FF" w14:textId="77777777" w:rsidR="00400797" w:rsidRPr="00492645" w:rsidRDefault="00400797" w:rsidP="00A072C4">
            <w:pPr>
              <w:pStyle w:val="Tabletext"/>
              <w:jc w:val="center"/>
              <w:rPr>
                <w:lang w:eastAsia="zh-CN"/>
              </w:rPr>
            </w:pPr>
            <w:r w:rsidRPr="00492645">
              <w:rPr>
                <w:lang w:eastAsia="zh-CN"/>
              </w:rPr>
              <w:t>1 000-1 600</w:t>
            </w:r>
          </w:p>
        </w:tc>
      </w:tr>
      <w:tr w:rsidR="00400797" w:rsidRPr="00492645" w14:paraId="6113AC32" w14:textId="77777777" w:rsidTr="00A072C4">
        <w:trPr>
          <w:cantSplit/>
          <w:jc w:val="center"/>
        </w:trPr>
        <w:tc>
          <w:tcPr>
            <w:tcW w:w="1955" w:type="dxa"/>
            <w:tcBorders>
              <w:top w:val="single" w:sz="4" w:space="0" w:color="auto"/>
              <w:left w:val="single" w:sz="4" w:space="0" w:color="auto"/>
              <w:bottom w:val="single" w:sz="4" w:space="0" w:color="auto"/>
              <w:right w:val="single" w:sz="4" w:space="0" w:color="auto"/>
            </w:tcBorders>
          </w:tcPr>
          <w:p w14:paraId="14443AE4" w14:textId="77777777" w:rsidR="00400797" w:rsidRPr="00492645" w:rsidRDefault="00400797" w:rsidP="00ED6260">
            <w:pPr>
              <w:pStyle w:val="Tabletext"/>
              <w:spacing w:before="20" w:after="20"/>
              <w:rPr>
                <w:lang w:eastAsia="zh-CN"/>
              </w:rPr>
            </w:pPr>
            <w:r w:rsidRPr="00492645">
              <w:rPr>
                <w:lang w:eastAsia="zh-CN"/>
              </w:rPr>
              <w:t>Greenland</w:t>
            </w:r>
          </w:p>
        </w:tc>
        <w:tc>
          <w:tcPr>
            <w:tcW w:w="1414" w:type="dxa"/>
            <w:tcBorders>
              <w:top w:val="single" w:sz="4" w:space="0" w:color="auto"/>
              <w:left w:val="single" w:sz="4" w:space="0" w:color="auto"/>
              <w:bottom w:val="single" w:sz="4" w:space="0" w:color="auto"/>
              <w:right w:val="single" w:sz="4" w:space="0" w:color="auto"/>
            </w:tcBorders>
          </w:tcPr>
          <w:p w14:paraId="18940A92" w14:textId="77777777" w:rsidR="00400797" w:rsidRPr="00492645" w:rsidRDefault="00400797" w:rsidP="00ED6260">
            <w:pPr>
              <w:pStyle w:val="Tabletext"/>
              <w:spacing w:before="20" w:after="20"/>
              <w:jc w:val="center"/>
              <w:rPr>
                <w:lang w:eastAsia="zh-CN"/>
              </w:rPr>
            </w:pPr>
            <w:r w:rsidRPr="00492645">
              <w:rPr>
                <w:lang w:eastAsia="zh-CN"/>
              </w:rPr>
              <w:t>2</w:t>
            </w:r>
          </w:p>
        </w:tc>
        <w:tc>
          <w:tcPr>
            <w:tcW w:w="3287" w:type="dxa"/>
            <w:tcBorders>
              <w:top w:val="single" w:sz="4" w:space="0" w:color="auto"/>
              <w:left w:val="single" w:sz="4" w:space="0" w:color="auto"/>
              <w:bottom w:val="single" w:sz="4" w:space="0" w:color="auto"/>
              <w:right w:val="single" w:sz="4" w:space="0" w:color="auto"/>
            </w:tcBorders>
          </w:tcPr>
          <w:p w14:paraId="026634AF" w14:textId="77777777" w:rsidR="00400797" w:rsidRPr="00492645" w:rsidRDefault="00400797" w:rsidP="00ED6260">
            <w:pPr>
              <w:pStyle w:val="Tabletext"/>
              <w:spacing w:before="20" w:after="20"/>
              <w:rPr>
                <w:lang w:eastAsia="zh-CN"/>
              </w:rPr>
            </w:pPr>
            <w:r w:rsidRPr="00492645">
              <w:rPr>
                <w:lang w:eastAsia="zh-CN"/>
              </w:rPr>
              <w:t>LWA</w:t>
            </w:r>
          </w:p>
        </w:tc>
        <w:tc>
          <w:tcPr>
            <w:tcW w:w="2983" w:type="dxa"/>
            <w:tcBorders>
              <w:top w:val="single" w:sz="4" w:space="0" w:color="auto"/>
              <w:left w:val="single" w:sz="4" w:space="0" w:color="auto"/>
              <w:bottom w:val="single" w:sz="4" w:space="0" w:color="auto"/>
              <w:right w:val="single" w:sz="4" w:space="0" w:color="auto"/>
            </w:tcBorders>
          </w:tcPr>
          <w:p w14:paraId="25FFCACC" w14:textId="77777777" w:rsidR="00400797" w:rsidRPr="00492645" w:rsidRDefault="00400797" w:rsidP="00ED6260">
            <w:pPr>
              <w:pStyle w:val="Tabletext"/>
              <w:spacing w:before="20" w:after="20"/>
              <w:jc w:val="center"/>
              <w:rPr>
                <w:lang w:eastAsia="zh-CN"/>
              </w:rPr>
            </w:pPr>
            <w:r w:rsidRPr="00492645">
              <w:rPr>
                <w:lang w:eastAsia="zh-CN"/>
              </w:rPr>
              <w:t>10-105</w:t>
            </w:r>
          </w:p>
        </w:tc>
      </w:tr>
      <w:tr w:rsidR="00400797" w:rsidRPr="00492645" w14:paraId="42ADC400" w14:textId="77777777" w:rsidTr="00A072C4">
        <w:trPr>
          <w:cantSplit/>
          <w:jc w:val="center"/>
        </w:trPr>
        <w:tc>
          <w:tcPr>
            <w:tcW w:w="1955" w:type="dxa"/>
            <w:tcBorders>
              <w:top w:val="single" w:sz="4" w:space="0" w:color="auto"/>
              <w:left w:val="single" w:sz="4" w:space="0" w:color="auto"/>
              <w:bottom w:val="single" w:sz="4" w:space="0" w:color="auto"/>
              <w:right w:val="single" w:sz="4" w:space="0" w:color="auto"/>
            </w:tcBorders>
            <w:hideMark/>
          </w:tcPr>
          <w:p w14:paraId="4AC1D637" w14:textId="77777777" w:rsidR="00400797" w:rsidRPr="00492645" w:rsidRDefault="00400797" w:rsidP="00ED6260">
            <w:pPr>
              <w:pStyle w:val="Tabletext"/>
              <w:spacing w:before="20" w:after="20"/>
              <w:rPr>
                <w:lang w:eastAsia="zh-CN"/>
              </w:rPr>
            </w:pPr>
            <w:r w:rsidRPr="00492645">
              <w:rPr>
                <w:lang w:eastAsia="zh-CN"/>
              </w:rPr>
              <w:t>India</w:t>
            </w:r>
          </w:p>
        </w:tc>
        <w:tc>
          <w:tcPr>
            <w:tcW w:w="1414" w:type="dxa"/>
            <w:tcBorders>
              <w:top w:val="single" w:sz="4" w:space="0" w:color="auto"/>
              <w:left w:val="single" w:sz="4" w:space="0" w:color="auto"/>
              <w:bottom w:val="single" w:sz="4" w:space="0" w:color="auto"/>
              <w:right w:val="single" w:sz="4" w:space="0" w:color="auto"/>
            </w:tcBorders>
            <w:hideMark/>
          </w:tcPr>
          <w:p w14:paraId="0943C843" w14:textId="77777777" w:rsidR="00400797" w:rsidRPr="00492645" w:rsidRDefault="00400797" w:rsidP="00ED6260">
            <w:pPr>
              <w:pStyle w:val="Tabletext"/>
              <w:spacing w:before="20" w:after="20"/>
              <w:jc w:val="center"/>
              <w:rPr>
                <w:lang w:eastAsia="zh-CN"/>
              </w:rPr>
            </w:pPr>
            <w:r w:rsidRPr="00492645">
              <w:rPr>
                <w:lang w:eastAsia="zh-CN"/>
              </w:rPr>
              <w:t>10</w:t>
            </w:r>
          </w:p>
        </w:tc>
        <w:tc>
          <w:tcPr>
            <w:tcW w:w="3287" w:type="dxa"/>
            <w:tcBorders>
              <w:top w:val="single" w:sz="4" w:space="0" w:color="auto"/>
              <w:left w:val="single" w:sz="4" w:space="0" w:color="auto"/>
              <w:bottom w:val="single" w:sz="4" w:space="0" w:color="auto"/>
              <w:right w:val="single" w:sz="4" w:space="0" w:color="auto"/>
            </w:tcBorders>
            <w:hideMark/>
          </w:tcPr>
          <w:p w14:paraId="0866625F" w14:textId="77777777" w:rsidR="00400797" w:rsidRPr="00492645" w:rsidRDefault="00400797" w:rsidP="00ED6260">
            <w:pPr>
              <w:pStyle w:val="Tabletext"/>
              <w:spacing w:before="20" w:after="20"/>
              <w:rPr>
                <w:lang w:eastAsia="zh-CN"/>
              </w:rPr>
            </w:pPr>
            <w:r w:rsidRPr="00492645">
              <w:rPr>
                <w:lang w:eastAsia="zh-CN"/>
              </w:rPr>
              <w:t>LPDA</w:t>
            </w:r>
          </w:p>
        </w:tc>
        <w:tc>
          <w:tcPr>
            <w:tcW w:w="2983" w:type="dxa"/>
            <w:tcBorders>
              <w:top w:val="single" w:sz="4" w:space="0" w:color="auto"/>
              <w:left w:val="single" w:sz="4" w:space="0" w:color="auto"/>
              <w:bottom w:val="single" w:sz="4" w:space="0" w:color="auto"/>
              <w:right w:val="single" w:sz="4" w:space="0" w:color="auto"/>
            </w:tcBorders>
            <w:hideMark/>
          </w:tcPr>
          <w:p w14:paraId="5AD89A8C" w14:textId="77777777" w:rsidR="00400797" w:rsidRPr="00492645" w:rsidRDefault="00400797" w:rsidP="00ED6260">
            <w:pPr>
              <w:pStyle w:val="Tabletext"/>
              <w:spacing w:before="20" w:after="20"/>
              <w:jc w:val="center"/>
              <w:rPr>
                <w:lang w:eastAsia="zh-CN"/>
              </w:rPr>
            </w:pPr>
            <w:r w:rsidRPr="00492645">
              <w:rPr>
                <w:lang w:eastAsia="zh-CN"/>
              </w:rPr>
              <w:t>45-41, 45-445, 45</w:t>
            </w:r>
            <w:r w:rsidRPr="00492645">
              <w:rPr>
                <w:lang w:eastAsia="zh-CN"/>
              </w:rPr>
              <w:noBreakHyphen/>
              <w:t>870</w:t>
            </w:r>
          </w:p>
        </w:tc>
      </w:tr>
      <w:tr w:rsidR="00400797" w:rsidRPr="00492645" w14:paraId="0870F417" w14:textId="77777777" w:rsidTr="00A072C4">
        <w:trPr>
          <w:cantSplit/>
          <w:jc w:val="center"/>
        </w:trPr>
        <w:tc>
          <w:tcPr>
            <w:tcW w:w="1955" w:type="dxa"/>
            <w:tcBorders>
              <w:top w:val="single" w:sz="4" w:space="0" w:color="auto"/>
              <w:left w:val="single" w:sz="4" w:space="0" w:color="auto"/>
              <w:bottom w:val="single" w:sz="4" w:space="0" w:color="auto"/>
              <w:right w:val="single" w:sz="4" w:space="0" w:color="auto"/>
            </w:tcBorders>
            <w:hideMark/>
          </w:tcPr>
          <w:p w14:paraId="1F45175B" w14:textId="77777777" w:rsidR="00400797" w:rsidRPr="00492645" w:rsidRDefault="00400797" w:rsidP="00ED6260">
            <w:pPr>
              <w:pStyle w:val="Tabletext"/>
              <w:spacing w:before="20" w:after="20"/>
              <w:rPr>
                <w:lang w:eastAsia="zh-CN"/>
              </w:rPr>
            </w:pPr>
            <w:r w:rsidRPr="00492645">
              <w:rPr>
                <w:lang w:eastAsia="zh-CN"/>
              </w:rPr>
              <w:t>Indonesia</w:t>
            </w:r>
          </w:p>
        </w:tc>
        <w:tc>
          <w:tcPr>
            <w:tcW w:w="1414" w:type="dxa"/>
            <w:tcBorders>
              <w:top w:val="single" w:sz="4" w:space="0" w:color="auto"/>
              <w:left w:val="single" w:sz="4" w:space="0" w:color="auto"/>
              <w:bottom w:val="single" w:sz="4" w:space="0" w:color="auto"/>
              <w:right w:val="single" w:sz="4" w:space="0" w:color="auto"/>
            </w:tcBorders>
            <w:hideMark/>
          </w:tcPr>
          <w:p w14:paraId="389DD25B" w14:textId="77777777" w:rsidR="00400797" w:rsidRPr="00492645" w:rsidRDefault="00400797" w:rsidP="00ED6260">
            <w:pPr>
              <w:pStyle w:val="Tabletext"/>
              <w:spacing w:before="20" w:after="20"/>
              <w:jc w:val="center"/>
              <w:rPr>
                <w:lang w:eastAsia="zh-CN"/>
              </w:rPr>
            </w:pPr>
            <w:r w:rsidRPr="00492645">
              <w:rPr>
                <w:lang w:eastAsia="zh-CN"/>
              </w:rPr>
              <w:t>4</w:t>
            </w:r>
          </w:p>
        </w:tc>
        <w:tc>
          <w:tcPr>
            <w:tcW w:w="3287" w:type="dxa"/>
            <w:tcBorders>
              <w:top w:val="single" w:sz="4" w:space="0" w:color="auto"/>
              <w:left w:val="single" w:sz="4" w:space="0" w:color="auto"/>
              <w:bottom w:val="single" w:sz="4" w:space="0" w:color="auto"/>
              <w:right w:val="single" w:sz="4" w:space="0" w:color="auto"/>
            </w:tcBorders>
            <w:hideMark/>
          </w:tcPr>
          <w:p w14:paraId="199BADCD" w14:textId="77777777" w:rsidR="00400797" w:rsidRPr="00492645" w:rsidRDefault="00400797" w:rsidP="00ED6260">
            <w:pPr>
              <w:pStyle w:val="Tabletext"/>
              <w:spacing w:before="20" w:after="20"/>
              <w:rPr>
                <w:lang w:eastAsia="zh-CN"/>
              </w:rPr>
            </w:pPr>
            <w:r w:rsidRPr="00492645">
              <w:rPr>
                <w:lang w:eastAsia="zh-CN"/>
              </w:rPr>
              <w:t>LPDA</w:t>
            </w:r>
          </w:p>
        </w:tc>
        <w:tc>
          <w:tcPr>
            <w:tcW w:w="2983" w:type="dxa"/>
            <w:tcBorders>
              <w:top w:val="single" w:sz="4" w:space="0" w:color="auto"/>
              <w:left w:val="single" w:sz="4" w:space="0" w:color="auto"/>
              <w:bottom w:val="single" w:sz="4" w:space="0" w:color="auto"/>
              <w:right w:val="single" w:sz="4" w:space="0" w:color="auto"/>
            </w:tcBorders>
            <w:hideMark/>
          </w:tcPr>
          <w:p w14:paraId="0467428E" w14:textId="77777777" w:rsidR="00400797" w:rsidRPr="00492645" w:rsidRDefault="00400797" w:rsidP="00ED6260">
            <w:pPr>
              <w:pStyle w:val="Tabletext"/>
              <w:spacing w:before="20" w:after="20"/>
              <w:jc w:val="center"/>
              <w:rPr>
                <w:lang w:eastAsia="zh-CN"/>
              </w:rPr>
            </w:pPr>
            <w:r w:rsidRPr="00492645">
              <w:rPr>
                <w:lang w:eastAsia="zh-CN"/>
              </w:rPr>
              <w:t>45-405</w:t>
            </w:r>
          </w:p>
        </w:tc>
      </w:tr>
      <w:tr w:rsidR="00400797" w:rsidRPr="00492645" w14:paraId="15952F09" w14:textId="77777777" w:rsidTr="00A072C4">
        <w:trPr>
          <w:cantSplit/>
          <w:jc w:val="center"/>
        </w:trPr>
        <w:tc>
          <w:tcPr>
            <w:tcW w:w="1955" w:type="dxa"/>
            <w:tcBorders>
              <w:top w:val="single" w:sz="4" w:space="0" w:color="auto"/>
              <w:left w:val="single" w:sz="4" w:space="0" w:color="auto"/>
              <w:bottom w:val="single" w:sz="4" w:space="0" w:color="auto"/>
              <w:right w:val="single" w:sz="4" w:space="0" w:color="auto"/>
            </w:tcBorders>
            <w:hideMark/>
          </w:tcPr>
          <w:p w14:paraId="7050DA2A" w14:textId="77777777" w:rsidR="00400797" w:rsidRPr="00492645" w:rsidRDefault="00400797" w:rsidP="00ED6260">
            <w:pPr>
              <w:pStyle w:val="Tabletext"/>
              <w:spacing w:before="20" w:after="20"/>
              <w:rPr>
                <w:lang w:eastAsia="zh-CN"/>
              </w:rPr>
            </w:pPr>
            <w:r w:rsidRPr="00492645">
              <w:rPr>
                <w:lang w:eastAsia="zh-CN"/>
              </w:rPr>
              <w:t>Ireland</w:t>
            </w:r>
          </w:p>
        </w:tc>
        <w:tc>
          <w:tcPr>
            <w:tcW w:w="1414" w:type="dxa"/>
            <w:tcBorders>
              <w:top w:val="single" w:sz="4" w:space="0" w:color="auto"/>
              <w:left w:val="single" w:sz="4" w:space="0" w:color="auto"/>
              <w:bottom w:val="single" w:sz="4" w:space="0" w:color="auto"/>
              <w:right w:val="single" w:sz="4" w:space="0" w:color="auto"/>
            </w:tcBorders>
            <w:hideMark/>
          </w:tcPr>
          <w:p w14:paraId="68CE65DB" w14:textId="77777777" w:rsidR="00400797" w:rsidRPr="00492645" w:rsidRDefault="00400797" w:rsidP="00ED6260">
            <w:pPr>
              <w:pStyle w:val="Tabletext"/>
              <w:spacing w:before="20" w:after="20"/>
              <w:jc w:val="center"/>
              <w:rPr>
                <w:lang w:eastAsia="zh-CN"/>
              </w:rPr>
            </w:pPr>
            <w:r w:rsidRPr="00492645">
              <w:rPr>
                <w:lang w:eastAsia="zh-CN"/>
              </w:rPr>
              <w:t>5</w:t>
            </w:r>
          </w:p>
        </w:tc>
        <w:tc>
          <w:tcPr>
            <w:tcW w:w="3287" w:type="dxa"/>
            <w:tcBorders>
              <w:top w:val="single" w:sz="4" w:space="0" w:color="auto"/>
              <w:left w:val="single" w:sz="4" w:space="0" w:color="auto"/>
              <w:bottom w:val="single" w:sz="4" w:space="0" w:color="auto"/>
              <w:right w:val="single" w:sz="4" w:space="0" w:color="auto"/>
            </w:tcBorders>
            <w:hideMark/>
          </w:tcPr>
          <w:p w14:paraId="51267247" w14:textId="77777777" w:rsidR="00400797" w:rsidRPr="00492645" w:rsidRDefault="00400797" w:rsidP="00ED6260">
            <w:pPr>
              <w:pStyle w:val="Tabletext"/>
              <w:spacing w:before="20" w:after="20"/>
              <w:rPr>
                <w:lang w:eastAsia="zh-CN"/>
              </w:rPr>
            </w:pPr>
            <w:r w:rsidRPr="00492645">
              <w:rPr>
                <w:lang w:eastAsia="zh-CN"/>
              </w:rPr>
              <w:t xml:space="preserve">LPDA, </w:t>
            </w:r>
            <w:proofErr w:type="spellStart"/>
            <w:r w:rsidRPr="00492645">
              <w:rPr>
                <w:lang w:eastAsia="zh-CN"/>
              </w:rPr>
              <w:t>Bicone</w:t>
            </w:r>
            <w:proofErr w:type="spellEnd"/>
            <w:r w:rsidRPr="00492645">
              <w:rPr>
                <w:lang w:eastAsia="zh-CN"/>
              </w:rPr>
              <w:t>, Inverted-V</w:t>
            </w:r>
          </w:p>
        </w:tc>
        <w:tc>
          <w:tcPr>
            <w:tcW w:w="2983" w:type="dxa"/>
            <w:tcBorders>
              <w:top w:val="single" w:sz="4" w:space="0" w:color="auto"/>
              <w:left w:val="single" w:sz="4" w:space="0" w:color="auto"/>
              <w:bottom w:val="single" w:sz="4" w:space="0" w:color="auto"/>
              <w:right w:val="single" w:sz="4" w:space="0" w:color="auto"/>
            </w:tcBorders>
          </w:tcPr>
          <w:p w14:paraId="4AFAE0F7" w14:textId="77777777" w:rsidR="00400797" w:rsidRPr="00492645" w:rsidRDefault="00400797" w:rsidP="00ED6260">
            <w:pPr>
              <w:pStyle w:val="Tabletext"/>
              <w:spacing w:before="20" w:after="20"/>
              <w:jc w:val="center"/>
              <w:rPr>
                <w:lang w:eastAsia="zh-CN"/>
              </w:rPr>
            </w:pPr>
            <w:r w:rsidRPr="00492645">
              <w:rPr>
                <w:lang w:eastAsia="zh-CN"/>
              </w:rPr>
              <w:t>45-870</w:t>
            </w:r>
          </w:p>
        </w:tc>
      </w:tr>
      <w:tr w:rsidR="00400797" w:rsidRPr="00492645" w14:paraId="7F7A7964" w14:textId="77777777" w:rsidTr="00A072C4">
        <w:trPr>
          <w:cantSplit/>
          <w:jc w:val="center"/>
        </w:trPr>
        <w:tc>
          <w:tcPr>
            <w:tcW w:w="1955" w:type="dxa"/>
            <w:tcBorders>
              <w:top w:val="single" w:sz="4" w:space="0" w:color="auto"/>
              <w:left w:val="single" w:sz="4" w:space="0" w:color="auto"/>
              <w:bottom w:val="single" w:sz="4" w:space="0" w:color="auto"/>
              <w:right w:val="single" w:sz="4" w:space="0" w:color="auto"/>
            </w:tcBorders>
            <w:hideMark/>
          </w:tcPr>
          <w:p w14:paraId="173A34CE" w14:textId="77777777" w:rsidR="00400797" w:rsidRPr="00492645" w:rsidRDefault="00400797" w:rsidP="00ED6260">
            <w:pPr>
              <w:pStyle w:val="Tabletext"/>
              <w:spacing w:before="20" w:after="20"/>
              <w:rPr>
                <w:lang w:eastAsia="zh-CN"/>
              </w:rPr>
            </w:pPr>
            <w:r w:rsidRPr="00492645">
              <w:rPr>
                <w:lang w:eastAsia="zh-CN"/>
              </w:rPr>
              <w:t>Italy</w:t>
            </w:r>
          </w:p>
        </w:tc>
        <w:tc>
          <w:tcPr>
            <w:tcW w:w="1414" w:type="dxa"/>
            <w:tcBorders>
              <w:top w:val="single" w:sz="4" w:space="0" w:color="auto"/>
              <w:left w:val="single" w:sz="4" w:space="0" w:color="auto"/>
              <w:bottom w:val="single" w:sz="4" w:space="0" w:color="auto"/>
              <w:right w:val="single" w:sz="4" w:space="0" w:color="auto"/>
            </w:tcBorders>
            <w:hideMark/>
          </w:tcPr>
          <w:p w14:paraId="2F086FB8" w14:textId="77777777" w:rsidR="00400797" w:rsidRPr="00492645" w:rsidRDefault="00400797" w:rsidP="00ED6260">
            <w:pPr>
              <w:pStyle w:val="Tabletext"/>
              <w:spacing w:before="20" w:after="20"/>
              <w:jc w:val="center"/>
              <w:rPr>
                <w:lang w:eastAsia="zh-CN"/>
              </w:rPr>
            </w:pPr>
            <w:r w:rsidRPr="00492645">
              <w:rPr>
                <w:lang w:eastAsia="zh-CN"/>
              </w:rPr>
              <w:t>4</w:t>
            </w:r>
          </w:p>
        </w:tc>
        <w:tc>
          <w:tcPr>
            <w:tcW w:w="3287" w:type="dxa"/>
            <w:tcBorders>
              <w:top w:val="single" w:sz="4" w:space="0" w:color="auto"/>
              <w:left w:val="single" w:sz="4" w:space="0" w:color="auto"/>
              <w:bottom w:val="single" w:sz="4" w:space="0" w:color="auto"/>
              <w:right w:val="single" w:sz="4" w:space="0" w:color="auto"/>
            </w:tcBorders>
            <w:hideMark/>
          </w:tcPr>
          <w:p w14:paraId="71B2B81D" w14:textId="77777777" w:rsidR="00400797" w:rsidRPr="00492645" w:rsidRDefault="00400797" w:rsidP="00ED6260">
            <w:pPr>
              <w:pStyle w:val="Tabletext"/>
              <w:spacing w:before="20" w:after="20"/>
              <w:rPr>
                <w:lang w:eastAsia="zh-CN"/>
              </w:rPr>
            </w:pPr>
            <w:r w:rsidRPr="00492645">
              <w:rPr>
                <w:lang w:eastAsia="zh-CN"/>
              </w:rPr>
              <w:t>LPDA</w:t>
            </w:r>
          </w:p>
        </w:tc>
        <w:tc>
          <w:tcPr>
            <w:tcW w:w="2983" w:type="dxa"/>
            <w:tcBorders>
              <w:top w:val="single" w:sz="4" w:space="0" w:color="auto"/>
              <w:left w:val="single" w:sz="4" w:space="0" w:color="auto"/>
              <w:bottom w:val="single" w:sz="4" w:space="0" w:color="auto"/>
              <w:right w:val="single" w:sz="4" w:space="0" w:color="auto"/>
            </w:tcBorders>
            <w:hideMark/>
          </w:tcPr>
          <w:p w14:paraId="704E1B4E" w14:textId="77777777" w:rsidR="00400797" w:rsidRPr="00492645" w:rsidRDefault="00400797" w:rsidP="00ED6260">
            <w:pPr>
              <w:pStyle w:val="Tabletext"/>
              <w:spacing w:before="20" w:after="20"/>
              <w:jc w:val="center"/>
              <w:rPr>
                <w:lang w:eastAsia="zh-CN"/>
              </w:rPr>
            </w:pPr>
            <w:r w:rsidRPr="00492645">
              <w:rPr>
                <w:lang w:eastAsia="zh-CN"/>
              </w:rPr>
              <w:t>45-8, 220-425</w:t>
            </w:r>
          </w:p>
        </w:tc>
      </w:tr>
      <w:tr w:rsidR="00400797" w:rsidRPr="00492645" w14:paraId="6A651914" w14:textId="77777777" w:rsidTr="00A072C4">
        <w:trPr>
          <w:cantSplit/>
          <w:jc w:val="center"/>
        </w:trPr>
        <w:tc>
          <w:tcPr>
            <w:tcW w:w="1955" w:type="dxa"/>
            <w:tcBorders>
              <w:top w:val="single" w:sz="4" w:space="0" w:color="auto"/>
              <w:left w:val="single" w:sz="4" w:space="0" w:color="auto"/>
              <w:bottom w:val="single" w:sz="4" w:space="0" w:color="auto"/>
              <w:right w:val="single" w:sz="4" w:space="0" w:color="auto"/>
            </w:tcBorders>
            <w:hideMark/>
          </w:tcPr>
          <w:p w14:paraId="188FED7D" w14:textId="77777777" w:rsidR="00400797" w:rsidRPr="00492645" w:rsidRDefault="00400797" w:rsidP="00ED6260">
            <w:pPr>
              <w:pStyle w:val="Tabletext"/>
              <w:spacing w:before="20" w:after="20"/>
              <w:rPr>
                <w:lang w:eastAsia="zh-CN"/>
              </w:rPr>
            </w:pPr>
            <w:r w:rsidRPr="00492645">
              <w:rPr>
                <w:lang w:eastAsia="zh-CN"/>
              </w:rPr>
              <w:t>Japan</w:t>
            </w:r>
          </w:p>
        </w:tc>
        <w:tc>
          <w:tcPr>
            <w:tcW w:w="1414" w:type="dxa"/>
            <w:tcBorders>
              <w:top w:val="single" w:sz="4" w:space="0" w:color="auto"/>
              <w:left w:val="single" w:sz="4" w:space="0" w:color="auto"/>
              <w:bottom w:val="single" w:sz="4" w:space="0" w:color="auto"/>
              <w:right w:val="single" w:sz="4" w:space="0" w:color="auto"/>
            </w:tcBorders>
          </w:tcPr>
          <w:p w14:paraId="64968722" w14:textId="77777777" w:rsidR="00400797" w:rsidRPr="00492645" w:rsidRDefault="00400797" w:rsidP="00ED6260">
            <w:pPr>
              <w:pStyle w:val="Tabletext"/>
              <w:spacing w:before="20" w:after="20"/>
              <w:jc w:val="center"/>
              <w:rPr>
                <w:lang w:eastAsia="zh-CN"/>
              </w:rPr>
            </w:pPr>
            <w:r w:rsidRPr="00492645">
              <w:rPr>
                <w:lang w:eastAsia="zh-CN"/>
              </w:rPr>
              <w:t>6</w:t>
            </w:r>
          </w:p>
        </w:tc>
        <w:tc>
          <w:tcPr>
            <w:tcW w:w="3287" w:type="dxa"/>
            <w:tcBorders>
              <w:top w:val="single" w:sz="4" w:space="0" w:color="auto"/>
              <w:left w:val="single" w:sz="4" w:space="0" w:color="auto"/>
              <w:bottom w:val="single" w:sz="4" w:space="0" w:color="auto"/>
              <w:right w:val="single" w:sz="4" w:space="0" w:color="auto"/>
            </w:tcBorders>
            <w:hideMark/>
          </w:tcPr>
          <w:p w14:paraId="7DCB226D" w14:textId="77777777" w:rsidR="00400797" w:rsidRPr="00492645" w:rsidRDefault="00400797" w:rsidP="00ED6260">
            <w:pPr>
              <w:pStyle w:val="Tabletext"/>
              <w:spacing w:before="20" w:after="20"/>
              <w:rPr>
                <w:lang w:eastAsia="zh-CN"/>
              </w:rPr>
            </w:pPr>
            <w:r w:rsidRPr="00492645">
              <w:rPr>
                <w:lang w:eastAsia="zh-CN"/>
              </w:rPr>
              <w:t>LPDA</w:t>
            </w:r>
          </w:p>
        </w:tc>
        <w:tc>
          <w:tcPr>
            <w:tcW w:w="2983" w:type="dxa"/>
            <w:tcBorders>
              <w:top w:val="single" w:sz="4" w:space="0" w:color="auto"/>
              <w:left w:val="single" w:sz="4" w:space="0" w:color="auto"/>
              <w:bottom w:val="single" w:sz="4" w:space="0" w:color="auto"/>
              <w:right w:val="single" w:sz="4" w:space="0" w:color="auto"/>
            </w:tcBorders>
          </w:tcPr>
          <w:p w14:paraId="74F4B232" w14:textId="77777777" w:rsidR="00400797" w:rsidRPr="00492645" w:rsidRDefault="00400797" w:rsidP="00ED6260">
            <w:pPr>
              <w:pStyle w:val="Tabletext"/>
              <w:spacing w:before="20" w:after="20"/>
              <w:jc w:val="center"/>
              <w:rPr>
                <w:lang w:eastAsia="zh-CN"/>
              </w:rPr>
            </w:pPr>
            <w:r w:rsidRPr="00492645">
              <w:rPr>
                <w:lang w:eastAsia="zh-CN"/>
              </w:rPr>
              <w:t>45-890</w:t>
            </w:r>
          </w:p>
        </w:tc>
      </w:tr>
      <w:tr w:rsidR="00400797" w:rsidRPr="00492645" w14:paraId="49AEE27C" w14:textId="77777777" w:rsidTr="00A072C4">
        <w:trPr>
          <w:cantSplit/>
          <w:jc w:val="center"/>
        </w:trPr>
        <w:tc>
          <w:tcPr>
            <w:tcW w:w="1955" w:type="dxa"/>
            <w:tcBorders>
              <w:top w:val="single" w:sz="4" w:space="0" w:color="auto"/>
              <w:left w:val="single" w:sz="4" w:space="0" w:color="auto"/>
              <w:bottom w:val="single" w:sz="4" w:space="0" w:color="auto"/>
              <w:right w:val="single" w:sz="4" w:space="0" w:color="auto"/>
            </w:tcBorders>
            <w:hideMark/>
          </w:tcPr>
          <w:p w14:paraId="43800A47" w14:textId="77777777" w:rsidR="00400797" w:rsidRPr="00492645" w:rsidRDefault="00400797" w:rsidP="00ED6260">
            <w:pPr>
              <w:pStyle w:val="Tabletext"/>
              <w:spacing w:before="20" w:after="20"/>
              <w:rPr>
                <w:lang w:eastAsia="zh-CN"/>
              </w:rPr>
            </w:pPr>
            <w:r w:rsidRPr="00492645">
              <w:rPr>
                <w:lang w:eastAsia="zh-CN"/>
              </w:rPr>
              <w:t>Kazakhstan</w:t>
            </w:r>
          </w:p>
        </w:tc>
        <w:tc>
          <w:tcPr>
            <w:tcW w:w="1414" w:type="dxa"/>
            <w:tcBorders>
              <w:top w:val="single" w:sz="4" w:space="0" w:color="auto"/>
              <w:left w:val="single" w:sz="4" w:space="0" w:color="auto"/>
              <w:bottom w:val="single" w:sz="4" w:space="0" w:color="auto"/>
              <w:right w:val="single" w:sz="4" w:space="0" w:color="auto"/>
            </w:tcBorders>
            <w:hideMark/>
          </w:tcPr>
          <w:p w14:paraId="221722DB" w14:textId="77777777" w:rsidR="00400797" w:rsidRPr="00492645" w:rsidRDefault="00400797" w:rsidP="00ED6260">
            <w:pPr>
              <w:pStyle w:val="Tabletext"/>
              <w:spacing w:before="20" w:after="20"/>
              <w:jc w:val="center"/>
              <w:rPr>
                <w:lang w:eastAsia="zh-CN"/>
              </w:rPr>
            </w:pPr>
            <w:r w:rsidRPr="00492645">
              <w:rPr>
                <w:lang w:eastAsia="zh-CN"/>
              </w:rPr>
              <w:t>2</w:t>
            </w:r>
          </w:p>
        </w:tc>
        <w:tc>
          <w:tcPr>
            <w:tcW w:w="3287" w:type="dxa"/>
            <w:tcBorders>
              <w:top w:val="single" w:sz="4" w:space="0" w:color="auto"/>
              <w:left w:val="single" w:sz="4" w:space="0" w:color="auto"/>
              <w:bottom w:val="single" w:sz="4" w:space="0" w:color="auto"/>
              <w:right w:val="single" w:sz="4" w:space="0" w:color="auto"/>
            </w:tcBorders>
            <w:hideMark/>
          </w:tcPr>
          <w:p w14:paraId="6CA0F5F6" w14:textId="77777777" w:rsidR="00400797" w:rsidRPr="00492645" w:rsidRDefault="00400797" w:rsidP="00ED6260">
            <w:pPr>
              <w:pStyle w:val="Tabletext"/>
              <w:spacing w:before="20" w:after="20"/>
              <w:rPr>
                <w:lang w:eastAsia="zh-CN"/>
              </w:rPr>
            </w:pPr>
            <w:r w:rsidRPr="00492645">
              <w:rPr>
                <w:lang w:eastAsia="zh-CN"/>
              </w:rPr>
              <w:t>LPDA</w:t>
            </w:r>
          </w:p>
        </w:tc>
        <w:tc>
          <w:tcPr>
            <w:tcW w:w="2983" w:type="dxa"/>
            <w:tcBorders>
              <w:top w:val="single" w:sz="4" w:space="0" w:color="auto"/>
              <w:left w:val="single" w:sz="4" w:space="0" w:color="auto"/>
              <w:bottom w:val="single" w:sz="4" w:space="0" w:color="auto"/>
              <w:right w:val="single" w:sz="4" w:space="0" w:color="auto"/>
            </w:tcBorders>
            <w:hideMark/>
          </w:tcPr>
          <w:p w14:paraId="7608C65D" w14:textId="77777777" w:rsidR="00400797" w:rsidRPr="00492645" w:rsidRDefault="00400797" w:rsidP="00ED6260">
            <w:pPr>
              <w:pStyle w:val="Tabletext"/>
              <w:spacing w:before="20" w:after="20"/>
              <w:jc w:val="center"/>
              <w:rPr>
                <w:lang w:eastAsia="zh-CN"/>
              </w:rPr>
            </w:pPr>
            <w:r w:rsidRPr="00492645">
              <w:rPr>
                <w:lang w:eastAsia="zh-CN"/>
              </w:rPr>
              <w:t>45-16, 175-870</w:t>
            </w:r>
          </w:p>
        </w:tc>
      </w:tr>
      <w:tr w:rsidR="00400797" w:rsidRPr="00492645" w14:paraId="1CD3C9FC" w14:textId="77777777" w:rsidTr="00A072C4">
        <w:trPr>
          <w:cantSplit/>
          <w:jc w:val="center"/>
        </w:trPr>
        <w:tc>
          <w:tcPr>
            <w:tcW w:w="1955" w:type="dxa"/>
            <w:tcBorders>
              <w:top w:val="single" w:sz="4" w:space="0" w:color="auto"/>
              <w:left w:val="single" w:sz="4" w:space="0" w:color="auto"/>
              <w:bottom w:val="single" w:sz="4" w:space="0" w:color="auto"/>
              <w:right w:val="single" w:sz="4" w:space="0" w:color="auto"/>
            </w:tcBorders>
            <w:hideMark/>
          </w:tcPr>
          <w:p w14:paraId="55337CE5" w14:textId="77777777" w:rsidR="00400797" w:rsidRPr="00492645" w:rsidRDefault="00400797" w:rsidP="00ED6260">
            <w:pPr>
              <w:pStyle w:val="Tabletext"/>
              <w:spacing w:before="20" w:after="20"/>
              <w:rPr>
                <w:lang w:eastAsia="zh-CN"/>
              </w:rPr>
            </w:pPr>
            <w:r w:rsidRPr="00492645">
              <w:rPr>
                <w:lang w:eastAsia="zh-CN"/>
              </w:rPr>
              <w:t>Kenya</w:t>
            </w:r>
          </w:p>
        </w:tc>
        <w:tc>
          <w:tcPr>
            <w:tcW w:w="1414" w:type="dxa"/>
            <w:tcBorders>
              <w:top w:val="single" w:sz="4" w:space="0" w:color="auto"/>
              <w:left w:val="single" w:sz="4" w:space="0" w:color="auto"/>
              <w:bottom w:val="single" w:sz="4" w:space="0" w:color="auto"/>
              <w:right w:val="single" w:sz="4" w:space="0" w:color="auto"/>
            </w:tcBorders>
            <w:hideMark/>
          </w:tcPr>
          <w:p w14:paraId="334B52D4" w14:textId="77777777" w:rsidR="00400797" w:rsidRPr="00492645" w:rsidRDefault="00400797" w:rsidP="00ED6260">
            <w:pPr>
              <w:pStyle w:val="Tabletext"/>
              <w:spacing w:before="20" w:after="20"/>
              <w:jc w:val="center"/>
              <w:rPr>
                <w:lang w:eastAsia="zh-CN"/>
              </w:rPr>
            </w:pPr>
            <w:r w:rsidRPr="00492645">
              <w:rPr>
                <w:lang w:eastAsia="zh-CN"/>
              </w:rPr>
              <w:t>1</w:t>
            </w:r>
          </w:p>
        </w:tc>
        <w:tc>
          <w:tcPr>
            <w:tcW w:w="3287" w:type="dxa"/>
            <w:tcBorders>
              <w:top w:val="single" w:sz="4" w:space="0" w:color="auto"/>
              <w:left w:val="single" w:sz="4" w:space="0" w:color="auto"/>
              <w:bottom w:val="single" w:sz="4" w:space="0" w:color="auto"/>
              <w:right w:val="single" w:sz="4" w:space="0" w:color="auto"/>
            </w:tcBorders>
            <w:hideMark/>
          </w:tcPr>
          <w:p w14:paraId="6BB56F99" w14:textId="77777777" w:rsidR="00400797" w:rsidRPr="00492645" w:rsidRDefault="00400797" w:rsidP="00ED6260">
            <w:pPr>
              <w:pStyle w:val="Tabletext"/>
              <w:spacing w:before="20" w:after="20"/>
              <w:rPr>
                <w:lang w:eastAsia="zh-CN"/>
              </w:rPr>
            </w:pPr>
            <w:r w:rsidRPr="00492645">
              <w:rPr>
                <w:lang w:eastAsia="zh-CN"/>
              </w:rPr>
              <w:t>LPDA</w:t>
            </w:r>
          </w:p>
        </w:tc>
        <w:tc>
          <w:tcPr>
            <w:tcW w:w="2983" w:type="dxa"/>
            <w:tcBorders>
              <w:top w:val="single" w:sz="4" w:space="0" w:color="auto"/>
              <w:left w:val="single" w:sz="4" w:space="0" w:color="auto"/>
              <w:bottom w:val="single" w:sz="4" w:space="0" w:color="auto"/>
              <w:right w:val="single" w:sz="4" w:space="0" w:color="auto"/>
            </w:tcBorders>
          </w:tcPr>
          <w:p w14:paraId="2A871F98" w14:textId="77777777" w:rsidR="00400797" w:rsidRPr="00492645" w:rsidRDefault="00400797" w:rsidP="00ED6260">
            <w:pPr>
              <w:pStyle w:val="Tabletext"/>
              <w:spacing w:before="20" w:after="20"/>
              <w:jc w:val="center"/>
              <w:rPr>
                <w:lang w:eastAsia="zh-CN"/>
              </w:rPr>
            </w:pPr>
            <w:r w:rsidRPr="00492645">
              <w:rPr>
                <w:lang w:eastAsia="zh-CN"/>
              </w:rPr>
              <w:t>45-870</w:t>
            </w:r>
          </w:p>
        </w:tc>
      </w:tr>
      <w:tr w:rsidR="00400797" w:rsidRPr="00492645" w14:paraId="0F302774" w14:textId="77777777" w:rsidTr="00A072C4">
        <w:trPr>
          <w:cantSplit/>
          <w:jc w:val="center"/>
        </w:trPr>
        <w:tc>
          <w:tcPr>
            <w:tcW w:w="1955" w:type="dxa"/>
            <w:tcBorders>
              <w:top w:val="single" w:sz="4" w:space="0" w:color="auto"/>
              <w:left w:val="single" w:sz="4" w:space="0" w:color="auto"/>
              <w:bottom w:val="single" w:sz="4" w:space="0" w:color="auto"/>
              <w:right w:val="single" w:sz="4" w:space="0" w:color="auto"/>
            </w:tcBorders>
            <w:hideMark/>
          </w:tcPr>
          <w:p w14:paraId="03F89221" w14:textId="77777777" w:rsidR="00400797" w:rsidRPr="00492645" w:rsidRDefault="00400797" w:rsidP="00ED6260">
            <w:pPr>
              <w:pStyle w:val="Tabletext"/>
              <w:spacing w:before="20" w:after="20"/>
              <w:rPr>
                <w:lang w:eastAsia="zh-CN"/>
              </w:rPr>
            </w:pPr>
            <w:r w:rsidRPr="00492645">
              <w:rPr>
                <w:lang w:eastAsia="zh-CN"/>
              </w:rPr>
              <w:t>Malaysia</w:t>
            </w:r>
          </w:p>
        </w:tc>
        <w:tc>
          <w:tcPr>
            <w:tcW w:w="1414" w:type="dxa"/>
            <w:tcBorders>
              <w:top w:val="single" w:sz="4" w:space="0" w:color="auto"/>
              <w:left w:val="single" w:sz="4" w:space="0" w:color="auto"/>
              <w:bottom w:val="single" w:sz="4" w:space="0" w:color="auto"/>
              <w:right w:val="single" w:sz="4" w:space="0" w:color="auto"/>
            </w:tcBorders>
          </w:tcPr>
          <w:p w14:paraId="720ABDB3" w14:textId="77777777" w:rsidR="00400797" w:rsidRPr="00492645" w:rsidRDefault="00400797" w:rsidP="00ED6260">
            <w:pPr>
              <w:pStyle w:val="Tabletext"/>
              <w:spacing w:before="20" w:after="20"/>
              <w:jc w:val="center"/>
              <w:rPr>
                <w:lang w:eastAsia="zh-CN"/>
              </w:rPr>
            </w:pPr>
            <w:r w:rsidRPr="00492645">
              <w:rPr>
                <w:lang w:eastAsia="zh-CN"/>
              </w:rPr>
              <w:t>9</w:t>
            </w:r>
          </w:p>
        </w:tc>
        <w:tc>
          <w:tcPr>
            <w:tcW w:w="3287" w:type="dxa"/>
            <w:tcBorders>
              <w:top w:val="single" w:sz="4" w:space="0" w:color="auto"/>
              <w:left w:val="single" w:sz="4" w:space="0" w:color="auto"/>
              <w:bottom w:val="single" w:sz="4" w:space="0" w:color="auto"/>
              <w:right w:val="single" w:sz="4" w:space="0" w:color="auto"/>
            </w:tcBorders>
            <w:hideMark/>
          </w:tcPr>
          <w:p w14:paraId="211C6155" w14:textId="77777777" w:rsidR="00400797" w:rsidRPr="00492645" w:rsidRDefault="00400797" w:rsidP="00ED6260">
            <w:pPr>
              <w:pStyle w:val="Tabletext"/>
              <w:spacing w:before="20" w:after="20"/>
              <w:rPr>
                <w:lang w:eastAsia="zh-CN"/>
              </w:rPr>
            </w:pPr>
            <w:r w:rsidRPr="00492645">
              <w:rPr>
                <w:lang w:eastAsia="zh-CN"/>
              </w:rPr>
              <w:t>LPDA</w:t>
            </w:r>
          </w:p>
        </w:tc>
        <w:tc>
          <w:tcPr>
            <w:tcW w:w="2983" w:type="dxa"/>
            <w:tcBorders>
              <w:top w:val="single" w:sz="4" w:space="0" w:color="auto"/>
              <w:left w:val="single" w:sz="4" w:space="0" w:color="auto"/>
              <w:bottom w:val="single" w:sz="4" w:space="0" w:color="auto"/>
              <w:right w:val="single" w:sz="4" w:space="0" w:color="auto"/>
            </w:tcBorders>
            <w:hideMark/>
          </w:tcPr>
          <w:p w14:paraId="58CEC388" w14:textId="77777777" w:rsidR="00400797" w:rsidRPr="00492645" w:rsidRDefault="00400797" w:rsidP="00ED6260">
            <w:pPr>
              <w:pStyle w:val="Tabletext"/>
              <w:spacing w:before="20" w:after="20"/>
              <w:jc w:val="center"/>
              <w:rPr>
                <w:lang w:eastAsia="zh-CN"/>
              </w:rPr>
            </w:pPr>
            <w:r w:rsidRPr="00492645">
              <w:rPr>
                <w:lang w:eastAsia="zh-CN"/>
              </w:rPr>
              <w:t>45-870</w:t>
            </w:r>
          </w:p>
        </w:tc>
      </w:tr>
      <w:tr w:rsidR="00400797" w:rsidRPr="00492645" w14:paraId="2923F3B9" w14:textId="77777777" w:rsidTr="00A072C4">
        <w:trPr>
          <w:cantSplit/>
          <w:jc w:val="center"/>
        </w:trPr>
        <w:tc>
          <w:tcPr>
            <w:tcW w:w="1955" w:type="dxa"/>
            <w:tcBorders>
              <w:top w:val="single" w:sz="4" w:space="0" w:color="auto"/>
              <w:left w:val="single" w:sz="4" w:space="0" w:color="auto"/>
              <w:bottom w:val="single" w:sz="4" w:space="0" w:color="auto"/>
              <w:right w:val="single" w:sz="4" w:space="0" w:color="auto"/>
            </w:tcBorders>
            <w:hideMark/>
          </w:tcPr>
          <w:p w14:paraId="456647F6" w14:textId="77777777" w:rsidR="00400797" w:rsidRPr="00492645" w:rsidRDefault="00400797" w:rsidP="00ED6260">
            <w:pPr>
              <w:pStyle w:val="Tabletext"/>
              <w:spacing w:before="20" w:after="20"/>
              <w:rPr>
                <w:lang w:eastAsia="zh-CN"/>
              </w:rPr>
            </w:pPr>
            <w:r w:rsidRPr="00492645">
              <w:rPr>
                <w:lang w:eastAsia="zh-CN"/>
              </w:rPr>
              <w:t>Mauritius</w:t>
            </w:r>
          </w:p>
        </w:tc>
        <w:tc>
          <w:tcPr>
            <w:tcW w:w="1414" w:type="dxa"/>
            <w:tcBorders>
              <w:top w:val="single" w:sz="4" w:space="0" w:color="auto"/>
              <w:left w:val="single" w:sz="4" w:space="0" w:color="auto"/>
              <w:bottom w:val="single" w:sz="4" w:space="0" w:color="auto"/>
              <w:right w:val="single" w:sz="4" w:space="0" w:color="auto"/>
            </w:tcBorders>
            <w:hideMark/>
          </w:tcPr>
          <w:p w14:paraId="7FE37265" w14:textId="77777777" w:rsidR="00400797" w:rsidRPr="00492645" w:rsidRDefault="00400797" w:rsidP="00ED6260">
            <w:pPr>
              <w:pStyle w:val="Tabletext"/>
              <w:spacing w:before="20" w:after="20"/>
              <w:jc w:val="center"/>
              <w:rPr>
                <w:lang w:eastAsia="zh-CN"/>
              </w:rPr>
            </w:pPr>
            <w:r w:rsidRPr="00492645">
              <w:rPr>
                <w:lang w:eastAsia="zh-CN"/>
              </w:rPr>
              <w:t>3</w:t>
            </w:r>
          </w:p>
        </w:tc>
        <w:tc>
          <w:tcPr>
            <w:tcW w:w="3287" w:type="dxa"/>
            <w:tcBorders>
              <w:top w:val="single" w:sz="4" w:space="0" w:color="auto"/>
              <w:left w:val="single" w:sz="4" w:space="0" w:color="auto"/>
              <w:bottom w:val="single" w:sz="4" w:space="0" w:color="auto"/>
              <w:right w:val="single" w:sz="4" w:space="0" w:color="auto"/>
            </w:tcBorders>
            <w:hideMark/>
          </w:tcPr>
          <w:p w14:paraId="53A87836" w14:textId="77777777" w:rsidR="00400797" w:rsidRPr="00492645" w:rsidRDefault="00400797" w:rsidP="00ED6260">
            <w:pPr>
              <w:pStyle w:val="Tabletext"/>
              <w:spacing w:before="20" w:after="20"/>
              <w:rPr>
                <w:lang w:eastAsia="zh-CN"/>
              </w:rPr>
            </w:pPr>
            <w:r w:rsidRPr="00492645">
              <w:rPr>
                <w:lang w:eastAsia="zh-CN"/>
              </w:rPr>
              <w:t>LPDA</w:t>
            </w:r>
          </w:p>
        </w:tc>
        <w:tc>
          <w:tcPr>
            <w:tcW w:w="2983" w:type="dxa"/>
            <w:tcBorders>
              <w:top w:val="single" w:sz="4" w:space="0" w:color="auto"/>
              <w:left w:val="single" w:sz="4" w:space="0" w:color="auto"/>
              <w:bottom w:val="single" w:sz="4" w:space="0" w:color="auto"/>
              <w:right w:val="single" w:sz="4" w:space="0" w:color="auto"/>
            </w:tcBorders>
            <w:hideMark/>
          </w:tcPr>
          <w:p w14:paraId="0118A2A3" w14:textId="77777777" w:rsidR="00400797" w:rsidRPr="00492645" w:rsidRDefault="00400797" w:rsidP="00ED6260">
            <w:pPr>
              <w:pStyle w:val="Tabletext"/>
              <w:spacing w:before="20" w:after="20"/>
              <w:jc w:val="center"/>
              <w:rPr>
                <w:lang w:eastAsia="zh-CN"/>
              </w:rPr>
            </w:pPr>
            <w:r w:rsidRPr="00492645">
              <w:rPr>
                <w:lang w:eastAsia="zh-CN"/>
              </w:rPr>
              <w:t>45-45, 45-870</w:t>
            </w:r>
          </w:p>
        </w:tc>
      </w:tr>
      <w:tr w:rsidR="00400797" w:rsidRPr="00492645" w14:paraId="6B0B9AD2" w14:textId="77777777" w:rsidTr="00A072C4">
        <w:trPr>
          <w:cantSplit/>
          <w:jc w:val="center"/>
        </w:trPr>
        <w:tc>
          <w:tcPr>
            <w:tcW w:w="1955" w:type="dxa"/>
            <w:tcBorders>
              <w:top w:val="single" w:sz="4" w:space="0" w:color="auto"/>
              <w:left w:val="single" w:sz="4" w:space="0" w:color="auto"/>
              <w:bottom w:val="single" w:sz="4" w:space="0" w:color="auto"/>
              <w:right w:val="single" w:sz="4" w:space="0" w:color="auto"/>
            </w:tcBorders>
            <w:hideMark/>
          </w:tcPr>
          <w:p w14:paraId="6349D600" w14:textId="77777777" w:rsidR="00400797" w:rsidRPr="00492645" w:rsidRDefault="00400797" w:rsidP="00ED6260">
            <w:pPr>
              <w:pStyle w:val="Tabletext"/>
              <w:spacing w:before="20" w:after="20"/>
              <w:rPr>
                <w:lang w:eastAsia="zh-CN"/>
              </w:rPr>
            </w:pPr>
            <w:r w:rsidRPr="00492645">
              <w:rPr>
                <w:lang w:eastAsia="zh-CN"/>
              </w:rPr>
              <w:t>Mexico</w:t>
            </w:r>
          </w:p>
        </w:tc>
        <w:tc>
          <w:tcPr>
            <w:tcW w:w="1414" w:type="dxa"/>
            <w:tcBorders>
              <w:top w:val="single" w:sz="4" w:space="0" w:color="auto"/>
              <w:left w:val="single" w:sz="4" w:space="0" w:color="auto"/>
              <w:bottom w:val="single" w:sz="4" w:space="0" w:color="auto"/>
              <w:right w:val="single" w:sz="4" w:space="0" w:color="auto"/>
            </w:tcBorders>
            <w:hideMark/>
          </w:tcPr>
          <w:p w14:paraId="22A3A285" w14:textId="77777777" w:rsidR="00400797" w:rsidRPr="00492645" w:rsidRDefault="00400797" w:rsidP="00ED6260">
            <w:pPr>
              <w:pStyle w:val="Tabletext"/>
              <w:spacing w:before="20" w:after="20"/>
              <w:jc w:val="center"/>
              <w:rPr>
                <w:lang w:eastAsia="zh-CN"/>
              </w:rPr>
            </w:pPr>
            <w:r w:rsidRPr="00492645">
              <w:rPr>
                <w:lang w:eastAsia="zh-CN"/>
              </w:rPr>
              <w:t>4</w:t>
            </w:r>
          </w:p>
        </w:tc>
        <w:tc>
          <w:tcPr>
            <w:tcW w:w="3287" w:type="dxa"/>
            <w:tcBorders>
              <w:top w:val="single" w:sz="4" w:space="0" w:color="auto"/>
              <w:left w:val="single" w:sz="4" w:space="0" w:color="auto"/>
              <w:bottom w:val="single" w:sz="4" w:space="0" w:color="auto"/>
              <w:right w:val="single" w:sz="4" w:space="0" w:color="auto"/>
            </w:tcBorders>
            <w:hideMark/>
          </w:tcPr>
          <w:p w14:paraId="7A9E824F" w14:textId="77777777" w:rsidR="00400797" w:rsidRPr="00492645" w:rsidRDefault="00400797" w:rsidP="00ED6260">
            <w:pPr>
              <w:pStyle w:val="Tabletext"/>
              <w:spacing w:before="20" w:after="20"/>
              <w:rPr>
                <w:lang w:eastAsia="zh-CN"/>
              </w:rPr>
            </w:pPr>
            <w:r w:rsidRPr="00492645">
              <w:rPr>
                <w:lang w:eastAsia="zh-CN"/>
              </w:rPr>
              <w:t>LPDA</w:t>
            </w:r>
          </w:p>
        </w:tc>
        <w:tc>
          <w:tcPr>
            <w:tcW w:w="2983" w:type="dxa"/>
            <w:tcBorders>
              <w:top w:val="single" w:sz="4" w:space="0" w:color="auto"/>
              <w:left w:val="single" w:sz="4" w:space="0" w:color="auto"/>
              <w:bottom w:val="single" w:sz="4" w:space="0" w:color="auto"/>
              <w:right w:val="single" w:sz="4" w:space="0" w:color="auto"/>
            </w:tcBorders>
            <w:hideMark/>
          </w:tcPr>
          <w:p w14:paraId="2DFA012B" w14:textId="77777777" w:rsidR="00400797" w:rsidRPr="00492645" w:rsidRDefault="00400797" w:rsidP="00ED6260">
            <w:pPr>
              <w:pStyle w:val="Tabletext"/>
              <w:spacing w:before="20" w:after="20"/>
              <w:jc w:val="center"/>
              <w:rPr>
                <w:lang w:eastAsia="zh-CN"/>
              </w:rPr>
            </w:pPr>
            <w:r w:rsidRPr="00492645">
              <w:rPr>
                <w:lang w:eastAsia="zh-CN"/>
              </w:rPr>
              <w:t>45-89, 45-225</w:t>
            </w:r>
          </w:p>
        </w:tc>
      </w:tr>
      <w:tr w:rsidR="00400797" w:rsidRPr="00492645" w14:paraId="045E0147" w14:textId="77777777" w:rsidTr="00A072C4">
        <w:trPr>
          <w:cantSplit/>
          <w:jc w:val="center"/>
        </w:trPr>
        <w:tc>
          <w:tcPr>
            <w:tcW w:w="1955" w:type="dxa"/>
            <w:tcBorders>
              <w:top w:val="single" w:sz="4" w:space="0" w:color="auto"/>
              <w:left w:val="single" w:sz="4" w:space="0" w:color="auto"/>
              <w:bottom w:val="single" w:sz="4" w:space="0" w:color="auto"/>
              <w:right w:val="single" w:sz="4" w:space="0" w:color="auto"/>
            </w:tcBorders>
            <w:hideMark/>
          </w:tcPr>
          <w:p w14:paraId="373F6014" w14:textId="77777777" w:rsidR="00400797" w:rsidRPr="00492645" w:rsidRDefault="00400797" w:rsidP="00ED6260">
            <w:pPr>
              <w:pStyle w:val="Tabletext"/>
              <w:spacing w:before="20" w:after="20"/>
              <w:rPr>
                <w:lang w:eastAsia="zh-CN"/>
              </w:rPr>
            </w:pPr>
            <w:r w:rsidRPr="00492645">
              <w:rPr>
                <w:lang w:eastAsia="zh-CN"/>
              </w:rPr>
              <w:t>Mongolia</w:t>
            </w:r>
          </w:p>
        </w:tc>
        <w:tc>
          <w:tcPr>
            <w:tcW w:w="1414" w:type="dxa"/>
            <w:tcBorders>
              <w:top w:val="single" w:sz="4" w:space="0" w:color="auto"/>
              <w:left w:val="single" w:sz="4" w:space="0" w:color="auto"/>
              <w:bottom w:val="single" w:sz="4" w:space="0" w:color="auto"/>
              <w:right w:val="single" w:sz="4" w:space="0" w:color="auto"/>
            </w:tcBorders>
            <w:hideMark/>
          </w:tcPr>
          <w:p w14:paraId="1555A76D" w14:textId="77777777" w:rsidR="00400797" w:rsidRPr="00492645" w:rsidRDefault="00400797" w:rsidP="00ED6260">
            <w:pPr>
              <w:pStyle w:val="Tabletext"/>
              <w:spacing w:before="20" w:after="20"/>
              <w:jc w:val="center"/>
              <w:rPr>
                <w:lang w:eastAsia="zh-CN"/>
              </w:rPr>
            </w:pPr>
            <w:r w:rsidRPr="00492645">
              <w:rPr>
                <w:lang w:eastAsia="zh-CN"/>
              </w:rPr>
              <w:t>2</w:t>
            </w:r>
          </w:p>
        </w:tc>
        <w:tc>
          <w:tcPr>
            <w:tcW w:w="3287" w:type="dxa"/>
            <w:tcBorders>
              <w:top w:val="single" w:sz="4" w:space="0" w:color="auto"/>
              <w:left w:val="single" w:sz="4" w:space="0" w:color="auto"/>
              <w:bottom w:val="single" w:sz="4" w:space="0" w:color="auto"/>
              <w:right w:val="single" w:sz="4" w:space="0" w:color="auto"/>
            </w:tcBorders>
            <w:hideMark/>
          </w:tcPr>
          <w:p w14:paraId="1204B101" w14:textId="77777777" w:rsidR="00400797" w:rsidRPr="00492645" w:rsidRDefault="00400797" w:rsidP="00ED6260">
            <w:pPr>
              <w:pStyle w:val="Tabletext"/>
              <w:spacing w:before="20" w:after="20"/>
              <w:rPr>
                <w:lang w:eastAsia="zh-CN"/>
              </w:rPr>
            </w:pPr>
            <w:r w:rsidRPr="00492645">
              <w:rPr>
                <w:lang w:eastAsia="zh-CN"/>
              </w:rPr>
              <w:t>LPDA</w:t>
            </w:r>
          </w:p>
        </w:tc>
        <w:tc>
          <w:tcPr>
            <w:tcW w:w="2983" w:type="dxa"/>
            <w:tcBorders>
              <w:top w:val="single" w:sz="4" w:space="0" w:color="auto"/>
              <w:left w:val="single" w:sz="4" w:space="0" w:color="auto"/>
              <w:bottom w:val="single" w:sz="4" w:space="0" w:color="auto"/>
              <w:right w:val="single" w:sz="4" w:space="0" w:color="auto"/>
            </w:tcBorders>
            <w:hideMark/>
          </w:tcPr>
          <w:p w14:paraId="590733E0" w14:textId="77777777" w:rsidR="00400797" w:rsidRPr="00492645" w:rsidRDefault="00400797" w:rsidP="00ED6260">
            <w:pPr>
              <w:pStyle w:val="Tabletext"/>
              <w:spacing w:before="20" w:after="20"/>
              <w:jc w:val="center"/>
              <w:rPr>
                <w:lang w:eastAsia="zh-CN"/>
              </w:rPr>
            </w:pPr>
            <w:r w:rsidRPr="00492645">
              <w:rPr>
                <w:lang w:eastAsia="zh-CN"/>
              </w:rPr>
              <w:t>45-870</w:t>
            </w:r>
          </w:p>
        </w:tc>
      </w:tr>
      <w:tr w:rsidR="00400797" w:rsidRPr="00492645" w14:paraId="56E4FDFD" w14:textId="77777777" w:rsidTr="00A072C4">
        <w:trPr>
          <w:cantSplit/>
          <w:jc w:val="center"/>
        </w:trPr>
        <w:tc>
          <w:tcPr>
            <w:tcW w:w="1955" w:type="dxa"/>
            <w:tcBorders>
              <w:top w:val="single" w:sz="4" w:space="0" w:color="auto"/>
              <w:left w:val="single" w:sz="4" w:space="0" w:color="auto"/>
              <w:bottom w:val="single" w:sz="4" w:space="0" w:color="auto"/>
              <w:right w:val="single" w:sz="4" w:space="0" w:color="auto"/>
            </w:tcBorders>
          </w:tcPr>
          <w:p w14:paraId="2563BFA9" w14:textId="77777777" w:rsidR="00400797" w:rsidRPr="00492645" w:rsidRDefault="00400797" w:rsidP="00ED6260">
            <w:pPr>
              <w:pStyle w:val="Tabletext"/>
              <w:spacing w:before="20" w:after="20"/>
              <w:rPr>
                <w:lang w:eastAsia="zh-CN"/>
              </w:rPr>
            </w:pPr>
            <w:r w:rsidRPr="00492645">
              <w:rPr>
                <w:lang w:eastAsia="zh-CN"/>
              </w:rPr>
              <w:t>Nepal</w:t>
            </w:r>
          </w:p>
        </w:tc>
        <w:tc>
          <w:tcPr>
            <w:tcW w:w="1414" w:type="dxa"/>
            <w:tcBorders>
              <w:top w:val="single" w:sz="4" w:space="0" w:color="auto"/>
              <w:left w:val="single" w:sz="4" w:space="0" w:color="auto"/>
              <w:bottom w:val="single" w:sz="4" w:space="0" w:color="auto"/>
              <w:right w:val="single" w:sz="4" w:space="0" w:color="auto"/>
            </w:tcBorders>
          </w:tcPr>
          <w:p w14:paraId="7EBC7914" w14:textId="77777777" w:rsidR="00400797" w:rsidRPr="00492645" w:rsidRDefault="00400797" w:rsidP="00ED6260">
            <w:pPr>
              <w:pStyle w:val="Tabletext"/>
              <w:spacing w:before="20" w:after="20"/>
              <w:jc w:val="center"/>
              <w:rPr>
                <w:lang w:eastAsia="zh-CN"/>
              </w:rPr>
            </w:pPr>
            <w:r w:rsidRPr="00492645">
              <w:rPr>
                <w:lang w:eastAsia="zh-CN"/>
              </w:rPr>
              <w:t>1</w:t>
            </w:r>
          </w:p>
        </w:tc>
        <w:tc>
          <w:tcPr>
            <w:tcW w:w="3287" w:type="dxa"/>
            <w:tcBorders>
              <w:top w:val="single" w:sz="4" w:space="0" w:color="auto"/>
              <w:left w:val="single" w:sz="4" w:space="0" w:color="auto"/>
              <w:bottom w:val="single" w:sz="4" w:space="0" w:color="auto"/>
              <w:right w:val="single" w:sz="4" w:space="0" w:color="auto"/>
            </w:tcBorders>
          </w:tcPr>
          <w:p w14:paraId="1F7DE76F" w14:textId="77777777" w:rsidR="00400797" w:rsidRPr="00492645" w:rsidRDefault="00400797" w:rsidP="00ED6260">
            <w:pPr>
              <w:pStyle w:val="Tabletext"/>
              <w:spacing w:before="20" w:after="20"/>
              <w:rPr>
                <w:lang w:eastAsia="zh-CN"/>
              </w:rPr>
            </w:pPr>
            <w:r w:rsidRPr="00492645">
              <w:rPr>
                <w:lang w:eastAsia="zh-CN"/>
              </w:rPr>
              <w:t>LPDA</w:t>
            </w:r>
          </w:p>
        </w:tc>
        <w:tc>
          <w:tcPr>
            <w:tcW w:w="2983" w:type="dxa"/>
            <w:tcBorders>
              <w:top w:val="single" w:sz="4" w:space="0" w:color="auto"/>
              <w:left w:val="single" w:sz="4" w:space="0" w:color="auto"/>
              <w:bottom w:val="single" w:sz="4" w:space="0" w:color="auto"/>
              <w:right w:val="single" w:sz="4" w:space="0" w:color="auto"/>
            </w:tcBorders>
          </w:tcPr>
          <w:p w14:paraId="3C2447D8" w14:textId="77777777" w:rsidR="00400797" w:rsidRPr="00492645" w:rsidRDefault="00400797" w:rsidP="00ED6260">
            <w:pPr>
              <w:pStyle w:val="Tabletext"/>
              <w:spacing w:before="20" w:after="20"/>
              <w:jc w:val="center"/>
              <w:rPr>
                <w:lang w:eastAsia="zh-CN"/>
              </w:rPr>
            </w:pPr>
            <w:r w:rsidRPr="00492645">
              <w:rPr>
                <w:lang w:eastAsia="zh-CN"/>
              </w:rPr>
              <w:t>45-870</w:t>
            </w:r>
          </w:p>
        </w:tc>
      </w:tr>
      <w:tr w:rsidR="00400797" w:rsidRPr="00492645" w14:paraId="38237AC9" w14:textId="77777777" w:rsidTr="00A072C4">
        <w:trPr>
          <w:cantSplit/>
          <w:jc w:val="center"/>
        </w:trPr>
        <w:tc>
          <w:tcPr>
            <w:tcW w:w="1955" w:type="dxa"/>
            <w:tcBorders>
              <w:top w:val="single" w:sz="4" w:space="0" w:color="auto"/>
              <w:left w:val="single" w:sz="4" w:space="0" w:color="auto"/>
              <w:bottom w:val="single" w:sz="4" w:space="0" w:color="auto"/>
              <w:right w:val="single" w:sz="4" w:space="0" w:color="auto"/>
            </w:tcBorders>
            <w:hideMark/>
          </w:tcPr>
          <w:p w14:paraId="29F0A88E" w14:textId="77777777" w:rsidR="00400797" w:rsidRPr="00492645" w:rsidRDefault="00400797" w:rsidP="00ED6260">
            <w:pPr>
              <w:pStyle w:val="Tabletext"/>
              <w:spacing w:before="20" w:after="20"/>
              <w:rPr>
                <w:lang w:eastAsia="zh-CN"/>
              </w:rPr>
            </w:pPr>
            <w:r w:rsidRPr="00492645">
              <w:rPr>
                <w:lang w:eastAsia="zh-CN"/>
              </w:rPr>
              <w:t>New Zealand</w:t>
            </w:r>
          </w:p>
        </w:tc>
        <w:tc>
          <w:tcPr>
            <w:tcW w:w="1414" w:type="dxa"/>
            <w:tcBorders>
              <w:top w:val="single" w:sz="4" w:space="0" w:color="auto"/>
              <w:left w:val="single" w:sz="4" w:space="0" w:color="auto"/>
              <w:bottom w:val="single" w:sz="4" w:space="0" w:color="auto"/>
              <w:right w:val="single" w:sz="4" w:space="0" w:color="auto"/>
            </w:tcBorders>
            <w:hideMark/>
          </w:tcPr>
          <w:p w14:paraId="107F1AAB" w14:textId="77777777" w:rsidR="00400797" w:rsidRPr="00492645" w:rsidRDefault="00400797" w:rsidP="00ED6260">
            <w:pPr>
              <w:pStyle w:val="Tabletext"/>
              <w:spacing w:before="20" w:after="20"/>
              <w:jc w:val="center"/>
              <w:rPr>
                <w:lang w:eastAsia="zh-CN"/>
              </w:rPr>
            </w:pPr>
            <w:r w:rsidRPr="00492645">
              <w:rPr>
                <w:lang w:eastAsia="zh-CN"/>
              </w:rPr>
              <w:t>1</w:t>
            </w:r>
          </w:p>
        </w:tc>
        <w:tc>
          <w:tcPr>
            <w:tcW w:w="3287" w:type="dxa"/>
            <w:tcBorders>
              <w:top w:val="single" w:sz="4" w:space="0" w:color="auto"/>
              <w:left w:val="single" w:sz="4" w:space="0" w:color="auto"/>
              <w:bottom w:val="single" w:sz="4" w:space="0" w:color="auto"/>
              <w:right w:val="single" w:sz="4" w:space="0" w:color="auto"/>
            </w:tcBorders>
          </w:tcPr>
          <w:p w14:paraId="772EC5BE" w14:textId="77777777" w:rsidR="00400797" w:rsidRPr="00492645" w:rsidRDefault="00400797" w:rsidP="00ED6260">
            <w:pPr>
              <w:pStyle w:val="Tabletext"/>
              <w:spacing w:before="20" w:after="20"/>
              <w:rPr>
                <w:lang w:eastAsia="zh-CN"/>
              </w:rPr>
            </w:pPr>
            <w:r w:rsidRPr="00492645">
              <w:rPr>
                <w:lang w:eastAsia="zh-CN"/>
              </w:rPr>
              <w:t>LPDA</w:t>
            </w:r>
          </w:p>
        </w:tc>
        <w:tc>
          <w:tcPr>
            <w:tcW w:w="2983" w:type="dxa"/>
            <w:tcBorders>
              <w:top w:val="single" w:sz="4" w:space="0" w:color="auto"/>
              <w:left w:val="single" w:sz="4" w:space="0" w:color="auto"/>
              <w:bottom w:val="single" w:sz="4" w:space="0" w:color="auto"/>
              <w:right w:val="single" w:sz="4" w:space="0" w:color="auto"/>
            </w:tcBorders>
          </w:tcPr>
          <w:p w14:paraId="58650FFE" w14:textId="77777777" w:rsidR="00400797" w:rsidRPr="00492645" w:rsidRDefault="00400797" w:rsidP="00ED6260">
            <w:pPr>
              <w:pStyle w:val="Tabletext"/>
              <w:spacing w:before="20" w:after="20"/>
              <w:jc w:val="center"/>
              <w:rPr>
                <w:lang w:eastAsia="zh-CN"/>
              </w:rPr>
            </w:pPr>
            <w:r w:rsidRPr="00492645">
              <w:rPr>
                <w:lang w:eastAsia="zh-CN"/>
              </w:rPr>
              <w:t>45-890</w:t>
            </w:r>
          </w:p>
        </w:tc>
      </w:tr>
      <w:tr w:rsidR="00400797" w:rsidRPr="00492645" w14:paraId="735FF3CD" w14:textId="77777777" w:rsidTr="00A072C4">
        <w:trPr>
          <w:cantSplit/>
          <w:jc w:val="center"/>
        </w:trPr>
        <w:tc>
          <w:tcPr>
            <w:tcW w:w="1955" w:type="dxa"/>
            <w:tcBorders>
              <w:top w:val="single" w:sz="4" w:space="0" w:color="auto"/>
              <w:left w:val="single" w:sz="4" w:space="0" w:color="auto"/>
              <w:bottom w:val="single" w:sz="4" w:space="0" w:color="auto"/>
              <w:right w:val="single" w:sz="4" w:space="0" w:color="auto"/>
            </w:tcBorders>
            <w:hideMark/>
          </w:tcPr>
          <w:p w14:paraId="442A3FFE" w14:textId="77777777" w:rsidR="00400797" w:rsidRPr="00492645" w:rsidRDefault="00400797" w:rsidP="00ED6260">
            <w:pPr>
              <w:pStyle w:val="Tabletext"/>
              <w:spacing w:before="20" w:after="20"/>
              <w:rPr>
                <w:lang w:eastAsia="zh-CN"/>
              </w:rPr>
            </w:pPr>
            <w:r w:rsidRPr="00492645">
              <w:rPr>
                <w:lang w:eastAsia="zh-CN"/>
              </w:rPr>
              <w:t>Norway</w:t>
            </w:r>
          </w:p>
        </w:tc>
        <w:tc>
          <w:tcPr>
            <w:tcW w:w="1414" w:type="dxa"/>
            <w:tcBorders>
              <w:top w:val="single" w:sz="4" w:space="0" w:color="auto"/>
              <w:left w:val="single" w:sz="4" w:space="0" w:color="auto"/>
              <w:bottom w:val="single" w:sz="4" w:space="0" w:color="auto"/>
              <w:right w:val="single" w:sz="4" w:space="0" w:color="auto"/>
            </w:tcBorders>
          </w:tcPr>
          <w:p w14:paraId="23E5DE59" w14:textId="77777777" w:rsidR="00400797" w:rsidRPr="00492645" w:rsidRDefault="00400797" w:rsidP="00ED6260">
            <w:pPr>
              <w:pStyle w:val="Tabletext"/>
              <w:spacing w:before="20" w:after="20"/>
              <w:jc w:val="center"/>
              <w:rPr>
                <w:lang w:eastAsia="zh-CN"/>
              </w:rPr>
            </w:pPr>
            <w:r w:rsidRPr="00492645">
              <w:rPr>
                <w:lang w:eastAsia="zh-CN"/>
              </w:rPr>
              <w:t>2</w:t>
            </w:r>
          </w:p>
        </w:tc>
        <w:tc>
          <w:tcPr>
            <w:tcW w:w="3287" w:type="dxa"/>
            <w:tcBorders>
              <w:top w:val="single" w:sz="4" w:space="0" w:color="auto"/>
              <w:left w:val="single" w:sz="4" w:space="0" w:color="auto"/>
              <w:bottom w:val="single" w:sz="4" w:space="0" w:color="auto"/>
              <w:right w:val="single" w:sz="4" w:space="0" w:color="auto"/>
            </w:tcBorders>
            <w:hideMark/>
          </w:tcPr>
          <w:p w14:paraId="448FC576" w14:textId="77777777" w:rsidR="00400797" w:rsidRPr="00492645" w:rsidRDefault="00400797" w:rsidP="00ED6260">
            <w:pPr>
              <w:pStyle w:val="Tabletext"/>
              <w:spacing w:before="20" w:after="20"/>
              <w:rPr>
                <w:lang w:eastAsia="zh-CN"/>
              </w:rPr>
            </w:pPr>
            <w:r w:rsidRPr="00492645">
              <w:rPr>
                <w:lang w:eastAsia="zh-CN"/>
              </w:rPr>
              <w:t>LPDA 8 dB</w:t>
            </w:r>
          </w:p>
        </w:tc>
        <w:tc>
          <w:tcPr>
            <w:tcW w:w="2983" w:type="dxa"/>
            <w:tcBorders>
              <w:top w:val="single" w:sz="4" w:space="0" w:color="auto"/>
              <w:left w:val="single" w:sz="4" w:space="0" w:color="auto"/>
              <w:bottom w:val="single" w:sz="4" w:space="0" w:color="auto"/>
              <w:right w:val="single" w:sz="4" w:space="0" w:color="auto"/>
            </w:tcBorders>
            <w:hideMark/>
          </w:tcPr>
          <w:p w14:paraId="5A97247F" w14:textId="77777777" w:rsidR="00400797" w:rsidRPr="00492645" w:rsidRDefault="00400797" w:rsidP="00ED6260">
            <w:pPr>
              <w:pStyle w:val="Tabletext"/>
              <w:spacing w:before="20" w:after="20"/>
              <w:jc w:val="center"/>
              <w:rPr>
                <w:lang w:eastAsia="zh-CN"/>
              </w:rPr>
            </w:pPr>
            <w:r w:rsidRPr="00492645">
              <w:rPr>
                <w:lang w:eastAsia="zh-CN"/>
              </w:rPr>
              <w:t>1 000-1 600</w:t>
            </w:r>
          </w:p>
        </w:tc>
      </w:tr>
      <w:tr w:rsidR="00400797" w:rsidRPr="00492645" w14:paraId="1F79015E" w14:textId="77777777" w:rsidTr="00A072C4">
        <w:trPr>
          <w:cantSplit/>
          <w:jc w:val="center"/>
        </w:trPr>
        <w:tc>
          <w:tcPr>
            <w:tcW w:w="1955" w:type="dxa"/>
            <w:tcBorders>
              <w:top w:val="single" w:sz="4" w:space="0" w:color="auto"/>
              <w:left w:val="single" w:sz="4" w:space="0" w:color="auto"/>
              <w:bottom w:val="single" w:sz="4" w:space="0" w:color="auto"/>
              <w:right w:val="single" w:sz="4" w:space="0" w:color="auto"/>
            </w:tcBorders>
            <w:hideMark/>
          </w:tcPr>
          <w:p w14:paraId="4318ED3E" w14:textId="77777777" w:rsidR="00400797" w:rsidRPr="00492645" w:rsidRDefault="00400797" w:rsidP="00ED6260">
            <w:pPr>
              <w:pStyle w:val="Tabletext"/>
              <w:spacing w:before="20" w:after="20"/>
              <w:rPr>
                <w:lang w:eastAsia="zh-CN"/>
              </w:rPr>
            </w:pPr>
            <w:r w:rsidRPr="00492645">
              <w:rPr>
                <w:lang w:eastAsia="zh-CN"/>
              </w:rPr>
              <w:t>Pakistan</w:t>
            </w:r>
          </w:p>
        </w:tc>
        <w:tc>
          <w:tcPr>
            <w:tcW w:w="1414" w:type="dxa"/>
            <w:tcBorders>
              <w:top w:val="single" w:sz="4" w:space="0" w:color="auto"/>
              <w:left w:val="single" w:sz="4" w:space="0" w:color="auto"/>
              <w:bottom w:val="single" w:sz="4" w:space="0" w:color="auto"/>
              <w:right w:val="single" w:sz="4" w:space="0" w:color="auto"/>
            </w:tcBorders>
          </w:tcPr>
          <w:p w14:paraId="2E524169" w14:textId="77777777" w:rsidR="00400797" w:rsidRPr="00492645" w:rsidRDefault="00400797" w:rsidP="00ED6260">
            <w:pPr>
              <w:pStyle w:val="Tabletext"/>
              <w:spacing w:before="20" w:after="20"/>
              <w:jc w:val="center"/>
              <w:rPr>
                <w:lang w:eastAsia="zh-CN"/>
              </w:rPr>
            </w:pPr>
            <w:r w:rsidRPr="00492645">
              <w:rPr>
                <w:lang w:eastAsia="zh-CN"/>
              </w:rPr>
              <w:t>2</w:t>
            </w:r>
          </w:p>
        </w:tc>
        <w:tc>
          <w:tcPr>
            <w:tcW w:w="3287" w:type="dxa"/>
            <w:tcBorders>
              <w:top w:val="single" w:sz="4" w:space="0" w:color="auto"/>
              <w:left w:val="single" w:sz="4" w:space="0" w:color="auto"/>
              <w:bottom w:val="single" w:sz="4" w:space="0" w:color="auto"/>
              <w:right w:val="single" w:sz="4" w:space="0" w:color="auto"/>
            </w:tcBorders>
            <w:hideMark/>
          </w:tcPr>
          <w:p w14:paraId="24A4237A" w14:textId="77777777" w:rsidR="00400797" w:rsidRPr="00492645" w:rsidRDefault="00400797" w:rsidP="00ED6260">
            <w:pPr>
              <w:pStyle w:val="Tabletext"/>
              <w:spacing w:before="20" w:after="20"/>
              <w:rPr>
                <w:lang w:eastAsia="zh-CN"/>
              </w:rPr>
            </w:pPr>
            <w:r w:rsidRPr="00492645">
              <w:rPr>
                <w:lang w:eastAsia="zh-CN"/>
              </w:rPr>
              <w:t>LPDA</w:t>
            </w:r>
          </w:p>
        </w:tc>
        <w:tc>
          <w:tcPr>
            <w:tcW w:w="2983" w:type="dxa"/>
            <w:tcBorders>
              <w:top w:val="single" w:sz="4" w:space="0" w:color="auto"/>
              <w:left w:val="single" w:sz="4" w:space="0" w:color="auto"/>
              <w:bottom w:val="single" w:sz="4" w:space="0" w:color="auto"/>
              <w:right w:val="single" w:sz="4" w:space="0" w:color="auto"/>
            </w:tcBorders>
          </w:tcPr>
          <w:p w14:paraId="47F1B9FD" w14:textId="77777777" w:rsidR="00400797" w:rsidRPr="00492645" w:rsidRDefault="00400797" w:rsidP="00ED6260">
            <w:pPr>
              <w:pStyle w:val="Tabletext"/>
              <w:spacing w:before="20" w:after="20"/>
              <w:jc w:val="center"/>
              <w:rPr>
                <w:lang w:eastAsia="zh-CN"/>
              </w:rPr>
            </w:pPr>
            <w:r w:rsidRPr="00492645">
              <w:rPr>
                <w:lang w:eastAsia="zh-CN"/>
              </w:rPr>
              <w:t>45-870</w:t>
            </w:r>
          </w:p>
        </w:tc>
      </w:tr>
      <w:tr w:rsidR="00400797" w:rsidRPr="00492645" w14:paraId="319F3451" w14:textId="77777777" w:rsidTr="00A072C4">
        <w:trPr>
          <w:cantSplit/>
          <w:jc w:val="center"/>
        </w:trPr>
        <w:tc>
          <w:tcPr>
            <w:tcW w:w="1955" w:type="dxa"/>
            <w:tcBorders>
              <w:top w:val="single" w:sz="4" w:space="0" w:color="auto"/>
              <w:left w:val="single" w:sz="4" w:space="0" w:color="auto"/>
              <w:bottom w:val="single" w:sz="4" w:space="0" w:color="auto"/>
              <w:right w:val="single" w:sz="4" w:space="0" w:color="auto"/>
            </w:tcBorders>
            <w:hideMark/>
          </w:tcPr>
          <w:p w14:paraId="0036408E" w14:textId="77777777" w:rsidR="00400797" w:rsidRPr="00492645" w:rsidRDefault="00400797" w:rsidP="00A072C4">
            <w:pPr>
              <w:pStyle w:val="Tabletext"/>
              <w:rPr>
                <w:lang w:eastAsia="zh-CN"/>
              </w:rPr>
            </w:pPr>
            <w:r w:rsidRPr="00492645">
              <w:rPr>
                <w:lang w:eastAsia="zh-CN"/>
              </w:rPr>
              <w:t>Peru</w:t>
            </w:r>
          </w:p>
        </w:tc>
        <w:tc>
          <w:tcPr>
            <w:tcW w:w="1414" w:type="dxa"/>
            <w:tcBorders>
              <w:top w:val="single" w:sz="4" w:space="0" w:color="auto"/>
              <w:left w:val="single" w:sz="4" w:space="0" w:color="auto"/>
              <w:bottom w:val="single" w:sz="4" w:space="0" w:color="auto"/>
              <w:right w:val="single" w:sz="4" w:space="0" w:color="auto"/>
            </w:tcBorders>
          </w:tcPr>
          <w:p w14:paraId="3C572D0D" w14:textId="77777777" w:rsidR="00400797" w:rsidRPr="00492645" w:rsidRDefault="00400797" w:rsidP="00A072C4">
            <w:pPr>
              <w:pStyle w:val="Tabletext"/>
              <w:jc w:val="center"/>
              <w:rPr>
                <w:lang w:eastAsia="zh-CN"/>
              </w:rPr>
            </w:pPr>
            <w:r w:rsidRPr="00492645">
              <w:rPr>
                <w:lang w:eastAsia="zh-CN"/>
              </w:rPr>
              <w:t>2</w:t>
            </w:r>
          </w:p>
        </w:tc>
        <w:tc>
          <w:tcPr>
            <w:tcW w:w="3287" w:type="dxa"/>
            <w:tcBorders>
              <w:top w:val="single" w:sz="4" w:space="0" w:color="auto"/>
              <w:left w:val="single" w:sz="4" w:space="0" w:color="auto"/>
              <w:bottom w:val="single" w:sz="4" w:space="0" w:color="auto"/>
              <w:right w:val="single" w:sz="4" w:space="0" w:color="auto"/>
            </w:tcBorders>
            <w:hideMark/>
          </w:tcPr>
          <w:p w14:paraId="77681EAB" w14:textId="77777777" w:rsidR="00400797" w:rsidRPr="00492645" w:rsidRDefault="00400797" w:rsidP="00A072C4">
            <w:pPr>
              <w:pStyle w:val="Tabletext"/>
              <w:rPr>
                <w:lang w:eastAsia="zh-CN"/>
              </w:rPr>
            </w:pPr>
            <w:r w:rsidRPr="00492645">
              <w:rPr>
                <w:lang w:eastAsia="zh-CN"/>
              </w:rPr>
              <w:t>LPDA</w:t>
            </w:r>
          </w:p>
        </w:tc>
        <w:tc>
          <w:tcPr>
            <w:tcW w:w="2983" w:type="dxa"/>
            <w:tcBorders>
              <w:top w:val="single" w:sz="4" w:space="0" w:color="auto"/>
              <w:left w:val="single" w:sz="4" w:space="0" w:color="auto"/>
              <w:bottom w:val="single" w:sz="4" w:space="0" w:color="auto"/>
              <w:right w:val="single" w:sz="4" w:space="0" w:color="auto"/>
            </w:tcBorders>
          </w:tcPr>
          <w:p w14:paraId="706D7144" w14:textId="77777777" w:rsidR="00400797" w:rsidRPr="00492645" w:rsidRDefault="00400797" w:rsidP="00A072C4">
            <w:pPr>
              <w:pStyle w:val="Tabletext"/>
              <w:jc w:val="center"/>
              <w:rPr>
                <w:lang w:eastAsia="zh-CN"/>
              </w:rPr>
            </w:pPr>
            <w:r w:rsidRPr="00492645">
              <w:rPr>
                <w:lang w:eastAsia="zh-CN"/>
              </w:rPr>
              <w:t>45-870</w:t>
            </w:r>
          </w:p>
        </w:tc>
      </w:tr>
    </w:tbl>
    <w:p w14:paraId="05D35D3E" w14:textId="77777777" w:rsidR="004F0540" w:rsidRDefault="004F0540" w:rsidP="004F0540"/>
    <w:p w14:paraId="43A6CF95" w14:textId="3309461C" w:rsidR="00400797" w:rsidRPr="00492645" w:rsidRDefault="00400797" w:rsidP="00ED6260">
      <w:pPr>
        <w:pStyle w:val="TableNo"/>
      </w:pPr>
      <w:r w:rsidRPr="00492645">
        <w:lastRenderedPageBreak/>
        <w:t>TABLE 2 (</w:t>
      </w:r>
      <w:r w:rsidRPr="00492645">
        <w:rPr>
          <w:i/>
        </w:rPr>
        <w:t>end</w:t>
      </w:r>
      <w:r w:rsidRPr="00492645">
        <w:t>)</w:t>
      </w:r>
    </w:p>
    <w:tbl>
      <w:tblPr>
        <w:tblW w:w="9639" w:type="dxa"/>
        <w:jc w:val="center"/>
        <w:tblLook w:val="04A0" w:firstRow="1" w:lastRow="0" w:firstColumn="1" w:lastColumn="0" w:noHBand="0" w:noVBand="1"/>
      </w:tblPr>
      <w:tblGrid>
        <w:gridCol w:w="1955"/>
        <w:gridCol w:w="1414"/>
        <w:gridCol w:w="3287"/>
        <w:gridCol w:w="2983"/>
      </w:tblGrid>
      <w:tr w:rsidR="00400797" w:rsidRPr="00492645" w14:paraId="1C812CEE" w14:textId="77777777" w:rsidTr="00A072C4">
        <w:trPr>
          <w:cantSplit/>
          <w:tblHeader/>
          <w:jc w:val="center"/>
        </w:trPr>
        <w:tc>
          <w:tcPr>
            <w:tcW w:w="1955" w:type="dxa"/>
            <w:tcBorders>
              <w:top w:val="single" w:sz="4" w:space="0" w:color="auto"/>
              <w:left w:val="single" w:sz="4" w:space="0" w:color="auto"/>
              <w:bottom w:val="single" w:sz="4" w:space="0" w:color="auto"/>
              <w:right w:val="single" w:sz="4" w:space="0" w:color="auto"/>
            </w:tcBorders>
            <w:vAlign w:val="center"/>
            <w:hideMark/>
          </w:tcPr>
          <w:p w14:paraId="71765DE5" w14:textId="77777777" w:rsidR="00400797" w:rsidRPr="00492645" w:rsidRDefault="00400797" w:rsidP="00A072C4">
            <w:pPr>
              <w:pStyle w:val="Tablehead"/>
              <w:rPr>
                <w:lang w:eastAsia="zh-CN"/>
              </w:rPr>
            </w:pPr>
            <w:r w:rsidRPr="00492645">
              <w:rPr>
                <w:lang w:eastAsia="zh-CN"/>
              </w:rPr>
              <w:t>Country</w:t>
            </w:r>
          </w:p>
        </w:tc>
        <w:tc>
          <w:tcPr>
            <w:tcW w:w="1414" w:type="dxa"/>
            <w:tcBorders>
              <w:top w:val="single" w:sz="4" w:space="0" w:color="auto"/>
              <w:left w:val="single" w:sz="4" w:space="0" w:color="auto"/>
              <w:bottom w:val="single" w:sz="4" w:space="0" w:color="auto"/>
              <w:right w:val="single" w:sz="4" w:space="0" w:color="auto"/>
            </w:tcBorders>
            <w:vAlign w:val="center"/>
            <w:hideMark/>
          </w:tcPr>
          <w:p w14:paraId="64FD0111" w14:textId="77777777" w:rsidR="00400797" w:rsidRPr="00492645" w:rsidRDefault="00400797" w:rsidP="00A072C4">
            <w:pPr>
              <w:pStyle w:val="Tablehead"/>
              <w:rPr>
                <w:lang w:eastAsia="zh-CN"/>
              </w:rPr>
            </w:pPr>
            <w:r w:rsidRPr="00492645">
              <w:rPr>
                <w:lang w:eastAsia="zh-CN"/>
              </w:rPr>
              <w:t xml:space="preserve">Number of </w:t>
            </w:r>
            <w:r w:rsidRPr="00492645">
              <w:rPr>
                <w:lang w:eastAsia="zh-CN"/>
              </w:rPr>
              <w:br/>
              <w:t>instruments</w:t>
            </w:r>
          </w:p>
        </w:tc>
        <w:tc>
          <w:tcPr>
            <w:tcW w:w="3287" w:type="dxa"/>
            <w:tcBorders>
              <w:top w:val="single" w:sz="4" w:space="0" w:color="auto"/>
              <w:left w:val="single" w:sz="4" w:space="0" w:color="auto"/>
              <w:bottom w:val="single" w:sz="4" w:space="0" w:color="auto"/>
              <w:right w:val="single" w:sz="4" w:space="0" w:color="auto"/>
            </w:tcBorders>
            <w:vAlign w:val="center"/>
            <w:hideMark/>
          </w:tcPr>
          <w:p w14:paraId="591ED226" w14:textId="77777777" w:rsidR="00400797" w:rsidRPr="00492645" w:rsidRDefault="00400797" w:rsidP="00A072C4">
            <w:pPr>
              <w:pStyle w:val="Tablehead"/>
              <w:rPr>
                <w:lang w:eastAsia="zh-CN"/>
              </w:rPr>
            </w:pPr>
            <w:r w:rsidRPr="00492645">
              <w:rPr>
                <w:lang w:eastAsia="zh-CN"/>
              </w:rPr>
              <w:t>Antenna type</w:t>
            </w:r>
          </w:p>
        </w:tc>
        <w:tc>
          <w:tcPr>
            <w:tcW w:w="2983" w:type="dxa"/>
            <w:tcBorders>
              <w:top w:val="single" w:sz="4" w:space="0" w:color="auto"/>
              <w:left w:val="single" w:sz="4" w:space="0" w:color="auto"/>
              <w:bottom w:val="single" w:sz="4" w:space="0" w:color="auto"/>
              <w:right w:val="single" w:sz="4" w:space="0" w:color="auto"/>
            </w:tcBorders>
            <w:vAlign w:val="center"/>
            <w:hideMark/>
          </w:tcPr>
          <w:p w14:paraId="0E70E801" w14:textId="77777777" w:rsidR="00400797" w:rsidRPr="00492645" w:rsidRDefault="00400797" w:rsidP="00A072C4">
            <w:pPr>
              <w:pStyle w:val="Tablehead"/>
              <w:rPr>
                <w:lang w:eastAsia="zh-CN"/>
              </w:rPr>
            </w:pPr>
            <w:r w:rsidRPr="00492645">
              <w:rPr>
                <w:lang w:eastAsia="zh-CN"/>
              </w:rPr>
              <w:t>Frequency coverage</w:t>
            </w:r>
          </w:p>
        </w:tc>
      </w:tr>
      <w:tr w:rsidR="00400797" w:rsidRPr="00492645" w14:paraId="0802DB34" w14:textId="77777777" w:rsidTr="00A072C4">
        <w:trPr>
          <w:cantSplit/>
          <w:jc w:val="center"/>
        </w:trPr>
        <w:tc>
          <w:tcPr>
            <w:tcW w:w="1955" w:type="dxa"/>
            <w:tcBorders>
              <w:top w:val="single" w:sz="4" w:space="0" w:color="auto"/>
              <w:left w:val="single" w:sz="4" w:space="0" w:color="auto"/>
              <w:bottom w:val="single" w:sz="4" w:space="0" w:color="auto"/>
              <w:right w:val="single" w:sz="4" w:space="0" w:color="auto"/>
            </w:tcBorders>
          </w:tcPr>
          <w:p w14:paraId="22A573A4" w14:textId="77777777" w:rsidR="00400797" w:rsidRPr="00492645" w:rsidRDefault="00400797" w:rsidP="00A072C4">
            <w:pPr>
              <w:pStyle w:val="Tabletext"/>
              <w:rPr>
                <w:lang w:eastAsia="zh-CN"/>
              </w:rPr>
            </w:pPr>
            <w:r w:rsidRPr="00492645">
              <w:rPr>
                <w:lang w:eastAsia="zh-CN"/>
              </w:rPr>
              <w:t>Poland</w:t>
            </w:r>
          </w:p>
        </w:tc>
        <w:tc>
          <w:tcPr>
            <w:tcW w:w="1414" w:type="dxa"/>
            <w:tcBorders>
              <w:top w:val="single" w:sz="4" w:space="0" w:color="auto"/>
              <w:left w:val="single" w:sz="4" w:space="0" w:color="auto"/>
              <w:bottom w:val="single" w:sz="4" w:space="0" w:color="auto"/>
              <w:right w:val="single" w:sz="4" w:space="0" w:color="auto"/>
            </w:tcBorders>
          </w:tcPr>
          <w:p w14:paraId="40521180" w14:textId="77777777" w:rsidR="00400797" w:rsidRPr="00492645" w:rsidRDefault="00400797" w:rsidP="00A072C4">
            <w:pPr>
              <w:pStyle w:val="Tabletext"/>
              <w:jc w:val="center"/>
              <w:rPr>
                <w:lang w:eastAsia="zh-CN"/>
              </w:rPr>
            </w:pPr>
            <w:r w:rsidRPr="00492645">
              <w:rPr>
                <w:lang w:eastAsia="zh-CN"/>
              </w:rPr>
              <w:t>1</w:t>
            </w:r>
          </w:p>
        </w:tc>
        <w:tc>
          <w:tcPr>
            <w:tcW w:w="3287" w:type="dxa"/>
            <w:tcBorders>
              <w:top w:val="single" w:sz="4" w:space="0" w:color="auto"/>
              <w:left w:val="single" w:sz="4" w:space="0" w:color="auto"/>
              <w:bottom w:val="single" w:sz="4" w:space="0" w:color="auto"/>
              <w:right w:val="single" w:sz="4" w:space="0" w:color="auto"/>
            </w:tcBorders>
          </w:tcPr>
          <w:p w14:paraId="27763AD0" w14:textId="77777777" w:rsidR="00400797" w:rsidRPr="00492645" w:rsidRDefault="00400797" w:rsidP="00A072C4">
            <w:pPr>
              <w:pStyle w:val="Tabletext"/>
              <w:rPr>
                <w:lang w:eastAsia="zh-CN"/>
              </w:rPr>
            </w:pPr>
            <w:r w:rsidRPr="00492645">
              <w:rPr>
                <w:lang w:eastAsia="zh-CN"/>
              </w:rPr>
              <w:t>G5RV: 20-10 m, 7.8 m</w:t>
            </w:r>
          </w:p>
        </w:tc>
        <w:tc>
          <w:tcPr>
            <w:tcW w:w="2983" w:type="dxa"/>
            <w:tcBorders>
              <w:top w:val="single" w:sz="4" w:space="0" w:color="auto"/>
              <w:left w:val="single" w:sz="4" w:space="0" w:color="auto"/>
              <w:bottom w:val="single" w:sz="4" w:space="0" w:color="auto"/>
              <w:right w:val="single" w:sz="4" w:space="0" w:color="auto"/>
            </w:tcBorders>
          </w:tcPr>
          <w:p w14:paraId="7DBAF2D5" w14:textId="77777777" w:rsidR="00400797" w:rsidRPr="00492645" w:rsidRDefault="00400797" w:rsidP="00A072C4">
            <w:pPr>
              <w:pStyle w:val="Tabletext"/>
              <w:jc w:val="center"/>
              <w:rPr>
                <w:lang w:eastAsia="zh-CN"/>
              </w:rPr>
            </w:pPr>
            <w:r w:rsidRPr="00492645">
              <w:rPr>
                <w:lang w:eastAsia="zh-CN"/>
              </w:rPr>
              <w:t>5-53</w:t>
            </w:r>
          </w:p>
        </w:tc>
      </w:tr>
      <w:tr w:rsidR="00400797" w:rsidRPr="00492645" w14:paraId="7CDF3872" w14:textId="77777777" w:rsidTr="00A072C4">
        <w:trPr>
          <w:cantSplit/>
          <w:jc w:val="center"/>
        </w:trPr>
        <w:tc>
          <w:tcPr>
            <w:tcW w:w="1955" w:type="dxa"/>
            <w:tcBorders>
              <w:top w:val="single" w:sz="4" w:space="0" w:color="auto"/>
              <w:left w:val="single" w:sz="4" w:space="0" w:color="auto"/>
              <w:bottom w:val="single" w:sz="4" w:space="0" w:color="auto"/>
              <w:right w:val="single" w:sz="4" w:space="0" w:color="auto"/>
            </w:tcBorders>
          </w:tcPr>
          <w:p w14:paraId="70A01D40" w14:textId="77777777" w:rsidR="00400797" w:rsidRPr="00492645" w:rsidRDefault="00400797" w:rsidP="00A072C4">
            <w:pPr>
              <w:pStyle w:val="Tabletext"/>
              <w:rPr>
                <w:lang w:eastAsia="zh-CN"/>
              </w:rPr>
            </w:pPr>
            <w:r w:rsidRPr="00492645">
              <w:rPr>
                <w:lang w:eastAsia="zh-CN"/>
              </w:rPr>
              <w:t>Puerto Rico</w:t>
            </w:r>
          </w:p>
        </w:tc>
        <w:tc>
          <w:tcPr>
            <w:tcW w:w="1414" w:type="dxa"/>
            <w:tcBorders>
              <w:top w:val="single" w:sz="4" w:space="0" w:color="auto"/>
              <w:left w:val="single" w:sz="4" w:space="0" w:color="auto"/>
              <w:bottom w:val="single" w:sz="4" w:space="0" w:color="auto"/>
              <w:right w:val="single" w:sz="4" w:space="0" w:color="auto"/>
            </w:tcBorders>
          </w:tcPr>
          <w:p w14:paraId="498F0567" w14:textId="77777777" w:rsidR="00400797" w:rsidRPr="00492645" w:rsidRDefault="00400797" w:rsidP="00A072C4">
            <w:pPr>
              <w:pStyle w:val="Tabletext"/>
              <w:jc w:val="center"/>
              <w:rPr>
                <w:lang w:eastAsia="zh-CN"/>
              </w:rPr>
            </w:pPr>
            <w:r w:rsidRPr="00492645">
              <w:rPr>
                <w:lang w:eastAsia="zh-CN"/>
              </w:rPr>
              <w:t>2</w:t>
            </w:r>
          </w:p>
        </w:tc>
        <w:tc>
          <w:tcPr>
            <w:tcW w:w="3287" w:type="dxa"/>
            <w:tcBorders>
              <w:top w:val="single" w:sz="4" w:space="0" w:color="auto"/>
              <w:left w:val="single" w:sz="4" w:space="0" w:color="auto"/>
              <w:bottom w:val="single" w:sz="4" w:space="0" w:color="auto"/>
              <w:right w:val="single" w:sz="4" w:space="0" w:color="auto"/>
            </w:tcBorders>
          </w:tcPr>
          <w:p w14:paraId="0ECF22A7" w14:textId="77777777" w:rsidR="00400797" w:rsidRPr="00492645" w:rsidRDefault="00400797" w:rsidP="00A072C4">
            <w:pPr>
              <w:pStyle w:val="Tabletext"/>
              <w:rPr>
                <w:lang w:eastAsia="zh-CN"/>
              </w:rPr>
            </w:pPr>
            <w:r w:rsidRPr="00492645">
              <w:rPr>
                <w:lang w:eastAsia="zh-CN"/>
              </w:rPr>
              <w:t>LWA</w:t>
            </w:r>
          </w:p>
        </w:tc>
        <w:tc>
          <w:tcPr>
            <w:tcW w:w="2983" w:type="dxa"/>
            <w:tcBorders>
              <w:top w:val="single" w:sz="4" w:space="0" w:color="auto"/>
              <w:left w:val="single" w:sz="4" w:space="0" w:color="auto"/>
              <w:bottom w:val="single" w:sz="4" w:space="0" w:color="auto"/>
              <w:right w:val="single" w:sz="4" w:space="0" w:color="auto"/>
            </w:tcBorders>
          </w:tcPr>
          <w:p w14:paraId="3B71192A" w14:textId="77777777" w:rsidR="00400797" w:rsidRPr="00492645" w:rsidRDefault="00400797" w:rsidP="00A072C4">
            <w:pPr>
              <w:pStyle w:val="Tabletext"/>
              <w:jc w:val="center"/>
              <w:rPr>
                <w:lang w:eastAsia="zh-CN"/>
              </w:rPr>
            </w:pPr>
            <w:r w:rsidRPr="00492645">
              <w:rPr>
                <w:lang w:eastAsia="zh-CN"/>
              </w:rPr>
              <w:t>5-125</w:t>
            </w:r>
          </w:p>
        </w:tc>
      </w:tr>
      <w:tr w:rsidR="00400797" w:rsidRPr="00492645" w14:paraId="03E35A49" w14:textId="77777777" w:rsidTr="00A072C4">
        <w:trPr>
          <w:cantSplit/>
          <w:jc w:val="center"/>
        </w:trPr>
        <w:tc>
          <w:tcPr>
            <w:tcW w:w="1955" w:type="dxa"/>
            <w:tcBorders>
              <w:top w:val="single" w:sz="4" w:space="0" w:color="auto"/>
              <w:left w:val="single" w:sz="4" w:space="0" w:color="auto"/>
              <w:bottom w:val="single" w:sz="4" w:space="0" w:color="auto"/>
              <w:right w:val="single" w:sz="4" w:space="0" w:color="auto"/>
            </w:tcBorders>
            <w:hideMark/>
          </w:tcPr>
          <w:p w14:paraId="1A85659A" w14:textId="77777777" w:rsidR="00400797" w:rsidRPr="00492645" w:rsidRDefault="00400797" w:rsidP="00A072C4">
            <w:pPr>
              <w:pStyle w:val="Tabletext"/>
              <w:rPr>
                <w:lang w:eastAsia="zh-CN"/>
              </w:rPr>
            </w:pPr>
            <w:r w:rsidRPr="00492645">
              <w:rPr>
                <w:lang w:eastAsia="zh-CN"/>
              </w:rPr>
              <w:t>Russian Federation</w:t>
            </w:r>
          </w:p>
        </w:tc>
        <w:tc>
          <w:tcPr>
            <w:tcW w:w="1414" w:type="dxa"/>
            <w:tcBorders>
              <w:top w:val="single" w:sz="4" w:space="0" w:color="auto"/>
              <w:left w:val="single" w:sz="4" w:space="0" w:color="auto"/>
              <w:bottom w:val="single" w:sz="4" w:space="0" w:color="auto"/>
              <w:right w:val="single" w:sz="4" w:space="0" w:color="auto"/>
            </w:tcBorders>
            <w:hideMark/>
          </w:tcPr>
          <w:p w14:paraId="0A9785E9" w14:textId="77777777" w:rsidR="00400797" w:rsidRPr="00492645" w:rsidRDefault="00400797" w:rsidP="00A072C4">
            <w:pPr>
              <w:pStyle w:val="Tabletext"/>
              <w:jc w:val="center"/>
              <w:rPr>
                <w:lang w:eastAsia="zh-CN"/>
              </w:rPr>
            </w:pPr>
            <w:r w:rsidRPr="00492645">
              <w:rPr>
                <w:lang w:eastAsia="zh-CN"/>
              </w:rPr>
              <w:t>1</w:t>
            </w:r>
          </w:p>
        </w:tc>
        <w:tc>
          <w:tcPr>
            <w:tcW w:w="3287" w:type="dxa"/>
            <w:tcBorders>
              <w:top w:val="single" w:sz="4" w:space="0" w:color="auto"/>
              <w:left w:val="single" w:sz="4" w:space="0" w:color="auto"/>
              <w:bottom w:val="single" w:sz="4" w:space="0" w:color="auto"/>
              <w:right w:val="single" w:sz="4" w:space="0" w:color="auto"/>
            </w:tcBorders>
            <w:hideMark/>
          </w:tcPr>
          <w:p w14:paraId="71F901A0" w14:textId="77777777" w:rsidR="00400797" w:rsidRPr="00492645" w:rsidRDefault="00400797" w:rsidP="00A072C4">
            <w:pPr>
              <w:pStyle w:val="Tabletext"/>
              <w:rPr>
                <w:lang w:eastAsia="zh-CN"/>
              </w:rPr>
            </w:pPr>
            <w:r w:rsidRPr="00492645">
              <w:rPr>
                <w:lang w:eastAsia="zh-CN"/>
              </w:rPr>
              <w:t>LPDA</w:t>
            </w:r>
          </w:p>
        </w:tc>
        <w:tc>
          <w:tcPr>
            <w:tcW w:w="2983" w:type="dxa"/>
            <w:tcBorders>
              <w:top w:val="single" w:sz="4" w:space="0" w:color="auto"/>
              <w:left w:val="single" w:sz="4" w:space="0" w:color="auto"/>
              <w:bottom w:val="single" w:sz="4" w:space="0" w:color="auto"/>
              <w:right w:val="single" w:sz="4" w:space="0" w:color="auto"/>
            </w:tcBorders>
            <w:hideMark/>
          </w:tcPr>
          <w:p w14:paraId="78C049FD" w14:textId="77777777" w:rsidR="00400797" w:rsidRPr="00492645" w:rsidRDefault="00400797" w:rsidP="00A072C4">
            <w:pPr>
              <w:pStyle w:val="Tabletext"/>
              <w:jc w:val="center"/>
              <w:rPr>
                <w:lang w:eastAsia="zh-CN"/>
              </w:rPr>
            </w:pPr>
            <w:r w:rsidRPr="00492645">
              <w:rPr>
                <w:lang w:eastAsia="zh-CN"/>
              </w:rPr>
              <w:t>45-440</w:t>
            </w:r>
          </w:p>
        </w:tc>
      </w:tr>
      <w:tr w:rsidR="00400797" w:rsidRPr="00492645" w14:paraId="46CD4E3B" w14:textId="77777777" w:rsidTr="00A072C4">
        <w:trPr>
          <w:cantSplit/>
          <w:jc w:val="center"/>
        </w:trPr>
        <w:tc>
          <w:tcPr>
            <w:tcW w:w="1955" w:type="dxa"/>
            <w:tcBorders>
              <w:top w:val="single" w:sz="4" w:space="0" w:color="auto"/>
              <w:left w:val="single" w:sz="4" w:space="0" w:color="auto"/>
              <w:bottom w:val="single" w:sz="4" w:space="0" w:color="auto"/>
              <w:right w:val="single" w:sz="4" w:space="0" w:color="auto"/>
            </w:tcBorders>
            <w:hideMark/>
          </w:tcPr>
          <w:p w14:paraId="440B613C" w14:textId="77777777" w:rsidR="00400797" w:rsidRPr="00492645" w:rsidRDefault="00400797" w:rsidP="00A072C4">
            <w:pPr>
              <w:pStyle w:val="Tabletext"/>
              <w:rPr>
                <w:lang w:eastAsia="zh-CN"/>
              </w:rPr>
            </w:pPr>
            <w:r w:rsidRPr="00492645">
              <w:rPr>
                <w:lang w:eastAsia="zh-CN"/>
              </w:rPr>
              <w:t>Rwanda</w:t>
            </w:r>
          </w:p>
        </w:tc>
        <w:tc>
          <w:tcPr>
            <w:tcW w:w="1414" w:type="dxa"/>
            <w:tcBorders>
              <w:top w:val="single" w:sz="4" w:space="0" w:color="auto"/>
              <w:left w:val="single" w:sz="4" w:space="0" w:color="auto"/>
              <w:bottom w:val="single" w:sz="4" w:space="0" w:color="auto"/>
              <w:right w:val="single" w:sz="4" w:space="0" w:color="auto"/>
            </w:tcBorders>
            <w:hideMark/>
          </w:tcPr>
          <w:p w14:paraId="039E15EA" w14:textId="77777777" w:rsidR="00400797" w:rsidRPr="00492645" w:rsidRDefault="00400797" w:rsidP="00A072C4">
            <w:pPr>
              <w:pStyle w:val="Tabletext"/>
              <w:jc w:val="center"/>
              <w:rPr>
                <w:lang w:eastAsia="zh-CN"/>
              </w:rPr>
            </w:pPr>
            <w:r w:rsidRPr="00492645">
              <w:rPr>
                <w:lang w:eastAsia="zh-CN"/>
              </w:rPr>
              <w:t>1</w:t>
            </w:r>
          </w:p>
        </w:tc>
        <w:tc>
          <w:tcPr>
            <w:tcW w:w="3287" w:type="dxa"/>
            <w:tcBorders>
              <w:top w:val="single" w:sz="4" w:space="0" w:color="auto"/>
              <w:left w:val="single" w:sz="4" w:space="0" w:color="auto"/>
              <w:bottom w:val="single" w:sz="4" w:space="0" w:color="auto"/>
              <w:right w:val="single" w:sz="4" w:space="0" w:color="auto"/>
            </w:tcBorders>
            <w:hideMark/>
          </w:tcPr>
          <w:p w14:paraId="62BB60B0" w14:textId="77777777" w:rsidR="00400797" w:rsidRPr="00492645" w:rsidRDefault="00400797" w:rsidP="00A072C4">
            <w:pPr>
              <w:pStyle w:val="Tabletext"/>
              <w:rPr>
                <w:lang w:eastAsia="zh-CN"/>
              </w:rPr>
            </w:pPr>
            <w:r w:rsidRPr="00492645">
              <w:rPr>
                <w:lang w:eastAsia="zh-CN"/>
              </w:rPr>
              <w:t>LPDA + e-LNA08</w:t>
            </w:r>
          </w:p>
        </w:tc>
        <w:tc>
          <w:tcPr>
            <w:tcW w:w="2983" w:type="dxa"/>
            <w:tcBorders>
              <w:top w:val="single" w:sz="4" w:space="0" w:color="auto"/>
              <w:left w:val="single" w:sz="4" w:space="0" w:color="auto"/>
              <w:bottom w:val="single" w:sz="4" w:space="0" w:color="auto"/>
              <w:right w:val="single" w:sz="4" w:space="0" w:color="auto"/>
            </w:tcBorders>
            <w:hideMark/>
          </w:tcPr>
          <w:p w14:paraId="49791FFF" w14:textId="77777777" w:rsidR="00400797" w:rsidRPr="00492645" w:rsidRDefault="00400797" w:rsidP="00A072C4">
            <w:pPr>
              <w:pStyle w:val="Tabletext"/>
              <w:jc w:val="center"/>
              <w:rPr>
                <w:lang w:eastAsia="zh-CN"/>
              </w:rPr>
            </w:pPr>
            <w:r w:rsidRPr="00492645">
              <w:rPr>
                <w:lang w:eastAsia="zh-CN"/>
              </w:rPr>
              <w:t>45-450</w:t>
            </w:r>
          </w:p>
        </w:tc>
      </w:tr>
      <w:tr w:rsidR="00400797" w:rsidRPr="00492645" w14:paraId="1DB58980" w14:textId="77777777" w:rsidTr="00A072C4">
        <w:trPr>
          <w:cantSplit/>
          <w:jc w:val="center"/>
        </w:trPr>
        <w:tc>
          <w:tcPr>
            <w:tcW w:w="1955" w:type="dxa"/>
            <w:tcBorders>
              <w:top w:val="single" w:sz="4" w:space="0" w:color="auto"/>
              <w:left w:val="single" w:sz="4" w:space="0" w:color="auto"/>
              <w:bottom w:val="single" w:sz="4" w:space="0" w:color="auto"/>
              <w:right w:val="single" w:sz="4" w:space="0" w:color="auto"/>
            </w:tcBorders>
            <w:hideMark/>
          </w:tcPr>
          <w:p w14:paraId="4D3F0A0B" w14:textId="77777777" w:rsidR="00400797" w:rsidRPr="00492645" w:rsidRDefault="00400797" w:rsidP="00A072C4">
            <w:pPr>
              <w:pStyle w:val="Tabletext"/>
              <w:rPr>
                <w:lang w:eastAsia="zh-CN"/>
              </w:rPr>
            </w:pPr>
            <w:r w:rsidRPr="00492645">
              <w:rPr>
                <w:lang w:eastAsia="zh-CN"/>
              </w:rPr>
              <w:t>Slovakia</w:t>
            </w:r>
          </w:p>
        </w:tc>
        <w:tc>
          <w:tcPr>
            <w:tcW w:w="1414" w:type="dxa"/>
            <w:tcBorders>
              <w:top w:val="single" w:sz="4" w:space="0" w:color="auto"/>
              <w:left w:val="single" w:sz="4" w:space="0" w:color="auto"/>
              <w:bottom w:val="single" w:sz="4" w:space="0" w:color="auto"/>
              <w:right w:val="single" w:sz="4" w:space="0" w:color="auto"/>
            </w:tcBorders>
            <w:hideMark/>
          </w:tcPr>
          <w:p w14:paraId="06713552" w14:textId="77777777" w:rsidR="00400797" w:rsidRPr="00492645" w:rsidRDefault="00400797" w:rsidP="00A072C4">
            <w:pPr>
              <w:pStyle w:val="Tabletext"/>
              <w:jc w:val="center"/>
              <w:rPr>
                <w:lang w:eastAsia="zh-CN"/>
              </w:rPr>
            </w:pPr>
            <w:r w:rsidRPr="00492645">
              <w:rPr>
                <w:lang w:eastAsia="zh-CN"/>
              </w:rPr>
              <w:t>2</w:t>
            </w:r>
          </w:p>
        </w:tc>
        <w:tc>
          <w:tcPr>
            <w:tcW w:w="3287" w:type="dxa"/>
            <w:tcBorders>
              <w:top w:val="single" w:sz="4" w:space="0" w:color="auto"/>
              <w:left w:val="single" w:sz="4" w:space="0" w:color="auto"/>
              <w:bottom w:val="single" w:sz="4" w:space="0" w:color="auto"/>
              <w:right w:val="single" w:sz="4" w:space="0" w:color="auto"/>
            </w:tcBorders>
            <w:hideMark/>
          </w:tcPr>
          <w:p w14:paraId="40173ECA" w14:textId="77777777" w:rsidR="00400797" w:rsidRPr="00492645" w:rsidRDefault="00400797" w:rsidP="00A072C4">
            <w:pPr>
              <w:pStyle w:val="Tabletext"/>
              <w:rPr>
                <w:lang w:eastAsia="zh-CN"/>
              </w:rPr>
            </w:pPr>
            <w:r w:rsidRPr="00492645">
              <w:rPr>
                <w:lang w:eastAsia="zh-CN"/>
              </w:rPr>
              <w:t>LPDA</w:t>
            </w:r>
          </w:p>
        </w:tc>
        <w:tc>
          <w:tcPr>
            <w:tcW w:w="2983" w:type="dxa"/>
            <w:tcBorders>
              <w:top w:val="single" w:sz="4" w:space="0" w:color="auto"/>
              <w:left w:val="single" w:sz="4" w:space="0" w:color="auto"/>
              <w:bottom w:val="single" w:sz="4" w:space="0" w:color="auto"/>
              <w:right w:val="single" w:sz="4" w:space="0" w:color="auto"/>
            </w:tcBorders>
            <w:hideMark/>
          </w:tcPr>
          <w:p w14:paraId="56D0A778" w14:textId="77777777" w:rsidR="00400797" w:rsidRPr="00492645" w:rsidRDefault="00400797" w:rsidP="00A072C4">
            <w:pPr>
              <w:pStyle w:val="Tabletext"/>
              <w:jc w:val="center"/>
              <w:rPr>
                <w:lang w:eastAsia="zh-CN"/>
              </w:rPr>
            </w:pPr>
            <w:r w:rsidRPr="00492645">
              <w:rPr>
                <w:lang w:eastAsia="zh-CN"/>
              </w:rPr>
              <w:t>45-200</w:t>
            </w:r>
          </w:p>
        </w:tc>
      </w:tr>
      <w:tr w:rsidR="00400797" w:rsidRPr="00492645" w14:paraId="5B7CFF72" w14:textId="77777777" w:rsidTr="00A072C4">
        <w:trPr>
          <w:cantSplit/>
          <w:jc w:val="center"/>
        </w:trPr>
        <w:tc>
          <w:tcPr>
            <w:tcW w:w="1955" w:type="dxa"/>
            <w:tcBorders>
              <w:top w:val="single" w:sz="4" w:space="0" w:color="auto"/>
              <w:left w:val="single" w:sz="4" w:space="0" w:color="auto"/>
              <w:bottom w:val="single" w:sz="4" w:space="0" w:color="auto"/>
              <w:right w:val="single" w:sz="4" w:space="0" w:color="auto"/>
            </w:tcBorders>
            <w:hideMark/>
          </w:tcPr>
          <w:p w14:paraId="5868C459" w14:textId="77777777" w:rsidR="00400797" w:rsidRPr="00492645" w:rsidRDefault="00400797" w:rsidP="00A072C4">
            <w:pPr>
              <w:pStyle w:val="Tabletext"/>
              <w:rPr>
                <w:lang w:eastAsia="zh-CN"/>
              </w:rPr>
            </w:pPr>
            <w:r w:rsidRPr="00492645">
              <w:rPr>
                <w:lang w:eastAsia="zh-CN"/>
              </w:rPr>
              <w:t>South Africa</w:t>
            </w:r>
          </w:p>
        </w:tc>
        <w:tc>
          <w:tcPr>
            <w:tcW w:w="1414" w:type="dxa"/>
            <w:tcBorders>
              <w:top w:val="single" w:sz="4" w:space="0" w:color="auto"/>
              <w:left w:val="single" w:sz="4" w:space="0" w:color="auto"/>
              <w:bottom w:val="single" w:sz="4" w:space="0" w:color="auto"/>
              <w:right w:val="single" w:sz="4" w:space="0" w:color="auto"/>
            </w:tcBorders>
          </w:tcPr>
          <w:p w14:paraId="464163CC" w14:textId="77777777" w:rsidR="00400797" w:rsidRPr="00492645" w:rsidRDefault="00400797" w:rsidP="00A072C4">
            <w:pPr>
              <w:pStyle w:val="Tabletext"/>
              <w:jc w:val="center"/>
              <w:rPr>
                <w:lang w:eastAsia="zh-CN"/>
              </w:rPr>
            </w:pPr>
            <w:r w:rsidRPr="00492645">
              <w:rPr>
                <w:lang w:eastAsia="zh-CN"/>
              </w:rPr>
              <w:t>5</w:t>
            </w:r>
          </w:p>
        </w:tc>
        <w:tc>
          <w:tcPr>
            <w:tcW w:w="3287" w:type="dxa"/>
            <w:tcBorders>
              <w:top w:val="single" w:sz="4" w:space="0" w:color="auto"/>
              <w:left w:val="single" w:sz="4" w:space="0" w:color="auto"/>
              <w:bottom w:val="single" w:sz="4" w:space="0" w:color="auto"/>
              <w:right w:val="single" w:sz="4" w:space="0" w:color="auto"/>
            </w:tcBorders>
            <w:hideMark/>
          </w:tcPr>
          <w:p w14:paraId="559E5E4D" w14:textId="77777777" w:rsidR="00400797" w:rsidRPr="00492645" w:rsidRDefault="00400797" w:rsidP="00A072C4">
            <w:pPr>
              <w:pStyle w:val="Tabletext"/>
              <w:rPr>
                <w:lang w:eastAsia="zh-CN"/>
              </w:rPr>
            </w:pPr>
            <w:r w:rsidRPr="00492645">
              <w:rPr>
                <w:lang w:eastAsia="zh-CN"/>
              </w:rPr>
              <w:t>LPDA</w:t>
            </w:r>
          </w:p>
        </w:tc>
        <w:tc>
          <w:tcPr>
            <w:tcW w:w="2983" w:type="dxa"/>
            <w:tcBorders>
              <w:top w:val="single" w:sz="4" w:space="0" w:color="auto"/>
              <w:left w:val="single" w:sz="4" w:space="0" w:color="auto"/>
              <w:bottom w:val="single" w:sz="4" w:space="0" w:color="auto"/>
              <w:right w:val="single" w:sz="4" w:space="0" w:color="auto"/>
            </w:tcBorders>
          </w:tcPr>
          <w:p w14:paraId="37949DF8" w14:textId="77777777" w:rsidR="00400797" w:rsidRPr="00492645" w:rsidRDefault="00400797" w:rsidP="00A072C4">
            <w:pPr>
              <w:pStyle w:val="Tabletext"/>
              <w:jc w:val="center"/>
              <w:rPr>
                <w:lang w:eastAsia="zh-CN"/>
              </w:rPr>
            </w:pPr>
            <w:r w:rsidRPr="00492645">
              <w:rPr>
                <w:lang w:eastAsia="zh-CN"/>
              </w:rPr>
              <w:t>45-870</w:t>
            </w:r>
          </w:p>
        </w:tc>
      </w:tr>
      <w:tr w:rsidR="00400797" w:rsidRPr="00492645" w14:paraId="772B671B" w14:textId="77777777" w:rsidTr="00A072C4">
        <w:trPr>
          <w:cantSplit/>
          <w:jc w:val="center"/>
        </w:trPr>
        <w:tc>
          <w:tcPr>
            <w:tcW w:w="1955" w:type="dxa"/>
            <w:tcBorders>
              <w:top w:val="single" w:sz="4" w:space="0" w:color="auto"/>
              <w:left w:val="single" w:sz="4" w:space="0" w:color="auto"/>
              <w:bottom w:val="single" w:sz="4" w:space="0" w:color="auto"/>
              <w:right w:val="single" w:sz="4" w:space="0" w:color="auto"/>
            </w:tcBorders>
            <w:hideMark/>
          </w:tcPr>
          <w:p w14:paraId="656095C6" w14:textId="77777777" w:rsidR="00400797" w:rsidRPr="00492645" w:rsidRDefault="00400797" w:rsidP="00A072C4">
            <w:pPr>
              <w:pStyle w:val="Tabletext"/>
              <w:rPr>
                <w:lang w:eastAsia="zh-CN"/>
              </w:rPr>
            </w:pPr>
            <w:r w:rsidRPr="00492645">
              <w:rPr>
                <w:lang w:eastAsia="zh-CN"/>
              </w:rPr>
              <w:t>Korea (Republic of)</w:t>
            </w:r>
          </w:p>
        </w:tc>
        <w:tc>
          <w:tcPr>
            <w:tcW w:w="1414" w:type="dxa"/>
            <w:tcBorders>
              <w:top w:val="single" w:sz="4" w:space="0" w:color="auto"/>
              <w:left w:val="single" w:sz="4" w:space="0" w:color="auto"/>
              <w:bottom w:val="single" w:sz="4" w:space="0" w:color="auto"/>
              <w:right w:val="single" w:sz="4" w:space="0" w:color="auto"/>
            </w:tcBorders>
            <w:hideMark/>
          </w:tcPr>
          <w:p w14:paraId="455EB335" w14:textId="77777777" w:rsidR="00400797" w:rsidRPr="00492645" w:rsidRDefault="00400797" w:rsidP="00A072C4">
            <w:pPr>
              <w:pStyle w:val="Tabletext"/>
              <w:jc w:val="center"/>
              <w:rPr>
                <w:lang w:eastAsia="zh-CN"/>
              </w:rPr>
            </w:pPr>
            <w:r w:rsidRPr="00492645">
              <w:rPr>
                <w:lang w:eastAsia="zh-CN"/>
              </w:rPr>
              <w:t>2</w:t>
            </w:r>
          </w:p>
        </w:tc>
        <w:tc>
          <w:tcPr>
            <w:tcW w:w="3287" w:type="dxa"/>
            <w:tcBorders>
              <w:top w:val="single" w:sz="4" w:space="0" w:color="auto"/>
              <w:left w:val="single" w:sz="4" w:space="0" w:color="auto"/>
              <w:bottom w:val="single" w:sz="4" w:space="0" w:color="auto"/>
              <w:right w:val="single" w:sz="4" w:space="0" w:color="auto"/>
            </w:tcBorders>
            <w:hideMark/>
          </w:tcPr>
          <w:p w14:paraId="5D0DCFC5" w14:textId="77777777" w:rsidR="00400797" w:rsidRPr="00492645" w:rsidRDefault="00400797" w:rsidP="00A072C4">
            <w:pPr>
              <w:pStyle w:val="Tabletext"/>
              <w:rPr>
                <w:lang w:eastAsia="zh-CN"/>
              </w:rPr>
            </w:pPr>
            <w:r w:rsidRPr="00492645">
              <w:rPr>
                <w:lang w:eastAsia="zh-CN"/>
              </w:rPr>
              <w:t>LPDA</w:t>
            </w:r>
          </w:p>
        </w:tc>
        <w:tc>
          <w:tcPr>
            <w:tcW w:w="2983" w:type="dxa"/>
            <w:tcBorders>
              <w:top w:val="single" w:sz="4" w:space="0" w:color="auto"/>
              <w:left w:val="single" w:sz="4" w:space="0" w:color="auto"/>
              <w:bottom w:val="single" w:sz="4" w:space="0" w:color="auto"/>
              <w:right w:val="single" w:sz="4" w:space="0" w:color="auto"/>
            </w:tcBorders>
            <w:hideMark/>
          </w:tcPr>
          <w:p w14:paraId="75E89866" w14:textId="77777777" w:rsidR="00400797" w:rsidRPr="00492645" w:rsidRDefault="00400797" w:rsidP="00A072C4">
            <w:pPr>
              <w:pStyle w:val="Tabletext"/>
              <w:jc w:val="center"/>
              <w:rPr>
                <w:lang w:eastAsia="zh-CN"/>
              </w:rPr>
            </w:pPr>
            <w:r w:rsidRPr="00492645">
              <w:rPr>
                <w:lang w:eastAsia="zh-CN"/>
              </w:rPr>
              <w:t>45-450</w:t>
            </w:r>
          </w:p>
        </w:tc>
      </w:tr>
      <w:tr w:rsidR="00400797" w:rsidRPr="00492645" w14:paraId="1D8FDFB4" w14:textId="77777777" w:rsidTr="00A072C4">
        <w:trPr>
          <w:cantSplit/>
          <w:jc w:val="center"/>
        </w:trPr>
        <w:tc>
          <w:tcPr>
            <w:tcW w:w="1955" w:type="dxa"/>
            <w:tcBorders>
              <w:top w:val="single" w:sz="4" w:space="0" w:color="auto"/>
              <w:left w:val="single" w:sz="4" w:space="0" w:color="auto"/>
              <w:bottom w:val="single" w:sz="4" w:space="0" w:color="auto"/>
              <w:right w:val="single" w:sz="4" w:space="0" w:color="auto"/>
            </w:tcBorders>
            <w:hideMark/>
          </w:tcPr>
          <w:p w14:paraId="571F5FEF" w14:textId="77777777" w:rsidR="00400797" w:rsidRPr="00492645" w:rsidRDefault="00400797" w:rsidP="00A072C4">
            <w:pPr>
              <w:pStyle w:val="Tabletext"/>
              <w:rPr>
                <w:lang w:eastAsia="zh-CN"/>
              </w:rPr>
            </w:pPr>
            <w:r w:rsidRPr="00492645">
              <w:rPr>
                <w:lang w:eastAsia="zh-CN"/>
              </w:rPr>
              <w:t>Spain</w:t>
            </w:r>
          </w:p>
        </w:tc>
        <w:tc>
          <w:tcPr>
            <w:tcW w:w="1414" w:type="dxa"/>
            <w:tcBorders>
              <w:top w:val="single" w:sz="4" w:space="0" w:color="auto"/>
              <w:left w:val="single" w:sz="4" w:space="0" w:color="auto"/>
              <w:bottom w:val="single" w:sz="4" w:space="0" w:color="auto"/>
              <w:right w:val="single" w:sz="4" w:space="0" w:color="auto"/>
            </w:tcBorders>
          </w:tcPr>
          <w:p w14:paraId="69B027AB" w14:textId="77777777" w:rsidR="00400797" w:rsidRPr="00492645" w:rsidRDefault="00400797" w:rsidP="00A072C4">
            <w:pPr>
              <w:pStyle w:val="Tabletext"/>
              <w:jc w:val="center"/>
              <w:rPr>
                <w:lang w:eastAsia="zh-CN"/>
              </w:rPr>
            </w:pPr>
            <w:r w:rsidRPr="00492645">
              <w:rPr>
                <w:lang w:eastAsia="zh-CN"/>
              </w:rPr>
              <w:t>5</w:t>
            </w:r>
          </w:p>
        </w:tc>
        <w:tc>
          <w:tcPr>
            <w:tcW w:w="3287" w:type="dxa"/>
            <w:tcBorders>
              <w:top w:val="single" w:sz="4" w:space="0" w:color="auto"/>
              <w:left w:val="single" w:sz="4" w:space="0" w:color="auto"/>
              <w:bottom w:val="single" w:sz="4" w:space="0" w:color="auto"/>
              <w:right w:val="single" w:sz="4" w:space="0" w:color="auto"/>
            </w:tcBorders>
            <w:hideMark/>
          </w:tcPr>
          <w:p w14:paraId="25EEAEC7" w14:textId="77777777" w:rsidR="00400797" w:rsidRPr="00492645" w:rsidRDefault="00400797" w:rsidP="00A072C4">
            <w:pPr>
              <w:pStyle w:val="Tabletext"/>
              <w:rPr>
                <w:lang w:eastAsia="zh-CN"/>
              </w:rPr>
            </w:pPr>
            <w:r w:rsidRPr="00492645">
              <w:rPr>
                <w:lang w:eastAsia="zh-CN"/>
              </w:rPr>
              <w:t>LPDA</w:t>
            </w:r>
          </w:p>
        </w:tc>
        <w:tc>
          <w:tcPr>
            <w:tcW w:w="2983" w:type="dxa"/>
            <w:tcBorders>
              <w:top w:val="single" w:sz="4" w:space="0" w:color="auto"/>
              <w:left w:val="single" w:sz="4" w:space="0" w:color="auto"/>
              <w:bottom w:val="single" w:sz="4" w:space="0" w:color="auto"/>
              <w:right w:val="single" w:sz="4" w:space="0" w:color="auto"/>
            </w:tcBorders>
            <w:hideMark/>
          </w:tcPr>
          <w:p w14:paraId="50B3D219" w14:textId="77777777" w:rsidR="00400797" w:rsidRPr="00492645" w:rsidRDefault="00400797" w:rsidP="00A072C4">
            <w:pPr>
              <w:pStyle w:val="Tabletext"/>
              <w:jc w:val="center"/>
              <w:rPr>
                <w:lang w:eastAsia="zh-CN"/>
              </w:rPr>
            </w:pPr>
            <w:r w:rsidRPr="00492645">
              <w:rPr>
                <w:lang w:eastAsia="zh-CN"/>
              </w:rPr>
              <w:t>45-870</w:t>
            </w:r>
          </w:p>
        </w:tc>
      </w:tr>
      <w:tr w:rsidR="00400797" w:rsidRPr="00492645" w14:paraId="65711C83" w14:textId="77777777" w:rsidTr="00A072C4">
        <w:trPr>
          <w:cantSplit/>
          <w:jc w:val="center"/>
        </w:trPr>
        <w:tc>
          <w:tcPr>
            <w:tcW w:w="1955" w:type="dxa"/>
            <w:tcBorders>
              <w:top w:val="single" w:sz="4" w:space="0" w:color="auto"/>
              <w:left w:val="single" w:sz="4" w:space="0" w:color="auto"/>
              <w:bottom w:val="single" w:sz="4" w:space="0" w:color="auto"/>
              <w:right w:val="single" w:sz="4" w:space="0" w:color="auto"/>
            </w:tcBorders>
            <w:hideMark/>
          </w:tcPr>
          <w:p w14:paraId="3385AEF8" w14:textId="77777777" w:rsidR="00400797" w:rsidRPr="00492645" w:rsidRDefault="00400797" w:rsidP="00A072C4">
            <w:pPr>
              <w:pStyle w:val="Tabletext"/>
              <w:rPr>
                <w:lang w:eastAsia="zh-CN"/>
              </w:rPr>
            </w:pPr>
            <w:r w:rsidRPr="00492645">
              <w:rPr>
                <w:lang w:eastAsia="zh-CN"/>
              </w:rPr>
              <w:t>Sri Lanka</w:t>
            </w:r>
          </w:p>
        </w:tc>
        <w:tc>
          <w:tcPr>
            <w:tcW w:w="1414" w:type="dxa"/>
            <w:tcBorders>
              <w:top w:val="single" w:sz="4" w:space="0" w:color="auto"/>
              <w:left w:val="single" w:sz="4" w:space="0" w:color="auto"/>
              <w:bottom w:val="single" w:sz="4" w:space="0" w:color="auto"/>
              <w:right w:val="single" w:sz="4" w:space="0" w:color="auto"/>
            </w:tcBorders>
            <w:hideMark/>
          </w:tcPr>
          <w:p w14:paraId="2A962AE0" w14:textId="77777777" w:rsidR="00400797" w:rsidRPr="00492645" w:rsidRDefault="00400797" w:rsidP="00A072C4">
            <w:pPr>
              <w:pStyle w:val="Tabletext"/>
              <w:jc w:val="center"/>
              <w:rPr>
                <w:lang w:eastAsia="zh-CN"/>
              </w:rPr>
            </w:pPr>
            <w:r w:rsidRPr="00492645">
              <w:rPr>
                <w:lang w:eastAsia="zh-CN"/>
              </w:rPr>
              <w:t>3</w:t>
            </w:r>
          </w:p>
        </w:tc>
        <w:tc>
          <w:tcPr>
            <w:tcW w:w="3287" w:type="dxa"/>
            <w:tcBorders>
              <w:top w:val="single" w:sz="4" w:space="0" w:color="auto"/>
              <w:left w:val="single" w:sz="4" w:space="0" w:color="auto"/>
              <w:bottom w:val="single" w:sz="4" w:space="0" w:color="auto"/>
              <w:right w:val="single" w:sz="4" w:space="0" w:color="auto"/>
            </w:tcBorders>
            <w:hideMark/>
          </w:tcPr>
          <w:p w14:paraId="5DF7917D" w14:textId="77777777" w:rsidR="00400797" w:rsidRPr="00492645" w:rsidRDefault="00400797" w:rsidP="00A072C4">
            <w:pPr>
              <w:pStyle w:val="Tabletext"/>
              <w:rPr>
                <w:lang w:eastAsia="zh-CN"/>
              </w:rPr>
            </w:pPr>
            <w:r w:rsidRPr="00492645">
              <w:rPr>
                <w:lang w:eastAsia="zh-CN"/>
              </w:rPr>
              <w:t>LPDA</w:t>
            </w:r>
          </w:p>
        </w:tc>
        <w:tc>
          <w:tcPr>
            <w:tcW w:w="2983" w:type="dxa"/>
            <w:tcBorders>
              <w:top w:val="single" w:sz="4" w:space="0" w:color="auto"/>
              <w:left w:val="single" w:sz="4" w:space="0" w:color="auto"/>
              <w:bottom w:val="single" w:sz="4" w:space="0" w:color="auto"/>
              <w:right w:val="single" w:sz="4" w:space="0" w:color="auto"/>
            </w:tcBorders>
          </w:tcPr>
          <w:p w14:paraId="7D955880" w14:textId="77777777" w:rsidR="00400797" w:rsidRPr="00492645" w:rsidRDefault="00400797" w:rsidP="00A072C4">
            <w:pPr>
              <w:pStyle w:val="Tabletext"/>
              <w:jc w:val="center"/>
              <w:rPr>
                <w:lang w:eastAsia="zh-CN"/>
              </w:rPr>
            </w:pPr>
            <w:r w:rsidRPr="00492645">
              <w:rPr>
                <w:lang w:eastAsia="zh-CN"/>
              </w:rPr>
              <w:t>45-870</w:t>
            </w:r>
          </w:p>
        </w:tc>
      </w:tr>
      <w:tr w:rsidR="00400797" w:rsidRPr="00492645" w14:paraId="3B41A429" w14:textId="77777777" w:rsidTr="00A072C4">
        <w:trPr>
          <w:cantSplit/>
          <w:jc w:val="center"/>
        </w:trPr>
        <w:tc>
          <w:tcPr>
            <w:tcW w:w="1955" w:type="dxa"/>
            <w:tcBorders>
              <w:top w:val="single" w:sz="4" w:space="0" w:color="auto"/>
              <w:left w:val="single" w:sz="4" w:space="0" w:color="auto"/>
              <w:bottom w:val="single" w:sz="4" w:space="0" w:color="auto"/>
              <w:right w:val="single" w:sz="4" w:space="0" w:color="auto"/>
            </w:tcBorders>
            <w:hideMark/>
          </w:tcPr>
          <w:p w14:paraId="3F5FAABA" w14:textId="77777777" w:rsidR="00400797" w:rsidRPr="00492645" w:rsidRDefault="00400797" w:rsidP="00A072C4">
            <w:pPr>
              <w:pStyle w:val="Tabletext"/>
              <w:rPr>
                <w:lang w:eastAsia="zh-CN"/>
              </w:rPr>
            </w:pPr>
            <w:r w:rsidRPr="00492645">
              <w:rPr>
                <w:lang w:eastAsia="zh-CN"/>
              </w:rPr>
              <w:t>Switzerland</w:t>
            </w:r>
          </w:p>
        </w:tc>
        <w:tc>
          <w:tcPr>
            <w:tcW w:w="1414" w:type="dxa"/>
            <w:tcBorders>
              <w:top w:val="single" w:sz="4" w:space="0" w:color="auto"/>
              <w:left w:val="single" w:sz="4" w:space="0" w:color="auto"/>
              <w:bottom w:val="single" w:sz="4" w:space="0" w:color="auto"/>
              <w:right w:val="single" w:sz="4" w:space="0" w:color="auto"/>
            </w:tcBorders>
          </w:tcPr>
          <w:p w14:paraId="542572F1" w14:textId="77777777" w:rsidR="00400797" w:rsidRPr="00492645" w:rsidRDefault="00400797" w:rsidP="00A072C4">
            <w:pPr>
              <w:pStyle w:val="Tabletext"/>
              <w:jc w:val="center"/>
              <w:rPr>
                <w:lang w:eastAsia="zh-CN"/>
              </w:rPr>
            </w:pPr>
            <w:r w:rsidRPr="00492645">
              <w:rPr>
                <w:lang w:eastAsia="zh-CN"/>
              </w:rPr>
              <w:t>13</w:t>
            </w:r>
          </w:p>
        </w:tc>
        <w:tc>
          <w:tcPr>
            <w:tcW w:w="3287" w:type="dxa"/>
            <w:tcBorders>
              <w:top w:val="single" w:sz="4" w:space="0" w:color="auto"/>
              <w:left w:val="single" w:sz="4" w:space="0" w:color="auto"/>
              <w:bottom w:val="single" w:sz="4" w:space="0" w:color="auto"/>
              <w:right w:val="single" w:sz="4" w:space="0" w:color="auto"/>
            </w:tcBorders>
            <w:hideMark/>
          </w:tcPr>
          <w:p w14:paraId="3BB76B6E" w14:textId="77777777" w:rsidR="00400797" w:rsidRPr="00492645" w:rsidRDefault="00400797" w:rsidP="00A072C4">
            <w:pPr>
              <w:pStyle w:val="Tabletext"/>
              <w:rPr>
                <w:lang w:eastAsia="zh-CN"/>
              </w:rPr>
            </w:pPr>
            <w:r w:rsidRPr="00492645">
              <w:rPr>
                <w:lang w:eastAsia="zh-CN"/>
              </w:rPr>
              <w:t>Dish 5 m</w:t>
            </w:r>
          </w:p>
          <w:p w14:paraId="06A139AD" w14:textId="77777777" w:rsidR="00400797" w:rsidRPr="00492645" w:rsidRDefault="00400797" w:rsidP="00A072C4">
            <w:pPr>
              <w:pStyle w:val="Tabletext"/>
              <w:rPr>
                <w:lang w:eastAsia="zh-CN"/>
              </w:rPr>
            </w:pPr>
            <w:r w:rsidRPr="00492645">
              <w:rPr>
                <w:lang w:eastAsia="zh-CN"/>
              </w:rPr>
              <w:t>Dish 5 m, Dish 7 m</w:t>
            </w:r>
          </w:p>
          <w:p w14:paraId="722E45BC" w14:textId="77777777" w:rsidR="00400797" w:rsidRPr="00492645" w:rsidRDefault="00400797" w:rsidP="00A072C4">
            <w:pPr>
              <w:pStyle w:val="Tabletext"/>
              <w:rPr>
                <w:lang w:eastAsia="zh-CN"/>
              </w:rPr>
            </w:pPr>
            <w:r w:rsidRPr="00492645">
              <w:rPr>
                <w:lang w:eastAsia="zh-CN"/>
              </w:rPr>
              <w:t>BICONE, LPDA</w:t>
            </w:r>
          </w:p>
          <w:p w14:paraId="74363DB9" w14:textId="77777777" w:rsidR="00400797" w:rsidRPr="00492645" w:rsidRDefault="00400797" w:rsidP="00A072C4">
            <w:pPr>
              <w:pStyle w:val="Tabletext"/>
              <w:rPr>
                <w:lang w:eastAsia="zh-CN"/>
              </w:rPr>
            </w:pPr>
            <w:r w:rsidRPr="00492645">
              <w:rPr>
                <w:lang w:eastAsia="zh-CN"/>
              </w:rPr>
              <w:t>LWA LHCP and RHCP</w:t>
            </w:r>
          </w:p>
          <w:p w14:paraId="5FEAC8EF" w14:textId="77777777" w:rsidR="00400797" w:rsidRPr="00492645" w:rsidRDefault="00400797" w:rsidP="00A072C4">
            <w:pPr>
              <w:pStyle w:val="Tabletext"/>
              <w:rPr>
                <w:lang w:eastAsia="zh-CN"/>
              </w:rPr>
            </w:pPr>
            <w:r w:rsidRPr="00492645">
              <w:rPr>
                <w:lang w:eastAsia="zh-CN"/>
              </w:rPr>
              <w:t>LWA</w:t>
            </w:r>
          </w:p>
          <w:p w14:paraId="4D2B53DD" w14:textId="77777777" w:rsidR="00400797" w:rsidRPr="00492645" w:rsidRDefault="00400797" w:rsidP="00A072C4">
            <w:pPr>
              <w:pStyle w:val="Tabletext"/>
              <w:rPr>
                <w:lang w:eastAsia="zh-CN"/>
              </w:rPr>
            </w:pPr>
            <w:r w:rsidRPr="00492645">
              <w:rPr>
                <w:lang w:eastAsia="zh-CN"/>
              </w:rPr>
              <w:t>LPDA</w:t>
            </w:r>
          </w:p>
        </w:tc>
        <w:tc>
          <w:tcPr>
            <w:tcW w:w="2983" w:type="dxa"/>
            <w:tcBorders>
              <w:top w:val="single" w:sz="4" w:space="0" w:color="auto"/>
              <w:left w:val="single" w:sz="4" w:space="0" w:color="auto"/>
              <w:bottom w:val="single" w:sz="4" w:space="0" w:color="auto"/>
              <w:right w:val="single" w:sz="4" w:space="0" w:color="auto"/>
            </w:tcBorders>
            <w:hideMark/>
          </w:tcPr>
          <w:p w14:paraId="123D135D" w14:textId="77777777" w:rsidR="00400797" w:rsidRPr="00492645" w:rsidRDefault="00400797" w:rsidP="00A072C4">
            <w:pPr>
              <w:pStyle w:val="Tabletext"/>
              <w:jc w:val="center"/>
              <w:rPr>
                <w:lang w:eastAsia="zh-CN"/>
              </w:rPr>
            </w:pPr>
            <w:r w:rsidRPr="00492645">
              <w:rPr>
                <w:lang w:eastAsia="zh-CN"/>
              </w:rPr>
              <w:t>1 415-1 430</w:t>
            </w:r>
          </w:p>
          <w:p w14:paraId="4C1C949A" w14:textId="77777777" w:rsidR="00400797" w:rsidRPr="00492645" w:rsidRDefault="00400797" w:rsidP="00A072C4">
            <w:pPr>
              <w:pStyle w:val="Tabletext"/>
              <w:jc w:val="center"/>
              <w:rPr>
                <w:lang w:eastAsia="zh-CN"/>
              </w:rPr>
            </w:pPr>
            <w:r w:rsidRPr="00492645">
              <w:rPr>
                <w:lang w:eastAsia="zh-CN"/>
              </w:rPr>
              <w:t>470-770</w:t>
            </w:r>
          </w:p>
          <w:p w14:paraId="7F7DAC29" w14:textId="77777777" w:rsidR="00400797" w:rsidRPr="00492645" w:rsidRDefault="00400797" w:rsidP="00A072C4">
            <w:pPr>
              <w:pStyle w:val="Tabletext"/>
              <w:jc w:val="center"/>
              <w:rPr>
                <w:lang w:eastAsia="zh-CN"/>
              </w:rPr>
            </w:pPr>
            <w:r w:rsidRPr="00492645">
              <w:rPr>
                <w:lang w:eastAsia="zh-CN"/>
              </w:rPr>
              <w:t>900-1 45, 150-870</w:t>
            </w:r>
          </w:p>
          <w:p w14:paraId="1342A765" w14:textId="77777777" w:rsidR="00400797" w:rsidRPr="00492645" w:rsidRDefault="00400797" w:rsidP="00A072C4">
            <w:pPr>
              <w:pStyle w:val="Tabletext"/>
              <w:jc w:val="center"/>
              <w:rPr>
                <w:lang w:eastAsia="zh-CN"/>
              </w:rPr>
            </w:pPr>
            <w:r w:rsidRPr="00492645">
              <w:rPr>
                <w:lang w:eastAsia="zh-CN"/>
              </w:rPr>
              <w:t>15-90</w:t>
            </w:r>
          </w:p>
          <w:p w14:paraId="7F1C82F6" w14:textId="77777777" w:rsidR="00400797" w:rsidRPr="00492645" w:rsidRDefault="00400797" w:rsidP="00A072C4">
            <w:pPr>
              <w:pStyle w:val="Tabletext"/>
              <w:jc w:val="center"/>
              <w:rPr>
                <w:lang w:eastAsia="zh-CN"/>
              </w:rPr>
            </w:pPr>
            <w:r w:rsidRPr="00492645">
              <w:rPr>
                <w:lang w:eastAsia="zh-CN"/>
              </w:rPr>
              <w:t>45-81</w:t>
            </w:r>
          </w:p>
          <w:p w14:paraId="03D91D31" w14:textId="77777777" w:rsidR="00400797" w:rsidRPr="00492645" w:rsidRDefault="00400797" w:rsidP="00A072C4">
            <w:pPr>
              <w:pStyle w:val="Tabletext"/>
              <w:jc w:val="center"/>
              <w:rPr>
                <w:lang w:eastAsia="zh-CN"/>
              </w:rPr>
            </w:pPr>
            <w:r w:rsidRPr="00492645">
              <w:rPr>
                <w:lang w:eastAsia="zh-CN"/>
              </w:rPr>
              <w:t>45-800</w:t>
            </w:r>
          </w:p>
        </w:tc>
      </w:tr>
      <w:tr w:rsidR="00400797" w:rsidRPr="00492645" w14:paraId="25E7C6E7" w14:textId="77777777" w:rsidTr="00A072C4">
        <w:trPr>
          <w:cantSplit/>
          <w:jc w:val="center"/>
        </w:trPr>
        <w:tc>
          <w:tcPr>
            <w:tcW w:w="1955" w:type="dxa"/>
            <w:tcBorders>
              <w:top w:val="single" w:sz="4" w:space="0" w:color="auto"/>
              <w:left w:val="single" w:sz="4" w:space="0" w:color="auto"/>
              <w:bottom w:val="single" w:sz="4" w:space="0" w:color="auto"/>
              <w:right w:val="single" w:sz="4" w:space="0" w:color="auto"/>
            </w:tcBorders>
            <w:hideMark/>
          </w:tcPr>
          <w:p w14:paraId="60439E0C" w14:textId="77777777" w:rsidR="00400797" w:rsidRPr="00492645" w:rsidRDefault="00400797" w:rsidP="00A072C4">
            <w:pPr>
              <w:pStyle w:val="Tabletext"/>
              <w:rPr>
                <w:lang w:eastAsia="zh-CN"/>
              </w:rPr>
            </w:pPr>
            <w:r w:rsidRPr="00492645">
              <w:rPr>
                <w:lang w:eastAsia="zh-CN"/>
              </w:rPr>
              <w:t>Thailand</w:t>
            </w:r>
          </w:p>
        </w:tc>
        <w:tc>
          <w:tcPr>
            <w:tcW w:w="1414" w:type="dxa"/>
            <w:tcBorders>
              <w:top w:val="single" w:sz="4" w:space="0" w:color="auto"/>
              <w:left w:val="single" w:sz="4" w:space="0" w:color="auto"/>
              <w:bottom w:val="single" w:sz="4" w:space="0" w:color="auto"/>
              <w:right w:val="single" w:sz="4" w:space="0" w:color="auto"/>
            </w:tcBorders>
            <w:hideMark/>
          </w:tcPr>
          <w:p w14:paraId="1D131471" w14:textId="77777777" w:rsidR="00400797" w:rsidRPr="00492645" w:rsidRDefault="00400797" w:rsidP="00A072C4">
            <w:pPr>
              <w:pStyle w:val="Tabletext"/>
              <w:jc w:val="center"/>
              <w:rPr>
                <w:lang w:eastAsia="zh-CN"/>
              </w:rPr>
            </w:pPr>
            <w:r w:rsidRPr="00492645">
              <w:rPr>
                <w:lang w:eastAsia="zh-CN"/>
              </w:rPr>
              <w:t>6</w:t>
            </w:r>
          </w:p>
        </w:tc>
        <w:tc>
          <w:tcPr>
            <w:tcW w:w="3287" w:type="dxa"/>
            <w:tcBorders>
              <w:top w:val="single" w:sz="4" w:space="0" w:color="auto"/>
              <w:left w:val="single" w:sz="4" w:space="0" w:color="auto"/>
              <w:bottom w:val="single" w:sz="4" w:space="0" w:color="auto"/>
              <w:right w:val="single" w:sz="4" w:space="0" w:color="auto"/>
            </w:tcBorders>
          </w:tcPr>
          <w:p w14:paraId="000403FA" w14:textId="77777777" w:rsidR="00400797" w:rsidRPr="00492645" w:rsidRDefault="00400797" w:rsidP="00A072C4">
            <w:pPr>
              <w:pStyle w:val="Tabletext"/>
              <w:rPr>
                <w:lang w:eastAsia="zh-CN"/>
              </w:rPr>
            </w:pPr>
            <w:r w:rsidRPr="00492645">
              <w:rPr>
                <w:lang w:eastAsia="zh-CN"/>
              </w:rPr>
              <w:t>Not available</w:t>
            </w:r>
          </w:p>
        </w:tc>
        <w:tc>
          <w:tcPr>
            <w:tcW w:w="2983" w:type="dxa"/>
            <w:tcBorders>
              <w:top w:val="single" w:sz="4" w:space="0" w:color="auto"/>
              <w:left w:val="single" w:sz="4" w:space="0" w:color="auto"/>
              <w:bottom w:val="single" w:sz="4" w:space="0" w:color="auto"/>
              <w:right w:val="single" w:sz="4" w:space="0" w:color="auto"/>
            </w:tcBorders>
          </w:tcPr>
          <w:p w14:paraId="351947E4" w14:textId="77777777" w:rsidR="00400797" w:rsidRPr="00492645" w:rsidRDefault="00400797" w:rsidP="00A072C4">
            <w:pPr>
              <w:pStyle w:val="Tabletext"/>
              <w:jc w:val="center"/>
              <w:rPr>
                <w:lang w:eastAsia="zh-CN"/>
              </w:rPr>
            </w:pPr>
            <w:r w:rsidRPr="00492645">
              <w:rPr>
                <w:lang w:eastAsia="zh-CN"/>
              </w:rPr>
              <w:t>45-870</w:t>
            </w:r>
          </w:p>
        </w:tc>
      </w:tr>
      <w:tr w:rsidR="00400797" w:rsidRPr="00492645" w14:paraId="2A04A2C9" w14:textId="77777777" w:rsidTr="00A072C4">
        <w:trPr>
          <w:cantSplit/>
          <w:jc w:val="center"/>
        </w:trPr>
        <w:tc>
          <w:tcPr>
            <w:tcW w:w="1955" w:type="dxa"/>
            <w:tcBorders>
              <w:top w:val="single" w:sz="4" w:space="0" w:color="auto"/>
              <w:left w:val="single" w:sz="4" w:space="0" w:color="auto"/>
              <w:bottom w:val="single" w:sz="4" w:space="0" w:color="auto"/>
              <w:right w:val="single" w:sz="4" w:space="0" w:color="auto"/>
            </w:tcBorders>
            <w:hideMark/>
          </w:tcPr>
          <w:p w14:paraId="47C661C0" w14:textId="77777777" w:rsidR="00400797" w:rsidRPr="00492645" w:rsidRDefault="00400797" w:rsidP="00A072C4">
            <w:pPr>
              <w:pStyle w:val="Tabletext"/>
              <w:rPr>
                <w:lang w:eastAsia="zh-CN"/>
              </w:rPr>
            </w:pPr>
            <w:r w:rsidRPr="00492645">
              <w:rPr>
                <w:lang w:eastAsia="zh-CN"/>
              </w:rPr>
              <w:t>Turkey</w:t>
            </w:r>
          </w:p>
        </w:tc>
        <w:tc>
          <w:tcPr>
            <w:tcW w:w="1414" w:type="dxa"/>
            <w:tcBorders>
              <w:top w:val="single" w:sz="4" w:space="0" w:color="auto"/>
              <w:left w:val="single" w:sz="4" w:space="0" w:color="auto"/>
              <w:bottom w:val="single" w:sz="4" w:space="0" w:color="auto"/>
              <w:right w:val="single" w:sz="4" w:space="0" w:color="auto"/>
            </w:tcBorders>
            <w:hideMark/>
          </w:tcPr>
          <w:p w14:paraId="20A0CC12" w14:textId="77777777" w:rsidR="00400797" w:rsidRPr="00492645" w:rsidRDefault="00400797" w:rsidP="00A072C4">
            <w:pPr>
              <w:pStyle w:val="Tabletext"/>
              <w:jc w:val="center"/>
              <w:rPr>
                <w:lang w:eastAsia="zh-CN"/>
              </w:rPr>
            </w:pPr>
            <w:r w:rsidRPr="00492645">
              <w:rPr>
                <w:lang w:eastAsia="zh-CN"/>
              </w:rPr>
              <w:t>1</w:t>
            </w:r>
          </w:p>
        </w:tc>
        <w:tc>
          <w:tcPr>
            <w:tcW w:w="3287" w:type="dxa"/>
            <w:tcBorders>
              <w:top w:val="single" w:sz="4" w:space="0" w:color="auto"/>
              <w:left w:val="single" w:sz="4" w:space="0" w:color="auto"/>
              <w:bottom w:val="single" w:sz="4" w:space="0" w:color="auto"/>
              <w:right w:val="single" w:sz="4" w:space="0" w:color="auto"/>
            </w:tcBorders>
          </w:tcPr>
          <w:p w14:paraId="53C18B15" w14:textId="77777777" w:rsidR="00400797" w:rsidRPr="00492645" w:rsidRDefault="00400797" w:rsidP="00A072C4">
            <w:pPr>
              <w:pStyle w:val="Tabletext"/>
              <w:rPr>
                <w:lang w:eastAsia="zh-CN"/>
              </w:rPr>
            </w:pPr>
            <w:r w:rsidRPr="00492645">
              <w:rPr>
                <w:lang w:eastAsia="zh-CN"/>
              </w:rPr>
              <w:t>Not available</w:t>
            </w:r>
          </w:p>
        </w:tc>
        <w:tc>
          <w:tcPr>
            <w:tcW w:w="2983" w:type="dxa"/>
            <w:tcBorders>
              <w:top w:val="single" w:sz="4" w:space="0" w:color="auto"/>
              <w:left w:val="single" w:sz="4" w:space="0" w:color="auto"/>
              <w:bottom w:val="single" w:sz="4" w:space="0" w:color="auto"/>
              <w:right w:val="single" w:sz="4" w:space="0" w:color="auto"/>
            </w:tcBorders>
          </w:tcPr>
          <w:p w14:paraId="4301757A" w14:textId="77777777" w:rsidR="00400797" w:rsidRPr="00492645" w:rsidRDefault="00400797" w:rsidP="00A072C4">
            <w:pPr>
              <w:pStyle w:val="Tabletext"/>
              <w:jc w:val="center"/>
              <w:rPr>
                <w:lang w:eastAsia="zh-CN"/>
              </w:rPr>
            </w:pPr>
            <w:r w:rsidRPr="00492645">
              <w:rPr>
                <w:lang w:eastAsia="zh-CN"/>
              </w:rPr>
              <w:t>45-870</w:t>
            </w:r>
          </w:p>
        </w:tc>
      </w:tr>
      <w:tr w:rsidR="00400797" w:rsidRPr="00492645" w14:paraId="1057CF6F" w14:textId="77777777" w:rsidTr="00A072C4">
        <w:trPr>
          <w:cantSplit/>
          <w:jc w:val="center"/>
        </w:trPr>
        <w:tc>
          <w:tcPr>
            <w:tcW w:w="1955" w:type="dxa"/>
            <w:tcBorders>
              <w:top w:val="single" w:sz="4" w:space="0" w:color="auto"/>
              <w:left w:val="single" w:sz="4" w:space="0" w:color="auto"/>
              <w:bottom w:val="single" w:sz="4" w:space="0" w:color="auto"/>
              <w:right w:val="single" w:sz="4" w:space="0" w:color="auto"/>
            </w:tcBorders>
            <w:hideMark/>
          </w:tcPr>
          <w:p w14:paraId="0EE5CE37" w14:textId="77777777" w:rsidR="00400797" w:rsidRPr="00492645" w:rsidRDefault="00400797" w:rsidP="00A072C4">
            <w:pPr>
              <w:pStyle w:val="Tabletext"/>
              <w:rPr>
                <w:lang w:eastAsia="zh-CN"/>
              </w:rPr>
            </w:pPr>
            <w:r w:rsidRPr="00492645">
              <w:rPr>
                <w:lang w:eastAsia="zh-CN"/>
              </w:rPr>
              <w:t>Ukraine</w:t>
            </w:r>
          </w:p>
        </w:tc>
        <w:tc>
          <w:tcPr>
            <w:tcW w:w="1414" w:type="dxa"/>
            <w:tcBorders>
              <w:top w:val="single" w:sz="4" w:space="0" w:color="auto"/>
              <w:left w:val="single" w:sz="4" w:space="0" w:color="auto"/>
              <w:bottom w:val="single" w:sz="4" w:space="0" w:color="auto"/>
              <w:right w:val="single" w:sz="4" w:space="0" w:color="auto"/>
            </w:tcBorders>
            <w:hideMark/>
          </w:tcPr>
          <w:p w14:paraId="2124DB9D" w14:textId="77777777" w:rsidR="00400797" w:rsidRPr="00492645" w:rsidRDefault="00400797" w:rsidP="00A072C4">
            <w:pPr>
              <w:pStyle w:val="Tabletext"/>
              <w:jc w:val="center"/>
              <w:rPr>
                <w:lang w:eastAsia="zh-CN"/>
              </w:rPr>
            </w:pPr>
            <w:r w:rsidRPr="00492645">
              <w:rPr>
                <w:lang w:eastAsia="zh-CN"/>
              </w:rPr>
              <w:t>1</w:t>
            </w:r>
          </w:p>
        </w:tc>
        <w:tc>
          <w:tcPr>
            <w:tcW w:w="3287" w:type="dxa"/>
            <w:tcBorders>
              <w:top w:val="single" w:sz="4" w:space="0" w:color="auto"/>
              <w:left w:val="single" w:sz="4" w:space="0" w:color="auto"/>
              <w:bottom w:val="single" w:sz="4" w:space="0" w:color="auto"/>
              <w:right w:val="single" w:sz="4" w:space="0" w:color="auto"/>
            </w:tcBorders>
            <w:hideMark/>
          </w:tcPr>
          <w:p w14:paraId="1E09E264" w14:textId="77777777" w:rsidR="00400797" w:rsidRPr="00492645" w:rsidRDefault="00400797" w:rsidP="00A072C4">
            <w:pPr>
              <w:pStyle w:val="Tabletext"/>
              <w:rPr>
                <w:lang w:eastAsia="zh-CN"/>
              </w:rPr>
            </w:pPr>
            <w:r w:rsidRPr="00492645">
              <w:rPr>
                <w:lang w:eastAsia="zh-CN"/>
              </w:rPr>
              <w:t>16 Yagi-Array</w:t>
            </w:r>
          </w:p>
        </w:tc>
        <w:tc>
          <w:tcPr>
            <w:tcW w:w="2983" w:type="dxa"/>
            <w:tcBorders>
              <w:top w:val="single" w:sz="4" w:space="0" w:color="auto"/>
              <w:left w:val="single" w:sz="4" w:space="0" w:color="auto"/>
              <w:bottom w:val="single" w:sz="4" w:space="0" w:color="auto"/>
              <w:right w:val="single" w:sz="4" w:space="0" w:color="auto"/>
            </w:tcBorders>
            <w:hideMark/>
          </w:tcPr>
          <w:p w14:paraId="7C3ECD52" w14:textId="77777777" w:rsidR="00400797" w:rsidRPr="00492645" w:rsidRDefault="00400797" w:rsidP="00A072C4">
            <w:pPr>
              <w:pStyle w:val="Tabletext"/>
              <w:jc w:val="center"/>
              <w:rPr>
                <w:lang w:eastAsia="zh-CN"/>
              </w:rPr>
            </w:pPr>
            <w:r w:rsidRPr="00492645">
              <w:rPr>
                <w:lang w:eastAsia="zh-CN"/>
              </w:rPr>
              <w:t>250-350</w:t>
            </w:r>
          </w:p>
        </w:tc>
      </w:tr>
      <w:tr w:rsidR="00400797" w:rsidRPr="00492645" w14:paraId="71623BFD" w14:textId="77777777" w:rsidTr="00A072C4">
        <w:trPr>
          <w:cantSplit/>
          <w:jc w:val="center"/>
        </w:trPr>
        <w:tc>
          <w:tcPr>
            <w:tcW w:w="1955" w:type="dxa"/>
            <w:tcBorders>
              <w:top w:val="single" w:sz="4" w:space="0" w:color="auto"/>
              <w:left w:val="single" w:sz="4" w:space="0" w:color="auto"/>
              <w:bottom w:val="single" w:sz="4" w:space="0" w:color="auto"/>
              <w:right w:val="single" w:sz="4" w:space="0" w:color="auto"/>
            </w:tcBorders>
            <w:hideMark/>
          </w:tcPr>
          <w:p w14:paraId="13BD868E" w14:textId="77777777" w:rsidR="00400797" w:rsidRPr="00492645" w:rsidRDefault="00400797" w:rsidP="00A072C4">
            <w:pPr>
              <w:pStyle w:val="Tabletext"/>
              <w:rPr>
                <w:lang w:eastAsia="zh-CN"/>
              </w:rPr>
            </w:pPr>
            <w:r w:rsidRPr="00492645">
              <w:rPr>
                <w:lang w:eastAsia="zh-CN"/>
              </w:rPr>
              <w:t>United Kingdom</w:t>
            </w:r>
          </w:p>
        </w:tc>
        <w:tc>
          <w:tcPr>
            <w:tcW w:w="1414" w:type="dxa"/>
            <w:tcBorders>
              <w:top w:val="single" w:sz="4" w:space="0" w:color="auto"/>
              <w:left w:val="single" w:sz="4" w:space="0" w:color="auto"/>
              <w:bottom w:val="single" w:sz="4" w:space="0" w:color="auto"/>
              <w:right w:val="single" w:sz="4" w:space="0" w:color="auto"/>
            </w:tcBorders>
          </w:tcPr>
          <w:p w14:paraId="68DFB606" w14:textId="77777777" w:rsidR="00400797" w:rsidRPr="00492645" w:rsidRDefault="00400797" w:rsidP="00A072C4">
            <w:pPr>
              <w:pStyle w:val="Tabletext"/>
              <w:jc w:val="center"/>
              <w:rPr>
                <w:lang w:eastAsia="zh-CN"/>
              </w:rPr>
            </w:pPr>
            <w:r w:rsidRPr="00492645">
              <w:rPr>
                <w:lang w:eastAsia="zh-CN"/>
              </w:rPr>
              <w:t>4</w:t>
            </w:r>
          </w:p>
        </w:tc>
        <w:tc>
          <w:tcPr>
            <w:tcW w:w="3287" w:type="dxa"/>
            <w:tcBorders>
              <w:top w:val="single" w:sz="4" w:space="0" w:color="auto"/>
              <w:left w:val="single" w:sz="4" w:space="0" w:color="auto"/>
              <w:bottom w:val="single" w:sz="4" w:space="0" w:color="auto"/>
              <w:right w:val="single" w:sz="4" w:space="0" w:color="auto"/>
            </w:tcBorders>
            <w:hideMark/>
          </w:tcPr>
          <w:p w14:paraId="6956E61C" w14:textId="77777777" w:rsidR="00400797" w:rsidRPr="00492645" w:rsidRDefault="00400797" w:rsidP="00A072C4">
            <w:pPr>
              <w:pStyle w:val="Tabletext"/>
              <w:rPr>
                <w:lang w:eastAsia="zh-CN"/>
              </w:rPr>
            </w:pPr>
            <w:r w:rsidRPr="00492645">
              <w:rPr>
                <w:lang w:eastAsia="zh-CN"/>
              </w:rPr>
              <w:t>LPDA</w:t>
            </w:r>
          </w:p>
        </w:tc>
        <w:tc>
          <w:tcPr>
            <w:tcW w:w="2983" w:type="dxa"/>
            <w:tcBorders>
              <w:top w:val="single" w:sz="4" w:space="0" w:color="auto"/>
              <w:left w:val="single" w:sz="4" w:space="0" w:color="auto"/>
              <w:bottom w:val="single" w:sz="4" w:space="0" w:color="auto"/>
              <w:right w:val="single" w:sz="4" w:space="0" w:color="auto"/>
            </w:tcBorders>
            <w:hideMark/>
          </w:tcPr>
          <w:p w14:paraId="45C6A985" w14:textId="77777777" w:rsidR="00400797" w:rsidRPr="00492645" w:rsidRDefault="00400797" w:rsidP="00A072C4">
            <w:pPr>
              <w:pStyle w:val="Tabletext"/>
              <w:jc w:val="center"/>
              <w:rPr>
                <w:lang w:eastAsia="zh-CN"/>
              </w:rPr>
            </w:pPr>
            <w:r w:rsidRPr="00492645">
              <w:rPr>
                <w:lang w:eastAsia="zh-CN"/>
              </w:rPr>
              <w:t>45-81</w:t>
            </w:r>
          </w:p>
        </w:tc>
      </w:tr>
      <w:tr w:rsidR="00400797" w:rsidRPr="00492645" w14:paraId="46B0E283" w14:textId="77777777" w:rsidTr="00A072C4">
        <w:trPr>
          <w:cantSplit/>
          <w:jc w:val="center"/>
        </w:trPr>
        <w:tc>
          <w:tcPr>
            <w:tcW w:w="1955" w:type="dxa"/>
            <w:tcBorders>
              <w:top w:val="single" w:sz="4" w:space="0" w:color="auto"/>
              <w:left w:val="single" w:sz="4" w:space="0" w:color="auto"/>
              <w:bottom w:val="single" w:sz="4" w:space="0" w:color="auto"/>
              <w:right w:val="single" w:sz="4" w:space="0" w:color="auto"/>
            </w:tcBorders>
            <w:hideMark/>
          </w:tcPr>
          <w:p w14:paraId="60A44F98" w14:textId="77777777" w:rsidR="00400797" w:rsidRPr="00492645" w:rsidRDefault="00400797" w:rsidP="00A072C4">
            <w:pPr>
              <w:pStyle w:val="Tabletext"/>
              <w:rPr>
                <w:lang w:eastAsia="zh-CN"/>
              </w:rPr>
            </w:pPr>
            <w:r w:rsidRPr="00492645">
              <w:rPr>
                <w:lang w:eastAsia="zh-CN"/>
              </w:rPr>
              <w:t>Uruguay</w:t>
            </w:r>
          </w:p>
        </w:tc>
        <w:tc>
          <w:tcPr>
            <w:tcW w:w="1414" w:type="dxa"/>
            <w:tcBorders>
              <w:top w:val="single" w:sz="4" w:space="0" w:color="auto"/>
              <w:left w:val="single" w:sz="4" w:space="0" w:color="auto"/>
              <w:bottom w:val="single" w:sz="4" w:space="0" w:color="auto"/>
              <w:right w:val="single" w:sz="4" w:space="0" w:color="auto"/>
            </w:tcBorders>
          </w:tcPr>
          <w:p w14:paraId="1A8E6FA2" w14:textId="77777777" w:rsidR="00400797" w:rsidRPr="00492645" w:rsidRDefault="00400797" w:rsidP="00A072C4">
            <w:pPr>
              <w:pStyle w:val="Tabletext"/>
              <w:jc w:val="center"/>
              <w:rPr>
                <w:lang w:eastAsia="zh-CN"/>
              </w:rPr>
            </w:pPr>
            <w:r w:rsidRPr="00492645">
              <w:rPr>
                <w:lang w:eastAsia="zh-CN"/>
              </w:rPr>
              <w:t>2</w:t>
            </w:r>
          </w:p>
        </w:tc>
        <w:tc>
          <w:tcPr>
            <w:tcW w:w="3287" w:type="dxa"/>
            <w:tcBorders>
              <w:top w:val="single" w:sz="4" w:space="0" w:color="auto"/>
              <w:left w:val="single" w:sz="4" w:space="0" w:color="auto"/>
              <w:bottom w:val="single" w:sz="4" w:space="0" w:color="auto"/>
              <w:right w:val="single" w:sz="4" w:space="0" w:color="auto"/>
            </w:tcBorders>
            <w:hideMark/>
          </w:tcPr>
          <w:p w14:paraId="655D6587" w14:textId="77777777" w:rsidR="00400797" w:rsidRPr="00492645" w:rsidRDefault="00400797" w:rsidP="00A072C4">
            <w:pPr>
              <w:pStyle w:val="Tabletext"/>
              <w:rPr>
                <w:lang w:eastAsia="zh-CN"/>
              </w:rPr>
            </w:pPr>
            <w:r w:rsidRPr="00492645">
              <w:rPr>
                <w:lang w:eastAsia="zh-CN"/>
              </w:rPr>
              <w:t>LPDA</w:t>
            </w:r>
          </w:p>
        </w:tc>
        <w:tc>
          <w:tcPr>
            <w:tcW w:w="2983" w:type="dxa"/>
            <w:tcBorders>
              <w:top w:val="single" w:sz="4" w:space="0" w:color="auto"/>
              <w:left w:val="single" w:sz="4" w:space="0" w:color="auto"/>
              <w:bottom w:val="single" w:sz="4" w:space="0" w:color="auto"/>
              <w:right w:val="single" w:sz="4" w:space="0" w:color="auto"/>
            </w:tcBorders>
            <w:hideMark/>
          </w:tcPr>
          <w:p w14:paraId="4B0CD76A" w14:textId="77777777" w:rsidR="00400797" w:rsidRPr="00492645" w:rsidRDefault="00400797" w:rsidP="00A072C4">
            <w:pPr>
              <w:pStyle w:val="Tabletext"/>
              <w:jc w:val="center"/>
              <w:rPr>
                <w:lang w:eastAsia="zh-CN"/>
              </w:rPr>
            </w:pPr>
            <w:r w:rsidRPr="00492645">
              <w:rPr>
                <w:lang w:eastAsia="zh-CN"/>
              </w:rPr>
              <w:t>45-870</w:t>
            </w:r>
          </w:p>
        </w:tc>
      </w:tr>
      <w:tr w:rsidR="00400797" w:rsidRPr="00ED18CA" w14:paraId="5A216E9E" w14:textId="77777777" w:rsidTr="00A072C4">
        <w:trPr>
          <w:cantSplit/>
          <w:jc w:val="center"/>
        </w:trPr>
        <w:tc>
          <w:tcPr>
            <w:tcW w:w="1955" w:type="dxa"/>
            <w:tcBorders>
              <w:top w:val="single" w:sz="4" w:space="0" w:color="auto"/>
              <w:left w:val="single" w:sz="4" w:space="0" w:color="auto"/>
              <w:bottom w:val="single" w:sz="4" w:space="0" w:color="auto"/>
              <w:right w:val="single" w:sz="4" w:space="0" w:color="auto"/>
            </w:tcBorders>
            <w:hideMark/>
          </w:tcPr>
          <w:p w14:paraId="0AEE8FBD" w14:textId="77777777" w:rsidR="00400797" w:rsidRPr="00492645" w:rsidRDefault="00400797" w:rsidP="00A072C4">
            <w:pPr>
              <w:pStyle w:val="Tabletext"/>
              <w:rPr>
                <w:lang w:eastAsia="zh-CN"/>
              </w:rPr>
            </w:pPr>
            <w:r w:rsidRPr="00492645">
              <w:rPr>
                <w:lang w:eastAsia="zh-CN"/>
              </w:rPr>
              <w:t>USA</w:t>
            </w:r>
          </w:p>
        </w:tc>
        <w:tc>
          <w:tcPr>
            <w:tcW w:w="1414" w:type="dxa"/>
            <w:tcBorders>
              <w:top w:val="single" w:sz="4" w:space="0" w:color="auto"/>
              <w:left w:val="single" w:sz="4" w:space="0" w:color="auto"/>
              <w:bottom w:val="single" w:sz="4" w:space="0" w:color="auto"/>
              <w:right w:val="single" w:sz="4" w:space="0" w:color="auto"/>
            </w:tcBorders>
          </w:tcPr>
          <w:p w14:paraId="7D0CF875" w14:textId="77777777" w:rsidR="00400797" w:rsidRPr="00492645" w:rsidRDefault="00400797" w:rsidP="00A072C4">
            <w:pPr>
              <w:pStyle w:val="Tabletext"/>
              <w:jc w:val="center"/>
              <w:rPr>
                <w:lang w:eastAsia="zh-CN"/>
              </w:rPr>
            </w:pPr>
            <w:r w:rsidRPr="00492645">
              <w:rPr>
                <w:lang w:eastAsia="zh-CN"/>
              </w:rPr>
              <w:t>22</w:t>
            </w:r>
          </w:p>
        </w:tc>
        <w:tc>
          <w:tcPr>
            <w:tcW w:w="3287" w:type="dxa"/>
            <w:tcBorders>
              <w:top w:val="single" w:sz="4" w:space="0" w:color="auto"/>
              <w:left w:val="single" w:sz="4" w:space="0" w:color="auto"/>
              <w:bottom w:val="single" w:sz="4" w:space="0" w:color="auto"/>
              <w:right w:val="single" w:sz="4" w:space="0" w:color="auto"/>
            </w:tcBorders>
            <w:hideMark/>
          </w:tcPr>
          <w:p w14:paraId="75A4A68C" w14:textId="77777777" w:rsidR="00400797" w:rsidRPr="00492645" w:rsidRDefault="00400797" w:rsidP="00A072C4">
            <w:pPr>
              <w:pStyle w:val="Tabletext"/>
              <w:rPr>
                <w:lang w:eastAsia="zh-CN"/>
              </w:rPr>
            </w:pPr>
            <w:r w:rsidRPr="00492645">
              <w:rPr>
                <w:lang w:eastAsia="zh-CN"/>
              </w:rPr>
              <w:t>LPDA, LWA</w:t>
            </w:r>
          </w:p>
          <w:p w14:paraId="4896476A" w14:textId="77777777" w:rsidR="00400797" w:rsidRPr="00492645" w:rsidRDefault="00400797" w:rsidP="00A072C4">
            <w:pPr>
              <w:pStyle w:val="Tabletext"/>
              <w:rPr>
                <w:lang w:eastAsia="zh-CN"/>
              </w:rPr>
            </w:pPr>
            <w:r w:rsidRPr="00492645">
              <w:rPr>
                <w:lang w:eastAsia="zh-CN"/>
              </w:rPr>
              <w:t>LPDA vertical + sun track, LWA circular, Yagi vertical polarization</w:t>
            </w:r>
          </w:p>
          <w:p w14:paraId="483E7F67" w14:textId="77777777" w:rsidR="00400797" w:rsidRPr="00492645" w:rsidRDefault="00400797" w:rsidP="00A072C4">
            <w:pPr>
              <w:pStyle w:val="Tabletext"/>
              <w:rPr>
                <w:lang w:eastAsia="zh-CN"/>
              </w:rPr>
            </w:pPr>
            <w:r w:rsidRPr="00492645">
              <w:rPr>
                <w:lang w:eastAsia="zh-CN"/>
              </w:rPr>
              <w:t>LWA circular polarization</w:t>
            </w:r>
          </w:p>
          <w:p w14:paraId="20AA80B7" w14:textId="77777777" w:rsidR="00400797" w:rsidRPr="00492645" w:rsidRDefault="00400797" w:rsidP="00A072C4">
            <w:pPr>
              <w:pStyle w:val="Tabletext"/>
              <w:rPr>
                <w:lang w:eastAsia="zh-CN"/>
              </w:rPr>
            </w:pPr>
            <w:r w:rsidRPr="00492645">
              <w:rPr>
                <w:lang w:eastAsia="zh-CN"/>
              </w:rPr>
              <w:t>TCI-540</w:t>
            </w:r>
          </w:p>
        </w:tc>
        <w:tc>
          <w:tcPr>
            <w:tcW w:w="2983" w:type="dxa"/>
            <w:tcBorders>
              <w:top w:val="single" w:sz="4" w:space="0" w:color="auto"/>
              <w:left w:val="single" w:sz="4" w:space="0" w:color="auto"/>
              <w:bottom w:val="single" w:sz="4" w:space="0" w:color="auto"/>
              <w:right w:val="single" w:sz="4" w:space="0" w:color="auto"/>
            </w:tcBorders>
            <w:hideMark/>
          </w:tcPr>
          <w:p w14:paraId="4818AE58" w14:textId="77777777" w:rsidR="00400797" w:rsidRPr="00ED18CA" w:rsidRDefault="00400797" w:rsidP="00A072C4">
            <w:pPr>
              <w:pStyle w:val="Tabletext"/>
              <w:jc w:val="center"/>
              <w:rPr>
                <w:lang w:val="de-CH" w:eastAsia="zh-CN"/>
              </w:rPr>
            </w:pPr>
            <w:r w:rsidRPr="00ED18CA">
              <w:rPr>
                <w:lang w:val="de-CH" w:eastAsia="zh-CN"/>
              </w:rPr>
              <w:t>215-420</w:t>
            </w:r>
          </w:p>
          <w:p w14:paraId="75E532D8" w14:textId="77777777" w:rsidR="00400797" w:rsidRPr="00ED18CA" w:rsidRDefault="00400797" w:rsidP="00A072C4">
            <w:pPr>
              <w:pStyle w:val="Tabletext"/>
              <w:jc w:val="center"/>
              <w:rPr>
                <w:lang w:val="de-CH" w:eastAsia="zh-CN"/>
              </w:rPr>
            </w:pPr>
            <w:r w:rsidRPr="00ED18CA">
              <w:rPr>
                <w:lang w:val="de-CH" w:eastAsia="zh-CN"/>
              </w:rPr>
              <w:t>20-9, 90-305</w:t>
            </w:r>
          </w:p>
          <w:p w14:paraId="74DC703E" w14:textId="77777777" w:rsidR="00400797" w:rsidRPr="00ED18CA" w:rsidRDefault="00400797" w:rsidP="00A072C4">
            <w:pPr>
              <w:pStyle w:val="Tabletext"/>
              <w:jc w:val="center"/>
              <w:rPr>
                <w:lang w:val="de-CH" w:eastAsia="zh-CN"/>
              </w:rPr>
            </w:pPr>
          </w:p>
          <w:p w14:paraId="47CAEA64" w14:textId="77777777" w:rsidR="00400797" w:rsidRPr="00ED18CA" w:rsidRDefault="00400797" w:rsidP="00A072C4">
            <w:pPr>
              <w:pStyle w:val="Tabletext"/>
              <w:jc w:val="center"/>
              <w:rPr>
                <w:lang w:val="de-CH" w:eastAsia="zh-CN"/>
              </w:rPr>
            </w:pPr>
            <w:r w:rsidRPr="00ED18CA">
              <w:rPr>
                <w:lang w:val="de-CH" w:eastAsia="zh-CN"/>
              </w:rPr>
              <w:t>45-93</w:t>
            </w:r>
          </w:p>
          <w:p w14:paraId="4E8EDF82" w14:textId="77777777" w:rsidR="00400797" w:rsidRPr="00ED18CA" w:rsidRDefault="00400797" w:rsidP="00A072C4">
            <w:pPr>
              <w:pStyle w:val="Tabletext"/>
              <w:jc w:val="center"/>
              <w:rPr>
                <w:lang w:val="de-CH" w:eastAsia="zh-CN"/>
              </w:rPr>
            </w:pPr>
            <w:r w:rsidRPr="00ED18CA">
              <w:rPr>
                <w:lang w:val="de-CH" w:eastAsia="zh-CN"/>
              </w:rPr>
              <w:t>2-32</w:t>
            </w:r>
          </w:p>
        </w:tc>
      </w:tr>
    </w:tbl>
    <w:p w14:paraId="4F9D8EEB" w14:textId="77777777" w:rsidR="00400797" w:rsidRPr="00ED18CA" w:rsidRDefault="00400797" w:rsidP="00400797">
      <w:pPr>
        <w:pStyle w:val="Tablefin"/>
        <w:rPr>
          <w:lang w:val="de-CH"/>
        </w:rPr>
      </w:pPr>
    </w:p>
    <w:p w14:paraId="6A80C04F" w14:textId="77777777" w:rsidR="00400797" w:rsidRPr="00492645" w:rsidRDefault="00400797" w:rsidP="00400797">
      <w:pPr>
        <w:pStyle w:val="Heading5"/>
      </w:pPr>
      <w:r w:rsidRPr="00492645">
        <w:t>2.1.1.2.2</w:t>
      </w:r>
      <w:r w:rsidRPr="00492645">
        <w:tab/>
      </w:r>
      <w:proofErr w:type="spellStart"/>
      <w:r w:rsidRPr="00492645">
        <w:t>Nançay</w:t>
      </w:r>
      <w:proofErr w:type="spellEnd"/>
      <w:r w:rsidRPr="00492645">
        <w:t xml:space="preserve"> </w:t>
      </w:r>
      <w:proofErr w:type="spellStart"/>
      <w:r w:rsidRPr="00492645">
        <w:t>Decameter</w:t>
      </w:r>
      <w:proofErr w:type="spellEnd"/>
      <w:r w:rsidRPr="00492645">
        <w:t xml:space="preserve"> Array (NDA) </w:t>
      </w:r>
      <w:r>
        <w:t>(</w:t>
      </w:r>
      <w:r w:rsidRPr="00492645">
        <w:t>System 2B</w:t>
      </w:r>
      <w:r>
        <w:t>)</w:t>
      </w:r>
    </w:p>
    <w:p w14:paraId="685E88F6" w14:textId="77777777" w:rsidR="00400797" w:rsidRPr="00492645" w:rsidRDefault="00400797" w:rsidP="00400797">
      <w:r w:rsidRPr="00492645">
        <w:rPr>
          <w:lang w:eastAsia="fr-FR"/>
        </w:rPr>
        <w:t xml:space="preserve">The NDA is composed of 144 log-periodic teepee </w:t>
      </w:r>
      <w:proofErr w:type="gramStart"/>
      <w:r w:rsidRPr="00492645">
        <w:rPr>
          <w:lang w:eastAsia="fr-FR"/>
        </w:rPr>
        <w:t>antenna</w:t>
      </w:r>
      <w:proofErr w:type="gramEnd"/>
      <w:r w:rsidRPr="00492645">
        <w:rPr>
          <w:lang w:eastAsia="fr-FR"/>
        </w:rPr>
        <w:t xml:space="preserve"> located within the radioastronomy station of </w:t>
      </w:r>
      <w:proofErr w:type="spellStart"/>
      <w:r w:rsidRPr="00492645">
        <w:rPr>
          <w:lang w:eastAsia="fr-FR"/>
        </w:rPr>
        <w:t>Nançay</w:t>
      </w:r>
      <w:proofErr w:type="spellEnd"/>
      <w:r w:rsidRPr="00492645">
        <w:rPr>
          <w:lang w:eastAsia="fr-FR"/>
        </w:rPr>
        <w:t xml:space="preserve">, in the middle of the </w:t>
      </w:r>
      <w:proofErr w:type="spellStart"/>
      <w:r w:rsidRPr="00492645">
        <w:rPr>
          <w:lang w:eastAsia="fr-FR"/>
        </w:rPr>
        <w:t>Sologne</w:t>
      </w:r>
      <w:proofErr w:type="spellEnd"/>
      <w:r w:rsidRPr="00492645">
        <w:rPr>
          <w:lang w:eastAsia="fr-FR"/>
        </w:rPr>
        <w:t xml:space="preserve"> forest, France. The array is dedicated to routine observations of powerful radio sources typically within the 10-80 MHz range, namely Jupiter and the solar corona. As for Jupiter, the NDA tracks Jovian auroral decametric emissions between 10 and 40 MHz, some of which characterize the response of Jupiter’s magnetosphere to solar wind activity at 5 AU. The NDA tracks solar radio burst within the 10-80 MHz range of </w:t>
      </w:r>
      <w:r w:rsidRPr="00492645">
        <w:t>types II, III and IV</w:t>
      </w:r>
      <w:r w:rsidRPr="00492645">
        <w:rPr>
          <w:lang w:eastAsia="fr-FR"/>
        </w:rPr>
        <w:t xml:space="preserve"> (see Fig. 3 and Table 1) which are induced by energetic electrons propagating in the high corona (about 0.5 to 1 solar radius above the photosphere). The angular resolution of the NDA is a</w:t>
      </w:r>
      <w:r w:rsidRPr="00492645">
        <w:rPr>
          <w:color w:val="000000"/>
          <w:lang w:eastAsia="fr-FR"/>
        </w:rPr>
        <w:t xml:space="preserve">bout 6 × 10 degrees. </w:t>
      </w:r>
      <w:r w:rsidRPr="00492645">
        <w:rPr>
          <w:lang w:eastAsia="fr-FR"/>
        </w:rPr>
        <w:t xml:space="preserve">NDA observations of these two targets have been performed </w:t>
      </w:r>
      <w:proofErr w:type="gramStart"/>
      <w:r w:rsidRPr="00492645">
        <w:rPr>
          <w:lang w:eastAsia="fr-FR"/>
        </w:rPr>
        <w:t>on a daily basis</w:t>
      </w:r>
      <w:proofErr w:type="gramEnd"/>
      <w:r w:rsidRPr="00492645">
        <w:rPr>
          <w:lang w:eastAsia="fr-FR"/>
        </w:rPr>
        <w:t xml:space="preserve"> since 1977 and made available to the community online. Characteristics of this system are provided in Table </w:t>
      </w:r>
      <w:r w:rsidRPr="00492645">
        <w:t>5.</w:t>
      </w:r>
      <w:r w:rsidRPr="00492645">
        <w:rPr>
          <w:lang w:eastAsia="fr-FR"/>
        </w:rPr>
        <w:t xml:space="preserve"> </w:t>
      </w:r>
    </w:p>
    <w:p w14:paraId="0DB945A6" w14:textId="77777777" w:rsidR="00400797" w:rsidRPr="00492645" w:rsidRDefault="00400797" w:rsidP="00400797">
      <w:pPr>
        <w:rPr>
          <w:lang w:eastAsia="fr-FR"/>
        </w:rPr>
      </w:pPr>
      <w:r w:rsidRPr="00492645">
        <w:t xml:space="preserve">Space-weather data are provided in near real-time to the French Air Force together with the </w:t>
      </w:r>
      <w:proofErr w:type="spellStart"/>
      <w:r w:rsidRPr="00492645">
        <w:t>Nançay</w:t>
      </w:r>
      <w:proofErr w:type="spellEnd"/>
      <w:r w:rsidRPr="00492645">
        <w:t xml:space="preserve"> Radioheliograph (NRH, System 3A)</w:t>
      </w:r>
      <w:r w:rsidRPr="00492645" w:rsidDel="00B25960">
        <w:t xml:space="preserve"> </w:t>
      </w:r>
      <w:r w:rsidRPr="00492645">
        <w:t xml:space="preserve">and the Observation Radio </w:t>
      </w:r>
      <w:proofErr w:type="spellStart"/>
      <w:r w:rsidRPr="00492645">
        <w:t>Fréquences</w:t>
      </w:r>
      <w:proofErr w:type="spellEnd"/>
      <w:r w:rsidRPr="00492645">
        <w:t xml:space="preserve"> pour </w:t>
      </w:r>
      <w:proofErr w:type="spellStart"/>
      <w:r w:rsidRPr="00492645">
        <w:t>l’Etude</w:t>
      </w:r>
      <w:proofErr w:type="spellEnd"/>
      <w:r w:rsidRPr="00492645">
        <w:t xml:space="preserve"> des Eruptions </w:t>
      </w:r>
      <w:proofErr w:type="spellStart"/>
      <w:r w:rsidRPr="00492645">
        <w:t>Solaires</w:t>
      </w:r>
      <w:proofErr w:type="spellEnd"/>
      <w:r w:rsidRPr="00492645">
        <w:t xml:space="preserve"> (ORFEES, System 2I) observations.</w:t>
      </w:r>
    </w:p>
    <w:p w14:paraId="17B1A396" w14:textId="77777777" w:rsidR="00400797" w:rsidRPr="009D668F" w:rsidRDefault="00400797" w:rsidP="00400797">
      <w:pPr>
        <w:rPr>
          <w:lang w:val="fr-FR" w:eastAsia="fr-FR"/>
        </w:rPr>
      </w:pPr>
      <w:proofErr w:type="spellStart"/>
      <w:proofErr w:type="gramStart"/>
      <w:r w:rsidRPr="009D668F">
        <w:rPr>
          <w:lang w:val="fr-FR" w:eastAsia="fr-FR"/>
        </w:rPr>
        <w:lastRenderedPageBreak/>
        <w:t>Webpage</w:t>
      </w:r>
      <w:proofErr w:type="spellEnd"/>
      <w:r w:rsidRPr="009D668F">
        <w:rPr>
          <w:lang w:val="fr-FR" w:eastAsia="fr-FR"/>
        </w:rPr>
        <w:t>:</w:t>
      </w:r>
      <w:proofErr w:type="gramEnd"/>
      <w:r w:rsidRPr="009D668F">
        <w:rPr>
          <w:lang w:val="fr-FR" w:eastAsia="fr-FR"/>
        </w:rPr>
        <w:t xml:space="preserve"> </w:t>
      </w:r>
      <w:hyperlink r:id="rId32" w:history="1">
        <w:r w:rsidRPr="009D668F">
          <w:rPr>
            <w:rStyle w:val="Hyperlink"/>
            <w:lang w:val="fr-FR"/>
          </w:rPr>
          <w:t>https://www.obs-nancay.fr/reseau-decametrique/</w:t>
        </w:r>
      </w:hyperlink>
      <w:r w:rsidRPr="009D668F">
        <w:rPr>
          <w:lang w:val="fr-FR"/>
        </w:rPr>
        <w:t>.</w:t>
      </w:r>
      <w:r w:rsidRPr="009D668F">
        <w:rPr>
          <w:lang w:val="fr-FR" w:eastAsia="fr-FR"/>
        </w:rPr>
        <w:t xml:space="preserve"> </w:t>
      </w:r>
    </w:p>
    <w:p w14:paraId="14DD6066" w14:textId="77777777" w:rsidR="00400797" w:rsidRPr="00492645" w:rsidRDefault="00400797" w:rsidP="00400797">
      <w:pPr>
        <w:pStyle w:val="Heading5"/>
      </w:pPr>
      <w:r w:rsidRPr="00492645">
        <w:t>2.1.1.2.3</w:t>
      </w:r>
      <w:r w:rsidRPr="00492645">
        <w:tab/>
        <w:t xml:space="preserve">Augmented Resolution CALLISTO Spectrometer (ARCAS) and </w:t>
      </w:r>
      <w:proofErr w:type="spellStart"/>
      <w:r w:rsidRPr="00492645">
        <w:t>Humain</w:t>
      </w:r>
      <w:proofErr w:type="spellEnd"/>
      <w:r w:rsidRPr="00492645">
        <w:t xml:space="preserve"> Solar Radio Spectrometer (HSRS) </w:t>
      </w:r>
      <w:r>
        <w:t>(</w:t>
      </w:r>
      <w:r w:rsidRPr="00492645">
        <w:t>System 2C and System 2D, respectively</w:t>
      </w:r>
      <w:r>
        <w:t>)</w:t>
      </w:r>
    </w:p>
    <w:p w14:paraId="0BC7F7A8" w14:textId="77777777" w:rsidR="00400797" w:rsidRPr="00492645" w:rsidRDefault="00400797" w:rsidP="00400797">
      <w:r w:rsidRPr="00492645">
        <w:t xml:space="preserve">Both these instruments are operated by the Solar Influences Data Analysis Center (SIDC) in Belgium. ARCAS operates between 45 and 450 MHz, and HSRS between 275 and 1 496 </w:t>
      </w:r>
      <w:proofErr w:type="spellStart"/>
      <w:r w:rsidRPr="00492645">
        <w:t>MHz.</w:t>
      </w:r>
      <w:proofErr w:type="spellEnd"/>
      <w:r w:rsidRPr="00492645">
        <w:t xml:space="preserve"> Both are digital spectrometers based on a Software Defined Radio receiver, and ARCAS shares the same receiving antenna as the Belgian CALLISTO receiver via a splitter. HSRS is connected to a broad-band antenna located at the focal point of the 6-m dish. Characteristics of this system are provided in Table 5. </w:t>
      </w:r>
    </w:p>
    <w:p w14:paraId="1174B044" w14:textId="77777777" w:rsidR="00400797" w:rsidRPr="00492645" w:rsidRDefault="00400797" w:rsidP="00400797">
      <w:pPr>
        <w:pStyle w:val="Heading5"/>
      </w:pPr>
      <w:r w:rsidRPr="00492645">
        <w:t>2.1.1.2.4</w:t>
      </w:r>
      <w:r w:rsidRPr="00492645">
        <w:tab/>
        <w:t>Spectrographs, Korea (Republic of) (System 2E)</w:t>
      </w:r>
    </w:p>
    <w:p w14:paraId="449AD813" w14:textId="77777777" w:rsidR="00400797" w:rsidRPr="00492645" w:rsidRDefault="00400797" w:rsidP="00400797">
      <w:pPr>
        <w:rPr>
          <w:rFonts w:eastAsia="Batang"/>
          <w:lang w:eastAsia="ko-KR"/>
        </w:rPr>
      </w:pPr>
      <w:r w:rsidRPr="00492645">
        <w:rPr>
          <w:rFonts w:eastAsia="Batang"/>
        </w:rPr>
        <w:t>Korean Space Weather Center</w:t>
      </w:r>
      <w:r w:rsidRPr="00492645">
        <w:rPr>
          <w:rFonts w:eastAsia="Batang"/>
          <w:lang w:eastAsia="ko-KR"/>
        </w:rPr>
        <w:t>, or KSWC,</w:t>
      </w:r>
      <w:r w:rsidRPr="00492645">
        <w:rPr>
          <w:rFonts w:eastAsia="Batang"/>
        </w:rPr>
        <w:t xml:space="preserve"> affiliated with the </w:t>
      </w:r>
      <w:r w:rsidRPr="00492645">
        <w:rPr>
          <w:rFonts w:eastAsia="Batang"/>
          <w:lang w:eastAsia="ko-KR"/>
        </w:rPr>
        <w:t>national Radio Research Agency has o</w:t>
      </w:r>
      <w:r w:rsidRPr="00492645">
        <w:rPr>
          <w:rFonts w:eastAsia="Batang"/>
        </w:rPr>
        <w:t>perates solar radio</w:t>
      </w:r>
      <w:r w:rsidRPr="00492645">
        <w:rPr>
          <w:rFonts w:eastAsia="Batang"/>
          <w:lang w:eastAsia="ko-KR"/>
        </w:rPr>
        <w:t xml:space="preserve"> </w:t>
      </w:r>
      <w:r w:rsidRPr="00492645">
        <w:rPr>
          <w:rFonts w:eastAsia="Batang"/>
        </w:rPr>
        <w:t>spectrograph</w:t>
      </w:r>
      <w:r w:rsidRPr="00492645">
        <w:rPr>
          <w:rFonts w:eastAsia="Batang"/>
          <w:lang w:eastAsia="ko-KR"/>
        </w:rPr>
        <w:t xml:space="preserve"> </w:t>
      </w:r>
      <w:r w:rsidRPr="00492645">
        <w:rPr>
          <w:rFonts w:eastAsia="Batang"/>
        </w:rPr>
        <w:t xml:space="preserve">at Jeju </w:t>
      </w:r>
      <w:r w:rsidRPr="00492645">
        <w:rPr>
          <w:rFonts w:eastAsia="Batang"/>
          <w:lang w:eastAsia="ko-KR"/>
        </w:rPr>
        <w:t xml:space="preserve">which measures solar flux density over the </w:t>
      </w:r>
      <w:r w:rsidRPr="00492645">
        <w:rPr>
          <w:rFonts w:eastAsia="Batang"/>
        </w:rPr>
        <w:t>30</w:t>
      </w:r>
      <w:r w:rsidRPr="00492645">
        <w:rPr>
          <w:rFonts w:eastAsia="Batang"/>
          <w:lang w:eastAsia="ko-KR"/>
        </w:rPr>
        <w:t>-</w:t>
      </w:r>
      <w:r w:rsidRPr="00492645">
        <w:rPr>
          <w:rFonts w:eastAsia="Batang"/>
        </w:rPr>
        <w:t>3 000 MHz</w:t>
      </w:r>
      <w:r w:rsidRPr="00492645">
        <w:rPr>
          <w:rFonts w:eastAsia="Batang"/>
          <w:lang w:eastAsia="ko-KR"/>
        </w:rPr>
        <w:t xml:space="preserve"> range</w:t>
      </w:r>
      <w:r w:rsidRPr="00492645">
        <w:rPr>
          <w:rFonts w:eastAsia="Batang"/>
        </w:rPr>
        <w:t>.</w:t>
      </w:r>
    </w:p>
    <w:p w14:paraId="036033A9" w14:textId="77777777" w:rsidR="00400797" w:rsidRPr="00492645" w:rsidRDefault="00400797" w:rsidP="00400797">
      <w:pPr>
        <w:pStyle w:val="Heading5"/>
      </w:pPr>
      <w:r w:rsidRPr="00492645">
        <w:t>2.1.1.2.5</w:t>
      </w:r>
      <w:r w:rsidRPr="00492645">
        <w:tab/>
        <w:t xml:space="preserve">Acceleration, Reconnection, Turbulence and Electrodynamics of the </w:t>
      </w:r>
      <w:proofErr w:type="spellStart"/>
      <w:r w:rsidRPr="00492645">
        <w:t>Moon՚s</w:t>
      </w:r>
      <w:proofErr w:type="spellEnd"/>
      <w:r w:rsidRPr="00492645">
        <w:t xml:space="preserve"> Interaction with the Sun (ARTEMIS), Greece (System 2G)</w:t>
      </w:r>
    </w:p>
    <w:p w14:paraId="1CAA9D4F" w14:textId="77777777" w:rsidR="00400797" w:rsidRPr="00492645" w:rsidRDefault="00400797" w:rsidP="00400797">
      <w:r w:rsidRPr="00492645">
        <w:t xml:space="preserve">ARTEMIS observations cover the frequency range from 20 to 650 </w:t>
      </w:r>
      <w:proofErr w:type="spellStart"/>
      <w:r w:rsidRPr="00492645">
        <w:t>MHz.</w:t>
      </w:r>
      <w:proofErr w:type="spellEnd"/>
      <w:r w:rsidRPr="00492645">
        <w:t xml:space="preserve"> The spectrograph has a 7</w:t>
      </w:r>
      <w:r w:rsidRPr="00492645">
        <w:noBreakHyphen/>
        <w:t xml:space="preserve">meter steerable parabolic antenna for 110 to 650 MHz and a fixed antenna for the 20 to 110 </w:t>
      </w:r>
      <w:proofErr w:type="spellStart"/>
      <w:r w:rsidRPr="00492645">
        <w:t>MHz.</w:t>
      </w:r>
      <w:proofErr w:type="spellEnd"/>
      <w:r w:rsidRPr="00492645">
        <w:t xml:space="preserve"> There are two receivers operating in parallel, one a sweep frequency receiver for the whole range (10 spectrums/sec, 630 channels/spectrum) and the other an </w:t>
      </w:r>
      <w:proofErr w:type="spellStart"/>
      <w:r w:rsidRPr="00492645">
        <w:t>acousto</w:t>
      </w:r>
      <w:proofErr w:type="spellEnd"/>
      <w:r w:rsidRPr="00492645">
        <w:t xml:space="preserve">-optical receiver for the range 270 to 470 MHz (100 spectrums/sec, 128 channels/spectrum). Characteristics of this system are provided in Table 5. More technical information is available at </w:t>
      </w:r>
      <w:hyperlink r:id="rId33" w:history="1">
        <w:r w:rsidRPr="00492645">
          <w:rPr>
            <w:color w:val="0000FF" w:themeColor="hyperlink"/>
            <w:u w:val="single"/>
          </w:rPr>
          <w:t>http://artemis-iv.phys.uoa.gr/ARTEMIS%20PRESENTATION%20FOR%20LOIS.htm</w:t>
        </w:r>
      </w:hyperlink>
      <w:r w:rsidRPr="00492645">
        <w:t>.</w:t>
      </w:r>
    </w:p>
    <w:p w14:paraId="58619B0B" w14:textId="77777777" w:rsidR="00400797" w:rsidRPr="00492645" w:rsidRDefault="00400797" w:rsidP="00400797">
      <w:pPr>
        <w:pStyle w:val="Heading5"/>
      </w:pPr>
      <w:r w:rsidRPr="00492645">
        <w:t>2.1.1.2.6</w:t>
      </w:r>
      <w:r w:rsidRPr="00492645">
        <w:tab/>
      </w:r>
      <w:proofErr w:type="spellStart"/>
      <w:r w:rsidRPr="00492645">
        <w:t>Yamagawa</w:t>
      </w:r>
      <w:proofErr w:type="spellEnd"/>
      <w:r w:rsidRPr="00492645">
        <w:t>, Japan (System 2H</w:t>
      </w:r>
      <w:r>
        <w:t>)</w:t>
      </w:r>
    </w:p>
    <w:p w14:paraId="3385C971" w14:textId="77777777" w:rsidR="00400797" w:rsidRPr="00492645" w:rsidRDefault="00400797" w:rsidP="00400797">
      <w:r w:rsidRPr="00492645">
        <w:t xml:space="preserve">These observations cover the 70-9 000 MHz range. The system is designed for solar radio burst and solar flare monitoring and has been operational since 2016. The system tracks the Sun from sunrise (elevation angle of 5 degrees) to sunset (elevation angle of 5 degrees). In this system, the whole frequency range is covered by an 8 m single parabolic dish with a wideband feed system made of log-periodic antennas. The antenna is covered by a 16 m radar dome. </w:t>
      </w:r>
      <w:proofErr w:type="gramStart"/>
      <w:r w:rsidRPr="00492645">
        <w:t>In order to</w:t>
      </w:r>
      <w:proofErr w:type="gramEnd"/>
      <w:r w:rsidRPr="00492645">
        <w:t xml:space="preserve"> widen a beam width for monitoring whole the sun, the feed antenna system is defocused from the prime focus position. Ten digital spectrometers made of analog</w:t>
      </w:r>
      <w:r>
        <w:t>ue</w:t>
      </w:r>
      <w:r w:rsidRPr="00492645">
        <w:t>-to-digital converters (ADCs) and FPGAs are installed in this system to cover the entire observation frequency range with right and left circular polarizations simultaneously. Each digital spectrometer performs FFT in the FPGA to derive the power spectra. An under-sampling technique is implemented in the spectrometers to get power spectra above the Nyquist frequency of their ADCs. Frequency resolutions are 31.25 kHz (70</w:t>
      </w:r>
      <w:r w:rsidRPr="00492645">
        <w:noBreakHyphen/>
        <w:t>1 024 MHz) and 1 MHz (1 024-9 000 MHz). Time resolution is 8 msec for all frequency ranges. Realtime plot and low resolution (1 second and 1 MHz resolution) data are open to the public by FITS format via our website (</w:t>
      </w:r>
      <w:hyperlink r:id="rId34" w:history="1">
        <w:r w:rsidRPr="00492645">
          <w:rPr>
            <w:rStyle w:val="Hyperlink"/>
          </w:rPr>
          <w:t>https://solarobs.nict.go.jp/</w:t>
        </w:r>
      </w:hyperlink>
      <w:r w:rsidRPr="00492645">
        <w:t>). Characteristics of this system are provided in Table 5.</w:t>
      </w:r>
    </w:p>
    <w:p w14:paraId="2E8DC2BA" w14:textId="77777777" w:rsidR="00400797" w:rsidRPr="00492645" w:rsidRDefault="00400797" w:rsidP="00400797">
      <w:pPr>
        <w:pStyle w:val="Heading5"/>
      </w:pPr>
      <w:r w:rsidRPr="00492645">
        <w:t>2.1.1.2.7</w:t>
      </w:r>
      <w:r w:rsidRPr="00492645">
        <w:tab/>
        <w:t>ORFEES, France (System 2I)</w:t>
      </w:r>
    </w:p>
    <w:p w14:paraId="0F7428C6" w14:textId="77777777" w:rsidR="00400797" w:rsidRPr="00492645" w:rsidRDefault="00400797" w:rsidP="00400797">
      <w:r w:rsidRPr="00492645">
        <w:t xml:space="preserve">ORFEES is a solar-dedicated radio spectrograph developed by Paris Observatory with support by the French Air Force. It measures flux-densities of radio bursts in the solar low/middle corona (&lt;0.5 solar radii above the surface) over the 140-1 000 MHz range. The spectrograph is used to a 5 m parabolic dish with a focal system composed of log-periodic dipoles. The spectrum is scanned ten times per second in five bands of 200 MHz bandwidth. The instrument is dedicated to the Sun, with daily observations between about 8:00 and 16:00~UT in summer, 8:30-15:30 UT in winter. Data are provided the day after the observation for scientific research via the web site </w:t>
      </w:r>
      <w:hyperlink r:id="rId35" w:history="1">
        <w:r w:rsidRPr="00492645">
          <w:rPr>
            <w:color w:val="0000FF" w:themeColor="hyperlink"/>
            <w:u w:val="single"/>
          </w:rPr>
          <w:t>http://secchirh.obspm.fr/index.php</w:t>
        </w:r>
      </w:hyperlink>
      <w:r w:rsidRPr="00492645">
        <w:t>, which also offers a visualisation of other ground-based and space-</w:t>
      </w:r>
      <w:r w:rsidRPr="00492645">
        <w:lastRenderedPageBreak/>
        <w:t>borne solar radio observations. Space-weather data are provided in near real-time to the French Air Force together with the NRH (System 3A) and the NDA (System 2B) observations. Real-time data provision can also be developed for other space weather services. The data archive dates from 2012 to the present. Characteristics of this system are provided in Table 5.</w:t>
      </w:r>
    </w:p>
    <w:p w14:paraId="764CE72D" w14:textId="60F5ABCC" w:rsidR="00400797" w:rsidRPr="00492645" w:rsidRDefault="00400797" w:rsidP="00400797">
      <w:pPr>
        <w:pStyle w:val="Heading5"/>
      </w:pPr>
      <w:r w:rsidRPr="00492645">
        <w:t>2.1.1.2.8</w:t>
      </w:r>
      <w:r w:rsidRPr="00492645">
        <w:tab/>
        <w:t>Radio Solar Telescope Network (RSTN) – Solar Radio Spectrograph (SRS) (System</w:t>
      </w:r>
      <w:r w:rsidR="00ED6260">
        <w:t> </w:t>
      </w:r>
      <w:r w:rsidRPr="00492645">
        <w:t>2J)</w:t>
      </w:r>
    </w:p>
    <w:p w14:paraId="7F4DB2D6" w14:textId="77777777" w:rsidR="00400797" w:rsidRPr="00492645" w:rsidRDefault="00400797" w:rsidP="00400797">
      <w:r w:rsidRPr="00492645">
        <w:t xml:space="preserve">The worldwide RSTN, a part of the Solar Electro-Optical Network (SEON) observing system, provides 24 hour a day, 7 day a week monitoring of the Sun. Radio telescopes </w:t>
      </w:r>
      <w:proofErr w:type="gramStart"/>
      <w:r w:rsidRPr="00492645">
        <w:t>are located in</w:t>
      </w:r>
      <w:proofErr w:type="gramEnd"/>
      <w:r w:rsidRPr="00492645">
        <w:t xml:space="preserve"> Learmonth, Australia, San Vito, Italy, and in the United States of America, in Sagamore Hill in Massachusetts, Holloman Air Force Base in New Mexico, and Kaena Point in Hawaii.</w:t>
      </w:r>
    </w:p>
    <w:p w14:paraId="62D2C7EE" w14:textId="77777777" w:rsidR="00400797" w:rsidRPr="00492645" w:rsidRDefault="00400797" w:rsidP="00400797">
      <w:r w:rsidRPr="00492645">
        <w:t>The RSTN system has two components: the SRS and the Radio Interference Monitoring Systems (RIMS), which monitors the sun at 8 discrete frequencies. The SRS monitors the frequency range of 18-180 MHz using two antennae, one to monitor the middle corona in a low band of 18-75 MHz and another to monitor the lower corona in a high band of 75</w:t>
      </w:r>
      <w:r w:rsidRPr="00492645">
        <w:noBreakHyphen/>
        <w:t xml:space="preserve">180 </w:t>
      </w:r>
      <w:proofErr w:type="spellStart"/>
      <w:r w:rsidRPr="00492645">
        <w:t>MHz.</w:t>
      </w:r>
      <w:proofErr w:type="spellEnd"/>
      <w:r w:rsidRPr="00492645">
        <w:t xml:space="preserve"> Sufficient details of characteristics of the SRS, System 2J, are not available </w:t>
      </w:r>
      <w:proofErr w:type="gramStart"/>
      <w:r w:rsidRPr="00492645">
        <w:t>at this time</w:t>
      </w:r>
      <w:proofErr w:type="gramEnd"/>
      <w:r w:rsidRPr="00492645">
        <w:t xml:space="preserve"> for inclusion in Table 4.</w:t>
      </w:r>
    </w:p>
    <w:p w14:paraId="4B4CEFF8" w14:textId="77777777" w:rsidR="00400797" w:rsidRPr="00492645" w:rsidRDefault="00400797" w:rsidP="00400797">
      <w:pPr>
        <w:pStyle w:val="Heading5"/>
        <w:rPr>
          <w:rFonts w:eastAsia="MS Mincho"/>
        </w:rPr>
      </w:pPr>
      <w:r w:rsidRPr="00492645">
        <w:rPr>
          <w:rFonts w:eastAsia="MS Mincho"/>
        </w:rPr>
        <w:t>2.1</w:t>
      </w:r>
      <w:r w:rsidRPr="00492645">
        <w:t>.1</w:t>
      </w:r>
      <w:r w:rsidRPr="00492645">
        <w:rPr>
          <w:rFonts w:eastAsia="MS Mincho"/>
        </w:rPr>
        <w:t>.2.</w:t>
      </w:r>
      <w:r w:rsidRPr="00492645">
        <w:t>9</w:t>
      </w:r>
      <w:r w:rsidRPr="00492645">
        <w:rPr>
          <w:rFonts w:eastAsia="MS Mincho"/>
        </w:rPr>
        <w:tab/>
        <w:t>Korean Solar Radio Burst Locator (KSRBL), Korea</w:t>
      </w:r>
      <w:r w:rsidRPr="00492645">
        <w:t xml:space="preserve"> (Rep. of) </w:t>
      </w:r>
      <w:r w:rsidRPr="00492645">
        <w:rPr>
          <w:rFonts w:eastAsia="MS Mincho"/>
        </w:rPr>
        <w:t xml:space="preserve">(System </w:t>
      </w:r>
      <w:r w:rsidRPr="00492645">
        <w:t>2K</w:t>
      </w:r>
      <w:r w:rsidRPr="00492645">
        <w:rPr>
          <w:rFonts w:eastAsia="MS Mincho"/>
        </w:rPr>
        <w:t>)</w:t>
      </w:r>
    </w:p>
    <w:p w14:paraId="619ED642" w14:textId="77777777" w:rsidR="00400797" w:rsidRPr="00492645" w:rsidRDefault="00400797" w:rsidP="00400797">
      <w:pPr>
        <w:rPr>
          <w:rFonts w:eastAsia="Batang"/>
        </w:rPr>
      </w:pPr>
      <w:r w:rsidRPr="00492645">
        <w:rPr>
          <w:rFonts w:eastAsia="Batang"/>
        </w:rPr>
        <w:t xml:space="preserve">The Korean Solar Radio Burst Locator (KSRBL) is a radio spectrometer designed to observe solar </w:t>
      </w:r>
      <w:proofErr w:type="spellStart"/>
      <w:r w:rsidRPr="00492645">
        <w:rPr>
          <w:rFonts w:eastAsia="Batang"/>
        </w:rPr>
        <w:t>decimeter</w:t>
      </w:r>
      <w:proofErr w:type="spellEnd"/>
      <w:r w:rsidRPr="00492645">
        <w:rPr>
          <w:rFonts w:eastAsia="Batang"/>
        </w:rPr>
        <w:t xml:space="preserve"> and microwave bursts over a wide band (232-18 000 MHz) as well as to detect the burst locations. To cover the entire range, a dual-frequency Yagi </w:t>
      </w:r>
      <w:proofErr w:type="spellStart"/>
      <w:r w:rsidRPr="00492645">
        <w:rPr>
          <w:rFonts w:eastAsia="Batang"/>
        </w:rPr>
        <w:t>centered</w:t>
      </w:r>
      <w:proofErr w:type="spellEnd"/>
      <w:r w:rsidRPr="00492645">
        <w:rPr>
          <w:rFonts w:eastAsia="Batang"/>
        </w:rPr>
        <w:t xml:space="preserve"> at 245 and 410 MHz, and a broadband spiral feed covering 500-18 000 MHz are used. The control system agilely chooses four 500 MHz intermediate frequency </w:t>
      </w:r>
      <w:proofErr w:type="gramStart"/>
      <w:r w:rsidRPr="00492645">
        <w:rPr>
          <w:rFonts w:eastAsia="Batang"/>
        </w:rPr>
        <w:t>bands, and</w:t>
      </w:r>
      <w:proofErr w:type="gramEnd"/>
      <w:r w:rsidRPr="00492645">
        <w:rPr>
          <w:rFonts w:eastAsia="Batang"/>
        </w:rPr>
        <w:t xml:space="preserve"> sweeps the entire band in 1 second. The characteristics of the spiral feed provide the ability to locate flaring sources on the Sun to typically 2 arcmin. More information at </w:t>
      </w:r>
      <w:hyperlink r:id="rId36" w:history="1">
        <w:r w:rsidRPr="00492645">
          <w:rPr>
            <w:rFonts w:eastAsia="Batang"/>
            <w:color w:val="0000FF"/>
            <w:u w:val="single"/>
          </w:rPr>
          <w:t>http://kswrc.kasi.re.kr/en/about/facilities/ksrbl/.</w:t>
        </w:r>
      </w:hyperlink>
    </w:p>
    <w:p w14:paraId="258E81A9" w14:textId="77777777" w:rsidR="00400797" w:rsidRPr="00492645" w:rsidRDefault="00400797" w:rsidP="00400797">
      <w:pPr>
        <w:pStyle w:val="Heading5"/>
      </w:pPr>
      <w:r w:rsidRPr="00492645">
        <w:t>2.1.1.2.10</w:t>
      </w:r>
      <w:r w:rsidRPr="00492645">
        <w:tab/>
        <w:t>Small Phased Array Demonstrator (SPADE), Belgium (System 2L)</w:t>
      </w:r>
    </w:p>
    <w:p w14:paraId="67110882" w14:textId="77777777" w:rsidR="00400797" w:rsidRPr="00492645" w:rsidRDefault="00400797" w:rsidP="00400797">
      <w:r w:rsidRPr="00492645">
        <w:t xml:space="preserve">SPADE is a small phased-array consisting of 8 LWA – type antenna placed on 20 x 20 m reflection grid. It is located at the </w:t>
      </w:r>
      <w:proofErr w:type="spellStart"/>
      <w:r w:rsidRPr="00492645">
        <w:t>Humain</w:t>
      </w:r>
      <w:proofErr w:type="spellEnd"/>
      <w:r w:rsidRPr="00492645">
        <w:t xml:space="preserve"> radioastronomy station (Belgium), within short distance to the telescope supporting the ARCAS and HSRS instruments. It is a prototype instrument still under development and is designed to perform spectrographic observations of the solar emissions between 20 and 80 </w:t>
      </w:r>
      <w:proofErr w:type="spellStart"/>
      <w:r w:rsidRPr="00492645">
        <w:t>MHz.</w:t>
      </w:r>
      <w:proofErr w:type="spellEnd"/>
      <w:r w:rsidRPr="00492645">
        <w:t xml:space="preserve"> It is a fully digital instrument both for the pointing and acquisition, with the use of software defined radio receivers.</w:t>
      </w:r>
    </w:p>
    <w:p w14:paraId="13805472" w14:textId="77777777" w:rsidR="00400797" w:rsidRPr="00492645" w:rsidRDefault="00400797" w:rsidP="00400797">
      <w:pPr>
        <w:pStyle w:val="Heading5"/>
      </w:pPr>
      <w:r w:rsidRPr="00492645">
        <w:t>2.1.1.2.11</w:t>
      </w:r>
      <w:r w:rsidRPr="00492645">
        <w:tab/>
        <w:t>Metsähovi Radio Observatory (Finland) MRO-14 (System 2M)</w:t>
      </w:r>
    </w:p>
    <w:p w14:paraId="3D345E80" w14:textId="77777777" w:rsidR="00400797" w:rsidRPr="00492645" w:rsidRDefault="00400797" w:rsidP="00400797">
      <w:pPr>
        <w:rPr>
          <w:bCs/>
        </w:rPr>
      </w:pPr>
      <w:r w:rsidRPr="00492645">
        <w:rPr>
          <w:bCs/>
        </w:rPr>
        <w:t xml:space="preserve">The 14 m Radio Telescope (MRO-14) </w:t>
      </w:r>
      <w:proofErr w:type="gramStart"/>
      <w:r w:rsidRPr="00492645">
        <w:rPr>
          <w:bCs/>
        </w:rPr>
        <w:t>is located in</w:t>
      </w:r>
      <w:proofErr w:type="gramEnd"/>
      <w:r w:rsidRPr="00492645">
        <w:rPr>
          <w:bCs/>
        </w:rPr>
        <w:t xml:space="preserve"> </w:t>
      </w:r>
      <w:proofErr w:type="spellStart"/>
      <w:r w:rsidRPr="00492645">
        <w:rPr>
          <w:bCs/>
        </w:rPr>
        <w:t>Kylmälä</w:t>
      </w:r>
      <w:proofErr w:type="spellEnd"/>
      <w:r w:rsidRPr="00492645">
        <w:rPr>
          <w:bCs/>
        </w:rPr>
        <w:t xml:space="preserve"> about 40 km from Helsinki, operated by Aalto University Metsähovi Radio Observatory. The radio telescope is a </w:t>
      </w:r>
      <w:proofErr w:type="spellStart"/>
      <w:r w:rsidRPr="00492645">
        <w:rPr>
          <w:bCs/>
        </w:rPr>
        <w:t>radome</w:t>
      </w:r>
      <w:proofErr w:type="spellEnd"/>
      <w:r w:rsidRPr="00492645">
        <w:rPr>
          <w:bCs/>
        </w:rPr>
        <w:t xml:space="preserve">-enclosed Cassegrain-type antenna with a diameter of 13.7 m. The usable wavelength range of the radio telescope is 13.0 cm–2.0 mm. The antenna operates both in single dish and in interferometric modes. Due to protective </w:t>
      </w:r>
      <w:proofErr w:type="spellStart"/>
      <w:r w:rsidRPr="00492645">
        <w:rPr>
          <w:bCs/>
        </w:rPr>
        <w:t>radome</w:t>
      </w:r>
      <w:proofErr w:type="spellEnd"/>
      <w:r w:rsidRPr="00492645">
        <w:rPr>
          <w:bCs/>
        </w:rPr>
        <w:t>, solar observations are also possible with MRO-14. MRO-14 is used around the clock, every day of the year (24/7 operation).</w:t>
      </w:r>
    </w:p>
    <w:p w14:paraId="1D1A1A1C" w14:textId="77777777" w:rsidR="00400797" w:rsidRPr="00492645" w:rsidRDefault="00400797" w:rsidP="00400797">
      <w:pPr>
        <w:rPr>
          <w:bCs/>
        </w:rPr>
      </w:pPr>
      <w:r w:rsidRPr="00492645">
        <w:rPr>
          <w:bCs/>
        </w:rPr>
        <w:t>MRO-14 is used for solar radio observation on daily basis. The observations are mainly a series of raster-scan maps of the solar disk, and the backbone of the Metsähovi data base is this unique collection of solar radio maps gathered almost 50 years at the frequency of 37 GHz. In addition, it is also possible to do tracks of selected areas, e.g., active regions, on the solar disk. The beam size of the telescope is 2.4 arc min at 8 mm.</w:t>
      </w:r>
    </w:p>
    <w:p w14:paraId="0D687433" w14:textId="77777777" w:rsidR="00400797" w:rsidRPr="00492645" w:rsidRDefault="00400797" w:rsidP="00400797">
      <w:pPr>
        <w:rPr>
          <w:bCs/>
        </w:rPr>
      </w:pPr>
      <w:r w:rsidRPr="00492645">
        <w:rPr>
          <w:bCs/>
        </w:rPr>
        <w:t>The northern location of MRO enables long daily solar observations for up to 14 h</w:t>
      </w:r>
      <w:r>
        <w:rPr>
          <w:bCs/>
        </w:rPr>
        <w:t>ou</w:t>
      </w:r>
      <w:r w:rsidRPr="00492645">
        <w:rPr>
          <w:bCs/>
        </w:rPr>
        <w:t>r</w:t>
      </w:r>
      <w:r>
        <w:rPr>
          <w:bCs/>
        </w:rPr>
        <w:t>s</w:t>
      </w:r>
      <w:r w:rsidRPr="00492645">
        <w:rPr>
          <w:bCs/>
        </w:rPr>
        <w:t xml:space="preserve"> or even longer during the summer months, enabling the studies of solar features in many timescales from minutes to </w:t>
      </w:r>
      <w:r w:rsidRPr="00492645">
        <w:rPr>
          <w:bCs/>
        </w:rPr>
        <w:lastRenderedPageBreak/>
        <w:t xml:space="preserve">several hours. Nowadays, at least one daily map is observed during the darkest winter months </w:t>
      </w:r>
      <w:proofErr w:type="gramStart"/>
      <w:r w:rsidRPr="00492645">
        <w:rPr>
          <w:bCs/>
        </w:rPr>
        <w:t>in spite of</w:t>
      </w:r>
      <w:proofErr w:type="gramEnd"/>
      <w:r w:rsidRPr="00492645">
        <w:rPr>
          <w:bCs/>
        </w:rPr>
        <w:t xml:space="preserve"> the sun only rising to ca. six degrees of elevation at worst.</w:t>
      </w:r>
    </w:p>
    <w:p w14:paraId="7B3E7BB3" w14:textId="77777777" w:rsidR="00400797" w:rsidRPr="00492645" w:rsidRDefault="00400797" w:rsidP="00400797">
      <w:pPr>
        <w:pStyle w:val="Heading5"/>
        <w:rPr>
          <w:color w:val="000000" w:themeColor="text1"/>
          <w:lang w:eastAsia="zh-CN"/>
        </w:rPr>
      </w:pPr>
      <w:r w:rsidRPr="00492645">
        <w:rPr>
          <w:color w:val="000000" w:themeColor="text1"/>
          <w:lang w:eastAsia="zh-CN"/>
        </w:rPr>
        <w:t xml:space="preserve">2.1.1.2.12 </w:t>
      </w:r>
      <w:r w:rsidRPr="00492645">
        <w:rPr>
          <w:color w:val="000000" w:themeColor="text1"/>
          <w:lang w:eastAsia="zh-CN"/>
        </w:rPr>
        <w:tab/>
        <w:t>Solar Wideband Radio Spectrograph and Solar Flare Spectrum Monitor, China (System</w:t>
      </w:r>
      <w:r>
        <w:rPr>
          <w:color w:val="000000" w:themeColor="text1"/>
          <w:lang w:eastAsia="zh-CN"/>
        </w:rPr>
        <w:t> </w:t>
      </w:r>
      <w:r w:rsidRPr="00492645">
        <w:rPr>
          <w:color w:val="000000" w:themeColor="text1"/>
          <w:lang w:eastAsia="zh-CN"/>
        </w:rPr>
        <w:t>2N)</w:t>
      </w:r>
    </w:p>
    <w:p w14:paraId="271C848E" w14:textId="77777777" w:rsidR="00400797" w:rsidRPr="00492645" w:rsidRDefault="00400797" w:rsidP="00400797">
      <w:pPr>
        <w:rPr>
          <w:rFonts w:eastAsiaTheme="minorEastAsia"/>
          <w:color w:val="000000" w:themeColor="text1"/>
          <w:lang w:eastAsia="ja-JP"/>
        </w:rPr>
      </w:pPr>
      <w:r w:rsidRPr="00492645">
        <w:rPr>
          <w:bCs/>
          <w:color w:val="000000" w:themeColor="text1"/>
          <w:lang w:eastAsia="zh-CN"/>
        </w:rPr>
        <w:t xml:space="preserve">The Solar Wideband Radio Spectrograph and Solar Flare Spectrum Monitor passive systems are deployed in Sichuan and Heilongjiang of China, </w:t>
      </w:r>
      <w:r w:rsidRPr="00492645">
        <w:rPr>
          <w:color w:val="000000" w:themeColor="text1"/>
          <w:lang w:eastAsia="fr-FR"/>
        </w:rPr>
        <w:t xml:space="preserve">in the frequency range </w:t>
      </w:r>
      <w:r w:rsidRPr="00492645">
        <w:rPr>
          <w:bCs/>
          <w:color w:val="000000" w:themeColor="text1"/>
          <w:lang w:eastAsia="zh-CN"/>
        </w:rPr>
        <w:t>15-15 000 MHz and 15 000-40 000 MHz respectively.</w:t>
      </w:r>
    </w:p>
    <w:p w14:paraId="0C15FF40" w14:textId="77777777" w:rsidR="00400797" w:rsidRPr="00492645" w:rsidRDefault="00400797" w:rsidP="00400797">
      <w:pPr>
        <w:pStyle w:val="Heading4"/>
      </w:pPr>
      <w:r w:rsidRPr="00492645">
        <w:t>2.1.1.3</w:t>
      </w:r>
      <w:r w:rsidRPr="00492645">
        <w:tab/>
        <w:t>Solar Radioheliographs/Spectroheliographs</w:t>
      </w:r>
    </w:p>
    <w:p w14:paraId="42EDEE8D" w14:textId="77777777" w:rsidR="00400797" w:rsidRPr="00492645" w:rsidRDefault="00400797" w:rsidP="00400797">
      <w:r w:rsidRPr="00492645">
        <w:t>Solar radioheliographs use aperture synthesis techniques to rapidly map solar radio fluxes in two dimensions. Most such instruments also cover many frequencies simultaneously. Characteristics of these systems are provided in Table 6.</w:t>
      </w:r>
    </w:p>
    <w:p w14:paraId="3CE568D2" w14:textId="77777777" w:rsidR="00400797" w:rsidRPr="00492645" w:rsidRDefault="00400797" w:rsidP="00400797">
      <w:pPr>
        <w:pStyle w:val="Heading5"/>
      </w:pPr>
      <w:r w:rsidRPr="00492645">
        <w:t>2.1.1.3.1</w:t>
      </w:r>
      <w:r w:rsidRPr="00492645">
        <w:tab/>
      </w:r>
      <w:proofErr w:type="spellStart"/>
      <w:r w:rsidRPr="00492645">
        <w:t>Nancay</w:t>
      </w:r>
      <w:proofErr w:type="spellEnd"/>
      <w:r w:rsidRPr="00492645">
        <w:t xml:space="preserve"> Radio Heliograph, France (System 3A)</w:t>
      </w:r>
    </w:p>
    <w:p w14:paraId="47F312B6" w14:textId="123C876D" w:rsidR="00400797" w:rsidRPr="00492645" w:rsidRDefault="00400797" w:rsidP="00400797">
      <w:r w:rsidRPr="00492645">
        <w:t xml:space="preserve">This system </w:t>
      </w:r>
      <w:proofErr w:type="spellStart"/>
      <w:r w:rsidRPr="00492645">
        <w:t>Nancay</w:t>
      </w:r>
      <w:proofErr w:type="spellEnd"/>
      <w:r w:rsidRPr="00492645">
        <w:t xml:space="preserve"> Radioheliograph (NRH) consists of 47 antennas with sizes in the range 2-10 m, distributed along two arrays in the East West and North South directions for imaging the sun. The E</w:t>
      </w:r>
      <w:r w:rsidR="00ED6260">
        <w:noBreakHyphen/>
      </w:r>
      <w:r w:rsidRPr="00492645">
        <w:t xml:space="preserve">W and N-S baselines range to 3 200 m and 2 440 m respectively. The NRH observes the sun between 0830 and 1530 UT daily, at up to ten frequencies between 150 and 450 MHz, with </w:t>
      </w:r>
      <w:proofErr w:type="spellStart"/>
      <w:r w:rsidRPr="00492645">
        <w:t>subsecond</w:t>
      </w:r>
      <w:proofErr w:type="spellEnd"/>
      <w:r w:rsidRPr="00492645">
        <w:t xml:space="preserve"> cadence. It maps the quiet, active, and flaring solar radio emissions with an angular resolution from 6 </w:t>
      </w:r>
      <w:proofErr w:type="gramStart"/>
      <w:r w:rsidRPr="00492645">
        <w:t>arc-minutes</w:t>
      </w:r>
      <w:proofErr w:type="gramEnd"/>
      <w:r w:rsidRPr="00492645">
        <w:t xml:space="preserve"> at 450 MHz to 2 arc-minutes at 150 MHz </w:t>
      </w:r>
      <w:r w:rsidRPr="00492645">
        <w:rPr>
          <w:lang w:eastAsia="fr-FR"/>
        </w:rPr>
        <w:t xml:space="preserve">(the sun is about 32 arc-minutes in diameter). </w:t>
      </w:r>
      <w:r w:rsidRPr="00492645">
        <w:t xml:space="preserve">Its observations locate radio sources identified by full-Sun spectrographs and allow one to connect them with signatures of flares and CMEs observed in other spectral ranges. Data are provided the day of the observation for scientific research via the web site </w:t>
      </w:r>
      <w:hyperlink r:id="rId37" w:history="1">
        <w:r w:rsidRPr="00492645">
          <w:rPr>
            <w:color w:val="0000FF" w:themeColor="hyperlink"/>
            <w:u w:val="single"/>
          </w:rPr>
          <w:t>http://secchirh.obspm.fr/index.php</w:t>
        </w:r>
      </w:hyperlink>
      <w:r w:rsidRPr="00492645">
        <w:t>.</w:t>
      </w:r>
    </w:p>
    <w:p w14:paraId="5321A276" w14:textId="77777777" w:rsidR="00400797" w:rsidRPr="00492645" w:rsidRDefault="00400797" w:rsidP="00400797">
      <w:pPr>
        <w:pStyle w:val="Heading5"/>
      </w:pPr>
      <w:r w:rsidRPr="00492645">
        <w:t>2.1.1.3.2</w:t>
      </w:r>
      <w:r w:rsidRPr="00492645">
        <w:tab/>
        <w:t>Expanded Owens Valley Solar Array (System 3B)</w:t>
      </w:r>
    </w:p>
    <w:p w14:paraId="4C627A9C" w14:textId="77777777" w:rsidR="00400797" w:rsidRPr="00492645" w:rsidRDefault="00400797" w:rsidP="00400797">
      <w:pPr>
        <w:pStyle w:val="Equation"/>
        <w:rPr>
          <w:lang w:eastAsia="ja-JP"/>
        </w:rPr>
      </w:pPr>
      <w:r w:rsidRPr="00492645">
        <w:rPr>
          <w:lang w:eastAsia="ja-JP"/>
        </w:rPr>
        <w:t>The Expanded Owens Valley Solar Array (EOVSA) consists of 13 2-metr</w:t>
      </w:r>
      <w:r>
        <w:rPr>
          <w:lang w:eastAsia="ja-JP"/>
        </w:rPr>
        <w:t>e</w:t>
      </w:r>
      <w:r w:rsidRPr="00492645">
        <w:rPr>
          <w:lang w:eastAsia="ja-JP"/>
        </w:rPr>
        <w:t xml:space="preserve"> parabolic antennas providing 78 baselines for imaging the sun with a resolution of better than one </w:t>
      </w:r>
      <w:proofErr w:type="gramStart"/>
      <w:r w:rsidRPr="00492645">
        <w:rPr>
          <w:lang w:eastAsia="ja-JP"/>
        </w:rPr>
        <w:t>arc-minute</w:t>
      </w:r>
      <w:proofErr w:type="gramEnd"/>
      <w:r w:rsidRPr="00492645">
        <w:rPr>
          <w:lang w:eastAsia="ja-JP"/>
        </w:rPr>
        <w:t xml:space="preserve"> over a frequency range of 1 to 18 GHz. The East-West baseline in 1.08 km and the North-South baseline in 1.22 km. With a sample time of 20 </w:t>
      </w:r>
      <w:proofErr w:type="spellStart"/>
      <w:r w:rsidRPr="00492645">
        <w:rPr>
          <w:lang w:eastAsia="ja-JP"/>
        </w:rPr>
        <w:t>ms</w:t>
      </w:r>
      <w:proofErr w:type="spellEnd"/>
      <w:r w:rsidRPr="00492645">
        <w:rPr>
          <w:lang w:eastAsia="ja-JP"/>
        </w:rPr>
        <w:t xml:space="preserve">, a full sweep takes 1 second. This instrument is used to observe the magnetic and plasma structure above active regions, flaring </w:t>
      </w:r>
      <w:proofErr w:type="gramStart"/>
      <w:r w:rsidRPr="00492645">
        <w:rPr>
          <w:lang w:eastAsia="ja-JP"/>
        </w:rPr>
        <w:t>loops</w:t>
      </w:r>
      <w:proofErr w:type="gramEnd"/>
      <w:r w:rsidRPr="00492645">
        <w:rPr>
          <w:lang w:eastAsia="ja-JP"/>
        </w:rPr>
        <w:t xml:space="preserve"> and particle acceleration in solar flares, and of drivers of space weather.</w:t>
      </w:r>
    </w:p>
    <w:p w14:paraId="7906822B" w14:textId="77777777" w:rsidR="00400797" w:rsidRPr="00492645" w:rsidRDefault="00400797" w:rsidP="00400797">
      <w:pPr>
        <w:pStyle w:val="Heading5"/>
        <w:rPr>
          <w:lang w:eastAsia="ja-JP"/>
        </w:rPr>
      </w:pPr>
      <w:r w:rsidRPr="00492645">
        <w:rPr>
          <w:lang w:eastAsia="ja-JP"/>
        </w:rPr>
        <w:t>2.1.1.3.3</w:t>
      </w:r>
      <w:r w:rsidRPr="00492645">
        <w:rPr>
          <w:lang w:eastAsia="ja-JP"/>
        </w:rPr>
        <w:tab/>
        <w:t>Long Wavelength Array (System 3C)</w:t>
      </w:r>
    </w:p>
    <w:p w14:paraId="09BCA11D" w14:textId="77777777" w:rsidR="00400797" w:rsidRPr="00492645" w:rsidRDefault="00400797" w:rsidP="00400797">
      <w:pPr>
        <w:pStyle w:val="Equation"/>
        <w:rPr>
          <w:lang w:eastAsia="ja-JP"/>
        </w:rPr>
      </w:pPr>
      <w:r w:rsidRPr="00492645">
        <w:rPr>
          <w:lang w:eastAsia="ja-JP"/>
        </w:rPr>
        <w:t xml:space="preserve">The Long Wavelength Array (LWA) consists of [TBD] antennas providing [TBD] baselines enabling the study of both the quiet and the active sun, including measurements of coronal mass ejections, solar bursts, interplanetary </w:t>
      </w:r>
      <w:proofErr w:type="gramStart"/>
      <w:r w:rsidRPr="00492645">
        <w:rPr>
          <w:lang w:eastAsia="ja-JP"/>
        </w:rPr>
        <w:t>shocks</w:t>
      </w:r>
      <w:proofErr w:type="gramEnd"/>
      <w:r w:rsidRPr="00492645">
        <w:rPr>
          <w:lang w:eastAsia="ja-JP"/>
        </w:rPr>
        <w:t xml:space="preserve"> and scintillations. Individual antennas use an inverted-V design and cover the frequency range of 10 to 90 </w:t>
      </w:r>
      <w:proofErr w:type="spellStart"/>
      <w:r w:rsidRPr="00492645">
        <w:rPr>
          <w:lang w:eastAsia="ja-JP"/>
        </w:rPr>
        <w:t>MHz.</w:t>
      </w:r>
      <w:proofErr w:type="spellEnd"/>
      <w:r w:rsidRPr="00492645">
        <w:rPr>
          <w:lang w:eastAsia="ja-JP"/>
        </w:rPr>
        <w:t xml:space="preserve"> The angular resolution ranges from 8 arc-seconds to 20 MHz to 2 arc-seconds at 80 </w:t>
      </w:r>
      <w:proofErr w:type="spellStart"/>
      <w:r w:rsidRPr="00492645">
        <w:rPr>
          <w:lang w:eastAsia="ja-JP"/>
        </w:rPr>
        <w:t>MHz.</w:t>
      </w:r>
      <w:proofErr w:type="spellEnd"/>
    </w:p>
    <w:p w14:paraId="247D81D2" w14:textId="77777777" w:rsidR="00400797" w:rsidRPr="00492645" w:rsidRDefault="00400797" w:rsidP="00400797">
      <w:pPr>
        <w:pStyle w:val="Heading5"/>
        <w:rPr>
          <w:lang w:eastAsia="ja-JP"/>
        </w:rPr>
      </w:pPr>
      <w:r w:rsidRPr="00492645">
        <w:rPr>
          <w:lang w:eastAsia="ja-JP"/>
        </w:rPr>
        <w:t>2.1.1.3.</w:t>
      </w:r>
      <w:r w:rsidRPr="00492645">
        <w:t>4</w:t>
      </w:r>
      <w:r w:rsidRPr="00492645">
        <w:tab/>
      </w:r>
      <w:proofErr w:type="spellStart"/>
      <w:r w:rsidRPr="00492645">
        <w:t>Mingantu</w:t>
      </w:r>
      <w:proofErr w:type="spellEnd"/>
      <w:r w:rsidRPr="00492645">
        <w:rPr>
          <w:lang w:eastAsia="ja-JP"/>
        </w:rPr>
        <w:t xml:space="preserve"> Spectral Radioheliograph (System 3D)</w:t>
      </w:r>
    </w:p>
    <w:p w14:paraId="7DEA162C" w14:textId="77777777" w:rsidR="00400797" w:rsidRPr="00492645" w:rsidRDefault="00400797" w:rsidP="00400797">
      <w:pPr>
        <w:pStyle w:val="Equation"/>
        <w:rPr>
          <w:lang w:eastAsia="ja-JP"/>
        </w:rPr>
      </w:pPr>
      <w:r w:rsidRPr="00492645">
        <w:rPr>
          <w:lang w:eastAsia="ja-JP"/>
        </w:rPr>
        <w:t xml:space="preserve">Originally called the Chinese Spectral Radioheliograph, the </w:t>
      </w:r>
      <w:proofErr w:type="spellStart"/>
      <w:r w:rsidRPr="00492645">
        <w:rPr>
          <w:lang w:eastAsia="ja-JP"/>
        </w:rPr>
        <w:t>MingantU</w:t>
      </w:r>
      <w:proofErr w:type="spellEnd"/>
      <w:r w:rsidRPr="00492645">
        <w:rPr>
          <w:lang w:eastAsia="ja-JP"/>
        </w:rPr>
        <w:t xml:space="preserve"> </w:t>
      </w:r>
      <w:proofErr w:type="spellStart"/>
      <w:r w:rsidRPr="00492645">
        <w:rPr>
          <w:lang w:eastAsia="ja-JP"/>
        </w:rPr>
        <w:t>SpEctral</w:t>
      </w:r>
      <w:proofErr w:type="spellEnd"/>
      <w:r w:rsidRPr="00492645">
        <w:rPr>
          <w:lang w:eastAsia="ja-JP"/>
        </w:rPr>
        <w:t xml:space="preserve"> Radioheliograph (MUSER) consists of two arrays spread over three spiral arms. The maximum baseline is around 3 km in both east-west and north-south directions. The MUSE system is designed to observe the full disk of the sun over a wide frequency range (400 MHz to 2 GHz with 40 4.5-m diameter antennas and 2 to 15 GHz with 60 2-metr</w:t>
      </w:r>
      <w:r>
        <w:rPr>
          <w:lang w:eastAsia="ja-JP"/>
        </w:rPr>
        <w:t>e</w:t>
      </w:r>
      <w:r w:rsidRPr="00492645">
        <w:rPr>
          <w:lang w:eastAsia="ja-JP"/>
        </w:rPr>
        <w:t xml:space="preserve"> antennas. An extension to the range 30-400 MHz with 224 log-periodic antennas is forthcoming. The </w:t>
      </w:r>
      <w:proofErr w:type="spellStart"/>
      <w:r w:rsidRPr="00492645">
        <w:rPr>
          <w:lang w:eastAsia="ja-JP"/>
        </w:rPr>
        <w:t>MUSEr</w:t>
      </w:r>
      <w:proofErr w:type="spellEnd"/>
      <w:r w:rsidRPr="00492645">
        <w:rPr>
          <w:lang w:eastAsia="ja-JP"/>
        </w:rPr>
        <w:t xml:space="preserve"> is a dedicated solar instrument.</w:t>
      </w:r>
    </w:p>
    <w:p w14:paraId="1861A1BA" w14:textId="77777777" w:rsidR="00400797" w:rsidRPr="00492645" w:rsidRDefault="00400797" w:rsidP="00400797">
      <w:pPr>
        <w:pStyle w:val="Heading5"/>
      </w:pPr>
      <w:r w:rsidRPr="00492645">
        <w:lastRenderedPageBreak/>
        <w:t>2.1.1.3.5</w:t>
      </w:r>
      <w:r w:rsidRPr="00492645">
        <w:tab/>
        <w:t>LOFAR radio telescope (System 3E)</w:t>
      </w:r>
    </w:p>
    <w:p w14:paraId="74862D44" w14:textId="77777777" w:rsidR="00400797" w:rsidRPr="00492645" w:rsidRDefault="00400797" w:rsidP="00400797">
      <w:pPr>
        <w:rPr>
          <w:spacing w:val="-2"/>
        </w:rPr>
      </w:pPr>
      <w:r w:rsidRPr="00492645">
        <w:rPr>
          <w:spacing w:val="-2"/>
        </w:rPr>
        <w:t xml:space="preserve">The LOFAR radio interferometer (see also </w:t>
      </w:r>
      <w:r>
        <w:rPr>
          <w:spacing w:val="-2"/>
        </w:rPr>
        <w:t>§</w:t>
      </w:r>
      <w:r w:rsidRPr="00492645">
        <w:rPr>
          <w:spacing w:val="-2"/>
        </w:rPr>
        <w:t xml:space="preserve"> 2.3.2.1), with its antenna stations located in several countries in Europe, has unique capabilities for solar observations and space weather monitoring. Thanks to the combination of long and short distance baselines, LOFAR can observe the Sun with high spatial resolution at low frequencies (10-90 MHz and 110-190 MHz, 170</w:t>
      </w:r>
      <w:r w:rsidRPr="00492645">
        <w:rPr>
          <w:spacing w:val="-2"/>
        </w:rPr>
        <w:noBreakHyphen/>
        <w:t>230 MHz, 210</w:t>
      </w:r>
      <w:r w:rsidRPr="00492645">
        <w:rPr>
          <w:spacing w:val="-2"/>
        </w:rPr>
        <w:noBreakHyphen/>
        <w:t>250 MHz).</w:t>
      </w:r>
    </w:p>
    <w:p w14:paraId="5A837B98" w14:textId="77777777" w:rsidR="00400797" w:rsidRPr="00492645" w:rsidRDefault="00400797" w:rsidP="00400797">
      <w:pPr>
        <w:pStyle w:val="Heading5"/>
        <w:rPr>
          <w:lang w:eastAsia="ja-JP"/>
        </w:rPr>
      </w:pPr>
      <w:r w:rsidRPr="00492645">
        <w:rPr>
          <w:lang w:eastAsia="ja-JP"/>
        </w:rPr>
        <w:t>2.1.1.3.6</w:t>
      </w:r>
      <w:r w:rsidRPr="00492645">
        <w:rPr>
          <w:lang w:eastAsia="ja-JP"/>
        </w:rPr>
        <w:tab/>
      </w:r>
      <w:r w:rsidRPr="00492645">
        <w:t xml:space="preserve">NENUFAR (New Extension in </w:t>
      </w:r>
      <w:proofErr w:type="spellStart"/>
      <w:r w:rsidRPr="00492645">
        <w:t>Nançay</w:t>
      </w:r>
      <w:proofErr w:type="spellEnd"/>
      <w:r w:rsidRPr="00492645">
        <w:t xml:space="preserve"> Upgrading LOFAR) (</w:t>
      </w:r>
      <w:r w:rsidRPr="00492645">
        <w:rPr>
          <w:lang w:eastAsia="ja-JP"/>
        </w:rPr>
        <w:t>System 3F)</w:t>
      </w:r>
    </w:p>
    <w:p w14:paraId="012953A9" w14:textId="77777777" w:rsidR="00400797" w:rsidRPr="00492645" w:rsidRDefault="00400797" w:rsidP="00400797">
      <w:r w:rsidRPr="00492645">
        <w:t xml:space="preserve">NENUFAR (see also </w:t>
      </w:r>
      <w:r>
        <w:rPr>
          <w:spacing w:val="-2"/>
        </w:rPr>
        <w:t>§</w:t>
      </w:r>
      <w:r w:rsidRPr="00492645">
        <w:t xml:space="preserve"> 2.3.2.2) is a high sensitivity aperture array with additional antennas that form a 3 km baseline interferometer that has capabilities for solar observations and space weather monitoring.</w:t>
      </w:r>
    </w:p>
    <w:p w14:paraId="297B1AEA" w14:textId="77777777" w:rsidR="00400797" w:rsidRPr="00492645" w:rsidRDefault="00400797" w:rsidP="00400797">
      <w:pPr>
        <w:pStyle w:val="Heading5"/>
        <w:rPr>
          <w:lang w:eastAsia="ja-JP"/>
        </w:rPr>
      </w:pPr>
      <w:r w:rsidRPr="00492645">
        <w:rPr>
          <w:lang w:eastAsia="ja-JP"/>
        </w:rPr>
        <w:t>2.1.1.3.7</w:t>
      </w:r>
      <w:r w:rsidRPr="00492645">
        <w:rPr>
          <w:lang w:eastAsia="ja-JP"/>
        </w:rPr>
        <w:tab/>
        <w:t>SKA-Low (system 3G)</w:t>
      </w:r>
    </w:p>
    <w:p w14:paraId="72C45667" w14:textId="77777777" w:rsidR="00400797" w:rsidRPr="00492645" w:rsidRDefault="00400797" w:rsidP="00400797">
      <w:r w:rsidRPr="00492645">
        <w:rPr>
          <w:lang w:eastAsia="ja-JP"/>
        </w:rPr>
        <w:t>The SKA-LOW telescope will consist of more than 131</w:t>
      </w:r>
      <w:r>
        <w:rPr>
          <w:lang w:eastAsia="ja-JP"/>
        </w:rPr>
        <w:t> </w:t>
      </w:r>
      <w:r w:rsidRPr="00492645">
        <w:rPr>
          <w:lang w:eastAsia="ja-JP"/>
        </w:rPr>
        <w:t>000 log periodic antennas operating between 50 and 350 MHz in Western Australia. There will be 512 stations of 256 antennas contained within a ~39 m diameter. The maximum baseline between stations will extend out to ~70</w:t>
      </w:r>
      <w:r>
        <w:rPr>
          <w:lang w:eastAsia="ja-JP"/>
        </w:rPr>
        <w:t> </w:t>
      </w:r>
      <w:r w:rsidRPr="00492645">
        <w:rPr>
          <w:lang w:eastAsia="ja-JP"/>
        </w:rPr>
        <w:t xml:space="preserve">km, providing ~21’’ angular resolution at 50 </w:t>
      </w:r>
      <w:proofErr w:type="spellStart"/>
      <w:r w:rsidRPr="00492645">
        <w:rPr>
          <w:lang w:eastAsia="ja-JP"/>
        </w:rPr>
        <w:t>MHz.</w:t>
      </w:r>
      <w:proofErr w:type="spellEnd"/>
      <w:r w:rsidRPr="00492645">
        <w:rPr>
          <w:lang w:eastAsia="ja-JP"/>
        </w:rPr>
        <w:t xml:space="preserve"> The correlator is being designed to sample the full 300 MHz of bandwidth with ~5 kHz spectral resolution, while higher spectral resolution over narrower bandwidths will also be possible. The standard correlator dump time will be 0.9s, while shorter integration times will be possible but limited by the data rates. The high time and frequency resolution of SKA-LOW will make it ideal for imaging the solar corona and the weak radio emission from coronal mass ejections.</w:t>
      </w:r>
    </w:p>
    <w:p w14:paraId="71339920" w14:textId="77777777" w:rsidR="00400797" w:rsidRPr="00492645" w:rsidRDefault="00400797" w:rsidP="00400797">
      <w:pPr>
        <w:pStyle w:val="Heading4"/>
        <w:rPr>
          <w:lang w:eastAsia="ja-JP"/>
        </w:rPr>
      </w:pPr>
      <w:r w:rsidRPr="00492645">
        <w:rPr>
          <w:lang w:eastAsia="ja-JP"/>
        </w:rPr>
        <w:t>2.1.1.4</w:t>
      </w:r>
      <w:r w:rsidRPr="00492645">
        <w:rPr>
          <w:lang w:eastAsia="ja-JP"/>
        </w:rPr>
        <w:tab/>
        <w:t>Indirect Solar X-ray Flare Observations</w:t>
      </w:r>
    </w:p>
    <w:p w14:paraId="638651D7" w14:textId="77777777" w:rsidR="00400797" w:rsidRPr="00492645" w:rsidRDefault="00400797" w:rsidP="00400797">
      <w:r w:rsidRPr="00492645">
        <w:rPr>
          <w:lang w:eastAsia="ja-JP"/>
        </w:rPr>
        <w:t xml:space="preserve">Solar X-rays cannot be observed from the Earth’s surface. However, their effects on the D-region (typically 60-100 km altitude) of the ionosphere give a means of indirectly observing such flares. </w:t>
      </w:r>
      <w:r w:rsidRPr="00492645">
        <w:t>During solar flares, these D-region electron densities are driven, in large part, by soft (1-10 keV) X</w:t>
      </w:r>
      <w:r>
        <w:noBreakHyphen/>
      </w:r>
      <w:r w:rsidRPr="00492645">
        <w:t xml:space="preserve">rays from the flare itself. </w:t>
      </w:r>
      <w:r w:rsidRPr="00492645">
        <w:rPr>
          <w:lang w:eastAsia="ja-JP"/>
        </w:rPr>
        <w:t xml:space="preserve">Solar X-ray flares increase the attenuation of cosmic radio sources, called SCNAs, </w:t>
      </w:r>
      <w:proofErr w:type="gramStart"/>
      <w:r w:rsidRPr="00492645">
        <w:rPr>
          <w:lang w:eastAsia="ja-JP"/>
        </w:rPr>
        <w:t>and also</w:t>
      </w:r>
      <w:proofErr w:type="gramEnd"/>
      <w:r w:rsidRPr="00492645">
        <w:rPr>
          <w:lang w:eastAsia="ja-JP"/>
        </w:rPr>
        <w:t xml:space="preserve"> affect the transmission of VLF radio waves along the Earth’s surface causing sudden phase anomalies (SPA), and sudden enhancements in the signal strength (SES).</w:t>
      </w:r>
      <w:r w:rsidRPr="00492645">
        <w:t xml:space="preserve"> Hence, these D-region observations produce an indirect observation of the nature of the solar flare.</w:t>
      </w:r>
    </w:p>
    <w:p w14:paraId="32FE90A1" w14:textId="77777777" w:rsidR="00400797" w:rsidRPr="00492645" w:rsidRDefault="00400797" w:rsidP="00400797">
      <w:pPr>
        <w:pStyle w:val="Heading5"/>
      </w:pPr>
      <w:r w:rsidRPr="00492645">
        <w:t>2.1.1.4.1</w:t>
      </w:r>
      <w:r w:rsidRPr="00492645">
        <w:tab/>
      </w:r>
      <w:r w:rsidRPr="00492645">
        <w:rPr>
          <w:lang w:eastAsia="ja-JP"/>
        </w:rPr>
        <w:t>Relative Ionospheric Opacity Meters (</w:t>
      </w:r>
      <w:r w:rsidRPr="00492645">
        <w:t>riometers)</w:t>
      </w:r>
    </w:p>
    <w:p w14:paraId="6AFF3D10" w14:textId="77777777" w:rsidR="00400797" w:rsidRPr="00492645" w:rsidRDefault="00400797" w:rsidP="00400797">
      <w:pPr>
        <w:rPr>
          <w:spacing w:val="-2"/>
          <w:lang w:eastAsia="ja-JP"/>
        </w:rPr>
      </w:pPr>
      <w:r w:rsidRPr="00492645">
        <w:rPr>
          <w:spacing w:val="-2"/>
          <w:lang w:eastAsia="ja-JP"/>
        </w:rPr>
        <w:t xml:space="preserve">Ground-based measurements of radio signals from known sources above the atmosphere (usually cosmic radio sources) can be used to map the absorption in the lower ionosphere by using relative ionospheric opacity metres, or riometers. The three most common types of radio wave absorption are: </w:t>
      </w:r>
    </w:p>
    <w:p w14:paraId="5CD68114" w14:textId="77777777" w:rsidR="00400797" w:rsidRPr="00492645" w:rsidRDefault="00400797" w:rsidP="00400797">
      <w:pPr>
        <w:pStyle w:val="enumlev1"/>
      </w:pPr>
      <w:r w:rsidRPr="00492645">
        <w:t>1)</w:t>
      </w:r>
      <w:r w:rsidRPr="00492645">
        <w:tab/>
        <w:t xml:space="preserve">auroral absorption caused by precipitating </w:t>
      </w:r>
      <w:proofErr w:type="gramStart"/>
      <w:r w:rsidRPr="00492645">
        <w:t>electrons;</w:t>
      </w:r>
      <w:proofErr w:type="gramEnd"/>
    </w:p>
    <w:p w14:paraId="2C22B642" w14:textId="77777777" w:rsidR="00400797" w:rsidRPr="00492645" w:rsidRDefault="00400797" w:rsidP="00400797">
      <w:pPr>
        <w:pStyle w:val="enumlev1"/>
        <w:rPr>
          <w:lang w:eastAsia="ja-JP"/>
        </w:rPr>
      </w:pPr>
      <w:r w:rsidRPr="00492645">
        <w:t>2)</w:t>
      </w:r>
      <w:r w:rsidRPr="00492645">
        <w:tab/>
        <w:t>polar cap absorption associ</w:t>
      </w:r>
      <w:r w:rsidRPr="00492645">
        <w:rPr>
          <w:lang w:eastAsia="ja-JP"/>
        </w:rPr>
        <w:t>ated with &gt;10 MeV protons in the near-earth environment; and</w:t>
      </w:r>
    </w:p>
    <w:p w14:paraId="4AB6BB39" w14:textId="77777777" w:rsidR="00400797" w:rsidRPr="00492645" w:rsidRDefault="00400797" w:rsidP="00400797">
      <w:pPr>
        <w:pStyle w:val="enumlev1"/>
      </w:pPr>
      <w:r w:rsidRPr="00492645">
        <w:t>3)</w:t>
      </w:r>
      <w:r w:rsidRPr="00492645">
        <w:tab/>
        <w:t>X-ray induced absorption causing SCNAs resulting from solar X</w:t>
      </w:r>
      <w:r w:rsidRPr="00492645">
        <w:noBreakHyphen/>
        <w:t xml:space="preserve">ray bursts that generate an anomalous level of electrons in the D-region (typically 60-100 km altitude). </w:t>
      </w:r>
    </w:p>
    <w:p w14:paraId="5F394ADA" w14:textId="77777777" w:rsidR="00400797" w:rsidRPr="00492645" w:rsidRDefault="00400797" w:rsidP="00400797">
      <w:pPr>
        <w:rPr>
          <w:bCs/>
          <w:iCs/>
        </w:rPr>
      </w:pPr>
      <w:r w:rsidRPr="00492645">
        <w:t xml:space="preserve">As the Earth rotates, radio sources move across the observer, and integrated flux is used to map the distribution of absorbing ionisation in the lower ionosphere. However, during periods of abnormal solar radio noise, the radio receiver can be saturated indicating solar radio noise activity. </w:t>
      </w:r>
      <w:r w:rsidRPr="00492645">
        <w:rPr>
          <w:bCs/>
          <w:iCs/>
        </w:rPr>
        <w:t>The current deployment density of ground-based observation sites is low.</w:t>
      </w:r>
    </w:p>
    <w:p w14:paraId="33F98289" w14:textId="77777777" w:rsidR="00400797" w:rsidRPr="00492645" w:rsidRDefault="00400797" w:rsidP="00400797">
      <w:pPr>
        <w:rPr>
          <w:lang w:eastAsia="ja-JP"/>
        </w:rPr>
      </w:pPr>
      <w:r w:rsidRPr="00492645">
        <w:rPr>
          <w:lang w:eastAsia="ja-JP"/>
        </w:rPr>
        <w:t xml:space="preserve">Ground based riometers measure the power of the background cosmic radio noise (from many radio stars), which is absorbed in the ionospheric D region (typically 60-100 km altitude). The D-region absorption is a function of the degree of ionization (electron density) present. </w:t>
      </w:r>
      <w:proofErr w:type="gramStart"/>
      <w:r w:rsidRPr="00492645">
        <w:rPr>
          <w:lang w:eastAsia="ja-JP"/>
        </w:rPr>
        <w:t>In order to</w:t>
      </w:r>
      <w:proofErr w:type="gramEnd"/>
      <w:r w:rsidRPr="00492645">
        <w:rPr>
          <w:lang w:eastAsia="ja-JP"/>
        </w:rPr>
        <w:t xml:space="preserve"> obtain the amount of absorption due to excess ionization, the measurement of any given day is subtracted from the so-called Quiet-Day Curve (QDC). The QDC is determined during selected days (typically during </w:t>
      </w:r>
      <w:r w:rsidRPr="00492645">
        <w:rPr>
          <w:lang w:eastAsia="ja-JP"/>
        </w:rPr>
        <w:lastRenderedPageBreak/>
        <w:t xml:space="preserve">the month prior to the measurement) when there are no geomagnetic disturbances, </w:t>
      </w:r>
      <w:proofErr w:type="gramStart"/>
      <w:r w:rsidRPr="00492645">
        <w:rPr>
          <w:lang w:eastAsia="ja-JP"/>
        </w:rPr>
        <w:t>i.e.</w:t>
      </w:r>
      <w:proofErr w:type="gramEnd"/>
      <w:r w:rsidRPr="00492645">
        <w:rPr>
          <w:lang w:eastAsia="ja-JP"/>
        </w:rPr>
        <w:t xml:space="preserve"> the conditions are said to be geomagnetically quiet. This method therefore does not require the instrument to be absolutely calibrated, since the reference curve, </w:t>
      </w:r>
      <w:proofErr w:type="gramStart"/>
      <w:r w:rsidRPr="00492645">
        <w:rPr>
          <w:lang w:eastAsia="ja-JP"/>
        </w:rPr>
        <w:t>i.e.</w:t>
      </w:r>
      <w:proofErr w:type="gramEnd"/>
      <w:r w:rsidRPr="00492645">
        <w:rPr>
          <w:lang w:eastAsia="ja-JP"/>
        </w:rPr>
        <w:t xml:space="preserve"> the QDC, is obtained with the same instrument in close temporal proximity.</w:t>
      </w:r>
    </w:p>
    <w:p w14:paraId="0611867C" w14:textId="77777777" w:rsidR="00400797" w:rsidRPr="00492645" w:rsidRDefault="00400797" w:rsidP="00400797">
      <w:pPr>
        <w:rPr>
          <w:lang w:eastAsia="ja-JP"/>
        </w:rPr>
      </w:pPr>
      <w:r w:rsidRPr="00492645">
        <w:rPr>
          <w:lang w:eastAsia="ja-JP"/>
        </w:rPr>
        <w:t>A riometer is a type of continuous wave (CW) radio receiver with receive sensitivity at the noise temperature of background sky and is designed to measure the absorption of radio waves that traverse the ionosphere. Typically, a twin</w:t>
      </w:r>
      <w:r w:rsidRPr="00492645">
        <w:rPr>
          <w:lang w:eastAsia="ja-JP"/>
        </w:rPr>
        <w:noBreakHyphen/>
        <w:t>dipole antenna is orientated to the zenith resulting in a beam that has a diameter of ~100 km at the 90 km atmospheric altitude. For most of the time, the received RF level is dominated by radio emissions of galactic origin and has a regular variation in sidereal time that can be characterized with a quiet-day curve. Absorption of radio waves by the ionosphere reduces the voltage level (V) of the riometer to less than that of the quiet-day curve (</w:t>
      </w:r>
      <w:proofErr w:type="spellStart"/>
      <w:r w:rsidRPr="00492645">
        <w:rPr>
          <w:lang w:eastAsia="ja-JP"/>
        </w:rPr>
        <w:t>Vqdc</w:t>
      </w:r>
      <w:proofErr w:type="spellEnd"/>
      <w:r w:rsidRPr="00492645">
        <w:rPr>
          <w:lang w:eastAsia="ja-JP"/>
        </w:rPr>
        <w:t xml:space="preserve">). The level of absorption is computed with the equation 10 </w:t>
      </w:r>
      <w:proofErr w:type="gramStart"/>
      <w:r w:rsidRPr="00492645">
        <w:rPr>
          <w:lang w:eastAsia="ja-JP"/>
        </w:rPr>
        <w:t>log(</w:t>
      </w:r>
      <w:proofErr w:type="spellStart"/>
      <w:proofErr w:type="gramEnd"/>
      <w:r w:rsidRPr="00492645">
        <w:rPr>
          <w:lang w:eastAsia="ja-JP"/>
        </w:rPr>
        <w:t>Vqdc</w:t>
      </w:r>
      <w:proofErr w:type="spellEnd"/>
      <w:r w:rsidRPr="00492645">
        <w:rPr>
          <w:lang w:eastAsia="ja-JP"/>
        </w:rPr>
        <w:t>/V) dB each second. Figure 8 depicts the key element of riometer operation.</w:t>
      </w:r>
    </w:p>
    <w:p w14:paraId="6960E5D0" w14:textId="77777777" w:rsidR="00400797" w:rsidRPr="00492645" w:rsidRDefault="00400797" w:rsidP="00400797">
      <w:pPr>
        <w:pStyle w:val="FigureNo"/>
        <w:rPr>
          <w:lang w:eastAsia="ja-JP"/>
        </w:rPr>
      </w:pPr>
      <w:r w:rsidRPr="00492645">
        <w:t>Figure</w:t>
      </w:r>
      <w:r w:rsidRPr="00492645">
        <w:rPr>
          <w:lang w:eastAsia="ja-JP"/>
        </w:rPr>
        <w:t xml:space="preserve"> 8</w:t>
      </w:r>
    </w:p>
    <w:p w14:paraId="455D4131" w14:textId="77777777" w:rsidR="00400797" w:rsidRPr="00492645" w:rsidRDefault="00400797" w:rsidP="00400797">
      <w:pPr>
        <w:pStyle w:val="Figuretitle"/>
        <w:rPr>
          <w:lang w:eastAsia="ja-JP"/>
        </w:rPr>
      </w:pPr>
      <w:r w:rsidRPr="00492645">
        <w:t>How</w:t>
      </w:r>
      <w:r w:rsidRPr="00492645">
        <w:rPr>
          <w:lang w:eastAsia="ja-JP"/>
        </w:rPr>
        <w:t xml:space="preserve"> a riometer works</w:t>
      </w:r>
    </w:p>
    <w:p w14:paraId="259ACC78" w14:textId="77777777" w:rsidR="00400797" w:rsidRPr="00492645" w:rsidRDefault="00400797" w:rsidP="00400797">
      <w:pPr>
        <w:pStyle w:val="Figure"/>
        <w:rPr>
          <w:lang w:eastAsia="ja-JP"/>
        </w:rPr>
      </w:pPr>
      <w:r w:rsidRPr="00492645">
        <w:rPr>
          <w:lang w:eastAsia="fr-FR"/>
        </w:rPr>
        <w:drawing>
          <wp:inline distT="0" distB="0" distL="0" distR="0" wp14:anchorId="65955318" wp14:editId="2CA1A360">
            <wp:extent cx="4039263" cy="3036153"/>
            <wp:effectExtent l="0" t="0" r="0" b="0"/>
            <wp:docPr id="28" name="Picture 2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46635" cy="3041694"/>
                    </a:xfrm>
                    <a:prstGeom prst="rect">
                      <a:avLst/>
                    </a:prstGeom>
                    <a:noFill/>
                  </pic:spPr>
                </pic:pic>
              </a:graphicData>
            </a:graphic>
          </wp:inline>
        </w:drawing>
      </w:r>
    </w:p>
    <w:p w14:paraId="3EA2DF00" w14:textId="77777777" w:rsidR="00400797" w:rsidRPr="00492645" w:rsidRDefault="00400797" w:rsidP="00400797">
      <w:pPr>
        <w:spacing w:before="360"/>
        <w:rPr>
          <w:lang w:eastAsia="ja-JP"/>
        </w:rPr>
      </w:pPr>
      <w:r w:rsidRPr="00492645">
        <w:rPr>
          <w:lang w:eastAsia="ja-JP"/>
        </w:rPr>
        <w:t xml:space="preserve">Multiple riometers can give some general background information for the near-Earth environment and the extent of the atmospheric absorption region. </w:t>
      </w:r>
    </w:p>
    <w:p w14:paraId="0951E0D0" w14:textId="77777777" w:rsidR="00400797" w:rsidRPr="00492645" w:rsidRDefault="00400797" w:rsidP="00400797">
      <w:pPr>
        <w:rPr>
          <w:lang w:eastAsia="ja-JP"/>
        </w:rPr>
      </w:pPr>
      <w:r w:rsidRPr="00492645">
        <w:rPr>
          <w:lang w:eastAsia="ja-JP"/>
        </w:rPr>
        <w:t>There are three categories of riometers, depending on the number of the deployed antennas and the observed frequencies, namely broad-beam, imaging, and spectral riometers.</w:t>
      </w:r>
    </w:p>
    <w:p w14:paraId="252A4EED" w14:textId="4B4EAA01" w:rsidR="00400797" w:rsidRPr="00492645" w:rsidRDefault="00400797" w:rsidP="00400797">
      <w:pPr>
        <w:rPr>
          <w:lang w:eastAsia="ja-JP"/>
        </w:rPr>
      </w:pPr>
      <w:r w:rsidRPr="00492645">
        <w:rPr>
          <w:lang w:eastAsia="ja-JP"/>
        </w:rPr>
        <w:t xml:space="preserve">The </w:t>
      </w:r>
      <w:proofErr w:type="gramStart"/>
      <w:r w:rsidRPr="00492645">
        <w:rPr>
          <w:lang w:eastAsia="ja-JP"/>
        </w:rPr>
        <w:t>broad-beam</w:t>
      </w:r>
      <w:proofErr w:type="gramEnd"/>
      <w:r w:rsidRPr="00492645">
        <w:rPr>
          <w:lang w:eastAsia="ja-JP"/>
        </w:rPr>
        <w:t xml:space="preserve"> riometers have a single antenna and operate at 20.5, 30, 38.2 and 51.4 MHz</w:t>
      </w:r>
      <w:r w:rsidR="00ED6260">
        <w:rPr>
          <w:lang w:eastAsia="ja-JP"/>
        </w:rPr>
        <w:t xml:space="preserve"> </w:t>
      </w:r>
      <w:r w:rsidRPr="00492645">
        <w:rPr>
          <w:lang w:eastAsia="ja-JP"/>
        </w:rPr>
        <w:t xml:space="preserve">with a bandwidth of 15 to 250 kHz. The instrument uses a linearly polarized double-dipole antenna or a circularly polarized crossed-dipole antenna with a beamwidth of 60 degrees around the zenith. Since ionospheric absorption is inversely proportional to the square of the radio frequency, the operating frequencies are chosen to ensure that the radio waves are high enough in frequency to penetrate the ionosphere, yet low enough in frequency to be sensitive to ionospheric absorption. The technical details for the </w:t>
      </w:r>
      <w:proofErr w:type="gramStart"/>
      <w:r w:rsidRPr="00492645">
        <w:rPr>
          <w:lang w:eastAsia="ja-JP"/>
        </w:rPr>
        <w:t>broad-beam</w:t>
      </w:r>
      <w:proofErr w:type="gramEnd"/>
      <w:r w:rsidRPr="00492645">
        <w:rPr>
          <w:lang w:eastAsia="ja-JP"/>
        </w:rPr>
        <w:t xml:space="preserve"> riometers appear in Table 8 under “System 4A”.</w:t>
      </w:r>
    </w:p>
    <w:p w14:paraId="632298E3" w14:textId="77777777" w:rsidR="00400797" w:rsidRPr="00492645" w:rsidRDefault="00400797" w:rsidP="00400797">
      <w:pPr>
        <w:rPr>
          <w:lang w:eastAsia="ja-JP"/>
        </w:rPr>
      </w:pPr>
      <w:r w:rsidRPr="00492645">
        <w:rPr>
          <w:lang w:eastAsia="ja-JP"/>
        </w:rPr>
        <w:t xml:space="preserve">Imaging riometers have multiple narrow beams, usually employing phased array antennas, to achieve higher temporal and spatial resolution. They typically use the same frequencies as those for </w:t>
      </w:r>
      <w:proofErr w:type="gramStart"/>
      <w:r w:rsidRPr="00492645">
        <w:rPr>
          <w:lang w:eastAsia="ja-JP"/>
        </w:rPr>
        <w:t>broad-</w:t>
      </w:r>
      <w:r w:rsidRPr="00492645">
        <w:rPr>
          <w:lang w:eastAsia="ja-JP"/>
        </w:rPr>
        <w:lastRenderedPageBreak/>
        <w:t>beam</w:t>
      </w:r>
      <w:proofErr w:type="gramEnd"/>
      <w:r w:rsidRPr="00492645">
        <w:rPr>
          <w:lang w:eastAsia="ja-JP"/>
        </w:rPr>
        <w:t xml:space="preserve"> riometers. The technical details for the imaging riometers appear in Table 8 under “System 4A”.</w:t>
      </w:r>
    </w:p>
    <w:p w14:paraId="41501E8C" w14:textId="77777777" w:rsidR="00400797" w:rsidRPr="00492645" w:rsidRDefault="00400797" w:rsidP="00400797">
      <w:pPr>
        <w:rPr>
          <w:lang w:eastAsia="ja-JP"/>
        </w:rPr>
      </w:pPr>
      <w:r w:rsidRPr="00492645">
        <w:rPr>
          <w:lang w:eastAsia="ja-JP"/>
        </w:rPr>
        <w:t>For riometer observation, a relatively wide bandwidth is needed to achieve high temporal resolution. This is</w:t>
      </w:r>
      <w:proofErr w:type="gramStart"/>
      <w:r w:rsidRPr="00492645">
        <w:rPr>
          <w:lang w:eastAsia="ja-JP"/>
        </w:rPr>
        <w:t>, in particular, the</w:t>
      </w:r>
      <w:proofErr w:type="gramEnd"/>
      <w:r w:rsidRPr="00492645">
        <w:rPr>
          <w:lang w:eastAsia="ja-JP"/>
        </w:rPr>
        <w:t xml:space="preserve"> case for the imaging riometers, which sweep the beams to observe spatial structure of absorption region.</w:t>
      </w:r>
      <w:r w:rsidRPr="00492645">
        <w:t xml:space="preserve"> </w:t>
      </w:r>
      <w:r w:rsidRPr="00492645">
        <w:rPr>
          <w:lang w:eastAsia="ja-JP"/>
        </w:rPr>
        <w:t>However, too wide bandwidth may receive interference depending on the local radio frequency environment. The operational bandwidths are selected based on these scientific requirements, with consideration for the local RF environment.</w:t>
      </w:r>
    </w:p>
    <w:p w14:paraId="39B0B1C8" w14:textId="77777777" w:rsidR="00400797" w:rsidRPr="00492645" w:rsidRDefault="00400797" w:rsidP="00400797">
      <w:pPr>
        <w:rPr>
          <w:lang w:eastAsia="ja-JP"/>
        </w:rPr>
      </w:pPr>
      <w:r w:rsidRPr="00492645">
        <w:rPr>
          <w:lang w:eastAsia="ja-JP"/>
        </w:rPr>
        <w:t xml:space="preserve">While the broad-band and the imaging riometers are operating at a single frequency and used in operational space weather monitoring, spectral riometers measure cosmic radio noise at multiple frequencies, ranging typically between 20 and 60 </w:t>
      </w:r>
      <w:proofErr w:type="spellStart"/>
      <w:r w:rsidRPr="00492645">
        <w:rPr>
          <w:lang w:eastAsia="ja-JP"/>
        </w:rPr>
        <w:t>MHz.</w:t>
      </w:r>
      <w:proofErr w:type="spellEnd"/>
      <w:r w:rsidRPr="00492645">
        <w:rPr>
          <w:lang w:eastAsia="ja-JP"/>
        </w:rPr>
        <w:t xml:space="preserve"> Spectral riometers have replaced single-frequency broad-beam riometers for operational use, at least in Finland.</w:t>
      </w:r>
    </w:p>
    <w:p w14:paraId="4AA12617" w14:textId="77777777" w:rsidR="00400797" w:rsidRPr="00492645" w:rsidRDefault="00400797" w:rsidP="00400797">
      <w:pPr>
        <w:rPr>
          <w:lang w:eastAsia="ja-JP"/>
        </w:rPr>
      </w:pPr>
      <w:r w:rsidRPr="00492645">
        <w:rPr>
          <w:lang w:eastAsia="ja-JP"/>
        </w:rPr>
        <w:t xml:space="preserve">There are approximately 50 riometer sites around the world, and most of these are located at high latitudes. </w:t>
      </w:r>
    </w:p>
    <w:p w14:paraId="233F116E" w14:textId="77777777" w:rsidR="00400797" w:rsidRPr="00492645" w:rsidRDefault="00400797" w:rsidP="00400797">
      <w:pPr>
        <w:rPr>
          <w:lang w:eastAsia="ja-JP"/>
        </w:rPr>
      </w:pPr>
      <w:r w:rsidRPr="00492645">
        <w:rPr>
          <w:lang w:eastAsia="ja-JP"/>
        </w:rPr>
        <w:t>The Global Riometer Array (</w:t>
      </w:r>
      <w:proofErr w:type="spellStart"/>
      <w:r w:rsidRPr="00492645">
        <w:rPr>
          <w:lang w:eastAsia="ja-JP"/>
        </w:rPr>
        <w:t>GloRiA</w:t>
      </w:r>
      <w:proofErr w:type="spellEnd"/>
      <w:r w:rsidRPr="00492645">
        <w:rPr>
          <w:lang w:eastAsia="ja-JP"/>
        </w:rPr>
        <w:t xml:space="preserve">) is an international collaboration program aimed at combining data sets from riometers globally distributed, with a concentration in the auroral and polar zones and participation of Argentina, Australia, Canada, China, Demark, Finland, Germany, Iceland, Italy, Japan, Norway, South Africa, Sweden, Russia, United </w:t>
      </w:r>
      <w:proofErr w:type="gramStart"/>
      <w:r w:rsidRPr="00492645">
        <w:rPr>
          <w:lang w:eastAsia="ja-JP"/>
        </w:rPr>
        <w:t>Kingdom</w:t>
      </w:r>
      <w:proofErr w:type="gramEnd"/>
      <w:r w:rsidRPr="00492645">
        <w:rPr>
          <w:lang w:eastAsia="ja-JP"/>
        </w:rPr>
        <w:t xml:space="preserve"> and the United States.</w:t>
      </w:r>
    </w:p>
    <w:p w14:paraId="458C70F8" w14:textId="77777777" w:rsidR="00400797" w:rsidRPr="00492645" w:rsidRDefault="00400797" w:rsidP="00400797">
      <w:pPr>
        <w:pStyle w:val="Heading5"/>
      </w:pPr>
      <w:r w:rsidRPr="00492645">
        <w:t>2.1.1.4.2</w:t>
      </w:r>
      <w:r w:rsidRPr="00492645">
        <w:tab/>
        <w:t>VLF Propagation Monitors (System 4C)</w:t>
      </w:r>
    </w:p>
    <w:p w14:paraId="37D6A2ED" w14:textId="77777777" w:rsidR="00400797" w:rsidRPr="00492645" w:rsidRDefault="00400797" w:rsidP="00400797">
      <w:r w:rsidRPr="00492645">
        <w:t xml:space="preserve">One of the few techniques that can probe the ionospheric D-region uses very low-frequency (VLF) electromagnetic radiation trapped between the lower ionosphere (approximately 85 km) and the Earth; these signals can be received thousands of kilometres from the source. The nature of the received radio waves is determined by propagation inside the Earth-ionosphere waveguide, with variability largely coming from changes in the electron density profiles at and below the lower ionosphere (the D-region). A schematic depiction of the </w:t>
      </w:r>
      <w:proofErr w:type="spellStart"/>
      <w:r w:rsidRPr="00492645">
        <w:t>subionospheric</w:t>
      </w:r>
      <w:proofErr w:type="spellEnd"/>
      <w:r w:rsidRPr="00492645">
        <w:t xml:space="preserve"> VLF propagation is shown in Fig</w:t>
      </w:r>
      <w:r>
        <w:t>.</w:t>
      </w:r>
      <w:r w:rsidRPr="00492645">
        <w:t xml:space="preserve"> 9. During solar flares, these D-region electron densities are driven, in large part, by soft (1</w:t>
      </w:r>
      <w:r>
        <w:noBreakHyphen/>
      </w:r>
      <w:r w:rsidRPr="00492645">
        <w:t>10 keV) X-rays from the flare itself. Hence, these observed anomalies produce an indirect observation of the nature of the solar flare. In the following a list of the VLF transmitters as well as a short description of the three major VLF measurement networks is given.</w:t>
      </w:r>
    </w:p>
    <w:p w14:paraId="403526DA" w14:textId="77777777" w:rsidR="00400797" w:rsidRPr="00492645" w:rsidRDefault="00400797" w:rsidP="00400797">
      <w:pPr>
        <w:pStyle w:val="FigureNo"/>
      </w:pPr>
      <w:r w:rsidRPr="00492645">
        <w:t>Figure 9</w:t>
      </w:r>
    </w:p>
    <w:p w14:paraId="52206158" w14:textId="77777777" w:rsidR="00400797" w:rsidRPr="00492645" w:rsidRDefault="00400797" w:rsidP="00400797">
      <w:pPr>
        <w:pStyle w:val="Figuretitle"/>
        <w:rPr>
          <w:rFonts w:eastAsia="SimSun"/>
        </w:rPr>
      </w:pPr>
      <w:r w:rsidRPr="00492645">
        <w:t xml:space="preserve">Schematic of </w:t>
      </w:r>
      <w:proofErr w:type="spellStart"/>
      <w:r w:rsidRPr="00492645">
        <w:t>subionospheric</w:t>
      </w:r>
      <w:proofErr w:type="spellEnd"/>
      <w:r w:rsidRPr="00492645">
        <w:t xml:space="preserve"> VLF propagation. VLF transmissions propagate in the waveguide </w:t>
      </w:r>
      <w:r w:rsidRPr="00492645">
        <w:br/>
        <w:t>formed by the Earth and the lower edge of the ionosphere (for night-time ~85 km)</w:t>
      </w:r>
    </w:p>
    <w:p w14:paraId="3F43593E" w14:textId="77777777" w:rsidR="00400797" w:rsidRPr="00492645" w:rsidRDefault="00400797" w:rsidP="00400797">
      <w:pPr>
        <w:pStyle w:val="Figure"/>
      </w:pPr>
      <w:r w:rsidRPr="00492645">
        <w:rPr>
          <w:lang w:eastAsia="fr-FR"/>
        </w:rPr>
        <w:drawing>
          <wp:inline distT="0" distB="0" distL="0" distR="0" wp14:anchorId="500563AE" wp14:editId="79CDE0D3">
            <wp:extent cx="4500438" cy="2100832"/>
            <wp:effectExtent l="0" t="0" r="0" b="0"/>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17481" cy="2108788"/>
                    </a:xfrm>
                    <a:prstGeom prst="rect">
                      <a:avLst/>
                    </a:prstGeom>
                    <a:noFill/>
                  </pic:spPr>
                </pic:pic>
              </a:graphicData>
            </a:graphic>
          </wp:inline>
        </w:drawing>
      </w:r>
    </w:p>
    <w:p w14:paraId="15C3650F" w14:textId="77777777" w:rsidR="00400797" w:rsidRPr="00492645" w:rsidRDefault="00400797" w:rsidP="00400797">
      <w:pPr>
        <w:pStyle w:val="TableNo"/>
      </w:pPr>
      <w:r w:rsidRPr="00910930">
        <w:lastRenderedPageBreak/>
        <w:t>TABLE 3</w:t>
      </w:r>
    </w:p>
    <w:p w14:paraId="0408B982" w14:textId="77777777" w:rsidR="00400797" w:rsidRPr="00492645" w:rsidRDefault="00400797" w:rsidP="00400797">
      <w:pPr>
        <w:pStyle w:val="Tabletitle"/>
      </w:pPr>
      <w:r w:rsidRPr="00492645">
        <w:t>Global list of VLF transmitters</w:t>
      </w:r>
    </w:p>
    <w:tbl>
      <w:tblPr>
        <w:tblStyle w:val="TableGrid2"/>
        <w:tblW w:w="0" w:type="auto"/>
        <w:jc w:val="center"/>
        <w:tblLook w:val="04A0" w:firstRow="1" w:lastRow="0" w:firstColumn="1" w:lastColumn="0" w:noHBand="0" w:noVBand="1"/>
      </w:tblPr>
      <w:tblGrid>
        <w:gridCol w:w="1413"/>
        <w:gridCol w:w="1701"/>
        <w:gridCol w:w="3544"/>
        <w:gridCol w:w="2407"/>
      </w:tblGrid>
      <w:tr w:rsidR="00400797" w:rsidRPr="00492645" w14:paraId="7CDF0877" w14:textId="77777777" w:rsidTr="00A072C4">
        <w:trPr>
          <w:trHeight w:val="20"/>
          <w:tblHeader/>
          <w:jc w:val="center"/>
        </w:trPr>
        <w:tc>
          <w:tcPr>
            <w:tcW w:w="1413" w:type="dxa"/>
            <w:noWrap/>
            <w:vAlign w:val="center"/>
            <w:hideMark/>
          </w:tcPr>
          <w:p w14:paraId="5DC16786" w14:textId="77777777" w:rsidR="00400797" w:rsidRPr="00492645" w:rsidRDefault="00400797" w:rsidP="00A072C4">
            <w:pPr>
              <w:pStyle w:val="Tablehead"/>
            </w:pPr>
            <w:r w:rsidRPr="00492645">
              <w:t xml:space="preserve">Frequency </w:t>
            </w:r>
            <w:r>
              <w:t>(</w:t>
            </w:r>
            <w:r w:rsidRPr="00492645">
              <w:t>kHz</w:t>
            </w:r>
            <w:r>
              <w:t>)</w:t>
            </w:r>
          </w:p>
        </w:tc>
        <w:tc>
          <w:tcPr>
            <w:tcW w:w="1701" w:type="dxa"/>
            <w:noWrap/>
            <w:vAlign w:val="center"/>
            <w:hideMark/>
          </w:tcPr>
          <w:p w14:paraId="5FAD5B77" w14:textId="77777777" w:rsidR="00400797" w:rsidRPr="00492645" w:rsidRDefault="00400797" w:rsidP="00A072C4">
            <w:pPr>
              <w:pStyle w:val="Tablehead"/>
            </w:pPr>
            <w:r w:rsidRPr="00492645">
              <w:t>Transmitter / Call sign</w:t>
            </w:r>
          </w:p>
        </w:tc>
        <w:tc>
          <w:tcPr>
            <w:tcW w:w="3544" w:type="dxa"/>
            <w:noWrap/>
            <w:vAlign w:val="center"/>
            <w:hideMark/>
          </w:tcPr>
          <w:p w14:paraId="189AD1A1" w14:textId="77777777" w:rsidR="00400797" w:rsidRPr="00492645" w:rsidRDefault="00400797" w:rsidP="00A072C4">
            <w:pPr>
              <w:pStyle w:val="Tablehead"/>
            </w:pPr>
            <w:r w:rsidRPr="00492645">
              <w:t>Location</w:t>
            </w:r>
          </w:p>
        </w:tc>
        <w:tc>
          <w:tcPr>
            <w:tcW w:w="2407" w:type="dxa"/>
            <w:noWrap/>
            <w:vAlign w:val="center"/>
            <w:hideMark/>
          </w:tcPr>
          <w:p w14:paraId="0668C876" w14:textId="77777777" w:rsidR="00400797" w:rsidRPr="00492645" w:rsidRDefault="00400797" w:rsidP="00A072C4">
            <w:pPr>
              <w:pStyle w:val="Tablehead"/>
            </w:pPr>
            <w:r w:rsidRPr="00492645">
              <w:t>Country</w:t>
            </w:r>
          </w:p>
        </w:tc>
      </w:tr>
      <w:tr w:rsidR="00400797" w:rsidRPr="00492645" w14:paraId="1490F005" w14:textId="77777777" w:rsidTr="00A072C4">
        <w:trPr>
          <w:trHeight w:val="20"/>
          <w:jc w:val="center"/>
        </w:trPr>
        <w:tc>
          <w:tcPr>
            <w:tcW w:w="1413" w:type="dxa"/>
            <w:noWrap/>
            <w:vAlign w:val="center"/>
            <w:hideMark/>
          </w:tcPr>
          <w:p w14:paraId="1354C6E0" w14:textId="77777777" w:rsidR="00400797" w:rsidRPr="00492645" w:rsidRDefault="00400797" w:rsidP="00A072C4">
            <w:pPr>
              <w:pStyle w:val="Tabletext"/>
              <w:jc w:val="center"/>
            </w:pPr>
            <w:r w:rsidRPr="00492645">
              <w:t>15.1</w:t>
            </w:r>
          </w:p>
        </w:tc>
        <w:tc>
          <w:tcPr>
            <w:tcW w:w="1701" w:type="dxa"/>
            <w:noWrap/>
            <w:vAlign w:val="center"/>
            <w:hideMark/>
          </w:tcPr>
          <w:p w14:paraId="365E4CC7" w14:textId="77777777" w:rsidR="00400797" w:rsidRPr="00492645" w:rsidRDefault="00400797" w:rsidP="00A072C4">
            <w:pPr>
              <w:pStyle w:val="Tabletext"/>
              <w:jc w:val="center"/>
            </w:pPr>
            <w:r w:rsidRPr="00492645">
              <w:t>HWU</w:t>
            </w:r>
          </w:p>
        </w:tc>
        <w:tc>
          <w:tcPr>
            <w:tcW w:w="3544" w:type="dxa"/>
            <w:noWrap/>
            <w:vAlign w:val="center"/>
            <w:hideMark/>
          </w:tcPr>
          <w:p w14:paraId="5AB43A1E" w14:textId="77777777" w:rsidR="00400797" w:rsidRPr="00492645" w:rsidRDefault="00400797" w:rsidP="00A072C4">
            <w:pPr>
              <w:pStyle w:val="Tabletext"/>
              <w:jc w:val="center"/>
            </w:pPr>
            <w:proofErr w:type="spellStart"/>
            <w:r w:rsidRPr="00492645">
              <w:t>Rosnay</w:t>
            </w:r>
            <w:proofErr w:type="spellEnd"/>
          </w:p>
        </w:tc>
        <w:tc>
          <w:tcPr>
            <w:tcW w:w="2407" w:type="dxa"/>
            <w:noWrap/>
            <w:vAlign w:val="center"/>
            <w:hideMark/>
          </w:tcPr>
          <w:p w14:paraId="4F268A35" w14:textId="77777777" w:rsidR="00400797" w:rsidRPr="00492645" w:rsidRDefault="00400797" w:rsidP="00A072C4">
            <w:pPr>
              <w:pStyle w:val="Tabletext"/>
              <w:jc w:val="center"/>
            </w:pPr>
            <w:r w:rsidRPr="00492645">
              <w:t>France</w:t>
            </w:r>
          </w:p>
        </w:tc>
      </w:tr>
      <w:tr w:rsidR="00400797" w:rsidRPr="00492645" w14:paraId="1B894594" w14:textId="77777777" w:rsidTr="00A072C4">
        <w:trPr>
          <w:trHeight w:val="20"/>
          <w:jc w:val="center"/>
        </w:trPr>
        <w:tc>
          <w:tcPr>
            <w:tcW w:w="1413" w:type="dxa"/>
            <w:noWrap/>
            <w:vAlign w:val="center"/>
            <w:hideMark/>
          </w:tcPr>
          <w:p w14:paraId="17549E5A" w14:textId="77777777" w:rsidR="00400797" w:rsidRPr="00492645" w:rsidRDefault="00400797" w:rsidP="00A072C4">
            <w:pPr>
              <w:pStyle w:val="Tabletext"/>
              <w:jc w:val="center"/>
            </w:pPr>
            <w:r w:rsidRPr="00492645">
              <w:t>16.3</w:t>
            </w:r>
          </w:p>
        </w:tc>
        <w:tc>
          <w:tcPr>
            <w:tcW w:w="1701" w:type="dxa"/>
            <w:noWrap/>
            <w:vAlign w:val="center"/>
            <w:hideMark/>
          </w:tcPr>
          <w:p w14:paraId="244B8E75" w14:textId="77777777" w:rsidR="00400797" w:rsidRPr="00492645" w:rsidRDefault="00400797" w:rsidP="00A072C4">
            <w:pPr>
              <w:pStyle w:val="Tabletext"/>
              <w:jc w:val="center"/>
            </w:pPr>
            <w:r w:rsidRPr="00492645">
              <w:t>VTX1</w:t>
            </w:r>
          </w:p>
        </w:tc>
        <w:tc>
          <w:tcPr>
            <w:tcW w:w="3544" w:type="dxa"/>
            <w:noWrap/>
            <w:vAlign w:val="center"/>
            <w:hideMark/>
          </w:tcPr>
          <w:p w14:paraId="01A4D4FB" w14:textId="77777777" w:rsidR="00400797" w:rsidRPr="00492645" w:rsidRDefault="00400797" w:rsidP="00A072C4">
            <w:pPr>
              <w:pStyle w:val="Tabletext"/>
              <w:jc w:val="center"/>
            </w:pPr>
            <w:r w:rsidRPr="00492645">
              <w:t xml:space="preserve">South </w:t>
            </w:r>
            <w:proofErr w:type="spellStart"/>
            <w:r w:rsidRPr="00492645">
              <w:t>Vijayanarayanam</w:t>
            </w:r>
            <w:proofErr w:type="spellEnd"/>
          </w:p>
        </w:tc>
        <w:tc>
          <w:tcPr>
            <w:tcW w:w="2407" w:type="dxa"/>
            <w:noWrap/>
            <w:vAlign w:val="center"/>
            <w:hideMark/>
          </w:tcPr>
          <w:p w14:paraId="2B8B56AF" w14:textId="77777777" w:rsidR="00400797" w:rsidRPr="00492645" w:rsidRDefault="00400797" w:rsidP="00A072C4">
            <w:pPr>
              <w:pStyle w:val="Tabletext"/>
              <w:jc w:val="center"/>
            </w:pPr>
            <w:r w:rsidRPr="00492645">
              <w:t>India</w:t>
            </w:r>
          </w:p>
        </w:tc>
      </w:tr>
      <w:tr w:rsidR="00400797" w:rsidRPr="00492645" w14:paraId="630FA2E5" w14:textId="77777777" w:rsidTr="00A072C4">
        <w:trPr>
          <w:trHeight w:val="20"/>
          <w:jc w:val="center"/>
        </w:trPr>
        <w:tc>
          <w:tcPr>
            <w:tcW w:w="1413" w:type="dxa"/>
            <w:noWrap/>
            <w:vAlign w:val="center"/>
            <w:hideMark/>
          </w:tcPr>
          <w:p w14:paraId="7C3F011C" w14:textId="77777777" w:rsidR="00400797" w:rsidRPr="00492645" w:rsidRDefault="00400797" w:rsidP="00A072C4">
            <w:pPr>
              <w:pStyle w:val="Tabletext"/>
              <w:jc w:val="center"/>
            </w:pPr>
            <w:r w:rsidRPr="00492645">
              <w:t>16.4</w:t>
            </w:r>
          </w:p>
        </w:tc>
        <w:tc>
          <w:tcPr>
            <w:tcW w:w="1701" w:type="dxa"/>
            <w:noWrap/>
            <w:vAlign w:val="center"/>
            <w:hideMark/>
          </w:tcPr>
          <w:p w14:paraId="181A9C87" w14:textId="77777777" w:rsidR="00400797" w:rsidRPr="00492645" w:rsidRDefault="00400797" w:rsidP="00A072C4">
            <w:pPr>
              <w:pStyle w:val="Tabletext"/>
              <w:jc w:val="center"/>
            </w:pPr>
            <w:r w:rsidRPr="00492645">
              <w:t>JXN</w:t>
            </w:r>
          </w:p>
        </w:tc>
        <w:tc>
          <w:tcPr>
            <w:tcW w:w="3544" w:type="dxa"/>
            <w:noWrap/>
            <w:vAlign w:val="center"/>
            <w:hideMark/>
          </w:tcPr>
          <w:p w14:paraId="4FF3A0F6" w14:textId="77777777" w:rsidR="00400797" w:rsidRPr="00492645" w:rsidRDefault="00400797" w:rsidP="00A072C4">
            <w:pPr>
              <w:pStyle w:val="Tabletext"/>
              <w:jc w:val="center"/>
            </w:pPr>
            <w:r w:rsidRPr="00492645">
              <w:t>Novik</w:t>
            </w:r>
          </w:p>
        </w:tc>
        <w:tc>
          <w:tcPr>
            <w:tcW w:w="2407" w:type="dxa"/>
            <w:noWrap/>
            <w:vAlign w:val="center"/>
            <w:hideMark/>
          </w:tcPr>
          <w:p w14:paraId="5072E6DE" w14:textId="77777777" w:rsidR="00400797" w:rsidRPr="00492645" w:rsidRDefault="00400797" w:rsidP="00A072C4">
            <w:pPr>
              <w:pStyle w:val="Tabletext"/>
              <w:jc w:val="center"/>
            </w:pPr>
            <w:r w:rsidRPr="00492645">
              <w:t>Norway</w:t>
            </w:r>
          </w:p>
        </w:tc>
      </w:tr>
      <w:tr w:rsidR="00400797" w:rsidRPr="00492645" w14:paraId="5C5EFCB4" w14:textId="77777777" w:rsidTr="00A072C4">
        <w:trPr>
          <w:trHeight w:val="20"/>
          <w:jc w:val="center"/>
        </w:trPr>
        <w:tc>
          <w:tcPr>
            <w:tcW w:w="1413" w:type="dxa"/>
            <w:noWrap/>
            <w:vAlign w:val="center"/>
            <w:hideMark/>
          </w:tcPr>
          <w:p w14:paraId="69E919A2" w14:textId="77777777" w:rsidR="00400797" w:rsidRPr="00492645" w:rsidRDefault="00400797" w:rsidP="00A072C4">
            <w:pPr>
              <w:pStyle w:val="Tabletext"/>
              <w:jc w:val="center"/>
            </w:pPr>
            <w:r w:rsidRPr="00492645">
              <w:t>16.8</w:t>
            </w:r>
          </w:p>
        </w:tc>
        <w:tc>
          <w:tcPr>
            <w:tcW w:w="1701" w:type="dxa"/>
            <w:noWrap/>
            <w:vAlign w:val="center"/>
            <w:hideMark/>
          </w:tcPr>
          <w:p w14:paraId="2E895204" w14:textId="77777777" w:rsidR="00400797" w:rsidRPr="00492645" w:rsidRDefault="00400797" w:rsidP="00A072C4">
            <w:pPr>
              <w:pStyle w:val="Tabletext"/>
              <w:jc w:val="center"/>
            </w:pPr>
            <w:r w:rsidRPr="00492645">
              <w:t>FTA</w:t>
            </w:r>
          </w:p>
        </w:tc>
        <w:tc>
          <w:tcPr>
            <w:tcW w:w="3544" w:type="dxa"/>
            <w:noWrap/>
            <w:vAlign w:val="center"/>
            <w:hideMark/>
          </w:tcPr>
          <w:p w14:paraId="651C2816" w14:textId="77777777" w:rsidR="00400797" w:rsidRPr="00492645" w:rsidRDefault="00400797" w:rsidP="00A072C4">
            <w:pPr>
              <w:pStyle w:val="Tabletext"/>
              <w:jc w:val="center"/>
            </w:pPr>
            <w:r w:rsidRPr="00492645">
              <w:t>Sainte-Assise</w:t>
            </w:r>
          </w:p>
        </w:tc>
        <w:tc>
          <w:tcPr>
            <w:tcW w:w="2407" w:type="dxa"/>
            <w:noWrap/>
            <w:vAlign w:val="center"/>
            <w:hideMark/>
          </w:tcPr>
          <w:p w14:paraId="043ABC85" w14:textId="77777777" w:rsidR="00400797" w:rsidRPr="00492645" w:rsidRDefault="00400797" w:rsidP="00A072C4">
            <w:pPr>
              <w:pStyle w:val="Tabletext"/>
              <w:jc w:val="center"/>
            </w:pPr>
            <w:r w:rsidRPr="00492645">
              <w:t>France</w:t>
            </w:r>
          </w:p>
        </w:tc>
      </w:tr>
      <w:tr w:rsidR="00400797" w:rsidRPr="00492645" w14:paraId="0A573053" w14:textId="77777777" w:rsidTr="00A072C4">
        <w:trPr>
          <w:trHeight w:val="20"/>
          <w:jc w:val="center"/>
        </w:trPr>
        <w:tc>
          <w:tcPr>
            <w:tcW w:w="1413" w:type="dxa"/>
            <w:noWrap/>
            <w:vAlign w:val="center"/>
            <w:hideMark/>
          </w:tcPr>
          <w:p w14:paraId="43115CAF" w14:textId="77777777" w:rsidR="00400797" w:rsidRPr="00492645" w:rsidRDefault="00400797" w:rsidP="00A072C4">
            <w:pPr>
              <w:pStyle w:val="Tabletext"/>
              <w:jc w:val="center"/>
            </w:pPr>
            <w:r w:rsidRPr="00492645">
              <w:t>17</w:t>
            </w:r>
          </w:p>
        </w:tc>
        <w:tc>
          <w:tcPr>
            <w:tcW w:w="1701" w:type="dxa"/>
            <w:noWrap/>
            <w:vAlign w:val="center"/>
            <w:hideMark/>
          </w:tcPr>
          <w:p w14:paraId="0C1D7082" w14:textId="77777777" w:rsidR="00400797" w:rsidRPr="00492645" w:rsidRDefault="00400797" w:rsidP="00A072C4">
            <w:pPr>
              <w:pStyle w:val="Tabletext"/>
              <w:jc w:val="center"/>
            </w:pPr>
            <w:r w:rsidRPr="00492645">
              <w:t>VTX2</w:t>
            </w:r>
          </w:p>
        </w:tc>
        <w:tc>
          <w:tcPr>
            <w:tcW w:w="3544" w:type="dxa"/>
            <w:noWrap/>
            <w:vAlign w:val="center"/>
            <w:hideMark/>
          </w:tcPr>
          <w:p w14:paraId="6071D0EA" w14:textId="77777777" w:rsidR="00400797" w:rsidRPr="00492645" w:rsidRDefault="00400797" w:rsidP="00A072C4">
            <w:pPr>
              <w:pStyle w:val="Tabletext"/>
              <w:jc w:val="center"/>
            </w:pPr>
            <w:r w:rsidRPr="00492645">
              <w:t xml:space="preserve">South </w:t>
            </w:r>
            <w:proofErr w:type="spellStart"/>
            <w:r w:rsidRPr="00492645">
              <w:t>Vijayanarayanam</w:t>
            </w:r>
            <w:proofErr w:type="spellEnd"/>
          </w:p>
        </w:tc>
        <w:tc>
          <w:tcPr>
            <w:tcW w:w="2407" w:type="dxa"/>
            <w:noWrap/>
            <w:vAlign w:val="center"/>
            <w:hideMark/>
          </w:tcPr>
          <w:p w14:paraId="096888DD" w14:textId="77777777" w:rsidR="00400797" w:rsidRPr="00492645" w:rsidRDefault="00400797" w:rsidP="00A072C4">
            <w:pPr>
              <w:pStyle w:val="Tabletext"/>
              <w:jc w:val="center"/>
            </w:pPr>
            <w:r w:rsidRPr="00492645">
              <w:t>India</w:t>
            </w:r>
          </w:p>
        </w:tc>
      </w:tr>
      <w:tr w:rsidR="00400797" w:rsidRPr="00492645" w14:paraId="21C27410" w14:textId="77777777" w:rsidTr="00A072C4">
        <w:trPr>
          <w:trHeight w:val="20"/>
          <w:jc w:val="center"/>
        </w:trPr>
        <w:tc>
          <w:tcPr>
            <w:tcW w:w="1413" w:type="dxa"/>
            <w:noWrap/>
            <w:vAlign w:val="center"/>
            <w:hideMark/>
          </w:tcPr>
          <w:p w14:paraId="4DE58FCE" w14:textId="77777777" w:rsidR="00400797" w:rsidRPr="00492645" w:rsidRDefault="00400797" w:rsidP="00A072C4">
            <w:pPr>
              <w:pStyle w:val="Tabletext"/>
              <w:jc w:val="center"/>
            </w:pPr>
            <w:r w:rsidRPr="00492645">
              <w:t>17.2</w:t>
            </w:r>
          </w:p>
        </w:tc>
        <w:tc>
          <w:tcPr>
            <w:tcW w:w="1701" w:type="dxa"/>
            <w:noWrap/>
            <w:vAlign w:val="center"/>
            <w:hideMark/>
          </w:tcPr>
          <w:p w14:paraId="7ACABFC1" w14:textId="77777777" w:rsidR="00400797" w:rsidRPr="00492645" w:rsidRDefault="00400797" w:rsidP="00A072C4">
            <w:pPr>
              <w:pStyle w:val="Tabletext"/>
              <w:jc w:val="center"/>
            </w:pPr>
            <w:r w:rsidRPr="00492645">
              <w:t>SAQ</w:t>
            </w:r>
          </w:p>
        </w:tc>
        <w:tc>
          <w:tcPr>
            <w:tcW w:w="3544" w:type="dxa"/>
            <w:noWrap/>
            <w:vAlign w:val="center"/>
            <w:hideMark/>
          </w:tcPr>
          <w:p w14:paraId="4F2B3ADC" w14:textId="77777777" w:rsidR="00400797" w:rsidRPr="00492645" w:rsidRDefault="00400797" w:rsidP="00A072C4">
            <w:pPr>
              <w:pStyle w:val="Tabletext"/>
              <w:jc w:val="center"/>
            </w:pPr>
            <w:proofErr w:type="spellStart"/>
            <w:r w:rsidRPr="00492645">
              <w:t>Crimeton</w:t>
            </w:r>
            <w:proofErr w:type="spellEnd"/>
          </w:p>
        </w:tc>
        <w:tc>
          <w:tcPr>
            <w:tcW w:w="2407" w:type="dxa"/>
            <w:noWrap/>
            <w:vAlign w:val="center"/>
            <w:hideMark/>
          </w:tcPr>
          <w:p w14:paraId="487DEB8E" w14:textId="77777777" w:rsidR="00400797" w:rsidRPr="00492645" w:rsidRDefault="00400797" w:rsidP="00A072C4">
            <w:pPr>
              <w:pStyle w:val="Tabletext"/>
              <w:jc w:val="center"/>
            </w:pPr>
            <w:r w:rsidRPr="00492645">
              <w:t>Sweden</w:t>
            </w:r>
          </w:p>
        </w:tc>
      </w:tr>
      <w:tr w:rsidR="00400797" w:rsidRPr="00492645" w14:paraId="41E9C65A" w14:textId="77777777" w:rsidTr="00A072C4">
        <w:trPr>
          <w:trHeight w:val="20"/>
          <w:jc w:val="center"/>
        </w:trPr>
        <w:tc>
          <w:tcPr>
            <w:tcW w:w="1413" w:type="dxa"/>
            <w:noWrap/>
            <w:vAlign w:val="center"/>
            <w:hideMark/>
          </w:tcPr>
          <w:p w14:paraId="3BEB5C9C" w14:textId="77777777" w:rsidR="00400797" w:rsidRPr="00492645" w:rsidRDefault="00400797" w:rsidP="00A072C4">
            <w:pPr>
              <w:pStyle w:val="Tabletext"/>
              <w:jc w:val="center"/>
            </w:pPr>
            <w:r w:rsidRPr="00492645">
              <w:t>18.2</w:t>
            </w:r>
          </w:p>
        </w:tc>
        <w:tc>
          <w:tcPr>
            <w:tcW w:w="1701" w:type="dxa"/>
            <w:noWrap/>
            <w:vAlign w:val="center"/>
            <w:hideMark/>
          </w:tcPr>
          <w:p w14:paraId="4F4C9B7F" w14:textId="77777777" w:rsidR="00400797" w:rsidRPr="00492645" w:rsidRDefault="00400797" w:rsidP="00A072C4">
            <w:pPr>
              <w:pStyle w:val="Tabletext"/>
              <w:jc w:val="center"/>
            </w:pPr>
            <w:r w:rsidRPr="00492645">
              <w:t>VTX3</w:t>
            </w:r>
          </w:p>
        </w:tc>
        <w:tc>
          <w:tcPr>
            <w:tcW w:w="3544" w:type="dxa"/>
            <w:noWrap/>
            <w:vAlign w:val="center"/>
            <w:hideMark/>
          </w:tcPr>
          <w:p w14:paraId="48F63446" w14:textId="77777777" w:rsidR="00400797" w:rsidRPr="00492645" w:rsidRDefault="00400797" w:rsidP="00A072C4">
            <w:pPr>
              <w:pStyle w:val="Tabletext"/>
              <w:jc w:val="center"/>
            </w:pPr>
            <w:r w:rsidRPr="00492645">
              <w:t xml:space="preserve">South </w:t>
            </w:r>
            <w:proofErr w:type="spellStart"/>
            <w:r w:rsidRPr="00492645">
              <w:t>Vijayanarayanam</w:t>
            </w:r>
            <w:proofErr w:type="spellEnd"/>
          </w:p>
        </w:tc>
        <w:tc>
          <w:tcPr>
            <w:tcW w:w="2407" w:type="dxa"/>
            <w:noWrap/>
            <w:vAlign w:val="center"/>
            <w:hideMark/>
          </w:tcPr>
          <w:p w14:paraId="284032CE" w14:textId="77777777" w:rsidR="00400797" w:rsidRPr="00492645" w:rsidRDefault="00400797" w:rsidP="00A072C4">
            <w:pPr>
              <w:pStyle w:val="Tabletext"/>
              <w:jc w:val="center"/>
            </w:pPr>
            <w:r w:rsidRPr="00492645">
              <w:t>India</w:t>
            </w:r>
          </w:p>
        </w:tc>
      </w:tr>
      <w:tr w:rsidR="00400797" w:rsidRPr="00492645" w14:paraId="3CF6D046" w14:textId="77777777" w:rsidTr="00A072C4">
        <w:trPr>
          <w:trHeight w:val="20"/>
          <w:jc w:val="center"/>
        </w:trPr>
        <w:tc>
          <w:tcPr>
            <w:tcW w:w="1413" w:type="dxa"/>
            <w:noWrap/>
            <w:vAlign w:val="center"/>
            <w:hideMark/>
          </w:tcPr>
          <w:p w14:paraId="406B4968" w14:textId="77777777" w:rsidR="00400797" w:rsidRPr="00492645" w:rsidRDefault="00400797" w:rsidP="00A072C4">
            <w:pPr>
              <w:pStyle w:val="Tabletext"/>
              <w:jc w:val="center"/>
            </w:pPr>
            <w:r w:rsidRPr="00492645">
              <w:t>18.3</w:t>
            </w:r>
          </w:p>
        </w:tc>
        <w:tc>
          <w:tcPr>
            <w:tcW w:w="1701" w:type="dxa"/>
            <w:noWrap/>
            <w:vAlign w:val="center"/>
            <w:hideMark/>
          </w:tcPr>
          <w:p w14:paraId="6EEBE508" w14:textId="77777777" w:rsidR="00400797" w:rsidRPr="00492645" w:rsidRDefault="00400797" w:rsidP="00A072C4">
            <w:pPr>
              <w:pStyle w:val="Tabletext"/>
              <w:jc w:val="center"/>
            </w:pPr>
            <w:r w:rsidRPr="00492645">
              <w:t>HWU</w:t>
            </w:r>
          </w:p>
        </w:tc>
        <w:tc>
          <w:tcPr>
            <w:tcW w:w="3544" w:type="dxa"/>
            <w:noWrap/>
            <w:vAlign w:val="center"/>
            <w:hideMark/>
          </w:tcPr>
          <w:p w14:paraId="6ABE6455" w14:textId="77777777" w:rsidR="00400797" w:rsidRPr="00492645" w:rsidRDefault="00400797" w:rsidP="00A072C4">
            <w:pPr>
              <w:pStyle w:val="Tabletext"/>
              <w:jc w:val="center"/>
            </w:pPr>
            <w:proofErr w:type="spellStart"/>
            <w:r w:rsidRPr="00492645">
              <w:t>Rosnay</w:t>
            </w:r>
            <w:proofErr w:type="spellEnd"/>
          </w:p>
        </w:tc>
        <w:tc>
          <w:tcPr>
            <w:tcW w:w="2407" w:type="dxa"/>
            <w:noWrap/>
            <w:vAlign w:val="center"/>
            <w:hideMark/>
          </w:tcPr>
          <w:p w14:paraId="251BF79C" w14:textId="77777777" w:rsidR="00400797" w:rsidRPr="00492645" w:rsidRDefault="00400797" w:rsidP="00A072C4">
            <w:pPr>
              <w:pStyle w:val="Tabletext"/>
              <w:jc w:val="center"/>
            </w:pPr>
            <w:r w:rsidRPr="00492645">
              <w:t>France</w:t>
            </w:r>
          </w:p>
        </w:tc>
      </w:tr>
      <w:tr w:rsidR="00400797" w:rsidRPr="00492645" w14:paraId="3DCB8EC8" w14:textId="77777777" w:rsidTr="00A072C4">
        <w:trPr>
          <w:trHeight w:val="20"/>
          <w:jc w:val="center"/>
        </w:trPr>
        <w:tc>
          <w:tcPr>
            <w:tcW w:w="1413" w:type="dxa"/>
            <w:noWrap/>
            <w:vAlign w:val="center"/>
            <w:hideMark/>
          </w:tcPr>
          <w:p w14:paraId="63A0D489" w14:textId="77777777" w:rsidR="00400797" w:rsidRPr="00492645" w:rsidRDefault="00400797" w:rsidP="00A072C4">
            <w:pPr>
              <w:pStyle w:val="Tabletext"/>
              <w:jc w:val="center"/>
            </w:pPr>
            <w:r w:rsidRPr="00492645">
              <w:t>19.1</w:t>
            </w:r>
          </w:p>
        </w:tc>
        <w:tc>
          <w:tcPr>
            <w:tcW w:w="1701" w:type="dxa"/>
            <w:noWrap/>
            <w:vAlign w:val="center"/>
            <w:hideMark/>
          </w:tcPr>
          <w:p w14:paraId="2C067412" w14:textId="77777777" w:rsidR="00400797" w:rsidRPr="00492645" w:rsidRDefault="00400797" w:rsidP="00A072C4">
            <w:pPr>
              <w:pStyle w:val="Tabletext"/>
              <w:jc w:val="center"/>
            </w:pPr>
            <w:r w:rsidRPr="00492645">
              <w:t>HWU</w:t>
            </w:r>
          </w:p>
        </w:tc>
        <w:tc>
          <w:tcPr>
            <w:tcW w:w="3544" w:type="dxa"/>
            <w:noWrap/>
            <w:vAlign w:val="center"/>
            <w:hideMark/>
          </w:tcPr>
          <w:p w14:paraId="0E9FAA63" w14:textId="77777777" w:rsidR="00400797" w:rsidRPr="00492645" w:rsidRDefault="00400797" w:rsidP="00A072C4">
            <w:pPr>
              <w:pStyle w:val="Tabletext"/>
              <w:jc w:val="center"/>
            </w:pPr>
            <w:proofErr w:type="spellStart"/>
            <w:r w:rsidRPr="00492645">
              <w:t>Rosnay</w:t>
            </w:r>
            <w:proofErr w:type="spellEnd"/>
          </w:p>
        </w:tc>
        <w:tc>
          <w:tcPr>
            <w:tcW w:w="2407" w:type="dxa"/>
            <w:noWrap/>
            <w:vAlign w:val="center"/>
            <w:hideMark/>
          </w:tcPr>
          <w:p w14:paraId="1E585542" w14:textId="77777777" w:rsidR="00400797" w:rsidRPr="00492645" w:rsidRDefault="00400797" w:rsidP="00A072C4">
            <w:pPr>
              <w:pStyle w:val="Tabletext"/>
              <w:jc w:val="center"/>
            </w:pPr>
            <w:r w:rsidRPr="00492645">
              <w:t>France</w:t>
            </w:r>
          </w:p>
        </w:tc>
      </w:tr>
      <w:tr w:rsidR="00400797" w:rsidRPr="00492645" w14:paraId="19118A84" w14:textId="77777777" w:rsidTr="00A072C4">
        <w:trPr>
          <w:trHeight w:val="20"/>
          <w:jc w:val="center"/>
        </w:trPr>
        <w:tc>
          <w:tcPr>
            <w:tcW w:w="1413" w:type="dxa"/>
            <w:noWrap/>
            <w:vAlign w:val="center"/>
            <w:hideMark/>
          </w:tcPr>
          <w:p w14:paraId="45316546" w14:textId="77777777" w:rsidR="00400797" w:rsidRPr="00492645" w:rsidRDefault="00400797" w:rsidP="00A072C4">
            <w:pPr>
              <w:pStyle w:val="Tabletext"/>
              <w:jc w:val="center"/>
            </w:pPr>
            <w:r w:rsidRPr="00492645">
              <w:t>19.2</w:t>
            </w:r>
          </w:p>
        </w:tc>
        <w:tc>
          <w:tcPr>
            <w:tcW w:w="1701" w:type="dxa"/>
            <w:noWrap/>
            <w:vAlign w:val="center"/>
            <w:hideMark/>
          </w:tcPr>
          <w:p w14:paraId="1307075F" w14:textId="77777777" w:rsidR="00400797" w:rsidRPr="00492645" w:rsidRDefault="00400797" w:rsidP="00A072C4">
            <w:pPr>
              <w:pStyle w:val="Tabletext"/>
              <w:jc w:val="center"/>
            </w:pPr>
            <w:r w:rsidRPr="00492645">
              <w:t>VTX4</w:t>
            </w:r>
          </w:p>
        </w:tc>
        <w:tc>
          <w:tcPr>
            <w:tcW w:w="3544" w:type="dxa"/>
            <w:noWrap/>
            <w:vAlign w:val="center"/>
            <w:hideMark/>
          </w:tcPr>
          <w:p w14:paraId="0FB2924B" w14:textId="77777777" w:rsidR="00400797" w:rsidRPr="00492645" w:rsidRDefault="00400797" w:rsidP="00A072C4">
            <w:pPr>
              <w:pStyle w:val="Tabletext"/>
              <w:jc w:val="center"/>
            </w:pPr>
            <w:r w:rsidRPr="00492645">
              <w:t xml:space="preserve">South </w:t>
            </w:r>
            <w:proofErr w:type="spellStart"/>
            <w:r w:rsidRPr="00492645">
              <w:t>Vijayanarayanam</w:t>
            </w:r>
            <w:proofErr w:type="spellEnd"/>
          </w:p>
        </w:tc>
        <w:tc>
          <w:tcPr>
            <w:tcW w:w="2407" w:type="dxa"/>
            <w:noWrap/>
            <w:vAlign w:val="center"/>
            <w:hideMark/>
          </w:tcPr>
          <w:p w14:paraId="50A3055C" w14:textId="77777777" w:rsidR="00400797" w:rsidRPr="00492645" w:rsidRDefault="00400797" w:rsidP="00A072C4">
            <w:pPr>
              <w:pStyle w:val="Tabletext"/>
              <w:jc w:val="center"/>
            </w:pPr>
            <w:r w:rsidRPr="00492645">
              <w:t>India</w:t>
            </w:r>
          </w:p>
        </w:tc>
      </w:tr>
      <w:tr w:rsidR="00400797" w:rsidRPr="00492645" w14:paraId="6B136A3E" w14:textId="77777777" w:rsidTr="00A072C4">
        <w:trPr>
          <w:trHeight w:val="20"/>
          <w:jc w:val="center"/>
        </w:trPr>
        <w:tc>
          <w:tcPr>
            <w:tcW w:w="1413" w:type="dxa"/>
            <w:noWrap/>
            <w:vAlign w:val="center"/>
            <w:hideMark/>
          </w:tcPr>
          <w:p w14:paraId="50FBB99A" w14:textId="77777777" w:rsidR="00400797" w:rsidRPr="00492645" w:rsidRDefault="00400797" w:rsidP="00A072C4">
            <w:pPr>
              <w:pStyle w:val="Tabletext"/>
              <w:jc w:val="center"/>
            </w:pPr>
            <w:r w:rsidRPr="00492645">
              <w:t>19.6</w:t>
            </w:r>
          </w:p>
        </w:tc>
        <w:tc>
          <w:tcPr>
            <w:tcW w:w="1701" w:type="dxa"/>
            <w:noWrap/>
            <w:vAlign w:val="center"/>
            <w:hideMark/>
          </w:tcPr>
          <w:p w14:paraId="640C2601" w14:textId="77777777" w:rsidR="00400797" w:rsidRPr="00492645" w:rsidRDefault="00400797" w:rsidP="00A072C4">
            <w:pPr>
              <w:pStyle w:val="Tabletext"/>
              <w:jc w:val="center"/>
            </w:pPr>
            <w:r w:rsidRPr="00492645">
              <w:t>GBZ</w:t>
            </w:r>
          </w:p>
        </w:tc>
        <w:tc>
          <w:tcPr>
            <w:tcW w:w="3544" w:type="dxa"/>
            <w:noWrap/>
            <w:vAlign w:val="center"/>
            <w:hideMark/>
          </w:tcPr>
          <w:p w14:paraId="411AE521" w14:textId="77777777" w:rsidR="00400797" w:rsidRPr="00492645" w:rsidRDefault="00400797" w:rsidP="00A072C4">
            <w:pPr>
              <w:pStyle w:val="Tabletext"/>
              <w:jc w:val="center"/>
            </w:pPr>
            <w:proofErr w:type="spellStart"/>
            <w:r w:rsidRPr="00492645">
              <w:t>Anthorn</w:t>
            </w:r>
            <w:proofErr w:type="spellEnd"/>
          </w:p>
        </w:tc>
        <w:tc>
          <w:tcPr>
            <w:tcW w:w="2407" w:type="dxa"/>
            <w:noWrap/>
            <w:vAlign w:val="center"/>
            <w:hideMark/>
          </w:tcPr>
          <w:p w14:paraId="3FD50AFD" w14:textId="77777777" w:rsidR="00400797" w:rsidRPr="00492645" w:rsidRDefault="00400797" w:rsidP="00A072C4">
            <w:pPr>
              <w:pStyle w:val="Tabletext"/>
              <w:jc w:val="center"/>
            </w:pPr>
            <w:r w:rsidRPr="00492645">
              <w:t>UK</w:t>
            </w:r>
          </w:p>
        </w:tc>
      </w:tr>
      <w:tr w:rsidR="00400797" w:rsidRPr="00492645" w14:paraId="241A768C" w14:textId="77777777" w:rsidTr="00A072C4">
        <w:trPr>
          <w:trHeight w:val="20"/>
          <w:jc w:val="center"/>
        </w:trPr>
        <w:tc>
          <w:tcPr>
            <w:tcW w:w="1413" w:type="dxa"/>
            <w:noWrap/>
            <w:vAlign w:val="center"/>
            <w:hideMark/>
          </w:tcPr>
          <w:p w14:paraId="62DFC0A9" w14:textId="77777777" w:rsidR="00400797" w:rsidRPr="00492645" w:rsidRDefault="00400797" w:rsidP="00A072C4">
            <w:pPr>
              <w:pStyle w:val="Tabletext"/>
              <w:jc w:val="center"/>
            </w:pPr>
            <w:r w:rsidRPr="00492645">
              <w:t>19.8</w:t>
            </w:r>
          </w:p>
        </w:tc>
        <w:tc>
          <w:tcPr>
            <w:tcW w:w="1701" w:type="dxa"/>
            <w:noWrap/>
            <w:vAlign w:val="center"/>
            <w:hideMark/>
          </w:tcPr>
          <w:p w14:paraId="3CEF0237" w14:textId="77777777" w:rsidR="00400797" w:rsidRPr="00492645" w:rsidRDefault="00400797" w:rsidP="00A072C4">
            <w:pPr>
              <w:pStyle w:val="Tabletext"/>
              <w:jc w:val="center"/>
            </w:pPr>
            <w:r w:rsidRPr="00492645">
              <w:t>NWC</w:t>
            </w:r>
          </w:p>
        </w:tc>
        <w:tc>
          <w:tcPr>
            <w:tcW w:w="3544" w:type="dxa"/>
            <w:noWrap/>
            <w:vAlign w:val="center"/>
            <w:hideMark/>
          </w:tcPr>
          <w:p w14:paraId="3834C442" w14:textId="77777777" w:rsidR="00400797" w:rsidRPr="00492645" w:rsidRDefault="00400797" w:rsidP="00A072C4">
            <w:pPr>
              <w:pStyle w:val="Tabletext"/>
              <w:jc w:val="center"/>
            </w:pPr>
            <w:r w:rsidRPr="00492645">
              <w:t xml:space="preserve">Harold E. Holt, </w:t>
            </w:r>
            <w:proofErr w:type="gramStart"/>
            <w:r w:rsidRPr="00492645">
              <w:t>North West</w:t>
            </w:r>
            <w:proofErr w:type="gramEnd"/>
            <w:r w:rsidRPr="00492645">
              <w:t xml:space="preserve"> Cape, Exmouth</w:t>
            </w:r>
          </w:p>
        </w:tc>
        <w:tc>
          <w:tcPr>
            <w:tcW w:w="2407" w:type="dxa"/>
            <w:noWrap/>
            <w:vAlign w:val="center"/>
            <w:hideMark/>
          </w:tcPr>
          <w:p w14:paraId="5B59EE5E" w14:textId="77777777" w:rsidR="00400797" w:rsidRPr="00492645" w:rsidRDefault="00400797" w:rsidP="00A072C4">
            <w:pPr>
              <w:pStyle w:val="Tabletext"/>
              <w:jc w:val="center"/>
            </w:pPr>
            <w:r w:rsidRPr="00492645">
              <w:t>Australia</w:t>
            </w:r>
          </w:p>
        </w:tc>
      </w:tr>
      <w:tr w:rsidR="00400797" w:rsidRPr="00492645" w14:paraId="3BEFEE8D" w14:textId="77777777" w:rsidTr="00A072C4">
        <w:trPr>
          <w:trHeight w:val="20"/>
          <w:jc w:val="center"/>
        </w:trPr>
        <w:tc>
          <w:tcPr>
            <w:tcW w:w="1413" w:type="dxa"/>
            <w:noWrap/>
            <w:vAlign w:val="center"/>
            <w:hideMark/>
          </w:tcPr>
          <w:p w14:paraId="2642B001" w14:textId="77777777" w:rsidR="00400797" w:rsidRPr="00492645" w:rsidRDefault="00400797" w:rsidP="00A072C4">
            <w:pPr>
              <w:pStyle w:val="Tabletext"/>
              <w:jc w:val="center"/>
            </w:pPr>
            <w:r w:rsidRPr="00492645">
              <w:t>20.269</w:t>
            </w:r>
          </w:p>
        </w:tc>
        <w:tc>
          <w:tcPr>
            <w:tcW w:w="1701" w:type="dxa"/>
            <w:noWrap/>
            <w:vAlign w:val="center"/>
            <w:hideMark/>
          </w:tcPr>
          <w:p w14:paraId="6766D35A" w14:textId="77777777" w:rsidR="00400797" w:rsidRPr="00492645" w:rsidRDefault="00400797" w:rsidP="00A072C4">
            <w:pPr>
              <w:pStyle w:val="Tabletext"/>
              <w:jc w:val="center"/>
            </w:pPr>
            <w:r w:rsidRPr="00492645">
              <w:t>ICV</w:t>
            </w:r>
          </w:p>
        </w:tc>
        <w:tc>
          <w:tcPr>
            <w:tcW w:w="3544" w:type="dxa"/>
            <w:noWrap/>
            <w:vAlign w:val="center"/>
            <w:hideMark/>
          </w:tcPr>
          <w:p w14:paraId="6EC71E5A" w14:textId="77777777" w:rsidR="00400797" w:rsidRPr="00492645" w:rsidRDefault="00400797" w:rsidP="00A072C4">
            <w:pPr>
              <w:pStyle w:val="Tabletext"/>
              <w:jc w:val="center"/>
            </w:pPr>
            <w:r w:rsidRPr="00492645">
              <w:t xml:space="preserve">Isola di </w:t>
            </w:r>
            <w:proofErr w:type="spellStart"/>
            <w:r w:rsidRPr="00492645">
              <w:t>Tavolara</w:t>
            </w:r>
            <w:proofErr w:type="spellEnd"/>
          </w:p>
        </w:tc>
        <w:tc>
          <w:tcPr>
            <w:tcW w:w="2407" w:type="dxa"/>
            <w:noWrap/>
            <w:vAlign w:val="center"/>
            <w:hideMark/>
          </w:tcPr>
          <w:p w14:paraId="67E449CB" w14:textId="77777777" w:rsidR="00400797" w:rsidRPr="00492645" w:rsidRDefault="00400797" w:rsidP="00A072C4">
            <w:pPr>
              <w:pStyle w:val="Tabletext"/>
              <w:jc w:val="center"/>
            </w:pPr>
            <w:r w:rsidRPr="00492645">
              <w:t>Italy</w:t>
            </w:r>
          </w:p>
        </w:tc>
      </w:tr>
      <w:tr w:rsidR="00400797" w:rsidRPr="00492645" w14:paraId="691886DA" w14:textId="77777777" w:rsidTr="00A072C4">
        <w:trPr>
          <w:trHeight w:val="20"/>
          <w:jc w:val="center"/>
        </w:trPr>
        <w:tc>
          <w:tcPr>
            <w:tcW w:w="1413" w:type="dxa"/>
            <w:noWrap/>
            <w:vAlign w:val="center"/>
            <w:hideMark/>
          </w:tcPr>
          <w:p w14:paraId="7E9F7016" w14:textId="77777777" w:rsidR="00400797" w:rsidRPr="00492645" w:rsidRDefault="00400797" w:rsidP="00A072C4">
            <w:pPr>
              <w:pStyle w:val="Tabletext"/>
              <w:jc w:val="center"/>
            </w:pPr>
            <w:r w:rsidRPr="00492645">
              <w:t>20.9</w:t>
            </w:r>
          </w:p>
        </w:tc>
        <w:tc>
          <w:tcPr>
            <w:tcW w:w="1701" w:type="dxa"/>
            <w:noWrap/>
            <w:vAlign w:val="center"/>
            <w:hideMark/>
          </w:tcPr>
          <w:p w14:paraId="459BE62A" w14:textId="77777777" w:rsidR="00400797" w:rsidRPr="00492645" w:rsidRDefault="00400797" w:rsidP="00A072C4">
            <w:pPr>
              <w:pStyle w:val="Tabletext"/>
              <w:jc w:val="center"/>
            </w:pPr>
            <w:r w:rsidRPr="00ED18CA">
              <w:t>FTA</w:t>
            </w:r>
          </w:p>
        </w:tc>
        <w:tc>
          <w:tcPr>
            <w:tcW w:w="3544" w:type="dxa"/>
            <w:noWrap/>
            <w:vAlign w:val="center"/>
            <w:hideMark/>
          </w:tcPr>
          <w:p w14:paraId="08D9C1F0" w14:textId="77777777" w:rsidR="00400797" w:rsidRPr="00492645" w:rsidRDefault="00400797" w:rsidP="00A072C4">
            <w:pPr>
              <w:pStyle w:val="Tabletext"/>
              <w:jc w:val="center"/>
            </w:pPr>
            <w:r w:rsidRPr="00492645">
              <w:t>Sainte-Assise</w:t>
            </w:r>
          </w:p>
        </w:tc>
        <w:tc>
          <w:tcPr>
            <w:tcW w:w="2407" w:type="dxa"/>
            <w:noWrap/>
            <w:vAlign w:val="center"/>
            <w:hideMark/>
          </w:tcPr>
          <w:p w14:paraId="24F1BE26" w14:textId="77777777" w:rsidR="00400797" w:rsidRPr="00492645" w:rsidRDefault="00400797" w:rsidP="00A072C4">
            <w:pPr>
              <w:pStyle w:val="Tabletext"/>
              <w:jc w:val="center"/>
            </w:pPr>
            <w:r w:rsidRPr="00492645">
              <w:t>France</w:t>
            </w:r>
          </w:p>
        </w:tc>
      </w:tr>
      <w:tr w:rsidR="00400797" w:rsidRPr="00492645" w14:paraId="4BF6BE1F" w14:textId="77777777" w:rsidTr="00A072C4">
        <w:trPr>
          <w:trHeight w:val="20"/>
          <w:jc w:val="center"/>
        </w:trPr>
        <w:tc>
          <w:tcPr>
            <w:tcW w:w="1413" w:type="dxa"/>
            <w:noWrap/>
            <w:vAlign w:val="center"/>
            <w:hideMark/>
          </w:tcPr>
          <w:p w14:paraId="6CFA4B3C" w14:textId="77777777" w:rsidR="00400797" w:rsidRPr="00492645" w:rsidRDefault="00400797" w:rsidP="00A072C4">
            <w:pPr>
              <w:pStyle w:val="Tabletext"/>
              <w:jc w:val="center"/>
            </w:pPr>
            <w:r w:rsidRPr="00492645">
              <w:t>21.4</w:t>
            </w:r>
          </w:p>
        </w:tc>
        <w:tc>
          <w:tcPr>
            <w:tcW w:w="1701" w:type="dxa"/>
            <w:noWrap/>
            <w:vAlign w:val="center"/>
            <w:hideMark/>
          </w:tcPr>
          <w:p w14:paraId="5925282B" w14:textId="77777777" w:rsidR="00400797" w:rsidRPr="00492645" w:rsidRDefault="00400797" w:rsidP="00A072C4">
            <w:pPr>
              <w:pStyle w:val="Tabletext"/>
              <w:jc w:val="center"/>
            </w:pPr>
            <w:r w:rsidRPr="00492645">
              <w:t>NPM</w:t>
            </w:r>
          </w:p>
        </w:tc>
        <w:tc>
          <w:tcPr>
            <w:tcW w:w="3544" w:type="dxa"/>
            <w:noWrap/>
            <w:vAlign w:val="center"/>
            <w:hideMark/>
          </w:tcPr>
          <w:p w14:paraId="0182DEB4" w14:textId="77777777" w:rsidR="00400797" w:rsidRPr="00492645" w:rsidRDefault="00400797" w:rsidP="00A072C4">
            <w:pPr>
              <w:pStyle w:val="Tabletext"/>
              <w:jc w:val="center"/>
            </w:pPr>
            <w:r w:rsidRPr="00492645">
              <w:t xml:space="preserve">Pearl Harbour, </w:t>
            </w:r>
            <w:proofErr w:type="spellStart"/>
            <w:r w:rsidRPr="00492645">
              <w:t>Lualuahei</w:t>
            </w:r>
            <w:proofErr w:type="spellEnd"/>
          </w:p>
        </w:tc>
        <w:tc>
          <w:tcPr>
            <w:tcW w:w="2407" w:type="dxa"/>
            <w:noWrap/>
            <w:vAlign w:val="center"/>
            <w:hideMark/>
          </w:tcPr>
          <w:p w14:paraId="14A65425" w14:textId="77777777" w:rsidR="00400797" w:rsidRPr="00492645" w:rsidRDefault="00400797" w:rsidP="00A072C4">
            <w:pPr>
              <w:pStyle w:val="Tabletext"/>
              <w:jc w:val="center"/>
            </w:pPr>
            <w:r w:rsidRPr="00492645">
              <w:t>Hawaii, USA</w:t>
            </w:r>
          </w:p>
        </w:tc>
      </w:tr>
      <w:tr w:rsidR="00400797" w:rsidRPr="00492645" w14:paraId="2CE73D98" w14:textId="77777777" w:rsidTr="00A072C4">
        <w:trPr>
          <w:trHeight w:val="20"/>
          <w:jc w:val="center"/>
        </w:trPr>
        <w:tc>
          <w:tcPr>
            <w:tcW w:w="1413" w:type="dxa"/>
            <w:noWrap/>
            <w:vAlign w:val="center"/>
            <w:hideMark/>
          </w:tcPr>
          <w:p w14:paraId="53E896D2" w14:textId="77777777" w:rsidR="00400797" w:rsidRPr="00492645" w:rsidRDefault="00400797" w:rsidP="00A072C4">
            <w:pPr>
              <w:pStyle w:val="Tabletext"/>
              <w:jc w:val="center"/>
            </w:pPr>
            <w:r w:rsidRPr="00492645">
              <w:t>21.75</w:t>
            </w:r>
          </w:p>
        </w:tc>
        <w:tc>
          <w:tcPr>
            <w:tcW w:w="1701" w:type="dxa"/>
            <w:noWrap/>
            <w:vAlign w:val="center"/>
            <w:hideMark/>
          </w:tcPr>
          <w:p w14:paraId="1CEED97F" w14:textId="77777777" w:rsidR="00400797" w:rsidRPr="00492645" w:rsidRDefault="00400797" w:rsidP="00A072C4">
            <w:pPr>
              <w:pStyle w:val="Tabletext"/>
              <w:jc w:val="center"/>
            </w:pPr>
            <w:r w:rsidRPr="00ED18CA">
              <w:t>HWU</w:t>
            </w:r>
          </w:p>
        </w:tc>
        <w:tc>
          <w:tcPr>
            <w:tcW w:w="3544" w:type="dxa"/>
            <w:noWrap/>
            <w:vAlign w:val="center"/>
            <w:hideMark/>
          </w:tcPr>
          <w:p w14:paraId="121AA37F" w14:textId="77777777" w:rsidR="00400797" w:rsidRPr="00492645" w:rsidRDefault="00400797" w:rsidP="00A072C4">
            <w:pPr>
              <w:pStyle w:val="Tabletext"/>
              <w:jc w:val="center"/>
            </w:pPr>
            <w:proofErr w:type="spellStart"/>
            <w:r w:rsidRPr="00492645">
              <w:t>Rosnay</w:t>
            </w:r>
            <w:proofErr w:type="spellEnd"/>
          </w:p>
        </w:tc>
        <w:tc>
          <w:tcPr>
            <w:tcW w:w="2407" w:type="dxa"/>
            <w:noWrap/>
            <w:vAlign w:val="center"/>
            <w:hideMark/>
          </w:tcPr>
          <w:p w14:paraId="22FF081E" w14:textId="77777777" w:rsidR="00400797" w:rsidRPr="00492645" w:rsidRDefault="00400797" w:rsidP="00A072C4">
            <w:pPr>
              <w:pStyle w:val="Tabletext"/>
              <w:jc w:val="center"/>
            </w:pPr>
            <w:r w:rsidRPr="00492645">
              <w:t>France</w:t>
            </w:r>
          </w:p>
        </w:tc>
      </w:tr>
      <w:tr w:rsidR="00400797" w:rsidRPr="00492645" w14:paraId="5FACB5E8" w14:textId="77777777" w:rsidTr="00A072C4">
        <w:trPr>
          <w:trHeight w:val="20"/>
          <w:jc w:val="center"/>
        </w:trPr>
        <w:tc>
          <w:tcPr>
            <w:tcW w:w="1413" w:type="dxa"/>
            <w:noWrap/>
            <w:vAlign w:val="center"/>
            <w:hideMark/>
          </w:tcPr>
          <w:p w14:paraId="3E32A9C4" w14:textId="77777777" w:rsidR="00400797" w:rsidRPr="00492645" w:rsidRDefault="00400797" w:rsidP="00A072C4">
            <w:pPr>
              <w:pStyle w:val="Tabletext"/>
              <w:jc w:val="center"/>
            </w:pPr>
            <w:r w:rsidRPr="00492645">
              <w:t>22.1</w:t>
            </w:r>
          </w:p>
        </w:tc>
        <w:tc>
          <w:tcPr>
            <w:tcW w:w="1701" w:type="dxa"/>
            <w:noWrap/>
            <w:vAlign w:val="center"/>
            <w:hideMark/>
          </w:tcPr>
          <w:p w14:paraId="38A78ADC" w14:textId="77777777" w:rsidR="00400797" w:rsidRPr="00492645" w:rsidRDefault="00400797" w:rsidP="00A072C4">
            <w:pPr>
              <w:pStyle w:val="Tabletext"/>
              <w:jc w:val="center"/>
            </w:pPr>
            <w:r w:rsidRPr="00492645">
              <w:t>GQD</w:t>
            </w:r>
          </w:p>
        </w:tc>
        <w:tc>
          <w:tcPr>
            <w:tcW w:w="3544" w:type="dxa"/>
            <w:noWrap/>
            <w:vAlign w:val="center"/>
            <w:hideMark/>
          </w:tcPr>
          <w:p w14:paraId="0E86FEC7" w14:textId="77777777" w:rsidR="00400797" w:rsidRPr="00492645" w:rsidRDefault="00400797" w:rsidP="00A072C4">
            <w:pPr>
              <w:pStyle w:val="Tabletext"/>
              <w:jc w:val="center"/>
            </w:pPr>
            <w:r w:rsidRPr="00492645">
              <w:t>Skelton</w:t>
            </w:r>
          </w:p>
        </w:tc>
        <w:tc>
          <w:tcPr>
            <w:tcW w:w="2407" w:type="dxa"/>
            <w:noWrap/>
            <w:vAlign w:val="center"/>
            <w:hideMark/>
          </w:tcPr>
          <w:p w14:paraId="6BE8DE80" w14:textId="77777777" w:rsidR="00400797" w:rsidRPr="00492645" w:rsidRDefault="00400797" w:rsidP="00A072C4">
            <w:pPr>
              <w:pStyle w:val="Tabletext"/>
              <w:jc w:val="center"/>
            </w:pPr>
            <w:r w:rsidRPr="00492645">
              <w:t>UK</w:t>
            </w:r>
          </w:p>
        </w:tc>
      </w:tr>
      <w:tr w:rsidR="00400797" w:rsidRPr="00492645" w14:paraId="434878E1" w14:textId="77777777" w:rsidTr="00A072C4">
        <w:trPr>
          <w:trHeight w:val="20"/>
          <w:jc w:val="center"/>
        </w:trPr>
        <w:tc>
          <w:tcPr>
            <w:tcW w:w="1413" w:type="dxa"/>
            <w:noWrap/>
            <w:vAlign w:val="center"/>
            <w:hideMark/>
          </w:tcPr>
          <w:p w14:paraId="7FCB6436" w14:textId="77777777" w:rsidR="00400797" w:rsidRPr="00492645" w:rsidRDefault="00400797" w:rsidP="00A072C4">
            <w:pPr>
              <w:pStyle w:val="Tabletext"/>
              <w:jc w:val="center"/>
            </w:pPr>
            <w:r w:rsidRPr="00492645">
              <w:t>22.2</w:t>
            </w:r>
          </w:p>
        </w:tc>
        <w:tc>
          <w:tcPr>
            <w:tcW w:w="1701" w:type="dxa"/>
            <w:noWrap/>
            <w:vAlign w:val="center"/>
            <w:hideMark/>
          </w:tcPr>
          <w:p w14:paraId="38D07124" w14:textId="77777777" w:rsidR="00400797" w:rsidRPr="00492645" w:rsidRDefault="00400797" w:rsidP="00A072C4">
            <w:pPr>
              <w:pStyle w:val="Tabletext"/>
              <w:jc w:val="center"/>
            </w:pPr>
            <w:r w:rsidRPr="00492645">
              <w:t>JJI</w:t>
            </w:r>
          </w:p>
        </w:tc>
        <w:tc>
          <w:tcPr>
            <w:tcW w:w="3544" w:type="dxa"/>
            <w:noWrap/>
            <w:vAlign w:val="center"/>
            <w:hideMark/>
          </w:tcPr>
          <w:p w14:paraId="2F913FEE" w14:textId="77777777" w:rsidR="00400797" w:rsidRPr="00492645" w:rsidRDefault="00400797" w:rsidP="00A072C4">
            <w:pPr>
              <w:pStyle w:val="Tabletext"/>
              <w:jc w:val="center"/>
            </w:pPr>
            <w:proofErr w:type="spellStart"/>
            <w:r w:rsidRPr="00492645">
              <w:t>Ebino</w:t>
            </w:r>
            <w:proofErr w:type="spellEnd"/>
          </w:p>
        </w:tc>
        <w:tc>
          <w:tcPr>
            <w:tcW w:w="2407" w:type="dxa"/>
            <w:noWrap/>
            <w:vAlign w:val="center"/>
            <w:hideMark/>
          </w:tcPr>
          <w:p w14:paraId="724E5CBB" w14:textId="77777777" w:rsidR="00400797" w:rsidRPr="00492645" w:rsidRDefault="00400797" w:rsidP="00A072C4">
            <w:pPr>
              <w:pStyle w:val="Tabletext"/>
              <w:jc w:val="center"/>
            </w:pPr>
            <w:r w:rsidRPr="00492645">
              <w:t>Japan</w:t>
            </w:r>
          </w:p>
        </w:tc>
      </w:tr>
      <w:tr w:rsidR="00400797" w:rsidRPr="00492645" w14:paraId="4C9DB05B" w14:textId="77777777" w:rsidTr="00A072C4">
        <w:trPr>
          <w:trHeight w:val="20"/>
          <w:jc w:val="center"/>
        </w:trPr>
        <w:tc>
          <w:tcPr>
            <w:tcW w:w="1413" w:type="dxa"/>
            <w:noWrap/>
            <w:vAlign w:val="center"/>
            <w:hideMark/>
          </w:tcPr>
          <w:p w14:paraId="4E522ED2" w14:textId="77777777" w:rsidR="00400797" w:rsidRPr="00492645" w:rsidRDefault="00400797" w:rsidP="00A072C4">
            <w:pPr>
              <w:pStyle w:val="Tabletext"/>
              <w:jc w:val="center"/>
            </w:pPr>
            <w:r w:rsidRPr="00492645">
              <w:t>22.6</w:t>
            </w:r>
          </w:p>
        </w:tc>
        <w:tc>
          <w:tcPr>
            <w:tcW w:w="1701" w:type="dxa"/>
            <w:noWrap/>
            <w:vAlign w:val="center"/>
            <w:hideMark/>
          </w:tcPr>
          <w:p w14:paraId="41DB1B63" w14:textId="77777777" w:rsidR="00400797" w:rsidRPr="00492645" w:rsidRDefault="00400797" w:rsidP="00A072C4">
            <w:pPr>
              <w:pStyle w:val="Tabletext"/>
              <w:jc w:val="center"/>
            </w:pPr>
            <w:r w:rsidRPr="00492645">
              <w:t>HWU</w:t>
            </w:r>
          </w:p>
        </w:tc>
        <w:tc>
          <w:tcPr>
            <w:tcW w:w="3544" w:type="dxa"/>
            <w:noWrap/>
            <w:vAlign w:val="center"/>
            <w:hideMark/>
          </w:tcPr>
          <w:p w14:paraId="0DB66A6D" w14:textId="77777777" w:rsidR="00400797" w:rsidRPr="00492645" w:rsidRDefault="00400797" w:rsidP="00A072C4">
            <w:pPr>
              <w:pStyle w:val="Tabletext"/>
              <w:jc w:val="center"/>
            </w:pPr>
            <w:proofErr w:type="spellStart"/>
            <w:r w:rsidRPr="00492645">
              <w:t>Rosnay</w:t>
            </w:r>
            <w:proofErr w:type="spellEnd"/>
          </w:p>
        </w:tc>
        <w:tc>
          <w:tcPr>
            <w:tcW w:w="2407" w:type="dxa"/>
            <w:noWrap/>
            <w:vAlign w:val="center"/>
            <w:hideMark/>
          </w:tcPr>
          <w:p w14:paraId="2A1D99B0" w14:textId="77777777" w:rsidR="00400797" w:rsidRPr="00492645" w:rsidRDefault="00400797" w:rsidP="00A072C4">
            <w:pPr>
              <w:pStyle w:val="Tabletext"/>
              <w:jc w:val="center"/>
            </w:pPr>
            <w:r w:rsidRPr="00492645">
              <w:t>France</w:t>
            </w:r>
          </w:p>
        </w:tc>
      </w:tr>
      <w:tr w:rsidR="00400797" w:rsidRPr="00492645" w14:paraId="6F626B38" w14:textId="77777777" w:rsidTr="00A072C4">
        <w:trPr>
          <w:trHeight w:val="20"/>
          <w:jc w:val="center"/>
        </w:trPr>
        <w:tc>
          <w:tcPr>
            <w:tcW w:w="1413" w:type="dxa"/>
            <w:noWrap/>
            <w:vAlign w:val="center"/>
            <w:hideMark/>
          </w:tcPr>
          <w:p w14:paraId="58836E78" w14:textId="77777777" w:rsidR="00400797" w:rsidRPr="00492645" w:rsidRDefault="00400797" w:rsidP="00A072C4">
            <w:pPr>
              <w:pStyle w:val="Tabletext"/>
              <w:jc w:val="center"/>
            </w:pPr>
            <w:r w:rsidRPr="00492645">
              <w:t>23.4</w:t>
            </w:r>
          </w:p>
        </w:tc>
        <w:tc>
          <w:tcPr>
            <w:tcW w:w="1701" w:type="dxa"/>
            <w:noWrap/>
            <w:vAlign w:val="center"/>
            <w:hideMark/>
          </w:tcPr>
          <w:p w14:paraId="4531E283" w14:textId="77777777" w:rsidR="00400797" w:rsidRPr="00492645" w:rsidRDefault="00400797" w:rsidP="00A072C4">
            <w:pPr>
              <w:pStyle w:val="Tabletext"/>
              <w:jc w:val="center"/>
            </w:pPr>
            <w:r w:rsidRPr="00492645">
              <w:t>DHO38</w:t>
            </w:r>
          </w:p>
        </w:tc>
        <w:tc>
          <w:tcPr>
            <w:tcW w:w="3544" w:type="dxa"/>
            <w:noWrap/>
            <w:vAlign w:val="center"/>
            <w:hideMark/>
          </w:tcPr>
          <w:p w14:paraId="25CB8B2A" w14:textId="77777777" w:rsidR="00400797" w:rsidRPr="00492645" w:rsidRDefault="00400797" w:rsidP="00A072C4">
            <w:pPr>
              <w:pStyle w:val="Tabletext"/>
              <w:jc w:val="center"/>
            </w:pPr>
            <w:proofErr w:type="spellStart"/>
            <w:r w:rsidRPr="00492645">
              <w:t>Rhauderfehn</w:t>
            </w:r>
            <w:proofErr w:type="spellEnd"/>
          </w:p>
        </w:tc>
        <w:tc>
          <w:tcPr>
            <w:tcW w:w="2407" w:type="dxa"/>
            <w:noWrap/>
            <w:vAlign w:val="center"/>
            <w:hideMark/>
          </w:tcPr>
          <w:p w14:paraId="0CA6A05B" w14:textId="77777777" w:rsidR="00400797" w:rsidRPr="00492645" w:rsidRDefault="00400797" w:rsidP="00A072C4">
            <w:pPr>
              <w:pStyle w:val="Tabletext"/>
              <w:jc w:val="center"/>
            </w:pPr>
            <w:r w:rsidRPr="00492645">
              <w:t>Germany</w:t>
            </w:r>
          </w:p>
        </w:tc>
      </w:tr>
      <w:tr w:rsidR="00400797" w:rsidRPr="00492645" w14:paraId="73A9272A" w14:textId="77777777" w:rsidTr="00A072C4">
        <w:trPr>
          <w:trHeight w:val="20"/>
          <w:jc w:val="center"/>
        </w:trPr>
        <w:tc>
          <w:tcPr>
            <w:tcW w:w="1413" w:type="dxa"/>
            <w:noWrap/>
            <w:vAlign w:val="center"/>
            <w:hideMark/>
          </w:tcPr>
          <w:p w14:paraId="2DB82AF9" w14:textId="77777777" w:rsidR="00400797" w:rsidRPr="00492645" w:rsidRDefault="00400797" w:rsidP="00A072C4">
            <w:pPr>
              <w:pStyle w:val="Tabletext"/>
              <w:jc w:val="center"/>
            </w:pPr>
            <w:r w:rsidRPr="00492645">
              <w:t>24.0</w:t>
            </w:r>
          </w:p>
        </w:tc>
        <w:tc>
          <w:tcPr>
            <w:tcW w:w="1701" w:type="dxa"/>
            <w:noWrap/>
            <w:vAlign w:val="center"/>
            <w:hideMark/>
          </w:tcPr>
          <w:p w14:paraId="0D554E07" w14:textId="77777777" w:rsidR="00400797" w:rsidRPr="00492645" w:rsidRDefault="00400797" w:rsidP="00A072C4">
            <w:pPr>
              <w:pStyle w:val="Tabletext"/>
              <w:jc w:val="center"/>
            </w:pPr>
            <w:r w:rsidRPr="00492645">
              <w:t>NAA</w:t>
            </w:r>
          </w:p>
        </w:tc>
        <w:tc>
          <w:tcPr>
            <w:tcW w:w="3544" w:type="dxa"/>
            <w:noWrap/>
            <w:vAlign w:val="center"/>
            <w:hideMark/>
          </w:tcPr>
          <w:p w14:paraId="1C9F2588" w14:textId="77777777" w:rsidR="00400797" w:rsidRPr="00492645" w:rsidRDefault="00400797" w:rsidP="00A072C4">
            <w:pPr>
              <w:pStyle w:val="Tabletext"/>
              <w:jc w:val="center"/>
            </w:pPr>
            <w:r w:rsidRPr="00492645">
              <w:t>Cutler</w:t>
            </w:r>
          </w:p>
        </w:tc>
        <w:tc>
          <w:tcPr>
            <w:tcW w:w="2407" w:type="dxa"/>
            <w:noWrap/>
            <w:vAlign w:val="center"/>
            <w:hideMark/>
          </w:tcPr>
          <w:p w14:paraId="206F94B8" w14:textId="77777777" w:rsidR="00400797" w:rsidRPr="00492645" w:rsidRDefault="00400797" w:rsidP="00A072C4">
            <w:pPr>
              <w:pStyle w:val="Tabletext"/>
              <w:jc w:val="center"/>
            </w:pPr>
            <w:r w:rsidRPr="00492645">
              <w:t>Maine, USA</w:t>
            </w:r>
          </w:p>
        </w:tc>
      </w:tr>
      <w:tr w:rsidR="00400797" w:rsidRPr="00492645" w14:paraId="4F41AA2D" w14:textId="77777777" w:rsidTr="00A072C4">
        <w:trPr>
          <w:trHeight w:val="20"/>
          <w:jc w:val="center"/>
        </w:trPr>
        <w:tc>
          <w:tcPr>
            <w:tcW w:w="1413" w:type="dxa"/>
            <w:noWrap/>
            <w:vAlign w:val="center"/>
            <w:hideMark/>
          </w:tcPr>
          <w:p w14:paraId="3B506BAC" w14:textId="77777777" w:rsidR="00400797" w:rsidRPr="00492645" w:rsidRDefault="00400797" w:rsidP="00A072C4">
            <w:pPr>
              <w:pStyle w:val="Tabletext"/>
              <w:jc w:val="center"/>
            </w:pPr>
            <w:r w:rsidRPr="00492645">
              <w:t>24.8</w:t>
            </w:r>
          </w:p>
        </w:tc>
        <w:tc>
          <w:tcPr>
            <w:tcW w:w="1701" w:type="dxa"/>
            <w:noWrap/>
            <w:vAlign w:val="center"/>
            <w:hideMark/>
          </w:tcPr>
          <w:p w14:paraId="173F713D" w14:textId="77777777" w:rsidR="00400797" w:rsidRPr="00492645" w:rsidRDefault="00400797" w:rsidP="00A072C4">
            <w:pPr>
              <w:pStyle w:val="Tabletext"/>
              <w:jc w:val="center"/>
            </w:pPr>
            <w:r w:rsidRPr="00492645">
              <w:t>NLK</w:t>
            </w:r>
          </w:p>
        </w:tc>
        <w:tc>
          <w:tcPr>
            <w:tcW w:w="3544" w:type="dxa"/>
            <w:noWrap/>
            <w:vAlign w:val="center"/>
            <w:hideMark/>
          </w:tcPr>
          <w:p w14:paraId="77E7FD22" w14:textId="77777777" w:rsidR="00400797" w:rsidRPr="00492645" w:rsidRDefault="00400797" w:rsidP="00A072C4">
            <w:pPr>
              <w:pStyle w:val="Tabletext"/>
              <w:jc w:val="center"/>
            </w:pPr>
            <w:r w:rsidRPr="00492645">
              <w:t>Oso Wash, Jim Creek</w:t>
            </w:r>
          </w:p>
        </w:tc>
        <w:tc>
          <w:tcPr>
            <w:tcW w:w="2407" w:type="dxa"/>
            <w:noWrap/>
            <w:vAlign w:val="center"/>
            <w:hideMark/>
          </w:tcPr>
          <w:p w14:paraId="19E7089A" w14:textId="77777777" w:rsidR="00400797" w:rsidRPr="00492645" w:rsidRDefault="00400797" w:rsidP="00A072C4">
            <w:pPr>
              <w:pStyle w:val="Tabletext"/>
              <w:jc w:val="center"/>
            </w:pPr>
            <w:r w:rsidRPr="00492645">
              <w:t>Washington, USA</w:t>
            </w:r>
          </w:p>
        </w:tc>
      </w:tr>
      <w:tr w:rsidR="00400797" w:rsidRPr="00492645" w14:paraId="5570609D" w14:textId="77777777" w:rsidTr="00A072C4">
        <w:trPr>
          <w:trHeight w:val="20"/>
          <w:jc w:val="center"/>
        </w:trPr>
        <w:tc>
          <w:tcPr>
            <w:tcW w:w="1413" w:type="dxa"/>
            <w:noWrap/>
            <w:vAlign w:val="center"/>
            <w:hideMark/>
          </w:tcPr>
          <w:p w14:paraId="252A5CF6" w14:textId="77777777" w:rsidR="00400797" w:rsidRPr="00492645" w:rsidRDefault="00400797" w:rsidP="00A072C4">
            <w:pPr>
              <w:pStyle w:val="Tabletext"/>
              <w:jc w:val="center"/>
            </w:pPr>
            <w:r w:rsidRPr="00492645">
              <w:t>25.0</w:t>
            </w:r>
          </w:p>
        </w:tc>
        <w:tc>
          <w:tcPr>
            <w:tcW w:w="1701" w:type="dxa"/>
            <w:noWrap/>
            <w:vAlign w:val="center"/>
            <w:hideMark/>
          </w:tcPr>
          <w:p w14:paraId="653D1053" w14:textId="77777777" w:rsidR="00400797" w:rsidRPr="00492645" w:rsidRDefault="00400797" w:rsidP="00A072C4">
            <w:pPr>
              <w:pStyle w:val="Tabletext"/>
              <w:jc w:val="center"/>
            </w:pPr>
            <w:r w:rsidRPr="00492645">
              <w:t>unid25</w:t>
            </w:r>
          </w:p>
        </w:tc>
        <w:tc>
          <w:tcPr>
            <w:tcW w:w="3544" w:type="dxa"/>
            <w:noWrap/>
            <w:vAlign w:val="center"/>
            <w:hideMark/>
          </w:tcPr>
          <w:p w14:paraId="72A81A83" w14:textId="77777777" w:rsidR="00400797" w:rsidRPr="00492645" w:rsidRDefault="00400797" w:rsidP="00A072C4">
            <w:pPr>
              <w:pStyle w:val="Tabletext"/>
              <w:jc w:val="center"/>
            </w:pPr>
            <w:r w:rsidRPr="00492645">
              <w:t>Mokpo</w:t>
            </w:r>
          </w:p>
        </w:tc>
        <w:tc>
          <w:tcPr>
            <w:tcW w:w="2407" w:type="dxa"/>
            <w:noWrap/>
            <w:vAlign w:val="center"/>
            <w:hideMark/>
          </w:tcPr>
          <w:p w14:paraId="360E160A" w14:textId="77777777" w:rsidR="00400797" w:rsidRPr="00492645" w:rsidRDefault="00400797" w:rsidP="00A072C4">
            <w:pPr>
              <w:pStyle w:val="Tabletext"/>
              <w:jc w:val="center"/>
            </w:pPr>
            <w:r w:rsidRPr="00492645">
              <w:t>Korea (Rep. of)</w:t>
            </w:r>
          </w:p>
        </w:tc>
      </w:tr>
      <w:tr w:rsidR="00400797" w:rsidRPr="00492645" w14:paraId="2493AE9D" w14:textId="77777777" w:rsidTr="00A072C4">
        <w:trPr>
          <w:trHeight w:val="20"/>
          <w:jc w:val="center"/>
        </w:trPr>
        <w:tc>
          <w:tcPr>
            <w:tcW w:w="1413" w:type="dxa"/>
            <w:noWrap/>
            <w:vAlign w:val="center"/>
            <w:hideMark/>
          </w:tcPr>
          <w:p w14:paraId="53373EDA" w14:textId="77777777" w:rsidR="00400797" w:rsidRPr="00492645" w:rsidRDefault="00400797" w:rsidP="00A072C4">
            <w:pPr>
              <w:pStyle w:val="Tabletext"/>
              <w:jc w:val="center"/>
            </w:pPr>
            <w:r w:rsidRPr="00492645">
              <w:t>25.2</w:t>
            </w:r>
          </w:p>
        </w:tc>
        <w:tc>
          <w:tcPr>
            <w:tcW w:w="1701" w:type="dxa"/>
            <w:noWrap/>
            <w:vAlign w:val="center"/>
            <w:hideMark/>
          </w:tcPr>
          <w:p w14:paraId="0973068B" w14:textId="77777777" w:rsidR="00400797" w:rsidRPr="00492645" w:rsidRDefault="00400797" w:rsidP="00A072C4">
            <w:pPr>
              <w:pStyle w:val="Tabletext"/>
              <w:jc w:val="center"/>
            </w:pPr>
            <w:r w:rsidRPr="00492645">
              <w:t>NML</w:t>
            </w:r>
          </w:p>
        </w:tc>
        <w:tc>
          <w:tcPr>
            <w:tcW w:w="3544" w:type="dxa"/>
            <w:noWrap/>
            <w:vAlign w:val="center"/>
            <w:hideMark/>
          </w:tcPr>
          <w:p w14:paraId="1CCEB1B4" w14:textId="77777777" w:rsidR="00400797" w:rsidRPr="00492645" w:rsidRDefault="00400797" w:rsidP="00A072C4">
            <w:pPr>
              <w:pStyle w:val="Tabletext"/>
              <w:jc w:val="center"/>
            </w:pPr>
            <w:r w:rsidRPr="00492645">
              <w:t>La Moure</w:t>
            </w:r>
          </w:p>
        </w:tc>
        <w:tc>
          <w:tcPr>
            <w:tcW w:w="2407" w:type="dxa"/>
            <w:noWrap/>
            <w:vAlign w:val="center"/>
            <w:hideMark/>
          </w:tcPr>
          <w:p w14:paraId="40840A80" w14:textId="77777777" w:rsidR="00400797" w:rsidRPr="00492645" w:rsidRDefault="00400797" w:rsidP="00A072C4">
            <w:pPr>
              <w:pStyle w:val="Tabletext"/>
              <w:jc w:val="center"/>
            </w:pPr>
            <w:r w:rsidRPr="00492645">
              <w:t>North Dakota, USA</w:t>
            </w:r>
          </w:p>
        </w:tc>
      </w:tr>
      <w:tr w:rsidR="00400797" w:rsidRPr="00492645" w14:paraId="280F7137" w14:textId="77777777" w:rsidTr="00A072C4">
        <w:trPr>
          <w:trHeight w:val="20"/>
          <w:jc w:val="center"/>
        </w:trPr>
        <w:tc>
          <w:tcPr>
            <w:tcW w:w="1413" w:type="dxa"/>
            <w:noWrap/>
            <w:vAlign w:val="center"/>
            <w:hideMark/>
          </w:tcPr>
          <w:p w14:paraId="509E75E8" w14:textId="77777777" w:rsidR="00400797" w:rsidRPr="00492645" w:rsidRDefault="00400797" w:rsidP="00A072C4">
            <w:pPr>
              <w:pStyle w:val="Tabletext"/>
              <w:jc w:val="center"/>
            </w:pPr>
            <w:r w:rsidRPr="00492645">
              <w:t>26.69</w:t>
            </w:r>
          </w:p>
        </w:tc>
        <w:tc>
          <w:tcPr>
            <w:tcW w:w="1701" w:type="dxa"/>
            <w:noWrap/>
            <w:vAlign w:val="center"/>
            <w:hideMark/>
          </w:tcPr>
          <w:p w14:paraId="6A1E19F3" w14:textId="77777777" w:rsidR="00400797" w:rsidRPr="00492645" w:rsidRDefault="00400797" w:rsidP="00A072C4">
            <w:pPr>
              <w:pStyle w:val="Tabletext"/>
              <w:jc w:val="center"/>
            </w:pPr>
            <w:r w:rsidRPr="00492645">
              <w:t>TBB</w:t>
            </w:r>
          </w:p>
        </w:tc>
        <w:tc>
          <w:tcPr>
            <w:tcW w:w="3544" w:type="dxa"/>
            <w:noWrap/>
            <w:vAlign w:val="center"/>
            <w:hideMark/>
          </w:tcPr>
          <w:p w14:paraId="1FD662DC" w14:textId="77777777" w:rsidR="00400797" w:rsidRPr="00492645" w:rsidRDefault="00400797" w:rsidP="00A072C4">
            <w:pPr>
              <w:pStyle w:val="Tabletext"/>
              <w:jc w:val="center"/>
            </w:pPr>
            <w:proofErr w:type="spellStart"/>
            <w:r w:rsidRPr="00492645">
              <w:t>Bafa</w:t>
            </w:r>
            <w:proofErr w:type="spellEnd"/>
          </w:p>
        </w:tc>
        <w:tc>
          <w:tcPr>
            <w:tcW w:w="2407" w:type="dxa"/>
            <w:noWrap/>
            <w:vAlign w:val="center"/>
            <w:hideMark/>
          </w:tcPr>
          <w:p w14:paraId="7E9B54C1" w14:textId="77777777" w:rsidR="00400797" w:rsidRPr="00492645" w:rsidRDefault="00400797" w:rsidP="00A072C4">
            <w:pPr>
              <w:pStyle w:val="Tabletext"/>
              <w:jc w:val="center"/>
            </w:pPr>
            <w:r w:rsidRPr="00492645">
              <w:t>Turkey</w:t>
            </w:r>
          </w:p>
        </w:tc>
      </w:tr>
      <w:tr w:rsidR="00400797" w:rsidRPr="00492645" w14:paraId="7A293A04" w14:textId="77777777" w:rsidTr="00A072C4">
        <w:trPr>
          <w:trHeight w:val="20"/>
          <w:jc w:val="center"/>
        </w:trPr>
        <w:tc>
          <w:tcPr>
            <w:tcW w:w="1413" w:type="dxa"/>
            <w:noWrap/>
            <w:vAlign w:val="center"/>
            <w:hideMark/>
          </w:tcPr>
          <w:p w14:paraId="7377239E" w14:textId="77777777" w:rsidR="00400797" w:rsidRPr="00492645" w:rsidRDefault="00400797" w:rsidP="00A072C4">
            <w:pPr>
              <w:pStyle w:val="Tabletext"/>
              <w:jc w:val="center"/>
            </w:pPr>
            <w:r w:rsidRPr="00492645">
              <w:t>37.5</w:t>
            </w:r>
          </w:p>
        </w:tc>
        <w:tc>
          <w:tcPr>
            <w:tcW w:w="1701" w:type="dxa"/>
            <w:noWrap/>
            <w:vAlign w:val="center"/>
            <w:hideMark/>
          </w:tcPr>
          <w:p w14:paraId="3C9E6008" w14:textId="77777777" w:rsidR="00400797" w:rsidRPr="00492645" w:rsidRDefault="00400797" w:rsidP="00A072C4">
            <w:pPr>
              <w:pStyle w:val="Tabletext"/>
              <w:jc w:val="center"/>
            </w:pPr>
            <w:r w:rsidRPr="00492645">
              <w:t>NRK</w:t>
            </w:r>
          </w:p>
        </w:tc>
        <w:tc>
          <w:tcPr>
            <w:tcW w:w="3544" w:type="dxa"/>
            <w:noWrap/>
            <w:vAlign w:val="center"/>
            <w:hideMark/>
          </w:tcPr>
          <w:p w14:paraId="22D6E1A8" w14:textId="77777777" w:rsidR="00400797" w:rsidRPr="00492645" w:rsidRDefault="00400797" w:rsidP="00A072C4">
            <w:pPr>
              <w:pStyle w:val="Tabletext"/>
              <w:jc w:val="center"/>
            </w:pPr>
            <w:proofErr w:type="spellStart"/>
            <w:r w:rsidRPr="00492645">
              <w:t>Grindavik</w:t>
            </w:r>
            <w:proofErr w:type="spellEnd"/>
          </w:p>
        </w:tc>
        <w:tc>
          <w:tcPr>
            <w:tcW w:w="2407" w:type="dxa"/>
            <w:noWrap/>
            <w:vAlign w:val="center"/>
            <w:hideMark/>
          </w:tcPr>
          <w:p w14:paraId="289BC033" w14:textId="77777777" w:rsidR="00400797" w:rsidRPr="00492645" w:rsidRDefault="00400797" w:rsidP="00A072C4">
            <w:pPr>
              <w:pStyle w:val="Tabletext"/>
              <w:jc w:val="center"/>
            </w:pPr>
            <w:r w:rsidRPr="00492645">
              <w:t>Iceland</w:t>
            </w:r>
          </w:p>
        </w:tc>
      </w:tr>
      <w:tr w:rsidR="00400797" w:rsidRPr="00492645" w14:paraId="1A109176" w14:textId="77777777" w:rsidTr="00A072C4">
        <w:trPr>
          <w:trHeight w:val="20"/>
          <w:jc w:val="center"/>
        </w:trPr>
        <w:tc>
          <w:tcPr>
            <w:tcW w:w="1413" w:type="dxa"/>
            <w:noWrap/>
            <w:vAlign w:val="center"/>
            <w:hideMark/>
          </w:tcPr>
          <w:p w14:paraId="1AA3B553" w14:textId="77777777" w:rsidR="00400797" w:rsidRPr="00492645" w:rsidRDefault="00400797" w:rsidP="00A072C4">
            <w:pPr>
              <w:pStyle w:val="Tabletext"/>
              <w:jc w:val="center"/>
            </w:pPr>
            <w:r w:rsidRPr="00492645">
              <w:t>40.0</w:t>
            </w:r>
          </w:p>
        </w:tc>
        <w:tc>
          <w:tcPr>
            <w:tcW w:w="1701" w:type="dxa"/>
            <w:noWrap/>
            <w:vAlign w:val="center"/>
            <w:hideMark/>
          </w:tcPr>
          <w:p w14:paraId="156FED06" w14:textId="77777777" w:rsidR="00400797" w:rsidRPr="00492645" w:rsidRDefault="00400797" w:rsidP="00A072C4">
            <w:pPr>
              <w:pStyle w:val="Tabletext"/>
              <w:jc w:val="center"/>
            </w:pPr>
            <w:r w:rsidRPr="00492645">
              <w:t>JJY-40</w:t>
            </w:r>
          </w:p>
        </w:tc>
        <w:tc>
          <w:tcPr>
            <w:tcW w:w="3544" w:type="dxa"/>
            <w:noWrap/>
            <w:vAlign w:val="center"/>
            <w:hideMark/>
          </w:tcPr>
          <w:p w14:paraId="01E4B7AE" w14:textId="77777777" w:rsidR="00400797" w:rsidRPr="00492645" w:rsidRDefault="00400797" w:rsidP="00A072C4">
            <w:pPr>
              <w:pStyle w:val="Tabletext"/>
              <w:jc w:val="center"/>
            </w:pPr>
            <w:r w:rsidRPr="00492645">
              <w:t xml:space="preserve">Mount </w:t>
            </w:r>
            <w:proofErr w:type="spellStart"/>
            <w:r w:rsidRPr="00492645">
              <w:t>Ootakadoya</w:t>
            </w:r>
            <w:proofErr w:type="spellEnd"/>
            <w:r w:rsidRPr="00492645">
              <w:t xml:space="preserve">, </w:t>
            </w:r>
            <w:proofErr w:type="spellStart"/>
            <w:r w:rsidRPr="00492645">
              <w:t>Fukishima</w:t>
            </w:r>
            <w:proofErr w:type="spellEnd"/>
          </w:p>
        </w:tc>
        <w:tc>
          <w:tcPr>
            <w:tcW w:w="2407" w:type="dxa"/>
            <w:noWrap/>
            <w:vAlign w:val="center"/>
            <w:hideMark/>
          </w:tcPr>
          <w:p w14:paraId="3E67400A" w14:textId="77777777" w:rsidR="00400797" w:rsidRPr="00492645" w:rsidRDefault="00400797" w:rsidP="00A072C4">
            <w:pPr>
              <w:pStyle w:val="Tabletext"/>
              <w:jc w:val="center"/>
            </w:pPr>
            <w:r w:rsidRPr="00492645">
              <w:t>Japan</w:t>
            </w:r>
          </w:p>
        </w:tc>
      </w:tr>
      <w:tr w:rsidR="00400797" w:rsidRPr="00492645" w14:paraId="68D13551" w14:textId="77777777" w:rsidTr="00A072C4">
        <w:trPr>
          <w:trHeight w:val="20"/>
          <w:jc w:val="center"/>
        </w:trPr>
        <w:tc>
          <w:tcPr>
            <w:tcW w:w="1413" w:type="dxa"/>
            <w:noWrap/>
            <w:vAlign w:val="center"/>
            <w:hideMark/>
          </w:tcPr>
          <w:p w14:paraId="08A90D79" w14:textId="77777777" w:rsidR="00400797" w:rsidRPr="00492645" w:rsidRDefault="00400797" w:rsidP="00A072C4">
            <w:pPr>
              <w:pStyle w:val="Tabletext"/>
              <w:jc w:val="center"/>
            </w:pPr>
            <w:r w:rsidRPr="00492645">
              <w:t>40.4 k</w:t>
            </w:r>
          </w:p>
        </w:tc>
        <w:tc>
          <w:tcPr>
            <w:tcW w:w="1701" w:type="dxa"/>
            <w:noWrap/>
            <w:vAlign w:val="center"/>
            <w:hideMark/>
          </w:tcPr>
          <w:p w14:paraId="587697DF" w14:textId="77777777" w:rsidR="00400797" w:rsidRPr="00492645" w:rsidRDefault="00400797" w:rsidP="00A072C4">
            <w:pPr>
              <w:pStyle w:val="Tabletext"/>
              <w:jc w:val="center"/>
            </w:pPr>
            <w:r w:rsidRPr="00492645">
              <w:t>SRC</w:t>
            </w:r>
          </w:p>
        </w:tc>
        <w:tc>
          <w:tcPr>
            <w:tcW w:w="3544" w:type="dxa"/>
            <w:noWrap/>
            <w:vAlign w:val="center"/>
            <w:hideMark/>
          </w:tcPr>
          <w:p w14:paraId="58AD39B3" w14:textId="77777777" w:rsidR="00400797" w:rsidRPr="00492645" w:rsidRDefault="00400797" w:rsidP="00A072C4">
            <w:pPr>
              <w:pStyle w:val="Tabletext"/>
              <w:jc w:val="center"/>
            </w:pPr>
            <w:r w:rsidRPr="00492645">
              <w:t>Varberg</w:t>
            </w:r>
          </w:p>
        </w:tc>
        <w:tc>
          <w:tcPr>
            <w:tcW w:w="2407" w:type="dxa"/>
            <w:noWrap/>
            <w:vAlign w:val="center"/>
            <w:hideMark/>
          </w:tcPr>
          <w:p w14:paraId="088B7341" w14:textId="77777777" w:rsidR="00400797" w:rsidRPr="00492645" w:rsidRDefault="00400797" w:rsidP="00A072C4">
            <w:pPr>
              <w:pStyle w:val="Tabletext"/>
              <w:jc w:val="center"/>
            </w:pPr>
            <w:r w:rsidRPr="00492645">
              <w:t>Sweden</w:t>
            </w:r>
          </w:p>
        </w:tc>
      </w:tr>
      <w:tr w:rsidR="00400797" w:rsidRPr="00492645" w14:paraId="0C1AFAA2" w14:textId="77777777" w:rsidTr="00A072C4">
        <w:trPr>
          <w:trHeight w:val="20"/>
          <w:jc w:val="center"/>
        </w:trPr>
        <w:tc>
          <w:tcPr>
            <w:tcW w:w="1413" w:type="dxa"/>
            <w:noWrap/>
            <w:vAlign w:val="center"/>
            <w:hideMark/>
          </w:tcPr>
          <w:p w14:paraId="3CF740D0" w14:textId="77777777" w:rsidR="00400797" w:rsidRPr="00492645" w:rsidRDefault="00400797" w:rsidP="00A072C4">
            <w:pPr>
              <w:pStyle w:val="Tabletext"/>
              <w:jc w:val="center"/>
            </w:pPr>
            <w:r w:rsidRPr="00492645">
              <w:t>40.8 k</w:t>
            </w:r>
          </w:p>
        </w:tc>
        <w:tc>
          <w:tcPr>
            <w:tcW w:w="1701" w:type="dxa"/>
            <w:noWrap/>
            <w:vAlign w:val="center"/>
            <w:hideMark/>
          </w:tcPr>
          <w:p w14:paraId="747E43FA" w14:textId="77777777" w:rsidR="00400797" w:rsidRPr="00492645" w:rsidRDefault="00400797" w:rsidP="00A072C4">
            <w:pPr>
              <w:pStyle w:val="Tabletext"/>
              <w:jc w:val="center"/>
            </w:pPr>
            <w:r w:rsidRPr="00492645">
              <w:t>NAU</w:t>
            </w:r>
          </w:p>
        </w:tc>
        <w:tc>
          <w:tcPr>
            <w:tcW w:w="3544" w:type="dxa"/>
            <w:noWrap/>
            <w:vAlign w:val="center"/>
            <w:hideMark/>
          </w:tcPr>
          <w:p w14:paraId="2B02B48C" w14:textId="77777777" w:rsidR="00400797" w:rsidRPr="00492645" w:rsidRDefault="00400797" w:rsidP="00A072C4">
            <w:pPr>
              <w:pStyle w:val="Tabletext"/>
              <w:jc w:val="center"/>
            </w:pPr>
            <w:r w:rsidRPr="00492645">
              <w:t>Aguada</w:t>
            </w:r>
          </w:p>
        </w:tc>
        <w:tc>
          <w:tcPr>
            <w:tcW w:w="2407" w:type="dxa"/>
            <w:noWrap/>
            <w:vAlign w:val="center"/>
            <w:hideMark/>
          </w:tcPr>
          <w:p w14:paraId="21D539E6" w14:textId="77777777" w:rsidR="00400797" w:rsidRPr="00492645" w:rsidRDefault="00400797" w:rsidP="00A072C4">
            <w:pPr>
              <w:pStyle w:val="Tabletext"/>
              <w:jc w:val="center"/>
            </w:pPr>
            <w:r w:rsidRPr="00492645">
              <w:t>Puerto Rico</w:t>
            </w:r>
          </w:p>
        </w:tc>
      </w:tr>
      <w:tr w:rsidR="00400797" w:rsidRPr="00492645" w14:paraId="05747C80" w14:textId="77777777" w:rsidTr="00A072C4">
        <w:trPr>
          <w:trHeight w:val="20"/>
          <w:jc w:val="center"/>
        </w:trPr>
        <w:tc>
          <w:tcPr>
            <w:tcW w:w="1413" w:type="dxa"/>
            <w:noWrap/>
            <w:vAlign w:val="center"/>
            <w:hideMark/>
          </w:tcPr>
          <w:p w14:paraId="020DD6AC" w14:textId="77777777" w:rsidR="00400797" w:rsidRPr="00492645" w:rsidRDefault="00400797" w:rsidP="00A072C4">
            <w:pPr>
              <w:pStyle w:val="Tabletext"/>
              <w:jc w:val="center"/>
            </w:pPr>
            <w:r w:rsidRPr="00492645">
              <w:t>45.9 k</w:t>
            </w:r>
          </w:p>
        </w:tc>
        <w:tc>
          <w:tcPr>
            <w:tcW w:w="1701" w:type="dxa"/>
            <w:noWrap/>
            <w:vAlign w:val="center"/>
            <w:hideMark/>
          </w:tcPr>
          <w:p w14:paraId="67F13257" w14:textId="77777777" w:rsidR="00400797" w:rsidRPr="00492645" w:rsidRDefault="00400797" w:rsidP="00A072C4">
            <w:pPr>
              <w:pStyle w:val="Tabletext"/>
              <w:jc w:val="center"/>
            </w:pPr>
            <w:r w:rsidRPr="00492645">
              <w:t>NSY</w:t>
            </w:r>
          </w:p>
        </w:tc>
        <w:tc>
          <w:tcPr>
            <w:tcW w:w="3544" w:type="dxa"/>
            <w:noWrap/>
            <w:vAlign w:val="center"/>
            <w:hideMark/>
          </w:tcPr>
          <w:p w14:paraId="2B2513BE" w14:textId="77777777" w:rsidR="00400797" w:rsidRPr="00492645" w:rsidRDefault="00400797" w:rsidP="00A072C4">
            <w:pPr>
              <w:pStyle w:val="Tabletext"/>
              <w:jc w:val="center"/>
            </w:pPr>
            <w:proofErr w:type="spellStart"/>
            <w:r w:rsidRPr="00492645">
              <w:t>Niscemi</w:t>
            </w:r>
            <w:proofErr w:type="spellEnd"/>
          </w:p>
        </w:tc>
        <w:tc>
          <w:tcPr>
            <w:tcW w:w="2407" w:type="dxa"/>
            <w:noWrap/>
            <w:vAlign w:val="center"/>
            <w:hideMark/>
          </w:tcPr>
          <w:p w14:paraId="48732C3A" w14:textId="77777777" w:rsidR="00400797" w:rsidRPr="00492645" w:rsidRDefault="00400797" w:rsidP="00A072C4">
            <w:pPr>
              <w:pStyle w:val="Tabletext"/>
              <w:jc w:val="center"/>
            </w:pPr>
            <w:r w:rsidRPr="00492645">
              <w:t>Italy</w:t>
            </w:r>
          </w:p>
        </w:tc>
      </w:tr>
      <w:tr w:rsidR="00400797" w:rsidRPr="00492645" w14:paraId="092A8297" w14:textId="77777777" w:rsidTr="00A072C4">
        <w:trPr>
          <w:trHeight w:val="20"/>
          <w:jc w:val="center"/>
        </w:trPr>
        <w:tc>
          <w:tcPr>
            <w:tcW w:w="1413" w:type="dxa"/>
            <w:noWrap/>
            <w:vAlign w:val="center"/>
            <w:hideMark/>
          </w:tcPr>
          <w:p w14:paraId="60D8DC4A" w14:textId="77777777" w:rsidR="00400797" w:rsidRPr="00492645" w:rsidRDefault="00400797" w:rsidP="00A072C4">
            <w:pPr>
              <w:pStyle w:val="Tabletext"/>
              <w:jc w:val="center"/>
            </w:pPr>
            <w:r w:rsidRPr="00492645">
              <w:t>48.99</w:t>
            </w:r>
          </w:p>
        </w:tc>
        <w:tc>
          <w:tcPr>
            <w:tcW w:w="1701" w:type="dxa"/>
            <w:noWrap/>
            <w:vAlign w:val="center"/>
            <w:hideMark/>
          </w:tcPr>
          <w:p w14:paraId="7A880003" w14:textId="77777777" w:rsidR="00400797" w:rsidRPr="00492645" w:rsidRDefault="00400797" w:rsidP="00A072C4">
            <w:pPr>
              <w:pStyle w:val="Tabletext"/>
              <w:jc w:val="center"/>
            </w:pPr>
            <w:r w:rsidRPr="00492645">
              <w:t>SXA</w:t>
            </w:r>
          </w:p>
        </w:tc>
        <w:tc>
          <w:tcPr>
            <w:tcW w:w="3544" w:type="dxa"/>
            <w:noWrap/>
            <w:vAlign w:val="center"/>
            <w:hideMark/>
          </w:tcPr>
          <w:p w14:paraId="4E7559F7" w14:textId="77777777" w:rsidR="00400797" w:rsidRPr="00492645" w:rsidRDefault="00400797" w:rsidP="00A072C4">
            <w:pPr>
              <w:pStyle w:val="Tabletext"/>
              <w:jc w:val="center"/>
            </w:pPr>
            <w:r w:rsidRPr="00492645">
              <w:t>Marathon</w:t>
            </w:r>
          </w:p>
        </w:tc>
        <w:tc>
          <w:tcPr>
            <w:tcW w:w="2407" w:type="dxa"/>
            <w:noWrap/>
            <w:vAlign w:val="center"/>
            <w:hideMark/>
          </w:tcPr>
          <w:p w14:paraId="070941B5" w14:textId="77777777" w:rsidR="00400797" w:rsidRPr="00492645" w:rsidRDefault="00400797" w:rsidP="00A072C4">
            <w:pPr>
              <w:pStyle w:val="Tabletext"/>
              <w:jc w:val="center"/>
            </w:pPr>
            <w:r w:rsidRPr="00492645">
              <w:t>Greece</w:t>
            </w:r>
          </w:p>
        </w:tc>
      </w:tr>
      <w:tr w:rsidR="00400797" w:rsidRPr="00492645" w14:paraId="110937B5" w14:textId="77777777" w:rsidTr="00A072C4">
        <w:trPr>
          <w:trHeight w:val="20"/>
          <w:jc w:val="center"/>
        </w:trPr>
        <w:tc>
          <w:tcPr>
            <w:tcW w:w="1413" w:type="dxa"/>
            <w:noWrap/>
            <w:vAlign w:val="center"/>
            <w:hideMark/>
          </w:tcPr>
          <w:p w14:paraId="3EE0996C" w14:textId="77777777" w:rsidR="00400797" w:rsidRPr="00492645" w:rsidRDefault="00400797" w:rsidP="00A072C4">
            <w:pPr>
              <w:pStyle w:val="Tabletext"/>
              <w:jc w:val="center"/>
            </w:pPr>
            <w:r w:rsidRPr="00492645">
              <w:t>51.95 k</w:t>
            </w:r>
          </w:p>
        </w:tc>
        <w:tc>
          <w:tcPr>
            <w:tcW w:w="1701" w:type="dxa"/>
            <w:noWrap/>
            <w:vAlign w:val="center"/>
            <w:hideMark/>
          </w:tcPr>
          <w:p w14:paraId="496A9169" w14:textId="77777777" w:rsidR="00400797" w:rsidRPr="00492645" w:rsidRDefault="00400797" w:rsidP="00A072C4">
            <w:pPr>
              <w:pStyle w:val="Tabletext"/>
              <w:jc w:val="center"/>
            </w:pPr>
            <w:r w:rsidRPr="00492645">
              <w:t>GYW1</w:t>
            </w:r>
          </w:p>
        </w:tc>
        <w:tc>
          <w:tcPr>
            <w:tcW w:w="3544" w:type="dxa"/>
            <w:noWrap/>
            <w:vAlign w:val="center"/>
            <w:hideMark/>
          </w:tcPr>
          <w:p w14:paraId="1859466F" w14:textId="77777777" w:rsidR="00400797" w:rsidRPr="00492645" w:rsidRDefault="00400797" w:rsidP="00A072C4">
            <w:pPr>
              <w:pStyle w:val="Tabletext"/>
              <w:jc w:val="center"/>
            </w:pPr>
            <w:proofErr w:type="spellStart"/>
            <w:r w:rsidRPr="00492645">
              <w:t>Crimond</w:t>
            </w:r>
            <w:proofErr w:type="spellEnd"/>
          </w:p>
        </w:tc>
        <w:tc>
          <w:tcPr>
            <w:tcW w:w="2407" w:type="dxa"/>
            <w:noWrap/>
            <w:vAlign w:val="center"/>
            <w:hideMark/>
          </w:tcPr>
          <w:p w14:paraId="33EFC945" w14:textId="77777777" w:rsidR="00400797" w:rsidRPr="00492645" w:rsidRDefault="00400797" w:rsidP="00A072C4">
            <w:pPr>
              <w:pStyle w:val="Tabletext"/>
              <w:jc w:val="center"/>
            </w:pPr>
            <w:r w:rsidRPr="00492645">
              <w:t>UK</w:t>
            </w:r>
          </w:p>
        </w:tc>
      </w:tr>
      <w:tr w:rsidR="00400797" w:rsidRPr="00492645" w14:paraId="3BBF829E" w14:textId="77777777" w:rsidTr="00A072C4">
        <w:trPr>
          <w:trHeight w:val="20"/>
          <w:jc w:val="center"/>
        </w:trPr>
        <w:tc>
          <w:tcPr>
            <w:tcW w:w="1413" w:type="dxa"/>
            <w:noWrap/>
            <w:vAlign w:val="center"/>
            <w:hideMark/>
          </w:tcPr>
          <w:p w14:paraId="29AAD3DA" w14:textId="77777777" w:rsidR="00400797" w:rsidRPr="00492645" w:rsidRDefault="00400797" w:rsidP="00A072C4">
            <w:pPr>
              <w:pStyle w:val="Tabletext"/>
              <w:jc w:val="center"/>
            </w:pPr>
            <w:r w:rsidRPr="00492645">
              <w:t>60 k</w:t>
            </w:r>
          </w:p>
        </w:tc>
        <w:tc>
          <w:tcPr>
            <w:tcW w:w="1701" w:type="dxa"/>
            <w:noWrap/>
            <w:vAlign w:val="center"/>
            <w:hideMark/>
          </w:tcPr>
          <w:p w14:paraId="198E1569" w14:textId="77777777" w:rsidR="00400797" w:rsidRPr="00492645" w:rsidRDefault="00400797" w:rsidP="00A072C4">
            <w:pPr>
              <w:pStyle w:val="Tabletext"/>
              <w:jc w:val="center"/>
            </w:pPr>
            <w:r w:rsidRPr="00492645">
              <w:t>MSF</w:t>
            </w:r>
          </w:p>
        </w:tc>
        <w:tc>
          <w:tcPr>
            <w:tcW w:w="3544" w:type="dxa"/>
            <w:noWrap/>
            <w:vAlign w:val="center"/>
            <w:hideMark/>
          </w:tcPr>
          <w:p w14:paraId="7AD80DFF" w14:textId="77777777" w:rsidR="00400797" w:rsidRPr="00492645" w:rsidRDefault="00400797" w:rsidP="00A072C4">
            <w:pPr>
              <w:pStyle w:val="Tabletext"/>
              <w:jc w:val="center"/>
            </w:pPr>
            <w:proofErr w:type="spellStart"/>
            <w:r w:rsidRPr="00492645">
              <w:t>Anthorn</w:t>
            </w:r>
            <w:proofErr w:type="spellEnd"/>
          </w:p>
        </w:tc>
        <w:tc>
          <w:tcPr>
            <w:tcW w:w="2407" w:type="dxa"/>
            <w:noWrap/>
            <w:vAlign w:val="center"/>
            <w:hideMark/>
          </w:tcPr>
          <w:p w14:paraId="4D9DD9F6" w14:textId="77777777" w:rsidR="00400797" w:rsidRPr="00492645" w:rsidRDefault="00400797" w:rsidP="00A072C4">
            <w:pPr>
              <w:pStyle w:val="Tabletext"/>
              <w:jc w:val="center"/>
            </w:pPr>
            <w:r w:rsidRPr="00492645">
              <w:t>UK</w:t>
            </w:r>
          </w:p>
        </w:tc>
      </w:tr>
      <w:tr w:rsidR="00400797" w:rsidRPr="00492645" w14:paraId="668C3A0B" w14:textId="77777777" w:rsidTr="00A072C4">
        <w:trPr>
          <w:trHeight w:val="20"/>
          <w:jc w:val="center"/>
        </w:trPr>
        <w:tc>
          <w:tcPr>
            <w:tcW w:w="1413" w:type="dxa"/>
            <w:noWrap/>
            <w:vAlign w:val="center"/>
            <w:hideMark/>
          </w:tcPr>
          <w:p w14:paraId="3D02AF7B" w14:textId="77777777" w:rsidR="00400797" w:rsidRPr="00492645" w:rsidRDefault="00400797" w:rsidP="00A072C4">
            <w:pPr>
              <w:pStyle w:val="Tabletext"/>
              <w:jc w:val="center"/>
            </w:pPr>
            <w:r w:rsidRPr="00492645">
              <w:t>60 k</w:t>
            </w:r>
          </w:p>
        </w:tc>
        <w:tc>
          <w:tcPr>
            <w:tcW w:w="1701" w:type="dxa"/>
            <w:noWrap/>
            <w:vAlign w:val="center"/>
            <w:hideMark/>
          </w:tcPr>
          <w:p w14:paraId="2B12D17C" w14:textId="77777777" w:rsidR="00400797" w:rsidRPr="00492645" w:rsidRDefault="00400797" w:rsidP="00A072C4">
            <w:pPr>
              <w:pStyle w:val="Tabletext"/>
              <w:jc w:val="center"/>
            </w:pPr>
            <w:r w:rsidRPr="00492645">
              <w:t>WWVB</w:t>
            </w:r>
          </w:p>
        </w:tc>
        <w:tc>
          <w:tcPr>
            <w:tcW w:w="3544" w:type="dxa"/>
            <w:noWrap/>
            <w:vAlign w:val="center"/>
            <w:hideMark/>
          </w:tcPr>
          <w:p w14:paraId="0BFB46AF" w14:textId="77777777" w:rsidR="00400797" w:rsidRPr="00492645" w:rsidRDefault="00400797" w:rsidP="00A072C4">
            <w:pPr>
              <w:pStyle w:val="Tabletext"/>
              <w:jc w:val="center"/>
            </w:pPr>
            <w:r w:rsidRPr="00492645">
              <w:t>Fort Collins</w:t>
            </w:r>
          </w:p>
        </w:tc>
        <w:tc>
          <w:tcPr>
            <w:tcW w:w="2407" w:type="dxa"/>
            <w:noWrap/>
            <w:vAlign w:val="center"/>
            <w:hideMark/>
          </w:tcPr>
          <w:p w14:paraId="41D369BC" w14:textId="77777777" w:rsidR="00400797" w:rsidRPr="00492645" w:rsidRDefault="00400797" w:rsidP="00A072C4">
            <w:pPr>
              <w:pStyle w:val="Tabletext"/>
              <w:jc w:val="center"/>
            </w:pPr>
            <w:r w:rsidRPr="00492645">
              <w:t>Colorado, USA</w:t>
            </w:r>
          </w:p>
        </w:tc>
      </w:tr>
    </w:tbl>
    <w:p w14:paraId="2F11B0DE" w14:textId="77777777" w:rsidR="00ED6260" w:rsidRDefault="00ED6260">
      <w:r>
        <w:br w:type="page"/>
      </w:r>
    </w:p>
    <w:p w14:paraId="2C0E7EAD" w14:textId="735B1AB0" w:rsidR="00ED6260" w:rsidRPr="00492645" w:rsidRDefault="00ED6260" w:rsidP="00ED6260">
      <w:pPr>
        <w:pStyle w:val="TableNo"/>
      </w:pPr>
      <w:r w:rsidRPr="00910930">
        <w:lastRenderedPageBreak/>
        <w:t>TABLE 3</w:t>
      </w:r>
      <w:r>
        <w:t xml:space="preserve"> (</w:t>
      </w:r>
      <w:r w:rsidRPr="00ED6260">
        <w:rPr>
          <w:i/>
          <w:iCs/>
        </w:rPr>
        <w:t>end</w:t>
      </w:r>
      <w:r>
        <w:t>)</w:t>
      </w:r>
    </w:p>
    <w:tbl>
      <w:tblPr>
        <w:tblStyle w:val="TableGrid2"/>
        <w:tblW w:w="0" w:type="auto"/>
        <w:jc w:val="center"/>
        <w:tblLook w:val="04A0" w:firstRow="1" w:lastRow="0" w:firstColumn="1" w:lastColumn="0" w:noHBand="0" w:noVBand="1"/>
      </w:tblPr>
      <w:tblGrid>
        <w:gridCol w:w="1413"/>
        <w:gridCol w:w="1701"/>
        <w:gridCol w:w="3544"/>
        <w:gridCol w:w="2407"/>
      </w:tblGrid>
      <w:tr w:rsidR="00ED6260" w:rsidRPr="00492645" w14:paraId="479DC5A1" w14:textId="77777777" w:rsidTr="00A072C4">
        <w:trPr>
          <w:trHeight w:val="20"/>
          <w:tblHeader/>
          <w:jc w:val="center"/>
        </w:trPr>
        <w:tc>
          <w:tcPr>
            <w:tcW w:w="1413" w:type="dxa"/>
            <w:noWrap/>
            <w:vAlign w:val="center"/>
            <w:hideMark/>
          </w:tcPr>
          <w:p w14:paraId="055B955F" w14:textId="77777777" w:rsidR="00ED6260" w:rsidRPr="00492645" w:rsidRDefault="00ED6260" w:rsidP="00A072C4">
            <w:pPr>
              <w:pStyle w:val="Tablehead"/>
            </w:pPr>
            <w:r w:rsidRPr="00492645">
              <w:t xml:space="preserve">Frequency </w:t>
            </w:r>
            <w:r>
              <w:t>(</w:t>
            </w:r>
            <w:r w:rsidRPr="00492645">
              <w:t>kHz</w:t>
            </w:r>
            <w:r>
              <w:t>)</w:t>
            </w:r>
          </w:p>
        </w:tc>
        <w:tc>
          <w:tcPr>
            <w:tcW w:w="1701" w:type="dxa"/>
            <w:noWrap/>
            <w:vAlign w:val="center"/>
            <w:hideMark/>
          </w:tcPr>
          <w:p w14:paraId="257E21A0" w14:textId="77777777" w:rsidR="00ED6260" w:rsidRPr="00492645" w:rsidRDefault="00ED6260" w:rsidP="00A072C4">
            <w:pPr>
              <w:pStyle w:val="Tablehead"/>
            </w:pPr>
            <w:r w:rsidRPr="00492645">
              <w:t>Transmitter / Call sign</w:t>
            </w:r>
          </w:p>
        </w:tc>
        <w:tc>
          <w:tcPr>
            <w:tcW w:w="3544" w:type="dxa"/>
            <w:noWrap/>
            <w:vAlign w:val="center"/>
            <w:hideMark/>
          </w:tcPr>
          <w:p w14:paraId="72DCAEDE" w14:textId="77777777" w:rsidR="00ED6260" w:rsidRPr="00492645" w:rsidRDefault="00ED6260" w:rsidP="00A072C4">
            <w:pPr>
              <w:pStyle w:val="Tablehead"/>
            </w:pPr>
            <w:r w:rsidRPr="00492645">
              <w:t>Location</w:t>
            </w:r>
          </w:p>
        </w:tc>
        <w:tc>
          <w:tcPr>
            <w:tcW w:w="2407" w:type="dxa"/>
            <w:noWrap/>
            <w:vAlign w:val="center"/>
            <w:hideMark/>
          </w:tcPr>
          <w:p w14:paraId="172D8040" w14:textId="77777777" w:rsidR="00ED6260" w:rsidRPr="00492645" w:rsidRDefault="00ED6260" w:rsidP="00A072C4">
            <w:pPr>
              <w:pStyle w:val="Tablehead"/>
            </w:pPr>
            <w:r w:rsidRPr="00492645">
              <w:t>Country</w:t>
            </w:r>
          </w:p>
        </w:tc>
      </w:tr>
      <w:tr w:rsidR="00400797" w:rsidRPr="00492645" w14:paraId="39187AA9" w14:textId="77777777" w:rsidTr="00A072C4">
        <w:trPr>
          <w:trHeight w:val="20"/>
          <w:jc w:val="center"/>
        </w:trPr>
        <w:tc>
          <w:tcPr>
            <w:tcW w:w="1413" w:type="dxa"/>
            <w:noWrap/>
            <w:vAlign w:val="center"/>
            <w:hideMark/>
          </w:tcPr>
          <w:p w14:paraId="2C9BB5A7" w14:textId="486A3F78" w:rsidR="00400797" w:rsidRPr="00492645" w:rsidRDefault="00400797" w:rsidP="00A072C4">
            <w:pPr>
              <w:pStyle w:val="Tabletext"/>
              <w:jc w:val="center"/>
            </w:pPr>
            <w:r w:rsidRPr="00492645">
              <w:t>60 k</w:t>
            </w:r>
          </w:p>
        </w:tc>
        <w:tc>
          <w:tcPr>
            <w:tcW w:w="1701" w:type="dxa"/>
            <w:noWrap/>
            <w:vAlign w:val="center"/>
            <w:hideMark/>
          </w:tcPr>
          <w:p w14:paraId="6C949298" w14:textId="77777777" w:rsidR="00400797" w:rsidRPr="00492645" w:rsidRDefault="00400797" w:rsidP="00A072C4">
            <w:pPr>
              <w:pStyle w:val="Tabletext"/>
              <w:jc w:val="center"/>
            </w:pPr>
            <w:r w:rsidRPr="00492645">
              <w:t>JIY-60</w:t>
            </w:r>
          </w:p>
        </w:tc>
        <w:tc>
          <w:tcPr>
            <w:tcW w:w="3544" w:type="dxa"/>
            <w:noWrap/>
            <w:vAlign w:val="center"/>
            <w:hideMark/>
          </w:tcPr>
          <w:p w14:paraId="1AC8C3A3" w14:textId="77777777" w:rsidR="00400797" w:rsidRPr="00492645" w:rsidRDefault="00400797" w:rsidP="00A072C4">
            <w:pPr>
              <w:pStyle w:val="Tabletext"/>
              <w:jc w:val="center"/>
            </w:pPr>
            <w:r w:rsidRPr="00492645">
              <w:t xml:space="preserve">Mount </w:t>
            </w:r>
            <w:proofErr w:type="spellStart"/>
            <w:r w:rsidRPr="00492645">
              <w:t>Hagane</w:t>
            </w:r>
            <w:proofErr w:type="spellEnd"/>
            <w:r w:rsidRPr="00492645">
              <w:t>. Fukushima</w:t>
            </w:r>
          </w:p>
        </w:tc>
        <w:tc>
          <w:tcPr>
            <w:tcW w:w="2407" w:type="dxa"/>
            <w:noWrap/>
            <w:vAlign w:val="center"/>
            <w:hideMark/>
          </w:tcPr>
          <w:p w14:paraId="230605C7" w14:textId="77777777" w:rsidR="00400797" w:rsidRPr="00492645" w:rsidRDefault="00400797" w:rsidP="00A072C4">
            <w:pPr>
              <w:pStyle w:val="Tabletext"/>
              <w:jc w:val="center"/>
            </w:pPr>
            <w:r w:rsidRPr="00492645">
              <w:t>Japan</w:t>
            </w:r>
          </w:p>
        </w:tc>
      </w:tr>
      <w:tr w:rsidR="00400797" w:rsidRPr="00492645" w14:paraId="0EDA2592" w14:textId="77777777" w:rsidTr="00A072C4">
        <w:trPr>
          <w:trHeight w:val="20"/>
          <w:jc w:val="center"/>
        </w:trPr>
        <w:tc>
          <w:tcPr>
            <w:tcW w:w="1413" w:type="dxa"/>
            <w:noWrap/>
            <w:vAlign w:val="center"/>
            <w:hideMark/>
          </w:tcPr>
          <w:p w14:paraId="7B26774A" w14:textId="77777777" w:rsidR="00400797" w:rsidRPr="00492645" w:rsidRDefault="00400797" w:rsidP="00A072C4">
            <w:pPr>
              <w:pStyle w:val="Tabletext"/>
              <w:jc w:val="center"/>
            </w:pPr>
            <w:r w:rsidRPr="00492645">
              <w:t>62.6 k</w:t>
            </w:r>
          </w:p>
        </w:tc>
        <w:tc>
          <w:tcPr>
            <w:tcW w:w="1701" w:type="dxa"/>
            <w:noWrap/>
            <w:vAlign w:val="center"/>
            <w:hideMark/>
          </w:tcPr>
          <w:p w14:paraId="0DBB402E" w14:textId="77777777" w:rsidR="00400797" w:rsidRPr="00492645" w:rsidRDefault="00400797" w:rsidP="00A072C4">
            <w:pPr>
              <w:pStyle w:val="Tabletext"/>
              <w:jc w:val="center"/>
            </w:pPr>
            <w:r w:rsidRPr="00492645">
              <w:t>FUG</w:t>
            </w:r>
          </w:p>
        </w:tc>
        <w:tc>
          <w:tcPr>
            <w:tcW w:w="3544" w:type="dxa"/>
            <w:noWrap/>
            <w:vAlign w:val="center"/>
            <w:hideMark/>
          </w:tcPr>
          <w:p w14:paraId="6399E692" w14:textId="77777777" w:rsidR="00400797" w:rsidRPr="00492645" w:rsidRDefault="00400797" w:rsidP="00A072C4">
            <w:pPr>
              <w:pStyle w:val="Tabletext"/>
              <w:jc w:val="center"/>
            </w:pPr>
            <w:r w:rsidRPr="00492645">
              <w:t>La Regine</w:t>
            </w:r>
          </w:p>
        </w:tc>
        <w:tc>
          <w:tcPr>
            <w:tcW w:w="2407" w:type="dxa"/>
            <w:noWrap/>
            <w:vAlign w:val="center"/>
            <w:hideMark/>
          </w:tcPr>
          <w:p w14:paraId="222F6248" w14:textId="77777777" w:rsidR="00400797" w:rsidRPr="00492645" w:rsidRDefault="00400797" w:rsidP="00A072C4">
            <w:pPr>
              <w:pStyle w:val="Tabletext"/>
              <w:jc w:val="center"/>
            </w:pPr>
            <w:r w:rsidRPr="00492645">
              <w:t>France</w:t>
            </w:r>
          </w:p>
        </w:tc>
      </w:tr>
      <w:tr w:rsidR="00400797" w:rsidRPr="00492645" w14:paraId="130D2A66" w14:textId="77777777" w:rsidTr="00A072C4">
        <w:trPr>
          <w:trHeight w:val="20"/>
          <w:jc w:val="center"/>
        </w:trPr>
        <w:tc>
          <w:tcPr>
            <w:tcW w:w="1413" w:type="dxa"/>
            <w:noWrap/>
            <w:vAlign w:val="center"/>
            <w:hideMark/>
          </w:tcPr>
          <w:p w14:paraId="61E01B78" w14:textId="77777777" w:rsidR="00400797" w:rsidRPr="00492645" w:rsidRDefault="00400797" w:rsidP="00A072C4">
            <w:pPr>
              <w:pStyle w:val="Tabletext"/>
              <w:jc w:val="center"/>
            </w:pPr>
            <w:r w:rsidRPr="00492645">
              <w:t>63.85</w:t>
            </w:r>
          </w:p>
        </w:tc>
        <w:tc>
          <w:tcPr>
            <w:tcW w:w="1701" w:type="dxa"/>
            <w:noWrap/>
            <w:vAlign w:val="center"/>
            <w:hideMark/>
          </w:tcPr>
          <w:p w14:paraId="6D8AA4BB" w14:textId="77777777" w:rsidR="00400797" w:rsidRPr="00492645" w:rsidRDefault="00400797" w:rsidP="00A072C4">
            <w:pPr>
              <w:pStyle w:val="Tabletext"/>
              <w:jc w:val="center"/>
            </w:pPr>
            <w:r w:rsidRPr="00492645">
              <w:t>FTA</w:t>
            </w:r>
          </w:p>
        </w:tc>
        <w:tc>
          <w:tcPr>
            <w:tcW w:w="3544" w:type="dxa"/>
            <w:noWrap/>
            <w:vAlign w:val="center"/>
            <w:hideMark/>
          </w:tcPr>
          <w:p w14:paraId="7ADE877A" w14:textId="77777777" w:rsidR="00400797" w:rsidRPr="00492645" w:rsidRDefault="00400797" w:rsidP="00A072C4">
            <w:pPr>
              <w:pStyle w:val="Tabletext"/>
              <w:jc w:val="center"/>
            </w:pPr>
            <w:r w:rsidRPr="00492645">
              <w:t>Sainte-Assise</w:t>
            </w:r>
          </w:p>
        </w:tc>
        <w:tc>
          <w:tcPr>
            <w:tcW w:w="2407" w:type="dxa"/>
            <w:noWrap/>
            <w:vAlign w:val="center"/>
            <w:hideMark/>
          </w:tcPr>
          <w:p w14:paraId="460042BD" w14:textId="77777777" w:rsidR="00400797" w:rsidRPr="00492645" w:rsidRDefault="00400797" w:rsidP="00A072C4">
            <w:pPr>
              <w:pStyle w:val="Tabletext"/>
              <w:jc w:val="center"/>
            </w:pPr>
            <w:r w:rsidRPr="00492645">
              <w:t>France</w:t>
            </w:r>
          </w:p>
        </w:tc>
      </w:tr>
      <w:tr w:rsidR="00400797" w:rsidRPr="00492645" w14:paraId="76DA9A87" w14:textId="77777777" w:rsidTr="00A072C4">
        <w:trPr>
          <w:trHeight w:val="20"/>
          <w:jc w:val="center"/>
        </w:trPr>
        <w:tc>
          <w:tcPr>
            <w:tcW w:w="1413" w:type="dxa"/>
            <w:noWrap/>
            <w:vAlign w:val="center"/>
            <w:hideMark/>
          </w:tcPr>
          <w:p w14:paraId="7B204772" w14:textId="77777777" w:rsidR="00400797" w:rsidRPr="00492645" w:rsidRDefault="00400797" w:rsidP="00A072C4">
            <w:pPr>
              <w:pStyle w:val="Tabletext"/>
              <w:jc w:val="center"/>
            </w:pPr>
            <w:r w:rsidRPr="00492645">
              <w:t>65.8 k</w:t>
            </w:r>
          </w:p>
        </w:tc>
        <w:tc>
          <w:tcPr>
            <w:tcW w:w="1701" w:type="dxa"/>
            <w:noWrap/>
            <w:vAlign w:val="center"/>
            <w:hideMark/>
          </w:tcPr>
          <w:p w14:paraId="2061C9B1" w14:textId="77777777" w:rsidR="00400797" w:rsidRPr="00492645" w:rsidRDefault="00400797" w:rsidP="00A072C4">
            <w:pPr>
              <w:pStyle w:val="Tabletext"/>
              <w:jc w:val="center"/>
            </w:pPr>
            <w:r w:rsidRPr="00492645">
              <w:t>FUE</w:t>
            </w:r>
          </w:p>
        </w:tc>
        <w:tc>
          <w:tcPr>
            <w:tcW w:w="3544" w:type="dxa"/>
            <w:noWrap/>
            <w:vAlign w:val="center"/>
            <w:hideMark/>
          </w:tcPr>
          <w:p w14:paraId="628346B8" w14:textId="77777777" w:rsidR="00400797" w:rsidRPr="00492645" w:rsidRDefault="00400797" w:rsidP="00A072C4">
            <w:pPr>
              <w:pStyle w:val="Tabletext"/>
              <w:jc w:val="center"/>
            </w:pPr>
            <w:proofErr w:type="spellStart"/>
            <w:r w:rsidRPr="00492645">
              <w:t>Kerlouan</w:t>
            </w:r>
            <w:proofErr w:type="spellEnd"/>
          </w:p>
        </w:tc>
        <w:tc>
          <w:tcPr>
            <w:tcW w:w="2407" w:type="dxa"/>
            <w:noWrap/>
            <w:vAlign w:val="center"/>
            <w:hideMark/>
          </w:tcPr>
          <w:p w14:paraId="613CDC41" w14:textId="77777777" w:rsidR="00400797" w:rsidRPr="00492645" w:rsidRDefault="00400797" w:rsidP="00A072C4">
            <w:pPr>
              <w:pStyle w:val="Tabletext"/>
              <w:jc w:val="center"/>
            </w:pPr>
            <w:r w:rsidRPr="00492645">
              <w:t>France</w:t>
            </w:r>
          </w:p>
        </w:tc>
      </w:tr>
      <w:tr w:rsidR="00400797" w:rsidRPr="00492645" w14:paraId="4CAFB6BA" w14:textId="77777777" w:rsidTr="00A072C4">
        <w:trPr>
          <w:trHeight w:val="20"/>
          <w:jc w:val="center"/>
        </w:trPr>
        <w:tc>
          <w:tcPr>
            <w:tcW w:w="1413" w:type="dxa"/>
            <w:noWrap/>
            <w:vAlign w:val="center"/>
            <w:hideMark/>
          </w:tcPr>
          <w:p w14:paraId="3B6722FB" w14:textId="77777777" w:rsidR="00400797" w:rsidRPr="00492645" w:rsidRDefault="00400797" w:rsidP="00A072C4">
            <w:pPr>
              <w:pStyle w:val="Tabletext"/>
              <w:jc w:val="center"/>
            </w:pPr>
            <w:r w:rsidRPr="00492645">
              <w:t>68.5 k</w:t>
            </w:r>
          </w:p>
        </w:tc>
        <w:tc>
          <w:tcPr>
            <w:tcW w:w="1701" w:type="dxa"/>
            <w:noWrap/>
            <w:vAlign w:val="center"/>
            <w:hideMark/>
          </w:tcPr>
          <w:p w14:paraId="7EB5CD6C" w14:textId="77777777" w:rsidR="00400797" w:rsidRPr="00492645" w:rsidRDefault="00400797" w:rsidP="00A072C4">
            <w:pPr>
              <w:pStyle w:val="Tabletext"/>
              <w:jc w:val="center"/>
            </w:pPr>
            <w:r w:rsidRPr="00492645">
              <w:t>BPC</w:t>
            </w:r>
          </w:p>
        </w:tc>
        <w:tc>
          <w:tcPr>
            <w:tcW w:w="3544" w:type="dxa"/>
            <w:noWrap/>
            <w:vAlign w:val="center"/>
            <w:hideMark/>
          </w:tcPr>
          <w:p w14:paraId="1F96AB10" w14:textId="77777777" w:rsidR="00400797" w:rsidRPr="00492645" w:rsidRDefault="00400797" w:rsidP="00A072C4">
            <w:pPr>
              <w:pStyle w:val="Tabletext"/>
              <w:jc w:val="center"/>
            </w:pPr>
            <w:proofErr w:type="spellStart"/>
            <w:r w:rsidRPr="00492645">
              <w:t>Shangqiu</w:t>
            </w:r>
            <w:proofErr w:type="spellEnd"/>
            <w:r w:rsidRPr="00492645">
              <w:t>, Henan</w:t>
            </w:r>
          </w:p>
        </w:tc>
        <w:tc>
          <w:tcPr>
            <w:tcW w:w="2407" w:type="dxa"/>
            <w:noWrap/>
            <w:vAlign w:val="center"/>
            <w:hideMark/>
          </w:tcPr>
          <w:p w14:paraId="722D3DFB" w14:textId="77777777" w:rsidR="00400797" w:rsidRPr="00492645" w:rsidRDefault="00400797" w:rsidP="00A072C4">
            <w:pPr>
              <w:pStyle w:val="Tabletext"/>
              <w:jc w:val="center"/>
            </w:pPr>
            <w:r w:rsidRPr="00492645">
              <w:t>China</w:t>
            </w:r>
          </w:p>
        </w:tc>
      </w:tr>
      <w:tr w:rsidR="00400797" w:rsidRPr="00492645" w14:paraId="5DD661F3" w14:textId="77777777" w:rsidTr="00A072C4">
        <w:trPr>
          <w:trHeight w:val="20"/>
          <w:jc w:val="center"/>
        </w:trPr>
        <w:tc>
          <w:tcPr>
            <w:tcW w:w="1413" w:type="dxa"/>
            <w:noWrap/>
            <w:vAlign w:val="center"/>
            <w:hideMark/>
          </w:tcPr>
          <w:p w14:paraId="0C01D0D2" w14:textId="77777777" w:rsidR="00400797" w:rsidRPr="00492645" w:rsidRDefault="00400797" w:rsidP="00A072C4">
            <w:pPr>
              <w:pStyle w:val="Tabletext"/>
              <w:jc w:val="center"/>
            </w:pPr>
            <w:r w:rsidRPr="00492645">
              <w:t>73.6 k</w:t>
            </w:r>
          </w:p>
        </w:tc>
        <w:tc>
          <w:tcPr>
            <w:tcW w:w="1701" w:type="dxa"/>
            <w:noWrap/>
            <w:vAlign w:val="center"/>
            <w:hideMark/>
          </w:tcPr>
          <w:p w14:paraId="3CB4B433" w14:textId="77777777" w:rsidR="00400797" w:rsidRPr="00492645" w:rsidRDefault="00400797" w:rsidP="00A072C4">
            <w:pPr>
              <w:pStyle w:val="Tabletext"/>
              <w:jc w:val="center"/>
            </w:pPr>
            <w:r w:rsidRPr="00492645">
              <w:t>CFH</w:t>
            </w:r>
          </w:p>
        </w:tc>
        <w:tc>
          <w:tcPr>
            <w:tcW w:w="3544" w:type="dxa"/>
            <w:noWrap/>
            <w:vAlign w:val="center"/>
            <w:hideMark/>
          </w:tcPr>
          <w:p w14:paraId="7B71CCEF" w14:textId="77777777" w:rsidR="00400797" w:rsidRPr="00492645" w:rsidRDefault="00400797" w:rsidP="00A072C4">
            <w:pPr>
              <w:pStyle w:val="Tabletext"/>
              <w:jc w:val="center"/>
            </w:pPr>
            <w:r w:rsidRPr="00492645">
              <w:t>Halifax</w:t>
            </w:r>
          </w:p>
        </w:tc>
        <w:tc>
          <w:tcPr>
            <w:tcW w:w="2407" w:type="dxa"/>
            <w:noWrap/>
            <w:vAlign w:val="center"/>
            <w:hideMark/>
          </w:tcPr>
          <w:p w14:paraId="57CFE6CE" w14:textId="77777777" w:rsidR="00400797" w:rsidRPr="00492645" w:rsidRDefault="00400797" w:rsidP="00A072C4">
            <w:pPr>
              <w:pStyle w:val="Tabletext"/>
              <w:jc w:val="center"/>
            </w:pPr>
            <w:r w:rsidRPr="00492645">
              <w:t>Canada</w:t>
            </w:r>
          </w:p>
        </w:tc>
      </w:tr>
      <w:tr w:rsidR="00400797" w:rsidRPr="00492645" w14:paraId="009F911D" w14:textId="77777777" w:rsidTr="00A072C4">
        <w:trPr>
          <w:trHeight w:val="20"/>
          <w:jc w:val="center"/>
        </w:trPr>
        <w:tc>
          <w:tcPr>
            <w:tcW w:w="1413" w:type="dxa"/>
            <w:noWrap/>
            <w:vAlign w:val="center"/>
            <w:hideMark/>
          </w:tcPr>
          <w:p w14:paraId="04787D73" w14:textId="77777777" w:rsidR="00400797" w:rsidRPr="00492645" w:rsidRDefault="00400797" w:rsidP="00A072C4">
            <w:pPr>
              <w:pStyle w:val="Tabletext"/>
              <w:jc w:val="center"/>
            </w:pPr>
            <w:r w:rsidRPr="00492645">
              <w:t>77.5 k</w:t>
            </w:r>
          </w:p>
        </w:tc>
        <w:tc>
          <w:tcPr>
            <w:tcW w:w="1701" w:type="dxa"/>
            <w:noWrap/>
            <w:vAlign w:val="center"/>
            <w:hideMark/>
          </w:tcPr>
          <w:p w14:paraId="1D7153E9" w14:textId="77777777" w:rsidR="00400797" w:rsidRPr="00492645" w:rsidRDefault="00400797" w:rsidP="00A072C4">
            <w:pPr>
              <w:pStyle w:val="Tabletext"/>
              <w:jc w:val="center"/>
            </w:pPr>
            <w:r w:rsidRPr="00492645">
              <w:t>DCF77</w:t>
            </w:r>
          </w:p>
        </w:tc>
        <w:tc>
          <w:tcPr>
            <w:tcW w:w="3544" w:type="dxa"/>
            <w:noWrap/>
            <w:vAlign w:val="center"/>
            <w:hideMark/>
          </w:tcPr>
          <w:p w14:paraId="1FACCECA" w14:textId="77777777" w:rsidR="00400797" w:rsidRPr="00492645" w:rsidRDefault="00400797" w:rsidP="00A072C4">
            <w:pPr>
              <w:pStyle w:val="Tabletext"/>
              <w:jc w:val="center"/>
            </w:pPr>
            <w:proofErr w:type="spellStart"/>
            <w:r w:rsidRPr="00492645">
              <w:t>Mainflingen</w:t>
            </w:r>
            <w:proofErr w:type="spellEnd"/>
          </w:p>
        </w:tc>
        <w:tc>
          <w:tcPr>
            <w:tcW w:w="2407" w:type="dxa"/>
            <w:noWrap/>
            <w:vAlign w:val="center"/>
            <w:hideMark/>
          </w:tcPr>
          <w:p w14:paraId="4385D740" w14:textId="77777777" w:rsidR="00400797" w:rsidRPr="00492645" w:rsidRDefault="00400797" w:rsidP="00A072C4">
            <w:pPr>
              <w:pStyle w:val="Tabletext"/>
              <w:jc w:val="center"/>
            </w:pPr>
            <w:r w:rsidRPr="00492645">
              <w:t>Germany</w:t>
            </w:r>
          </w:p>
        </w:tc>
      </w:tr>
      <w:tr w:rsidR="00400797" w:rsidRPr="00492645" w14:paraId="35AEEA75" w14:textId="77777777" w:rsidTr="00A072C4">
        <w:trPr>
          <w:trHeight w:val="20"/>
          <w:jc w:val="center"/>
        </w:trPr>
        <w:tc>
          <w:tcPr>
            <w:tcW w:w="1413" w:type="dxa"/>
            <w:noWrap/>
            <w:vAlign w:val="center"/>
            <w:hideMark/>
          </w:tcPr>
          <w:p w14:paraId="048EB75E" w14:textId="77777777" w:rsidR="00400797" w:rsidRPr="00492645" w:rsidRDefault="00400797" w:rsidP="00A072C4">
            <w:pPr>
              <w:pStyle w:val="Tabletext"/>
              <w:jc w:val="center"/>
            </w:pPr>
            <w:r w:rsidRPr="00492645">
              <w:t>81 k</w:t>
            </w:r>
          </w:p>
        </w:tc>
        <w:tc>
          <w:tcPr>
            <w:tcW w:w="1701" w:type="dxa"/>
            <w:noWrap/>
            <w:vAlign w:val="center"/>
            <w:hideMark/>
          </w:tcPr>
          <w:p w14:paraId="721D3C9B" w14:textId="77777777" w:rsidR="00400797" w:rsidRPr="00492645" w:rsidRDefault="00400797" w:rsidP="00A072C4">
            <w:pPr>
              <w:pStyle w:val="Tabletext"/>
              <w:jc w:val="center"/>
            </w:pPr>
            <w:r w:rsidRPr="00492645">
              <w:t>GYN2</w:t>
            </w:r>
          </w:p>
        </w:tc>
        <w:tc>
          <w:tcPr>
            <w:tcW w:w="3544" w:type="dxa"/>
            <w:noWrap/>
            <w:vAlign w:val="center"/>
            <w:hideMark/>
          </w:tcPr>
          <w:p w14:paraId="66AAF921" w14:textId="77777777" w:rsidR="00400797" w:rsidRPr="00492645" w:rsidRDefault="00400797" w:rsidP="00A072C4">
            <w:pPr>
              <w:pStyle w:val="Tabletext"/>
              <w:jc w:val="center"/>
            </w:pPr>
            <w:r w:rsidRPr="00492645">
              <w:t>Inskip</w:t>
            </w:r>
          </w:p>
        </w:tc>
        <w:tc>
          <w:tcPr>
            <w:tcW w:w="2407" w:type="dxa"/>
            <w:noWrap/>
            <w:vAlign w:val="center"/>
            <w:hideMark/>
          </w:tcPr>
          <w:p w14:paraId="48245A74" w14:textId="77777777" w:rsidR="00400797" w:rsidRPr="00492645" w:rsidRDefault="00400797" w:rsidP="00A072C4">
            <w:pPr>
              <w:pStyle w:val="Tabletext"/>
              <w:jc w:val="center"/>
            </w:pPr>
            <w:r w:rsidRPr="00492645">
              <w:t>UK</w:t>
            </w:r>
          </w:p>
        </w:tc>
      </w:tr>
    </w:tbl>
    <w:p w14:paraId="12656DF0" w14:textId="77777777" w:rsidR="00400797" w:rsidRPr="00492645" w:rsidRDefault="00400797" w:rsidP="00400797">
      <w:pPr>
        <w:pStyle w:val="Tablefin"/>
      </w:pPr>
    </w:p>
    <w:p w14:paraId="58374516" w14:textId="77777777" w:rsidR="00400797" w:rsidRPr="00492645" w:rsidRDefault="00400797" w:rsidP="00400797">
      <w:pPr>
        <w:pStyle w:val="Heading6"/>
      </w:pPr>
      <w:r w:rsidRPr="00492645">
        <w:t xml:space="preserve">2.1.1.4.2.1 </w:t>
      </w:r>
      <w:r w:rsidRPr="00492645">
        <w:tab/>
        <w:t xml:space="preserve">Antarctic-Arctic Radiation-belt (Dynamic) Deposition – VLF Atmospheric Research </w:t>
      </w:r>
      <w:proofErr w:type="spellStart"/>
      <w:r w:rsidRPr="00492645">
        <w:t>Konsortium</w:t>
      </w:r>
      <w:proofErr w:type="spellEnd"/>
      <w:r w:rsidRPr="00492645">
        <w:t xml:space="preserve"> (AARDDVARK)</w:t>
      </w:r>
    </w:p>
    <w:p w14:paraId="5B623FF9" w14:textId="77777777" w:rsidR="00400797" w:rsidRPr="00492645" w:rsidRDefault="00400797" w:rsidP="00400797">
      <w:r w:rsidRPr="00492645">
        <w:t>The AARDDVARK global-scale network of sensors monitors fixed</w:t>
      </w:r>
      <w:r w:rsidRPr="00492645">
        <w:noBreakHyphen/>
        <w:t>frequency communications transmitters, and hence provide continuous long-range observations between the transmitter and receiver locations.</w:t>
      </w:r>
    </w:p>
    <w:p w14:paraId="633D0B45" w14:textId="77777777" w:rsidR="00400797" w:rsidRPr="00492645" w:rsidRDefault="00400797" w:rsidP="00400797">
      <w:r w:rsidRPr="00492645">
        <w:t xml:space="preserve">The receivers record small changes in the phase (SPAs) and amplitude (SESs) of the VLF communications transmitters (~13-45 kHz). By monitoring distant VLF stations, long-range remote sensing of these changes, particularly in the lower ionosphere are achieved. The receivers are primarily located in the Polar Regions (both the Antarctic and Arctic), but some </w:t>
      </w:r>
      <w:proofErr w:type="gramStart"/>
      <w:r w:rsidRPr="00492645">
        <w:t>are located in</w:t>
      </w:r>
      <w:proofErr w:type="gramEnd"/>
      <w:r w:rsidRPr="00492645">
        <w:t xml:space="preserve"> mid-latitudes as well. There are about currently 20 stations. The locations of some of the current stations are listed below while all the locations are shown in Fig</w:t>
      </w:r>
      <w:r>
        <w:t>.</w:t>
      </w:r>
      <w:r w:rsidRPr="00492645">
        <w:t xml:space="preserve"> 10. The characteristics of the AARDDVARK network are provided as System 4C in Table 7.</w:t>
      </w:r>
    </w:p>
    <w:p w14:paraId="37E651C6" w14:textId="77777777" w:rsidR="00400797" w:rsidRPr="00492645" w:rsidRDefault="00400797" w:rsidP="00400797">
      <w:pPr>
        <w:tabs>
          <w:tab w:val="left" w:pos="2608"/>
          <w:tab w:val="left" w:pos="3345"/>
        </w:tabs>
        <w:spacing w:before="80"/>
        <w:ind w:left="1134" w:hanging="1134"/>
      </w:pPr>
      <w:r w:rsidRPr="00492645">
        <w:rPr>
          <w:b/>
        </w:rPr>
        <w:tab/>
        <w:t>Antarctica</w:t>
      </w:r>
      <w:r w:rsidRPr="00492645">
        <w:t>: Halley, Rothera, Scott Base, SANAE, Casey, Davis</w:t>
      </w:r>
    </w:p>
    <w:p w14:paraId="19DBEE80" w14:textId="77777777" w:rsidR="00400797" w:rsidRPr="00492645" w:rsidRDefault="00400797" w:rsidP="00400797">
      <w:pPr>
        <w:tabs>
          <w:tab w:val="left" w:pos="2608"/>
          <w:tab w:val="left" w:pos="3345"/>
        </w:tabs>
        <w:spacing w:before="80"/>
        <w:ind w:left="1134" w:hanging="1134"/>
      </w:pPr>
      <w:r w:rsidRPr="00492645">
        <w:rPr>
          <w:b/>
        </w:rPr>
        <w:tab/>
        <w:t>Canada</w:t>
      </w:r>
      <w:r w:rsidRPr="00492645">
        <w:t>: Fort Churchill, Edmonton, Ottawa, St John’s</w:t>
      </w:r>
    </w:p>
    <w:p w14:paraId="2559689D" w14:textId="77777777" w:rsidR="00400797" w:rsidRPr="00492645" w:rsidRDefault="00400797" w:rsidP="00400797">
      <w:pPr>
        <w:tabs>
          <w:tab w:val="left" w:pos="2608"/>
          <w:tab w:val="left" w:pos="3345"/>
        </w:tabs>
        <w:spacing w:before="80"/>
        <w:ind w:left="1134" w:hanging="1134"/>
      </w:pPr>
      <w:r w:rsidRPr="00492645">
        <w:tab/>
      </w:r>
      <w:r w:rsidRPr="00492645">
        <w:rPr>
          <w:b/>
        </w:rPr>
        <w:t>New Zealand</w:t>
      </w:r>
      <w:r w:rsidRPr="00492645">
        <w:t>: Dunedin</w:t>
      </w:r>
    </w:p>
    <w:p w14:paraId="720F06C7" w14:textId="77777777" w:rsidR="00400797" w:rsidRPr="00492645" w:rsidRDefault="00400797" w:rsidP="00400797">
      <w:pPr>
        <w:tabs>
          <w:tab w:val="left" w:pos="2608"/>
          <w:tab w:val="left" w:pos="3345"/>
        </w:tabs>
        <w:spacing w:before="80"/>
        <w:ind w:left="1134" w:hanging="1134"/>
      </w:pPr>
      <w:r w:rsidRPr="00492645">
        <w:tab/>
      </w:r>
      <w:r w:rsidRPr="00492645">
        <w:rPr>
          <w:b/>
        </w:rPr>
        <w:t>Hungary</w:t>
      </w:r>
      <w:r w:rsidRPr="00492645">
        <w:t>: Erd</w:t>
      </w:r>
    </w:p>
    <w:p w14:paraId="458405E4" w14:textId="77777777" w:rsidR="00400797" w:rsidRPr="00492645" w:rsidRDefault="00400797" w:rsidP="00400797">
      <w:pPr>
        <w:tabs>
          <w:tab w:val="left" w:pos="2608"/>
          <w:tab w:val="left" w:pos="3345"/>
        </w:tabs>
        <w:spacing w:before="80"/>
        <w:ind w:left="1134" w:hanging="1134"/>
      </w:pPr>
      <w:r w:rsidRPr="00492645">
        <w:tab/>
      </w:r>
      <w:r w:rsidRPr="00492645">
        <w:rPr>
          <w:b/>
        </w:rPr>
        <w:t>Finland</w:t>
      </w:r>
      <w:r w:rsidRPr="00492645">
        <w:t xml:space="preserve">: </w:t>
      </w:r>
      <w:proofErr w:type="spellStart"/>
      <w:r w:rsidRPr="00492645">
        <w:t>Sodankylä</w:t>
      </w:r>
      <w:proofErr w:type="spellEnd"/>
      <w:r w:rsidRPr="00492645">
        <w:t xml:space="preserve"> </w:t>
      </w:r>
    </w:p>
    <w:p w14:paraId="74E2D092" w14:textId="77777777" w:rsidR="00400797" w:rsidRPr="00492645" w:rsidRDefault="00400797" w:rsidP="00400797">
      <w:pPr>
        <w:tabs>
          <w:tab w:val="left" w:pos="2608"/>
          <w:tab w:val="left" w:pos="3345"/>
        </w:tabs>
        <w:spacing w:before="80"/>
        <w:ind w:left="1134" w:hanging="1134"/>
      </w:pPr>
      <w:r w:rsidRPr="00492645">
        <w:tab/>
      </w:r>
      <w:r w:rsidRPr="00492645">
        <w:rPr>
          <w:b/>
        </w:rPr>
        <w:t>Norway</w:t>
      </w:r>
      <w:r w:rsidRPr="00492645">
        <w:t xml:space="preserve">: Ny </w:t>
      </w:r>
      <w:proofErr w:type="spellStart"/>
      <w:r w:rsidRPr="00492645">
        <w:t>Alesund</w:t>
      </w:r>
      <w:proofErr w:type="spellEnd"/>
      <w:r w:rsidRPr="00492645">
        <w:t xml:space="preserve"> </w:t>
      </w:r>
    </w:p>
    <w:p w14:paraId="3C685B96" w14:textId="77777777" w:rsidR="00400797" w:rsidRPr="00492645" w:rsidRDefault="00400797" w:rsidP="00400797">
      <w:pPr>
        <w:tabs>
          <w:tab w:val="left" w:pos="2608"/>
          <w:tab w:val="left" w:pos="3345"/>
        </w:tabs>
        <w:spacing w:before="80"/>
        <w:ind w:left="1134" w:hanging="1134"/>
      </w:pPr>
      <w:r w:rsidRPr="00492645">
        <w:tab/>
      </w:r>
      <w:r w:rsidRPr="00492645">
        <w:rPr>
          <w:b/>
        </w:rPr>
        <w:t>UK</w:t>
      </w:r>
      <w:r w:rsidRPr="00492645">
        <w:t xml:space="preserve">: </w:t>
      </w:r>
      <w:proofErr w:type="spellStart"/>
      <w:r w:rsidRPr="00492645">
        <w:t>Eskdalemuir</w:t>
      </w:r>
      <w:proofErr w:type="spellEnd"/>
      <w:r w:rsidRPr="00492645">
        <w:t xml:space="preserve"> </w:t>
      </w:r>
    </w:p>
    <w:p w14:paraId="0A8E6EB9" w14:textId="77777777" w:rsidR="00400797" w:rsidRPr="00492645" w:rsidRDefault="00400797" w:rsidP="00400797">
      <w:pPr>
        <w:tabs>
          <w:tab w:val="left" w:pos="2608"/>
          <w:tab w:val="left" w:pos="3345"/>
        </w:tabs>
        <w:spacing w:before="80"/>
        <w:ind w:left="1134" w:hanging="1134"/>
      </w:pPr>
      <w:r w:rsidRPr="00492645">
        <w:tab/>
      </w:r>
      <w:r w:rsidRPr="00492645">
        <w:rPr>
          <w:b/>
        </w:rPr>
        <w:t>USA</w:t>
      </w:r>
      <w:r w:rsidRPr="00492645">
        <w:t>: Forks,</w:t>
      </w:r>
      <w:r w:rsidRPr="00492645" w:rsidDel="00F55453">
        <w:t xml:space="preserve"> Fairbanks</w:t>
      </w:r>
      <w:r w:rsidRPr="00492645">
        <w:t xml:space="preserve"> </w:t>
      </w:r>
    </w:p>
    <w:p w14:paraId="153A71E5" w14:textId="77777777" w:rsidR="00400797" w:rsidRPr="00492645" w:rsidRDefault="00400797" w:rsidP="00400797">
      <w:pPr>
        <w:tabs>
          <w:tab w:val="left" w:pos="2608"/>
          <w:tab w:val="left" w:pos="3345"/>
        </w:tabs>
        <w:spacing w:before="80"/>
        <w:ind w:left="1134" w:hanging="1134"/>
      </w:pPr>
      <w:r w:rsidRPr="00492645">
        <w:tab/>
      </w:r>
      <w:r w:rsidRPr="00492645">
        <w:rPr>
          <w:b/>
        </w:rPr>
        <w:t>Iceland</w:t>
      </w:r>
      <w:r w:rsidRPr="00492645">
        <w:t xml:space="preserve">: Reykjavik </w:t>
      </w:r>
    </w:p>
    <w:p w14:paraId="7E302AFD" w14:textId="77777777" w:rsidR="00400797" w:rsidRPr="00492645" w:rsidRDefault="00400797" w:rsidP="00400797">
      <w:r w:rsidRPr="00492645">
        <w:tab/>
      </w:r>
      <w:r w:rsidRPr="00492645">
        <w:rPr>
          <w:b/>
        </w:rPr>
        <w:t>UK</w:t>
      </w:r>
      <w:r w:rsidRPr="00492645">
        <w:t>: Ascension Island.</w:t>
      </w:r>
    </w:p>
    <w:p w14:paraId="18EE3315" w14:textId="77777777" w:rsidR="00400797" w:rsidRPr="00492645" w:rsidRDefault="00400797" w:rsidP="00400797">
      <w:pPr>
        <w:pStyle w:val="FigureNo"/>
      </w:pPr>
      <w:r w:rsidRPr="00492645">
        <w:lastRenderedPageBreak/>
        <w:t>Figure 10</w:t>
      </w:r>
    </w:p>
    <w:p w14:paraId="052A7A2F" w14:textId="77777777" w:rsidR="00400797" w:rsidRPr="00492645" w:rsidRDefault="00400797" w:rsidP="00400797">
      <w:pPr>
        <w:pStyle w:val="Figuretitle"/>
        <w:rPr>
          <w:rFonts w:eastAsia="SimSun"/>
        </w:rPr>
      </w:pPr>
      <w:r w:rsidRPr="00492645">
        <w:t xml:space="preserve">AARDDVARK summary. Receivers are the red diamonds, VLF transmitters the green circles, </w:t>
      </w:r>
      <w:r w:rsidRPr="00492645">
        <w:br/>
        <w:t xml:space="preserve">and the great circle paths joining them are shown as black </w:t>
      </w:r>
      <w:proofErr w:type="gramStart"/>
      <w:r w:rsidRPr="00492645">
        <w:t>lines</w:t>
      </w:r>
      <w:proofErr w:type="gramEnd"/>
    </w:p>
    <w:p w14:paraId="499E107A" w14:textId="77777777" w:rsidR="00400797" w:rsidRPr="00492645" w:rsidRDefault="00400797" w:rsidP="00400797">
      <w:pPr>
        <w:pStyle w:val="Figure"/>
        <w:rPr>
          <w:rFonts w:eastAsia="MS Mincho"/>
          <w:lang w:eastAsia="ja-JP"/>
        </w:rPr>
      </w:pPr>
      <w:r w:rsidRPr="00492645">
        <w:rPr>
          <w:lang w:eastAsia="fr-FR"/>
        </w:rPr>
        <w:drawing>
          <wp:inline distT="0" distB="0" distL="0" distR="0" wp14:anchorId="6A36FDF4" wp14:editId="5AB96ADB">
            <wp:extent cx="4476466" cy="3364964"/>
            <wp:effectExtent l="0" t="0" r="635" b="6985"/>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76263" cy="3364811"/>
                    </a:xfrm>
                    <a:prstGeom prst="rect">
                      <a:avLst/>
                    </a:prstGeom>
                    <a:noFill/>
                  </pic:spPr>
                </pic:pic>
              </a:graphicData>
            </a:graphic>
          </wp:inline>
        </w:drawing>
      </w:r>
    </w:p>
    <w:p w14:paraId="4FEAE306" w14:textId="77777777" w:rsidR="00400797" w:rsidRPr="00492645" w:rsidRDefault="00400797" w:rsidP="00400797">
      <w:pPr>
        <w:pStyle w:val="Heading6"/>
      </w:pPr>
      <w:r w:rsidRPr="00492645">
        <w:t>2.1.1.4.2.2</w:t>
      </w:r>
      <w:r w:rsidRPr="00492645">
        <w:tab/>
        <w:t xml:space="preserve">South America VLF </w:t>
      </w:r>
      <w:proofErr w:type="spellStart"/>
      <w:r w:rsidRPr="00492645">
        <w:t>NETwork</w:t>
      </w:r>
      <w:proofErr w:type="spellEnd"/>
      <w:r w:rsidRPr="00492645">
        <w:t xml:space="preserve"> (SAVNET)</w:t>
      </w:r>
    </w:p>
    <w:p w14:paraId="01143AB2" w14:textId="77777777" w:rsidR="00400797" w:rsidRPr="00492645" w:rsidRDefault="00400797" w:rsidP="00400797">
      <w:r w:rsidRPr="00492645">
        <w:t xml:space="preserve">SAVNET consists of a network of </w:t>
      </w:r>
      <w:r>
        <w:t>seven</w:t>
      </w:r>
      <w:r w:rsidRPr="00492645">
        <w:t xml:space="preserve"> VLF receivers located in Latin America. Besides monitoring the solar activity on short and long-time scales, other objectives are the investigation of the South Atlantic Magnetic Anomaly, atmospheric </w:t>
      </w:r>
      <w:proofErr w:type="gramStart"/>
      <w:r w:rsidRPr="00492645">
        <w:t>phenomena</w:t>
      </w:r>
      <w:proofErr w:type="gramEnd"/>
      <w:r w:rsidRPr="00492645">
        <w:t xml:space="preserve"> and seismic-electromagnetic effects. Each of the receivers is composed of three sensors (two sensitive to the magnetic field via square loop antennae, and one to the electric field via a whip antenna). The amplified signals are digitalised with help of a commercial audio card. For achieving accurate phase measurements over hours and days, the system is locked to a 1-pps (one pulse per second) signal of a GPS. The locations of the receivers are illustrated in Fig</w:t>
      </w:r>
      <w:r>
        <w:t>.</w:t>
      </w:r>
      <w:r w:rsidRPr="00492645">
        <w:t xml:space="preserve"> 11. </w:t>
      </w:r>
    </w:p>
    <w:p w14:paraId="001C6628" w14:textId="77777777" w:rsidR="00400797" w:rsidRPr="00492645" w:rsidRDefault="00400797" w:rsidP="00400797">
      <w:pPr>
        <w:pStyle w:val="Heading6"/>
      </w:pPr>
      <w:r w:rsidRPr="00492645">
        <w:t>2.1.1.4.2.3</w:t>
      </w:r>
      <w:r w:rsidRPr="00492645">
        <w:tab/>
        <w:t>Global Ionospheric Flare Detection System (GIFDS)</w:t>
      </w:r>
    </w:p>
    <w:p w14:paraId="5C87B571" w14:textId="77777777" w:rsidR="00400797" w:rsidRPr="00492645" w:rsidRDefault="00400797" w:rsidP="00400797">
      <w:r w:rsidRPr="00492645">
        <w:t xml:space="preserve">In contrast to the other networks, GIFDS is designed as a service for solar flare detection and warning, requiring near real time access and calculations. To guarantee daytime observations 24/7, a network of </w:t>
      </w:r>
      <w:r>
        <w:t>five</w:t>
      </w:r>
      <w:r w:rsidRPr="00492645">
        <w:t xml:space="preserve"> receivers in the northern mid-latitudes is formed (Neustrelitz/Germany, Krakow Poland, Boston/USA, Stanford/USA, </w:t>
      </w:r>
      <w:proofErr w:type="spellStart"/>
      <w:r w:rsidRPr="00492645">
        <w:t>Chungli</w:t>
      </w:r>
      <w:proofErr w:type="spellEnd"/>
      <w:r w:rsidRPr="00492645">
        <w:t xml:space="preserve"> City/Taiwan, China), which will monitor the VLF amplitude and phase of VLF transmitters and reconstruct size and duration of external impacts from the signal</w:t>
      </w:r>
      <w:r>
        <w:t>’</w:t>
      </w:r>
      <w:r w:rsidRPr="00492645">
        <w:t xml:space="preserve">s response. Each receiving site consists of an industrial PC, a Perseus SDR, and a </w:t>
      </w:r>
      <w:proofErr w:type="spellStart"/>
      <w:r w:rsidRPr="00492645">
        <w:t>MiniWhip</w:t>
      </w:r>
      <w:proofErr w:type="spellEnd"/>
      <w:r w:rsidRPr="00492645">
        <w:t xml:space="preserve"> antenna. The Perseus SDR is suitable for frequencies from 10 kHz to 30 MHz (</w:t>
      </w:r>
      <w:proofErr w:type="gramStart"/>
      <w:r w:rsidRPr="00492645">
        <w:t>i.e.</w:t>
      </w:r>
      <w:proofErr w:type="gramEnd"/>
      <w:r w:rsidRPr="00492645">
        <w:t xml:space="preserve"> from VLF to HF range). The GIFDS network and associated VLF links are shown in Fig</w:t>
      </w:r>
      <w:r>
        <w:t>.</w:t>
      </w:r>
      <w:r w:rsidRPr="00492645">
        <w:t xml:space="preserve"> 12.</w:t>
      </w:r>
    </w:p>
    <w:p w14:paraId="5D489C22" w14:textId="77777777" w:rsidR="00400797" w:rsidRPr="00492645" w:rsidRDefault="00400797" w:rsidP="00400797">
      <w:pPr>
        <w:pStyle w:val="FigureNo"/>
      </w:pPr>
      <w:r w:rsidRPr="00492645">
        <w:lastRenderedPageBreak/>
        <w:t>Figure 11</w:t>
      </w:r>
    </w:p>
    <w:p w14:paraId="459A9DE4" w14:textId="77777777" w:rsidR="00400797" w:rsidRPr="00492645" w:rsidRDefault="00400797" w:rsidP="00400797">
      <w:pPr>
        <w:pStyle w:val="Figuretitle"/>
      </w:pPr>
      <w:r w:rsidRPr="00492645">
        <w:t xml:space="preserve">SAVNET summary. Receivers are marked by diamonds, VLF transmitters by triangles, </w:t>
      </w:r>
      <w:r w:rsidRPr="00492645">
        <w:br/>
        <w:t xml:space="preserve">and the great circle paths joining them are shown as black </w:t>
      </w:r>
      <w:proofErr w:type="gramStart"/>
      <w:r w:rsidRPr="00492645">
        <w:t>lines</w:t>
      </w:r>
      <w:proofErr w:type="gramEnd"/>
    </w:p>
    <w:p w14:paraId="57A80FFD" w14:textId="77777777" w:rsidR="00400797" w:rsidRPr="00492645" w:rsidRDefault="00400797" w:rsidP="00400797">
      <w:pPr>
        <w:pStyle w:val="Figure"/>
        <w:rPr>
          <w:rFonts w:ascii="Times New Roman Bold" w:eastAsia="SimSun" w:hAnsi="Times New Roman Bold"/>
          <w:b/>
        </w:rPr>
      </w:pPr>
      <w:r w:rsidRPr="00492645">
        <w:rPr>
          <w:lang w:eastAsia="fr-FR"/>
        </w:rPr>
        <w:drawing>
          <wp:inline distT="0" distB="0" distL="0" distR="0" wp14:anchorId="16453F02" wp14:editId="798EF555">
            <wp:extent cx="2361063" cy="3311957"/>
            <wp:effectExtent l="0" t="0" r="6350" b="0"/>
            <wp:docPr id="20" name="Grafik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18" descr="Diagram&#10;&#10;Description automatically generated"/>
                    <pic:cNvPicPr/>
                  </pic:nvPicPr>
                  <pic:blipFill>
                    <a:blip r:embed="rId41"/>
                    <a:stretch>
                      <a:fillRect/>
                    </a:stretch>
                  </pic:blipFill>
                  <pic:spPr>
                    <a:xfrm>
                      <a:off x="0" y="0"/>
                      <a:ext cx="2361063" cy="3311957"/>
                    </a:xfrm>
                    <a:prstGeom prst="rect">
                      <a:avLst/>
                    </a:prstGeom>
                  </pic:spPr>
                </pic:pic>
              </a:graphicData>
            </a:graphic>
          </wp:inline>
        </w:drawing>
      </w:r>
    </w:p>
    <w:p w14:paraId="657A46C8" w14:textId="77777777" w:rsidR="00400797" w:rsidRPr="00492645" w:rsidRDefault="00400797" w:rsidP="00400797">
      <w:pPr>
        <w:pStyle w:val="FigureNo"/>
      </w:pPr>
      <w:r w:rsidRPr="00492645">
        <w:t>Figure 12</w:t>
      </w:r>
    </w:p>
    <w:p w14:paraId="1EFA59C0" w14:textId="77777777" w:rsidR="00400797" w:rsidRPr="00492645" w:rsidRDefault="00400797" w:rsidP="00400797">
      <w:pPr>
        <w:pStyle w:val="Figuretitle"/>
        <w:rPr>
          <w:rFonts w:eastAsia="SimSun"/>
        </w:rPr>
      </w:pPr>
      <w:r w:rsidRPr="00492645">
        <w:t xml:space="preserve">GIFDS summary. Current receivers are the yellow and orange circles, future receiving sites are marked by red circles, VLF transmitters are blue squares, and the great circle paths joining them are shown as black </w:t>
      </w:r>
      <w:proofErr w:type="gramStart"/>
      <w:r w:rsidRPr="00492645">
        <w:t>lines</w:t>
      </w:r>
      <w:proofErr w:type="gramEnd"/>
    </w:p>
    <w:p w14:paraId="0551CE3B" w14:textId="77777777" w:rsidR="00400797" w:rsidRPr="00492645" w:rsidRDefault="00400797" w:rsidP="00400797">
      <w:pPr>
        <w:pStyle w:val="Figure"/>
        <w:rPr>
          <w:rFonts w:ascii="Times New Roman Bold" w:eastAsia="SimSun" w:hAnsi="Times New Roman Bold"/>
          <w:b/>
        </w:rPr>
      </w:pPr>
      <w:r w:rsidRPr="00492645">
        <w:rPr>
          <w:rFonts w:eastAsiaTheme="minorEastAsia"/>
          <w:lang w:eastAsia="fr-FR"/>
        </w:rPr>
        <w:drawing>
          <wp:inline distT="0" distB="0" distL="0" distR="0" wp14:anchorId="7C66B443" wp14:editId="0B1E6E3F">
            <wp:extent cx="5743908" cy="3370997"/>
            <wp:effectExtent l="0" t="0" r="0" b="1270"/>
            <wp:docPr id="31" name="Grafik 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19" descr="Char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97387" cy="3402383"/>
                    </a:xfrm>
                    <a:prstGeom prst="rect">
                      <a:avLst/>
                    </a:prstGeom>
                    <a:noFill/>
                    <a:ln>
                      <a:noFill/>
                    </a:ln>
                  </pic:spPr>
                </pic:pic>
              </a:graphicData>
            </a:graphic>
          </wp:inline>
        </w:drawing>
      </w:r>
    </w:p>
    <w:p w14:paraId="2E6158BE" w14:textId="77777777" w:rsidR="00400797" w:rsidRPr="00492645" w:rsidRDefault="00400797" w:rsidP="00400797">
      <w:pPr>
        <w:pStyle w:val="Heading2"/>
        <w:rPr>
          <w:bCs/>
        </w:rPr>
      </w:pPr>
      <w:bookmarkStart w:id="37" w:name="_Toc147506310"/>
      <w:bookmarkStart w:id="38" w:name="_Toc147929933"/>
      <w:r w:rsidRPr="00492645">
        <w:rPr>
          <w:bCs/>
          <w:lang w:eastAsia="ja-JP"/>
        </w:rPr>
        <w:t>2.2</w:t>
      </w:r>
      <w:r w:rsidRPr="00492645">
        <w:rPr>
          <w:bCs/>
          <w:lang w:eastAsia="ja-JP"/>
        </w:rPr>
        <w:tab/>
      </w:r>
      <w:r w:rsidRPr="00492645">
        <w:t xml:space="preserve">Sensors observing the interplanetary </w:t>
      </w:r>
      <w:proofErr w:type="gramStart"/>
      <w:r w:rsidRPr="00492645">
        <w:t>medium</w:t>
      </w:r>
      <w:bookmarkEnd w:id="37"/>
      <w:bookmarkEnd w:id="38"/>
      <w:proofErr w:type="gramEnd"/>
    </w:p>
    <w:p w14:paraId="67964A69" w14:textId="77777777" w:rsidR="00400797" w:rsidRPr="00492645" w:rsidRDefault="00400797" w:rsidP="00400797">
      <w:r w:rsidRPr="00492645">
        <w:rPr>
          <w:lang w:eastAsia="ja-JP"/>
        </w:rPr>
        <w:t xml:space="preserve">The solar wind in the interplanetary space cannot be directly measured via radio techniques, but disturbances included in the solar wind and CMEs can scatter the radio signals received from cosmic radio sources, which is observed as the interplanetary scintillation (IPS). </w:t>
      </w:r>
    </w:p>
    <w:p w14:paraId="0BB192BD" w14:textId="77777777" w:rsidR="00400797" w:rsidRPr="00492645" w:rsidRDefault="00400797" w:rsidP="00400797">
      <w:pPr>
        <w:pStyle w:val="Heading3"/>
      </w:pPr>
      <w:bookmarkStart w:id="39" w:name="_Toc147506311"/>
      <w:r w:rsidRPr="00492645">
        <w:lastRenderedPageBreak/>
        <w:t>2.2.1</w:t>
      </w:r>
      <w:r w:rsidRPr="00492645">
        <w:tab/>
        <w:t>Interplanetary scintillation</w:t>
      </w:r>
      <w:bookmarkEnd w:id="39"/>
    </w:p>
    <w:p w14:paraId="3657020D" w14:textId="77777777" w:rsidR="00400797" w:rsidRPr="00492645" w:rsidRDefault="00400797" w:rsidP="00400797">
      <w:r w:rsidRPr="00492645">
        <w:t xml:space="preserve">IPS is the intensity variation of radio waves from a distant, compact, radio source produced by the density disturbances included in the solar wind. The amount of disturbance in the solar wind (or the solar wind density itself) can be estimated from the amplitude of the scintillation. The solar wind speed can be derived from the scintillation spectrum of the IPS obtained from a single IPS station, or it is also derived from the time lags between two IPS patterns obtained from separated multiple IPS stations. Most observation systems that exploit IPS operate at single frequencies. The LOFAR system instead receives radio signals within </w:t>
      </w:r>
      <w:r>
        <w:t>four</w:t>
      </w:r>
      <w:r w:rsidRPr="00492645">
        <w:t xml:space="preserve"> filter bands. LOFAR is included in this section since it also exploits the IPS technique. Characteristics of the systems appearing in this section are provided in Table 8.</w:t>
      </w:r>
    </w:p>
    <w:p w14:paraId="42F678B3" w14:textId="77777777" w:rsidR="00400797" w:rsidRPr="00492645" w:rsidRDefault="00400797" w:rsidP="00400797">
      <w:pPr>
        <w:pStyle w:val="Heading4"/>
      </w:pPr>
      <w:r w:rsidRPr="00492645">
        <w:t>2.2.1.1</w:t>
      </w:r>
      <w:r w:rsidRPr="00492645">
        <w:tab/>
        <w:t>LOFAR radio telescope (System 4H)</w:t>
      </w:r>
    </w:p>
    <w:p w14:paraId="04814BEA" w14:textId="77777777" w:rsidR="00400797" w:rsidRPr="00492645" w:rsidRDefault="00400797" w:rsidP="00400797">
      <w:pPr>
        <w:rPr>
          <w:spacing w:val="-2"/>
        </w:rPr>
      </w:pPr>
      <w:r w:rsidRPr="00492645">
        <w:rPr>
          <w:spacing w:val="-2"/>
        </w:rPr>
        <w:t xml:space="preserve">The LOFAR radio interferometer (see also </w:t>
      </w:r>
      <w:r>
        <w:rPr>
          <w:spacing w:val="-2"/>
        </w:rPr>
        <w:t>§</w:t>
      </w:r>
      <w:r w:rsidRPr="00492645">
        <w:rPr>
          <w:spacing w:val="-2"/>
        </w:rPr>
        <w:t xml:space="preserve"> 2.3.2), with its antenna stations located in several countries in Europe, has unique capabilities for solar observations and space weather monitoring. Thanks to the combination of long and short distance baselines, LOFAR can observe the Sun with high spatial resolution at low frequencies (10-90 MHz and 110-190 MHz, 170</w:t>
      </w:r>
      <w:r w:rsidRPr="00492645">
        <w:rPr>
          <w:spacing w:val="-2"/>
        </w:rPr>
        <w:noBreakHyphen/>
        <w:t>230 MHz, 210</w:t>
      </w:r>
      <w:r w:rsidRPr="00492645">
        <w:rPr>
          <w:spacing w:val="-2"/>
        </w:rPr>
        <w:noBreakHyphen/>
        <w:t>250 MHz).</w:t>
      </w:r>
    </w:p>
    <w:p w14:paraId="6F49FE29" w14:textId="77777777" w:rsidR="00400797" w:rsidRPr="00492645" w:rsidRDefault="00400797" w:rsidP="00400797">
      <w:r w:rsidRPr="00492645">
        <w:t>Due to the low frequencies at which LOFAR is observing, the measurements are sensitive to interplanetary scintillation. The observed interplanetary scintillation is a measure for the solar wind density and velocity. When observing compact cosmic sources with LOFAR՚s long baselines it is possible to resolve different solar wind streams. In this way it is possible to probe the solar wind at a short distance to the Sun. It should be noted that this technique is still in development.</w:t>
      </w:r>
    </w:p>
    <w:p w14:paraId="04A866E8" w14:textId="77777777" w:rsidR="00400797" w:rsidRPr="00492645" w:rsidRDefault="00400797" w:rsidP="00400797">
      <w:pPr>
        <w:pStyle w:val="Heading4"/>
      </w:pPr>
      <w:r w:rsidRPr="00492645">
        <w:t>2.2.1.2</w:t>
      </w:r>
      <w:r w:rsidRPr="00492645">
        <w:tab/>
        <w:t>ISEE multi-station interplanetary scintillation system (System 4I)</w:t>
      </w:r>
    </w:p>
    <w:p w14:paraId="4B807712" w14:textId="77777777" w:rsidR="00400797" w:rsidRPr="00492645" w:rsidRDefault="00400797" w:rsidP="00400797">
      <w:pPr>
        <w:rPr>
          <w:rFonts w:eastAsiaTheme="minorEastAsia"/>
          <w:lang w:eastAsia="ja-JP"/>
        </w:rPr>
      </w:pPr>
      <w:r w:rsidRPr="00492645">
        <w:rPr>
          <w:lang w:eastAsia="ja-JP"/>
        </w:rPr>
        <w:t>Institute for Space-Earth Environmental Research (ISEE), Nagoya University, Japan operates an IPS system at a frequency of 327 MHz which is composed of three antennas located at Toyokawa, Fuji, and Kiso. The solar wind speed is derived from the cross-correlation analysis between IPS signals detected at separated stations, and the global structure of the solar wind is retrieved from the tomographic analysis of IPS observations. The real-time data of the IPS amplitude (so called the g</w:t>
      </w:r>
      <w:r>
        <w:rPr>
          <w:lang w:eastAsia="ja-JP"/>
        </w:rPr>
        <w:noBreakHyphen/>
      </w:r>
      <w:r w:rsidRPr="00492645">
        <w:rPr>
          <w:lang w:eastAsia="ja-JP"/>
        </w:rPr>
        <w:t>level) and solar wind speed are provided for the operational space weather forecasting (</w:t>
      </w:r>
      <w:hyperlink r:id="rId43" w:history="1">
        <w:r w:rsidRPr="00492645">
          <w:rPr>
            <w:rStyle w:val="Hyperlink"/>
            <w:lang w:eastAsia="ja-JP"/>
          </w:rPr>
          <w:t>https://stsw1.isee.nagoya-u.ac.jp/ips_data-e.html</w:t>
        </w:r>
      </w:hyperlink>
      <w:r w:rsidRPr="00492645">
        <w:rPr>
          <w:lang w:eastAsia="ja-JP"/>
        </w:rPr>
        <w:t>).</w:t>
      </w:r>
    </w:p>
    <w:p w14:paraId="1A64CE80" w14:textId="77777777" w:rsidR="00400797" w:rsidRPr="00492645" w:rsidRDefault="00400797" w:rsidP="00400797">
      <w:pPr>
        <w:pStyle w:val="Heading4"/>
        <w:rPr>
          <w:lang w:eastAsia="ja-JP"/>
        </w:rPr>
      </w:pPr>
      <w:r w:rsidRPr="00492645">
        <w:rPr>
          <w:lang w:eastAsia="ja-JP"/>
        </w:rPr>
        <w:t>2.2.1.3</w:t>
      </w:r>
      <w:r w:rsidRPr="00492645">
        <w:rPr>
          <w:lang w:eastAsia="ja-JP"/>
        </w:rPr>
        <w:tab/>
        <w:t>Mexican</w:t>
      </w:r>
      <w:r w:rsidRPr="00492645">
        <w:t xml:space="preserve"> </w:t>
      </w:r>
      <w:r w:rsidRPr="00492645">
        <w:rPr>
          <w:lang w:eastAsia="ja-JP"/>
        </w:rPr>
        <w:t>Array Radio Telescope (MEXART) IPS (System 4J)</w:t>
      </w:r>
    </w:p>
    <w:p w14:paraId="2852B9A0" w14:textId="77777777" w:rsidR="00400797" w:rsidRPr="00492645" w:rsidRDefault="00400797" w:rsidP="00400797">
      <w:pPr>
        <w:rPr>
          <w:rFonts w:eastAsiaTheme="minorEastAsia"/>
          <w:b/>
          <w:lang w:eastAsia="ja-JP"/>
        </w:rPr>
      </w:pPr>
      <w:r w:rsidRPr="004539AC">
        <w:rPr>
          <w:rFonts w:eastAsiaTheme="minorEastAsia"/>
          <w:lang w:eastAsia="ja-JP"/>
        </w:rPr>
        <w:t>MEXART (</w:t>
      </w:r>
      <w:hyperlink r:id="rId44" w:history="1">
        <w:r w:rsidRPr="004539AC">
          <w:rPr>
            <w:rFonts w:eastAsiaTheme="minorEastAsia"/>
            <w:color w:val="0000FF" w:themeColor="hyperlink"/>
            <w:u w:val="single"/>
            <w:lang w:eastAsia="ja-JP"/>
          </w:rPr>
          <w:t>www.mexart.unam.mx</w:t>
        </w:r>
      </w:hyperlink>
      <w:r w:rsidRPr="004539AC">
        <w:rPr>
          <w:rFonts w:eastAsiaTheme="minorEastAsia"/>
          <w:lang w:eastAsia="ja-JP"/>
        </w:rPr>
        <w:t xml:space="preserve">) is a plane array of 64 × 64 (4096) full wavelength dipoles with an operation frequency of 139.65 MHz (2.1 m). The array is located at </w:t>
      </w:r>
      <w:proofErr w:type="spellStart"/>
      <w:r w:rsidRPr="004539AC">
        <w:rPr>
          <w:rFonts w:eastAsiaTheme="minorEastAsia"/>
          <w:lang w:eastAsia="ja-JP"/>
        </w:rPr>
        <w:t>Coeneo</w:t>
      </w:r>
      <w:proofErr w:type="spellEnd"/>
      <w:r w:rsidRPr="004539AC">
        <w:rPr>
          <w:rFonts w:eastAsiaTheme="minorEastAsia"/>
          <w:lang w:eastAsia="ja-JP"/>
        </w:rPr>
        <w:t>, Michoacan (</w:t>
      </w:r>
      <w:bookmarkStart w:id="40" w:name="_Hlk148441645"/>
      <w:r w:rsidRPr="004539AC">
        <w:rPr>
          <w:lang w:eastAsia="ja-JP"/>
        </w:rPr>
        <w:t>101° 41’ 39” W, 19° 48’ 49”</w:t>
      </w:r>
      <w:bookmarkEnd w:id="40"/>
      <w:r w:rsidRPr="004539AC">
        <w:rPr>
          <w:lang w:eastAsia="ja-JP"/>
        </w:rPr>
        <w:t> N)</w:t>
      </w:r>
      <w:r w:rsidRPr="004539AC">
        <w:rPr>
          <w:rFonts w:eastAsiaTheme="minorEastAsia"/>
          <w:lang w:eastAsia="ja-JP"/>
        </w:rPr>
        <w:t xml:space="preserve"> and operates as a transit instrument fully dedicated to IPS observations. The solar wind speed is derived using a single-station methodology.</w:t>
      </w:r>
    </w:p>
    <w:p w14:paraId="08A800A7" w14:textId="77777777" w:rsidR="00400797" w:rsidRPr="00492645" w:rsidRDefault="00400797" w:rsidP="00400797">
      <w:pPr>
        <w:pStyle w:val="Heading4"/>
      </w:pPr>
      <w:r w:rsidRPr="00492645">
        <w:t>2.2.1.4</w:t>
      </w:r>
      <w:r w:rsidRPr="00492645">
        <w:rPr>
          <w:i/>
        </w:rPr>
        <w:tab/>
      </w:r>
      <w:r w:rsidRPr="00492645">
        <w:rPr>
          <w:lang w:eastAsia="ja-JP"/>
        </w:rPr>
        <w:t>NENUFAR, France (System 4K</w:t>
      </w:r>
      <w:r w:rsidRPr="00492645">
        <w:t>)</w:t>
      </w:r>
    </w:p>
    <w:p w14:paraId="302DABC2" w14:textId="77777777" w:rsidR="00400797" w:rsidRPr="00492645" w:rsidRDefault="00400797" w:rsidP="00400797">
      <w:r w:rsidRPr="00492645">
        <w:t xml:space="preserve">NENUFAR (see also </w:t>
      </w:r>
      <w:r>
        <w:rPr>
          <w:spacing w:val="-2"/>
        </w:rPr>
        <w:t>§</w:t>
      </w:r>
      <w:r w:rsidRPr="00492645">
        <w:t xml:space="preserve"> 2.1.2.2) is a high sensitivity aperture array with additional antennas that form a 3 km baseline interferometer that has capabilities for solar observations and space weather monitoring.</w:t>
      </w:r>
    </w:p>
    <w:p w14:paraId="632307F1" w14:textId="77777777" w:rsidR="00400797" w:rsidRPr="00492645" w:rsidRDefault="00400797" w:rsidP="00400797">
      <w:r w:rsidRPr="00492645">
        <w:t>NENUFAR will allow the study of the interplanetary medium through propagation phenomena and interplanetary scintillation.</w:t>
      </w:r>
    </w:p>
    <w:p w14:paraId="51F499EB" w14:textId="77777777" w:rsidR="00400797" w:rsidRPr="00492645" w:rsidRDefault="00400797" w:rsidP="00400797">
      <w:pPr>
        <w:pStyle w:val="Heading4"/>
      </w:pPr>
      <w:r w:rsidRPr="00492645">
        <w:t>2.2.1.5</w:t>
      </w:r>
      <w:r w:rsidRPr="00492645">
        <w:tab/>
        <w:t xml:space="preserve">SKA-Low (Square Kilometre Array) </w:t>
      </w:r>
      <w:r>
        <w:t>(</w:t>
      </w:r>
      <w:r w:rsidRPr="00492645">
        <w:t>System 4L</w:t>
      </w:r>
      <w:r>
        <w:t>)</w:t>
      </w:r>
    </w:p>
    <w:p w14:paraId="2FC19F65" w14:textId="77777777" w:rsidR="00400797" w:rsidRPr="00492645" w:rsidRDefault="00400797" w:rsidP="00400797">
      <w:r w:rsidRPr="00492645">
        <w:t xml:space="preserve">SKA-Low, the low frequency part of SKA is an array of log-periodic antennas operating in the frequency range 50-350 MHz (see also </w:t>
      </w:r>
      <w:r>
        <w:rPr>
          <w:spacing w:val="-2"/>
        </w:rPr>
        <w:t>§</w:t>
      </w:r>
      <w:r w:rsidRPr="00492645">
        <w:t xml:space="preserve"> 2.1.1.3.7) in-construction in Australia. The sensitivity of SKA-LOW will give it the ability to conduct studies of interplanetary scintillation through imaging of sources fainter than 1 </w:t>
      </w:r>
      <w:proofErr w:type="spellStart"/>
      <w:r w:rsidRPr="00492645">
        <w:t>mJy</w:t>
      </w:r>
      <w:proofErr w:type="spellEnd"/>
      <w:r w:rsidRPr="00492645">
        <w:t xml:space="preserve">. High cadence snapshot imaging of targets would be possible with the </w:t>
      </w:r>
      <w:r w:rsidRPr="00492645">
        <w:lastRenderedPageBreak/>
        <w:t>standard correlator dump time of 0.9 s, while the antennas are being designed to observe within a few tens of degrees of the Sun.</w:t>
      </w:r>
    </w:p>
    <w:p w14:paraId="320CA30F" w14:textId="77777777" w:rsidR="00400797" w:rsidRPr="00492645" w:rsidRDefault="00400797" w:rsidP="00400797">
      <w:pPr>
        <w:rPr>
          <w:b/>
        </w:rPr>
      </w:pPr>
      <w:r w:rsidRPr="00492645">
        <w:rPr>
          <w:b/>
        </w:rPr>
        <w:t>2.2.1.6</w:t>
      </w:r>
      <w:r w:rsidRPr="00492645">
        <w:rPr>
          <w:b/>
        </w:rPr>
        <w:tab/>
        <w:t>KAIRA (</w:t>
      </w:r>
      <w:proofErr w:type="spellStart"/>
      <w:r w:rsidRPr="00492645">
        <w:rPr>
          <w:b/>
        </w:rPr>
        <w:t>Kilpisjärvi</w:t>
      </w:r>
      <w:proofErr w:type="spellEnd"/>
      <w:r w:rsidRPr="00492645">
        <w:rPr>
          <w:b/>
        </w:rPr>
        <w:t xml:space="preserve"> Atmospheric Imaging Receiver Array)</w:t>
      </w:r>
    </w:p>
    <w:p w14:paraId="29D84739" w14:textId="77777777" w:rsidR="00400797" w:rsidRPr="00492645" w:rsidRDefault="00400797" w:rsidP="00400797">
      <w:r w:rsidRPr="00492645">
        <w:t xml:space="preserve">KAIRA, located at </w:t>
      </w:r>
      <w:proofErr w:type="spellStart"/>
      <w:r w:rsidRPr="00492645">
        <w:t>Kilpisjärvi</w:t>
      </w:r>
      <w:proofErr w:type="spellEnd"/>
      <w:r w:rsidRPr="00492645">
        <w:t xml:space="preserve">, North-Western Finland, is an independent LOFAR (System 4H, see </w:t>
      </w:r>
      <w:r>
        <w:rPr>
          <w:spacing w:val="-2"/>
        </w:rPr>
        <w:t>§</w:t>
      </w:r>
      <w:r w:rsidRPr="00492645">
        <w:t xml:space="preserve"> 2.2.1.1) system, which is governed by </w:t>
      </w:r>
      <w:proofErr w:type="spellStart"/>
      <w:r w:rsidRPr="00492645">
        <w:t>Sodankylä</w:t>
      </w:r>
      <w:proofErr w:type="spellEnd"/>
      <w:r w:rsidRPr="00492645">
        <w:t xml:space="preserve"> Geophysical Observatory (University of Oulu). It matches the technical specification of other remote LOFAR sites. KAIRA routinely runs a multi-purpose space weather programme, including ionospheric and interplanetary scintillation.</w:t>
      </w:r>
    </w:p>
    <w:p w14:paraId="69312833" w14:textId="77777777" w:rsidR="00400797" w:rsidRPr="00492645" w:rsidRDefault="00400797" w:rsidP="00400797">
      <w:pPr>
        <w:pStyle w:val="Heading2"/>
        <w:rPr>
          <w:rFonts w:asciiTheme="minorHAnsi" w:hAnsiTheme="minorHAnsi" w:cstheme="minorHAnsi"/>
          <w:bCs/>
        </w:rPr>
      </w:pPr>
      <w:bookmarkStart w:id="41" w:name="_Toc147506312"/>
      <w:bookmarkStart w:id="42" w:name="_Toc147929934"/>
      <w:r w:rsidRPr="00492645">
        <w:rPr>
          <w:bCs/>
          <w:lang w:eastAsia="ja-JP"/>
        </w:rPr>
        <w:t>2.3</w:t>
      </w:r>
      <w:r w:rsidRPr="00492645">
        <w:rPr>
          <w:bCs/>
          <w:lang w:eastAsia="ja-JP"/>
        </w:rPr>
        <w:tab/>
      </w:r>
      <w:r w:rsidRPr="00492645">
        <w:rPr>
          <w:rFonts w:eastAsiaTheme="minorEastAsia"/>
          <w:lang w:eastAsia="en-GB"/>
        </w:rPr>
        <w:t xml:space="preserve">Sensors </w:t>
      </w:r>
      <w:r w:rsidRPr="00492645">
        <w:rPr>
          <w:rFonts w:eastAsiaTheme="minorEastAsia"/>
        </w:rPr>
        <w:t>observing</w:t>
      </w:r>
      <w:r w:rsidRPr="00492645">
        <w:rPr>
          <w:rFonts w:eastAsiaTheme="minorEastAsia"/>
          <w:lang w:eastAsia="en-GB"/>
        </w:rPr>
        <w:t xml:space="preserve"> the </w:t>
      </w:r>
      <w:r w:rsidRPr="00492645">
        <w:t xml:space="preserve">impact of space </w:t>
      </w:r>
      <w:proofErr w:type="gramStart"/>
      <w:r w:rsidRPr="00492645">
        <w:t>weather</w:t>
      </w:r>
      <w:bookmarkEnd w:id="41"/>
      <w:bookmarkEnd w:id="42"/>
      <w:proofErr w:type="gramEnd"/>
    </w:p>
    <w:p w14:paraId="1DE02C35" w14:textId="77777777" w:rsidR="00400797" w:rsidRPr="00492645" w:rsidRDefault="00400797" w:rsidP="00400797">
      <w:pPr>
        <w:rPr>
          <w:lang w:eastAsia="ja-JP"/>
        </w:rPr>
      </w:pPr>
      <w:r w:rsidRPr="00492645">
        <w:rPr>
          <w:lang w:eastAsia="ja-JP"/>
        </w:rPr>
        <w:t>These sensors observe the impacts of the coronal mass ejections upon the Earth, including its magnetosphere, ionosphere, and upper atmosphere. These effects occur hours to days after the initiating solar flare. Many of these sensors are radars or radar-like in nature.</w:t>
      </w:r>
    </w:p>
    <w:p w14:paraId="3C0CB483" w14:textId="77777777" w:rsidR="00400797" w:rsidRPr="00492645" w:rsidRDefault="00400797" w:rsidP="00400797">
      <w:pPr>
        <w:pStyle w:val="Heading3"/>
      </w:pPr>
      <w:bookmarkStart w:id="43" w:name="_Toc147506313"/>
      <w:r w:rsidRPr="00492645">
        <w:t>2.3.</w:t>
      </w:r>
      <w:r w:rsidRPr="00492645">
        <w:rPr>
          <w:szCs w:val="24"/>
        </w:rPr>
        <w:t>1</w:t>
      </w:r>
      <w:r w:rsidRPr="00492645">
        <w:tab/>
        <w:t>Radionavigation-satellite service (RNSS) receiver</w:t>
      </w:r>
      <w:bookmarkEnd w:id="43"/>
      <w:r w:rsidRPr="00492645">
        <w:t xml:space="preserve"> </w:t>
      </w:r>
    </w:p>
    <w:p w14:paraId="4E75D576" w14:textId="77777777" w:rsidR="00400797" w:rsidRPr="00492645" w:rsidRDefault="00400797" w:rsidP="00400797">
      <w:pPr>
        <w:rPr>
          <w:lang w:eastAsia="ja-JP"/>
        </w:rPr>
      </w:pPr>
      <w:r w:rsidRPr="00492645">
        <w:rPr>
          <w:lang w:eastAsia="ja-JP"/>
        </w:rPr>
        <w:t xml:space="preserve">The TEC along a given propagation path can be measured by tracking the time delay and phase shift of radio signals of RNSS radio signals by space-borne or ground-based receivers. As the navigation satellites move relative to the receiver, the TEC along the many available propagation paths is used to determine regional and global distributions of ionospheric electron density. </w:t>
      </w:r>
    </w:p>
    <w:p w14:paraId="198B01D6" w14:textId="77777777" w:rsidR="00400797" w:rsidRPr="00492645" w:rsidRDefault="00400797" w:rsidP="00400797">
      <w:pPr>
        <w:rPr>
          <w:lang w:eastAsia="ja-JP"/>
        </w:rPr>
      </w:pPr>
      <w:r w:rsidRPr="00492645">
        <w:t xml:space="preserve">RNSS signals of different navigation satellite systems, including GPS, GLONASS, Galileo and </w:t>
      </w:r>
      <w:proofErr w:type="spellStart"/>
      <w:r w:rsidRPr="00492645">
        <w:t>BeiDou</w:t>
      </w:r>
      <w:proofErr w:type="spellEnd"/>
      <w:r w:rsidRPr="00492645">
        <w:t>, are transmitted in L-band with frequencies between 1 176.45 MHz and 1 602.00 </w:t>
      </w:r>
      <w:proofErr w:type="spellStart"/>
      <w:r w:rsidRPr="00492645">
        <w:t>MHz.</w:t>
      </w:r>
      <w:proofErr w:type="spellEnd"/>
      <w:r w:rsidRPr="00492645">
        <w:t xml:space="preserve"> Code information modulated at each carrier frequency allow widely used positioning, </w:t>
      </w:r>
      <w:proofErr w:type="gramStart"/>
      <w:r w:rsidRPr="00492645">
        <w:t>navigation</w:t>
      </w:r>
      <w:proofErr w:type="gramEnd"/>
      <w:r w:rsidRPr="00492645">
        <w:t xml:space="preserve"> and timing (PNT) applications based on so called </w:t>
      </w:r>
      <w:proofErr w:type="spellStart"/>
      <w:r w:rsidRPr="00492645">
        <w:t>pseudorange</w:t>
      </w:r>
      <w:proofErr w:type="spellEnd"/>
      <w:r w:rsidRPr="00492645">
        <w:t xml:space="preserve"> observations while dedicated receivers also provide carrier phase measurements.</w:t>
      </w:r>
    </w:p>
    <w:p w14:paraId="04D22CC9" w14:textId="77777777" w:rsidR="00400797" w:rsidRPr="00492645" w:rsidRDefault="00400797" w:rsidP="00400797">
      <w:pPr>
        <w:rPr>
          <w:lang w:eastAsia="ja-JP"/>
        </w:rPr>
      </w:pPr>
      <w:r w:rsidRPr="00492645">
        <w:rPr>
          <w:lang w:eastAsia="ja-JP"/>
        </w:rPr>
        <w:t xml:space="preserve">Corresponding RNSS receivers used for space weather observations measure amplitude, </w:t>
      </w:r>
      <w:proofErr w:type="spellStart"/>
      <w:r w:rsidRPr="00492645">
        <w:rPr>
          <w:lang w:eastAsia="ja-JP"/>
        </w:rPr>
        <w:t>pseudorange</w:t>
      </w:r>
      <w:proofErr w:type="spellEnd"/>
      <w:r w:rsidRPr="00492645">
        <w:rPr>
          <w:lang w:eastAsia="ja-JP"/>
        </w:rPr>
        <w:t xml:space="preserve">, and phase measurements at two or more radio frequencies at 1 Hz or 30 s time resolution. The dispersive nature of the Earth’s ionosphere causes the signal paths for each frequency to be slightly different. There are several methods for extracting the ionospheric delay along the RNSS receiver signal path. The selection of a specific method depends on the specific application, signal noise, desired </w:t>
      </w:r>
      <w:proofErr w:type="gramStart"/>
      <w:r w:rsidRPr="00492645">
        <w:rPr>
          <w:lang w:eastAsia="ja-JP"/>
        </w:rPr>
        <w:t>accuracy</w:t>
      </w:r>
      <w:proofErr w:type="gramEnd"/>
      <w:r w:rsidRPr="00492645">
        <w:rPr>
          <w:lang w:eastAsia="ja-JP"/>
        </w:rPr>
        <w:t xml:space="preserve"> and spatiotemporal resolution. </w:t>
      </w:r>
    </w:p>
    <w:p w14:paraId="0E0CDDC9" w14:textId="77777777" w:rsidR="00400797" w:rsidRPr="00492645" w:rsidRDefault="00400797" w:rsidP="00400797">
      <w:pPr>
        <w:rPr>
          <w:lang w:eastAsia="ja-JP"/>
        </w:rPr>
      </w:pPr>
      <w:r w:rsidRPr="00492645">
        <w:rPr>
          <w:lang w:eastAsia="ja-JP"/>
        </w:rPr>
        <w:t xml:space="preserve">Additionally, ionospheric scintillation is typically measured by application of this method, applying an enhanced sampling rate (typically 50-100 Hz). </w:t>
      </w:r>
    </w:p>
    <w:p w14:paraId="1EA5156E" w14:textId="77777777" w:rsidR="00400797" w:rsidRPr="00492645" w:rsidRDefault="00400797" w:rsidP="00400797">
      <w:r w:rsidRPr="00492645">
        <w:t>Technical specifications for RNSS System</w:t>
      </w:r>
      <w:r>
        <w:t>s</w:t>
      </w:r>
      <w:r w:rsidRPr="00492645">
        <w:t xml:space="preserve"> 6A/B/C and 6D appear in Table 10.</w:t>
      </w:r>
    </w:p>
    <w:p w14:paraId="3E33D349" w14:textId="77777777" w:rsidR="00400797" w:rsidRPr="00492645" w:rsidRDefault="00400797" w:rsidP="00400797">
      <w:pPr>
        <w:pStyle w:val="Heading4"/>
      </w:pPr>
      <w:r w:rsidRPr="00492645">
        <w:t>2.3.1.1</w:t>
      </w:r>
      <w:r w:rsidRPr="00492645">
        <w:tab/>
        <w:t xml:space="preserve">Global ionosphere maps from </w:t>
      </w:r>
      <w:proofErr w:type="gramStart"/>
      <w:r w:rsidRPr="00492645">
        <w:t>ground-based</w:t>
      </w:r>
      <w:proofErr w:type="gramEnd"/>
      <w:r w:rsidRPr="00492645">
        <w:t xml:space="preserve"> RNSS Receivers (System 6A)</w:t>
      </w:r>
    </w:p>
    <w:p w14:paraId="653D6571" w14:textId="78B264C8" w:rsidR="00400797" w:rsidRPr="00492645" w:rsidRDefault="00400797" w:rsidP="00400797">
      <w:r w:rsidRPr="00492645">
        <w:t xml:space="preserve">Based on </w:t>
      </w:r>
      <w:proofErr w:type="spellStart"/>
      <w:r w:rsidRPr="00492645">
        <w:t>pseudorange</w:t>
      </w:r>
      <w:proofErr w:type="spellEnd"/>
      <w:r w:rsidRPr="00492645">
        <w:t xml:space="preserve"> or carrier phase measurements for at least two frequencies (</w:t>
      </w:r>
      <w:proofErr w:type="gramStart"/>
      <w:r w:rsidRPr="00492645">
        <w:t>e.g.</w:t>
      </w:r>
      <w:proofErr w:type="gramEnd"/>
      <w:r w:rsidRPr="00492645">
        <w:t xml:space="preserve"> GPS L1/L2) the electron content along the signal path can be determined by forming the so-called geometry-free linear combination of both signals. Based on large global station networks and the distribution of the stations it is possible to determine dedicated ionospheric maps by assuming all electrons are located within a thin layer at a specific height of 350 or 450 km. A dedicated network of around 500 permanent stations is operated by the International GNSS Service (IGS). Based on several analysis centres the IGS provides global ionosphere maps operationally (time resolution 2h). </w:t>
      </w:r>
      <w:r w:rsidRPr="00492645">
        <w:fldChar w:fldCharType="begin"/>
      </w:r>
      <w:r w:rsidRPr="00492645">
        <w:instrText xml:space="preserve"> REF _Ref78798388 \h  \* MERGEFORMAT </w:instrText>
      </w:r>
      <w:r w:rsidRPr="00492645">
        <w:fldChar w:fldCharType="separate"/>
      </w:r>
      <w:r w:rsidR="004F0540">
        <w:rPr>
          <w:b/>
          <w:bCs/>
          <w:lang w:val="en-US"/>
        </w:rPr>
        <w:t>Error! Reference source not found.</w:t>
      </w:r>
      <w:r w:rsidRPr="00492645">
        <w:fldChar w:fldCharType="end"/>
      </w:r>
      <w:r w:rsidRPr="00492645">
        <w:t xml:space="preserve">13 shows an example for global ionosphere maps for days with quiet and stormy ionosphere conditions. Other densified networks of ground-based are available for example in North America (PBO) and South America (SIRGAS), Europe (EPN), Japan (GEONET) and many other countries. It has to be noted that </w:t>
      </w:r>
      <w:proofErr w:type="gramStart"/>
      <w:r w:rsidRPr="00492645">
        <w:t>ground-based</w:t>
      </w:r>
      <w:proofErr w:type="gramEnd"/>
      <w:r w:rsidRPr="00492645">
        <w:t xml:space="preserve"> RNSS can provide accurate information about the horizontal electron density gradients, but limited information about the vertical gradients.</w:t>
      </w:r>
    </w:p>
    <w:p w14:paraId="7F699CA7" w14:textId="77777777" w:rsidR="00400797" w:rsidRPr="00492645" w:rsidRDefault="00400797" w:rsidP="00400797">
      <w:pPr>
        <w:pStyle w:val="FigureNo"/>
      </w:pPr>
      <w:r w:rsidRPr="00492645">
        <w:lastRenderedPageBreak/>
        <w:t>FIGURE 13</w:t>
      </w:r>
    </w:p>
    <w:p w14:paraId="11ABB57F" w14:textId="77777777" w:rsidR="00400797" w:rsidRPr="00492645" w:rsidRDefault="00400797" w:rsidP="00400797">
      <w:pPr>
        <w:pStyle w:val="Figuretitle"/>
      </w:pPr>
      <w:r w:rsidRPr="00492645">
        <w:t xml:space="preserve">Two exemplary global ionospheric maps showing the VTEC in TECU (TEC Unit) for moderate ionospheric activity (left) and the St. Patrick’s Day geomagnetic storm (right) in 2015, both at 8:00 UTC. </w:t>
      </w:r>
      <w:r>
        <w:br/>
      </w:r>
      <w:r w:rsidRPr="00492645">
        <w:t>The dashed lines mark the geomagnetic equator. Taken from Brack et al, 2021 (</w:t>
      </w:r>
      <w:hyperlink r:id="rId45" w:history="1">
        <w:r w:rsidRPr="00492645">
          <w:rPr>
            <w:rStyle w:val="Hyperlink"/>
          </w:rPr>
          <w:t>https://www.essoar.org/pdfjs/10.1002/essoar.10507600.1</w:t>
        </w:r>
      </w:hyperlink>
      <w:r w:rsidRPr="00492645">
        <w:t>)</w:t>
      </w:r>
    </w:p>
    <w:p w14:paraId="035E8250" w14:textId="77777777" w:rsidR="00400797" w:rsidRPr="00492645" w:rsidRDefault="00400797" w:rsidP="00400797">
      <w:pPr>
        <w:pStyle w:val="Figure"/>
      </w:pPr>
      <w:r w:rsidRPr="00492645">
        <w:rPr>
          <w:lang w:eastAsia="fr-FR"/>
        </w:rPr>
        <w:drawing>
          <wp:inline distT="0" distB="0" distL="0" distR="0" wp14:anchorId="29781CC3" wp14:editId="7FF42F51">
            <wp:extent cx="4426080" cy="1365622"/>
            <wp:effectExtent l="0" t="0" r="0" b="6350"/>
            <wp:docPr id="32" name="Grafik 3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A screenshot of a computer&#10;&#10;Description automatically generated with low confidence"/>
                    <pic:cNvPicPr/>
                  </pic:nvPicPr>
                  <pic:blipFill>
                    <a:blip r:embed="rId46">
                      <a:extLst>
                        <a:ext uri="{28A0092B-C50C-407E-A947-70E740481C1C}">
                          <a14:useLocalDpi xmlns:a14="http://schemas.microsoft.com/office/drawing/2010/main" val="0"/>
                        </a:ext>
                      </a:extLst>
                    </a:blip>
                    <a:stretch>
                      <a:fillRect/>
                    </a:stretch>
                  </pic:blipFill>
                  <pic:spPr>
                    <a:xfrm>
                      <a:off x="0" y="0"/>
                      <a:ext cx="4426080" cy="1365622"/>
                    </a:xfrm>
                    <a:prstGeom prst="rect">
                      <a:avLst/>
                    </a:prstGeom>
                  </pic:spPr>
                </pic:pic>
              </a:graphicData>
            </a:graphic>
          </wp:inline>
        </w:drawing>
      </w:r>
    </w:p>
    <w:p w14:paraId="5BB9DAE0" w14:textId="77777777" w:rsidR="00400797" w:rsidRPr="00492645" w:rsidRDefault="00400797" w:rsidP="00400797">
      <w:pPr>
        <w:pStyle w:val="Heading4"/>
      </w:pPr>
      <w:r w:rsidRPr="00492645">
        <w:t>2.3.1.2</w:t>
      </w:r>
      <w:r w:rsidRPr="00492645">
        <w:tab/>
        <w:t>Ionospheric Scintillation measurements by RNSS receivers (System 6B)</w:t>
      </w:r>
    </w:p>
    <w:p w14:paraId="040EBCD6" w14:textId="77777777" w:rsidR="00400797" w:rsidRPr="00492645" w:rsidRDefault="00400797" w:rsidP="00400797">
      <w:r w:rsidRPr="00492645">
        <w:t xml:space="preserve">This system generates ultra-low noise scintillation indices from RNSS amplitude and phase data while logging and streaming at up to 100 Hz (see </w:t>
      </w:r>
      <w:r>
        <w:t>§</w:t>
      </w:r>
      <w:r w:rsidRPr="00492645">
        <w:t xml:space="preserve"> 2.2.1), providing output of real time scintillation indices. The scintillations are related to the occurrence of small-scale structures in the ionosphere, which are closely related to space weather phenomena. There are several military and civil high rate RNSS ground networks, operated by different countries and institutions. These data are provided in addition to the observations from the IGS (International GNSS Service) network, described in </w:t>
      </w:r>
      <w:r>
        <w:t>§</w:t>
      </w:r>
      <w:r w:rsidRPr="00492645">
        <w:t> 2.2.1.1</w:t>
      </w:r>
    </w:p>
    <w:p w14:paraId="446F2214" w14:textId="77777777" w:rsidR="00400797" w:rsidRPr="00492645" w:rsidRDefault="00400797" w:rsidP="00400797">
      <w:r w:rsidRPr="00492645">
        <w:t>Figure 14 shows a climatology of the S4 index for 50 Hz RNSS ground station Hanoi during 2015 (</w:t>
      </w:r>
      <w:proofErr w:type="spellStart"/>
      <w:r w:rsidRPr="00492645">
        <w:t>Solarmax</w:t>
      </w:r>
      <w:proofErr w:type="spellEnd"/>
      <w:r w:rsidRPr="00492645">
        <w:t>) as an example for the global RNSS ground based scintillation monitoring.</w:t>
      </w:r>
    </w:p>
    <w:p w14:paraId="767B25EA" w14:textId="77777777" w:rsidR="00400797" w:rsidRPr="00492645" w:rsidRDefault="00400797" w:rsidP="00400797">
      <w:pPr>
        <w:pStyle w:val="FigureNo"/>
      </w:pPr>
      <w:r w:rsidRPr="00492645">
        <w:t>Figure 14</w:t>
      </w:r>
    </w:p>
    <w:p w14:paraId="6D6A7B3D" w14:textId="77777777" w:rsidR="00400797" w:rsidRPr="00492645" w:rsidRDefault="00400797" w:rsidP="00400797">
      <w:pPr>
        <w:pStyle w:val="Figuretitle"/>
      </w:pPr>
      <w:r w:rsidRPr="00492645">
        <w:t xml:space="preserve">Climatology of S4 scintillation index in 2015 for RNSS ground station Hanoi (C. Ngyuyen, GFZ). </w:t>
      </w:r>
      <w:r>
        <w:br/>
      </w:r>
      <w:r w:rsidRPr="00492645">
        <w:t xml:space="preserve">S4 &lt; 0.3; 0,3 &lt; S4 &lt; 0.6; S4 &gt; 0.6 indicates weak, moderate and strong scintillations, </w:t>
      </w:r>
      <w:proofErr w:type="gramStart"/>
      <w:r w:rsidRPr="00492645">
        <w:t>respectively</w:t>
      </w:r>
      <w:proofErr w:type="gramEnd"/>
    </w:p>
    <w:p w14:paraId="2906CF78" w14:textId="77777777" w:rsidR="00400797" w:rsidRPr="00492645" w:rsidRDefault="00400797" w:rsidP="00400797">
      <w:pPr>
        <w:pStyle w:val="Figure"/>
        <w:rPr>
          <w:caps w:val="0"/>
          <w:sz w:val="20"/>
        </w:rPr>
      </w:pPr>
      <w:r w:rsidRPr="00492645">
        <w:rPr>
          <w:lang w:eastAsia="fr-FR"/>
        </w:rPr>
        <w:drawing>
          <wp:inline distT="0" distB="0" distL="0" distR="0" wp14:anchorId="55C82565" wp14:editId="7A4F6DFA">
            <wp:extent cx="2734999" cy="2018080"/>
            <wp:effectExtent l="0" t="0" r="8255" b="1270"/>
            <wp:docPr id="33" name="Picture 16"/>
            <wp:cNvGraphicFramePr/>
            <a:graphic xmlns:a="http://schemas.openxmlformats.org/drawingml/2006/main">
              <a:graphicData uri="http://schemas.openxmlformats.org/drawingml/2006/picture">
                <pic:pic xmlns:pic="http://schemas.openxmlformats.org/drawingml/2006/picture">
                  <pic:nvPicPr>
                    <pic:cNvPr id="17" name="Picture 16"/>
                    <pic:cNvPicPr/>
                  </pic:nvPicPr>
                  <pic:blipFill>
                    <a:blip r:embed="rId47">
                      <a:extLst>
                        <a:ext uri="{28A0092B-C50C-407E-A947-70E740481C1C}">
                          <a14:useLocalDpi xmlns:a14="http://schemas.microsoft.com/office/drawing/2010/main" val="0"/>
                        </a:ext>
                      </a:extLst>
                    </a:blip>
                    <a:stretch>
                      <a:fillRect/>
                    </a:stretch>
                  </pic:blipFill>
                  <pic:spPr>
                    <a:xfrm>
                      <a:off x="0" y="0"/>
                      <a:ext cx="2737584" cy="2019987"/>
                    </a:xfrm>
                    <a:prstGeom prst="rect">
                      <a:avLst/>
                    </a:prstGeom>
                  </pic:spPr>
                </pic:pic>
              </a:graphicData>
            </a:graphic>
          </wp:inline>
        </w:drawing>
      </w:r>
    </w:p>
    <w:p w14:paraId="0551EF43" w14:textId="77777777" w:rsidR="00400797" w:rsidRPr="00492645" w:rsidRDefault="00400797" w:rsidP="00400797">
      <w:pPr>
        <w:pStyle w:val="Heading4"/>
      </w:pPr>
      <w:r w:rsidRPr="00492645">
        <w:t>2.3.1.3</w:t>
      </w:r>
      <w:r w:rsidRPr="00492645">
        <w:tab/>
        <w:t>RNSS System 6B</w:t>
      </w:r>
    </w:p>
    <w:p w14:paraId="33548773" w14:textId="77777777" w:rsidR="00400797" w:rsidRPr="00492645" w:rsidRDefault="00400797" w:rsidP="00400797">
      <w:r w:rsidRPr="00492645">
        <w:t xml:space="preserve">Approximately 20 of this type of RNSS receiver are deployed by the China Meteorological Administration (CMA), mainly in southern China where ionospheric scintillation occurs frequently. The most northern station is </w:t>
      </w:r>
      <w:proofErr w:type="spellStart"/>
      <w:r w:rsidRPr="00492645">
        <w:t>Mohe</w:t>
      </w:r>
      <w:proofErr w:type="spellEnd"/>
      <w:r w:rsidRPr="00492645">
        <w:t xml:space="preserve"> in Heilongjiang province, the most southern station is </w:t>
      </w:r>
      <w:proofErr w:type="spellStart"/>
      <w:r w:rsidRPr="00492645">
        <w:t>Xuwen</w:t>
      </w:r>
      <w:proofErr w:type="spellEnd"/>
      <w:r w:rsidRPr="00492645">
        <w:t xml:space="preserve"> in Guangdong province.</w:t>
      </w:r>
    </w:p>
    <w:p w14:paraId="4CDD23C3" w14:textId="77777777" w:rsidR="00400797" w:rsidRPr="00492645" w:rsidRDefault="00400797" w:rsidP="00400797">
      <w:r w:rsidRPr="00492645">
        <w:t>The receiver receives RNSS signals, analyses the amplitude and phase change information of the signal, and calculates the amplitude scintillation index, the phase scintillation index, and the TEC index. The receiver workstation calculates the ionospheric scintillation parameters, including amplitude scintillation S4 index, phase scintillation index, TEC, etc. Technical specifications of RNSS System 6B appear In Table 10.</w:t>
      </w:r>
    </w:p>
    <w:p w14:paraId="5AB1D9A3" w14:textId="77777777" w:rsidR="00400797" w:rsidRPr="00492645" w:rsidRDefault="00400797" w:rsidP="00400797">
      <w:r w:rsidRPr="00492645">
        <w:lastRenderedPageBreak/>
        <w:t>RNSS receivers dedicated for scintillation measurements are used to support the global space weather services for civil aviation according to the standards of ICAO. Examples of such services are the scintillation receiver networks maintained by the Ionosphere Monitoring and Prediction Center (</w:t>
      </w:r>
      <w:hyperlink r:id="rId48" w:history="1">
        <w:r w:rsidRPr="00492645">
          <w:rPr>
            <w:rStyle w:val="Hyperlink"/>
          </w:rPr>
          <w:t>https://impc.dlr.de</w:t>
        </w:r>
      </w:hyperlink>
      <w:r w:rsidRPr="00492645">
        <w:t>, accessed on 12 April 2022) and by the electronic Space Weather upper atmosphere (</w:t>
      </w:r>
      <w:proofErr w:type="spellStart"/>
      <w:r w:rsidRPr="00492645">
        <w:t>eSWua</w:t>
      </w:r>
      <w:proofErr w:type="spellEnd"/>
      <w:r w:rsidRPr="00492645">
        <w:t>) service (</w:t>
      </w:r>
      <w:hyperlink r:id="rId49" w:history="1">
        <w:r w:rsidRPr="00492645">
          <w:rPr>
            <w:rStyle w:val="Hyperlink"/>
          </w:rPr>
          <w:t>https://doi.org/10.13127/eswua/gnss</w:t>
        </w:r>
      </w:hyperlink>
      <w:r w:rsidRPr="00492645">
        <w:t>, accessed on 12 April 2022). All together these two services maintain ~20 globally distributed scintillation stations.</w:t>
      </w:r>
    </w:p>
    <w:p w14:paraId="73F72E55" w14:textId="77777777" w:rsidR="00400797" w:rsidRPr="00492645" w:rsidRDefault="00400797" w:rsidP="00400797">
      <w:pPr>
        <w:pStyle w:val="Heading4"/>
      </w:pPr>
      <w:r w:rsidRPr="00492645">
        <w:t>2.3.1.4</w:t>
      </w:r>
      <w:r w:rsidRPr="00492645">
        <w:tab/>
        <w:t>Space-based measurements of RNSS signals</w:t>
      </w:r>
    </w:p>
    <w:p w14:paraId="6CB97733" w14:textId="77777777" w:rsidR="00400797" w:rsidRPr="00492645" w:rsidRDefault="00400797" w:rsidP="00400797">
      <w:pPr>
        <w:rPr>
          <w:bCs/>
          <w:iCs/>
        </w:rPr>
      </w:pPr>
      <w:r w:rsidRPr="00492645">
        <w:t xml:space="preserve">Space Based radio occultation (RO) data obtained from low-Earth orbit (LEO) satellites equipped with RNSS receivers contain high-resolution information about the vertical ionospheric structure included global information on disturbances as, </w:t>
      </w:r>
      <w:proofErr w:type="gramStart"/>
      <w:r w:rsidRPr="00492645">
        <w:t>e.g.</w:t>
      </w:r>
      <w:proofErr w:type="gramEnd"/>
      <w:r w:rsidRPr="00492645">
        <w:t xml:space="preserve"> sporadic E-Layers or Equatorial Plasma Bubbles (EPB). Data from RO </w:t>
      </w:r>
      <w:r w:rsidRPr="00492645">
        <w:rPr>
          <w:bCs/>
          <w:iCs/>
        </w:rPr>
        <w:t>constellation</w:t>
      </w:r>
      <w:r w:rsidRPr="00492645">
        <w:rPr>
          <w:noProof/>
          <w:lang w:eastAsia="fr-FR"/>
        </w:rPr>
        <mc:AlternateContent>
          <mc:Choice Requires="wps">
            <w:drawing>
              <wp:anchor distT="0" distB="0" distL="114300" distR="114300" simplePos="0" relativeHeight="251660288" behindDoc="0" locked="1" layoutInCell="0" allowOverlap="0" wp14:anchorId="543B0B4D" wp14:editId="782D6FFF">
                <wp:simplePos x="0" y="0"/>
                <wp:positionH relativeFrom="margin">
                  <wp:align>center</wp:align>
                </wp:positionH>
                <wp:positionV relativeFrom="page">
                  <wp:posOffset>13002895</wp:posOffset>
                </wp:positionV>
                <wp:extent cx="3677285" cy="1510030"/>
                <wp:effectExtent l="0" t="0" r="0" b="0"/>
                <wp:wrapTopAndBottom/>
                <wp:docPr id="3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285" cy="151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647E0D" w14:textId="1EC436B2" w:rsidR="00400797" w:rsidRDefault="00400797" w:rsidP="00400797">
                            <w:pPr>
                              <w:pStyle w:val="Caption"/>
                              <w:rPr>
                                <w:b w:val="0"/>
                                <w:color w:val="auto"/>
                                <w:sz w:val="22"/>
                                <w:szCs w:val="22"/>
                              </w:rPr>
                            </w:pPr>
                            <w:r>
                              <w:rPr>
                                <w:b w:val="0"/>
                                <w:color w:val="auto"/>
                                <w:sz w:val="22"/>
                                <w:szCs w:val="22"/>
                              </w:rPr>
                              <w:t xml:space="preserve">Figure </w:t>
                            </w:r>
                            <w:r>
                              <w:rPr>
                                <w:b w:val="0"/>
                                <w:color w:val="auto"/>
                                <w:sz w:val="22"/>
                                <w:szCs w:val="22"/>
                              </w:rPr>
                              <w:fldChar w:fldCharType="begin"/>
                            </w:r>
                            <w:r>
                              <w:rPr>
                                <w:b w:val="0"/>
                                <w:color w:val="auto"/>
                                <w:sz w:val="22"/>
                                <w:szCs w:val="22"/>
                              </w:rPr>
                              <w:instrText xml:space="preserve"> SEQ Figure \* ARABIC </w:instrText>
                            </w:r>
                            <w:r>
                              <w:rPr>
                                <w:b w:val="0"/>
                                <w:color w:val="auto"/>
                                <w:sz w:val="22"/>
                                <w:szCs w:val="22"/>
                              </w:rPr>
                              <w:fldChar w:fldCharType="separate"/>
                            </w:r>
                            <w:r w:rsidR="004F0540">
                              <w:rPr>
                                <w:b w:val="0"/>
                                <w:noProof/>
                                <w:color w:val="auto"/>
                                <w:sz w:val="22"/>
                                <w:szCs w:val="22"/>
                              </w:rPr>
                              <w:t>1</w:t>
                            </w:r>
                            <w:r>
                              <w:rPr>
                                <w:b w:val="0"/>
                                <w:color w:val="auto"/>
                                <w:sz w:val="22"/>
                                <w:szCs w:val="22"/>
                              </w:rPr>
                              <w:fldChar w:fldCharType="end"/>
                            </w:r>
                            <w:r>
                              <w:rPr>
                                <w:b w:val="0"/>
                                <w:color w:val="auto"/>
                                <w:sz w:val="22"/>
                                <w:szCs w:val="22"/>
                              </w:rPr>
                              <w:t>: Global distribution of International GNSS Service (IGS) sites. (</w:t>
                            </w:r>
                            <w:proofErr w:type="gramStart"/>
                            <w:r>
                              <w:rPr>
                                <w:b w:val="0"/>
                                <w:color w:val="auto"/>
                                <w:sz w:val="22"/>
                                <w:szCs w:val="22"/>
                              </w:rPr>
                              <w:t>Top)  Number</w:t>
                            </w:r>
                            <w:proofErr w:type="gramEnd"/>
                            <w:r>
                              <w:rPr>
                                <w:b w:val="0"/>
                                <w:color w:val="auto"/>
                                <w:sz w:val="22"/>
                                <w:szCs w:val="22"/>
                              </w:rPr>
                              <w:t xml:space="preserve"> of sites within 100 km x 100 km area; (Second from Top) Number of sites within 500 km x 500 km area; (Third from Top) Number of sites within 1000 km x 1000 km area; (Bottom) Number of sites within 2000 km x 2000 km area. (Analysis courtesy of Mervyn Freeman, British Geological Survey)</w:t>
                            </w:r>
                          </w:p>
                          <w:p w14:paraId="7344933C" w14:textId="77777777" w:rsidR="00400797" w:rsidRDefault="00400797" w:rsidP="00400797">
                            <w:pPr>
                              <w:pStyle w:val="Caption"/>
                              <w:rPr>
                                <w:rFonts w:cs="Arial"/>
                                <w:iCs/>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43B0B4D" id="_x0000_t202" coordsize="21600,21600" o:spt="202" path="m,l,21600r21600,l21600,xe">
                <v:stroke joinstyle="miter"/>
                <v:path gradientshapeok="t" o:connecttype="rect"/>
              </v:shapetype>
              <v:shape id="Text Box 22" o:spid="_x0000_s1026" type="#_x0000_t202" style="position:absolute;left:0;text-align:left;margin-left:0;margin-top:1023.85pt;width:289.55pt;height:118.9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" o:allowincell="f" o:allowoverlap="f" stroked="f">
                <v:textbox style="mso-fit-shape-to-text:t" inset="0,0,0,0">
                  <w:txbxContent>
                    <w:p w14:paraId="5D647E0D" w14:textId="1EC436B2" w:rsidR="00400797" w:rsidRDefault="00400797" w:rsidP="00400797">
                      <w:pPr>
                        <w:pStyle w:val="Caption"/>
                        <w:rPr>
                          <w:b w:val="0"/>
                          <w:color w:val="auto"/>
                          <w:sz w:val="22"/>
                          <w:szCs w:val="22"/>
                        </w:rPr>
                      </w:pPr>
                      <w:r>
                        <w:rPr>
                          <w:b w:val="0"/>
                          <w:color w:val="auto"/>
                          <w:sz w:val="22"/>
                          <w:szCs w:val="22"/>
                        </w:rPr>
                        <w:t xml:space="preserve">Figure </w:t>
                      </w:r>
                      <w:r>
                        <w:rPr>
                          <w:b w:val="0"/>
                          <w:color w:val="auto"/>
                          <w:sz w:val="22"/>
                          <w:szCs w:val="22"/>
                        </w:rPr>
                        <w:fldChar w:fldCharType="begin"/>
                      </w:r>
                      <w:r>
                        <w:rPr>
                          <w:b w:val="0"/>
                          <w:color w:val="auto"/>
                          <w:sz w:val="22"/>
                          <w:szCs w:val="22"/>
                        </w:rPr>
                        <w:instrText xml:space="preserve"> SEQ Figure \* ARABIC </w:instrText>
                      </w:r>
                      <w:r>
                        <w:rPr>
                          <w:b w:val="0"/>
                          <w:color w:val="auto"/>
                          <w:sz w:val="22"/>
                          <w:szCs w:val="22"/>
                        </w:rPr>
                        <w:fldChar w:fldCharType="separate"/>
                      </w:r>
                      <w:r w:rsidR="004F0540">
                        <w:rPr>
                          <w:b w:val="0"/>
                          <w:noProof/>
                          <w:color w:val="auto"/>
                          <w:sz w:val="22"/>
                          <w:szCs w:val="22"/>
                        </w:rPr>
                        <w:t>1</w:t>
                      </w:r>
                      <w:r>
                        <w:rPr>
                          <w:b w:val="0"/>
                          <w:color w:val="auto"/>
                          <w:sz w:val="22"/>
                          <w:szCs w:val="22"/>
                        </w:rPr>
                        <w:fldChar w:fldCharType="end"/>
                      </w:r>
                      <w:r>
                        <w:rPr>
                          <w:b w:val="0"/>
                          <w:color w:val="auto"/>
                          <w:sz w:val="22"/>
                          <w:szCs w:val="22"/>
                        </w:rPr>
                        <w:t>: Global distribution of International GNSS Service (IGS) sites. (</w:t>
                      </w:r>
                      <w:proofErr w:type="gramStart"/>
                      <w:r>
                        <w:rPr>
                          <w:b w:val="0"/>
                          <w:color w:val="auto"/>
                          <w:sz w:val="22"/>
                          <w:szCs w:val="22"/>
                        </w:rPr>
                        <w:t>Top)  Number</w:t>
                      </w:r>
                      <w:proofErr w:type="gramEnd"/>
                      <w:r>
                        <w:rPr>
                          <w:b w:val="0"/>
                          <w:color w:val="auto"/>
                          <w:sz w:val="22"/>
                          <w:szCs w:val="22"/>
                        </w:rPr>
                        <w:t xml:space="preserve"> of sites within 100 km x 100 km area; (Second from Top) Number of sites within 500 km x 500 km area; (Third from Top) Number of sites within 1000 km x 1000 km area; (Bottom) Number of sites within 2000 km x 2000 km area. (Analysis courtesy of Mervyn Freeman, British Geological Survey)</w:t>
                      </w:r>
                    </w:p>
                    <w:p w14:paraId="7344933C" w14:textId="77777777" w:rsidR="00400797" w:rsidRDefault="00400797" w:rsidP="00400797">
                      <w:pPr>
                        <w:pStyle w:val="Caption"/>
                        <w:rPr>
                          <w:rFonts w:cs="Arial"/>
                          <w:iCs/>
                        </w:rPr>
                      </w:pPr>
                    </w:p>
                  </w:txbxContent>
                </v:textbox>
                <w10:wrap type="topAndBottom" anchorx="margin" anchory="page"/>
                <w10:anchorlock/>
              </v:shape>
            </w:pict>
          </mc:Fallback>
        </mc:AlternateContent>
      </w:r>
      <w:r w:rsidRPr="00492645">
        <w:rPr>
          <w:bCs/>
          <w:iCs/>
        </w:rPr>
        <w:t xml:space="preserve">s </w:t>
      </w:r>
      <w:proofErr w:type="gramStart"/>
      <w:r w:rsidRPr="00492645">
        <w:rPr>
          <w:bCs/>
          <w:iCs/>
        </w:rPr>
        <w:t>are</w:t>
      </w:r>
      <w:proofErr w:type="gramEnd"/>
      <w:r w:rsidRPr="00492645">
        <w:rPr>
          <w:bCs/>
          <w:iCs/>
        </w:rPr>
        <w:t xml:space="preserve"> particularly important over ocean areas where observations from ground-based networks are not possible. Measurements from space-based RNSS-RO receivers provide one of the only ways of obtaining global vertical profiles of electron density.</w:t>
      </w:r>
    </w:p>
    <w:p w14:paraId="221ED757" w14:textId="77777777" w:rsidR="00400797" w:rsidRPr="00492645" w:rsidRDefault="00400797" w:rsidP="00400797">
      <w:r w:rsidRPr="00492645">
        <w:t>The geometry of RO measurements is shown in Fig</w:t>
      </w:r>
      <w:r>
        <w:t>.</w:t>
      </w:r>
      <w:r w:rsidRPr="00492645">
        <w:t xml:space="preserve"> 15. During a RNSS occultation the receiver in low Earth orbit receives the transmitted signal from the RNSS satellite through the Earth’s limb. The RNSS receiver observes phase and amplitude changes of the signal.</w:t>
      </w:r>
    </w:p>
    <w:p w14:paraId="1437E92B" w14:textId="77777777" w:rsidR="00400797" w:rsidRPr="00492645" w:rsidRDefault="00400797" w:rsidP="00400797">
      <w:pPr>
        <w:pStyle w:val="FigureNo"/>
      </w:pPr>
      <w:r w:rsidRPr="00492645">
        <w:t>Figure 15</w:t>
      </w:r>
    </w:p>
    <w:p w14:paraId="3FF8D1D1" w14:textId="77777777" w:rsidR="00400797" w:rsidRPr="00492645" w:rsidRDefault="00400797" w:rsidP="00400797">
      <w:pPr>
        <w:pStyle w:val="Figuretitle"/>
      </w:pPr>
      <w:r w:rsidRPr="00492645">
        <w:t xml:space="preserve">Geometry of RNSS radio occultation measurements aboard LEO satellites. Key parameters are the bending angle α of the signal path, impact parameter </w:t>
      </w:r>
      <w:proofErr w:type="gramStart"/>
      <w:r w:rsidRPr="003742E5">
        <w:rPr>
          <w:i/>
          <w:iCs/>
        </w:rPr>
        <w:t>a</w:t>
      </w:r>
      <w:r w:rsidRPr="00492645">
        <w:t xml:space="preserve"> and</w:t>
      </w:r>
      <w:proofErr w:type="gramEnd"/>
      <w:r w:rsidRPr="00492645">
        <w:t xml:space="preserve"> ray tangent point distance </w:t>
      </w:r>
      <w:proofErr w:type="spellStart"/>
      <w:r w:rsidRPr="00492645">
        <w:t>r</w:t>
      </w:r>
      <w:r w:rsidRPr="00492645">
        <w:rPr>
          <w:vertAlign w:val="subscript"/>
        </w:rPr>
        <w:t>φ</w:t>
      </w:r>
      <w:proofErr w:type="spellEnd"/>
    </w:p>
    <w:p w14:paraId="4796056F" w14:textId="77777777" w:rsidR="00400797" w:rsidRPr="00492645" w:rsidRDefault="00400797" w:rsidP="00400797">
      <w:pPr>
        <w:pStyle w:val="Figure"/>
      </w:pPr>
      <w:r w:rsidRPr="00492645">
        <w:rPr>
          <w:lang w:eastAsia="fr-FR"/>
        </w:rPr>
        <w:drawing>
          <wp:inline distT="0" distB="0" distL="0" distR="0" wp14:anchorId="022E807A" wp14:editId="4D037F18">
            <wp:extent cx="2868295" cy="1598295"/>
            <wp:effectExtent l="0" t="0" r="8255" b="1905"/>
            <wp:docPr id="35"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1" descr="Diagram&#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68295" cy="1598295"/>
                    </a:xfrm>
                    <a:prstGeom prst="rect">
                      <a:avLst/>
                    </a:prstGeom>
                    <a:noFill/>
                    <a:ln>
                      <a:noFill/>
                    </a:ln>
                  </pic:spPr>
                </pic:pic>
              </a:graphicData>
            </a:graphic>
          </wp:inline>
        </w:drawing>
      </w:r>
    </w:p>
    <w:p w14:paraId="615B4A3D" w14:textId="77777777" w:rsidR="00400797" w:rsidRPr="00492645" w:rsidRDefault="00400797" w:rsidP="0082463C">
      <w:pPr>
        <w:pStyle w:val="Normalaftertitle"/>
        <w:rPr>
          <w:b/>
        </w:rPr>
      </w:pPr>
      <w:r w:rsidRPr="00492645">
        <w:t xml:space="preserve">The phase change of the signal during the occultation event allows for derivation of the vertical bending angle </w:t>
      </w:r>
      <w:r w:rsidRPr="00492645">
        <w:rPr>
          <w:rFonts w:ascii="Symbol" w:hAnsi="Symbol"/>
        </w:rPr>
        <w:t></w:t>
      </w:r>
      <w:r w:rsidRPr="00492645">
        <w:rPr>
          <w:rFonts w:ascii="Symbol" w:hAnsi="Symbol"/>
        </w:rPr>
        <w:t></w:t>
      </w:r>
      <w:r w:rsidRPr="00492645">
        <w:t xml:space="preserve"> the refractivity and electron density profiles near the tangent point (Fig. 15). In addition, the TEC along the horizontal ray path (satellite link related TEC) between LEO and RNSS satellite can be derived. Amplitude information from RO observations is used to provide specific information on space weather related ionospheric irregularities.</w:t>
      </w:r>
    </w:p>
    <w:p w14:paraId="063BFAFA" w14:textId="77777777" w:rsidR="00400797" w:rsidRPr="00492645" w:rsidRDefault="00400797" w:rsidP="00400797">
      <w:pPr>
        <w:pStyle w:val="Heading3"/>
        <w:rPr>
          <w:lang w:eastAsia="ja-JP"/>
        </w:rPr>
      </w:pPr>
      <w:bookmarkStart w:id="44" w:name="_Toc147506314"/>
      <w:r w:rsidRPr="00492645">
        <w:rPr>
          <w:lang w:eastAsia="ja-JP"/>
        </w:rPr>
        <w:t>2.3.2</w:t>
      </w:r>
      <w:r w:rsidRPr="00492645">
        <w:rPr>
          <w:lang w:eastAsia="ja-JP"/>
        </w:rPr>
        <w:tab/>
        <w:t xml:space="preserve">Radio </w:t>
      </w:r>
      <w:r w:rsidRPr="00492645">
        <w:t>telescopes</w:t>
      </w:r>
      <w:r w:rsidRPr="00492645">
        <w:rPr>
          <w:lang w:eastAsia="ja-JP"/>
        </w:rPr>
        <w:t xml:space="preserve"> for ionospheric observation</w:t>
      </w:r>
      <w:bookmarkEnd w:id="44"/>
    </w:p>
    <w:p w14:paraId="4618031D" w14:textId="77777777" w:rsidR="00400797" w:rsidRPr="00492645" w:rsidRDefault="00400797" w:rsidP="00400797">
      <w:pPr>
        <w:rPr>
          <w:lang w:eastAsia="ja-JP"/>
        </w:rPr>
      </w:pPr>
      <w:r w:rsidRPr="00492645">
        <w:rPr>
          <w:lang w:eastAsia="ja-JP"/>
        </w:rPr>
        <w:t xml:space="preserve">Radio telescopes can be used to observe both the ionosphere and the solar wind (and details of the latter application appear in </w:t>
      </w:r>
      <w:r>
        <w:rPr>
          <w:spacing w:val="-2"/>
        </w:rPr>
        <w:t>§</w:t>
      </w:r>
      <w:r w:rsidRPr="00492645">
        <w:rPr>
          <w:lang w:eastAsia="ja-JP"/>
        </w:rPr>
        <w:t xml:space="preserve"> 2.2.1).</w:t>
      </w:r>
    </w:p>
    <w:p w14:paraId="223C5584" w14:textId="77777777" w:rsidR="00400797" w:rsidRPr="00492645" w:rsidRDefault="00400797" w:rsidP="00400797">
      <w:pPr>
        <w:rPr>
          <w:lang w:eastAsia="ja-JP"/>
        </w:rPr>
      </w:pPr>
      <w:r w:rsidRPr="00492645">
        <w:rPr>
          <w:lang w:eastAsia="ja-JP"/>
        </w:rPr>
        <w:t xml:space="preserve">Wide-bandwidth observations can identify ionospheric scintillation, leading to improved monitoring of the mid-latitude ionosphere. In addition, the differential Faraday rotation due to the ionosphere provides a clean, independent measure of ionospheric fluctuations. Combining this information with data about the </w:t>
      </w:r>
      <w:proofErr w:type="spellStart"/>
      <w:r w:rsidRPr="00492645">
        <w:rPr>
          <w:lang w:eastAsia="ja-JP"/>
        </w:rPr>
        <w:t>Earth՚s</w:t>
      </w:r>
      <w:proofErr w:type="spellEnd"/>
      <w:r w:rsidRPr="00492645">
        <w:rPr>
          <w:lang w:eastAsia="ja-JP"/>
        </w:rPr>
        <w:t xml:space="preserve"> magnetic field can in principle provide the absolute ionospheric TEC. However, the uncertainty of the </w:t>
      </w:r>
      <w:proofErr w:type="spellStart"/>
      <w:r w:rsidRPr="00492645">
        <w:rPr>
          <w:lang w:eastAsia="ja-JP"/>
        </w:rPr>
        <w:t>Earth՚s</w:t>
      </w:r>
      <w:proofErr w:type="spellEnd"/>
      <w:r w:rsidRPr="00492645">
        <w:rPr>
          <w:lang w:eastAsia="ja-JP"/>
        </w:rPr>
        <w:t xml:space="preserve"> magnetic field strength is much larger than that of the differential Faraday rotation. Another technique currently under development to determine the absolute TEC is to use the Faraday rotation of polarised cosmic sources. Characteristics of the systems included in this section appear in Table 9.</w:t>
      </w:r>
    </w:p>
    <w:p w14:paraId="7FA96498" w14:textId="77777777" w:rsidR="00400797" w:rsidRPr="00492645" w:rsidRDefault="00400797" w:rsidP="00400797">
      <w:pPr>
        <w:pStyle w:val="Heading4"/>
        <w:rPr>
          <w:lang w:eastAsia="ja-JP"/>
        </w:rPr>
      </w:pPr>
      <w:r w:rsidRPr="00492645">
        <w:rPr>
          <w:lang w:eastAsia="ja-JP"/>
        </w:rPr>
        <w:lastRenderedPageBreak/>
        <w:t>2.3.2.1</w:t>
      </w:r>
      <w:r w:rsidRPr="00492645">
        <w:rPr>
          <w:lang w:eastAsia="ja-JP"/>
        </w:rPr>
        <w:tab/>
        <w:t>LOFAR (</w:t>
      </w:r>
      <w:proofErr w:type="spellStart"/>
      <w:r w:rsidRPr="00492645">
        <w:rPr>
          <w:lang w:eastAsia="ja-JP"/>
        </w:rPr>
        <w:t>LOw</w:t>
      </w:r>
      <w:proofErr w:type="spellEnd"/>
      <w:r w:rsidRPr="00492645">
        <w:rPr>
          <w:lang w:eastAsia="ja-JP"/>
        </w:rPr>
        <w:t xml:space="preserve"> </w:t>
      </w:r>
      <w:r w:rsidRPr="00492645">
        <w:t>Frequency</w:t>
      </w:r>
      <w:r w:rsidRPr="00492645">
        <w:rPr>
          <w:lang w:eastAsia="ja-JP"/>
        </w:rPr>
        <w:t xml:space="preserve"> </w:t>
      </w:r>
      <w:proofErr w:type="spellStart"/>
      <w:r w:rsidRPr="00492645">
        <w:rPr>
          <w:lang w:eastAsia="ja-JP"/>
        </w:rPr>
        <w:t>ARray</w:t>
      </w:r>
      <w:proofErr w:type="spellEnd"/>
      <w:r w:rsidRPr="00492645">
        <w:rPr>
          <w:lang w:eastAsia="ja-JP"/>
        </w:rPr>
        <w:t xml:space="preserve">) </w:t>
      </w:r>
      <w:r>
        <w:rPr>
          <w:lang w:eastAsia="ja-JP"/>
        </w:rPr>
        <w:t>(</w:t>
      </w:r>
      <w:r w:rsidRPr="00492645">
        <w:rPr>
          <w:lang w:eastAsia="ja-JP"/>
        </w:rPr>
        <w:t>System 5A</w:t>
      </w:r>
      <w:r>
        <w:rPr>
          <w:lang w:eastAsia="ja-JP"/>
        </w:rPr>
        <w:t>)</w:t>
      </w:r>
      <w:r w:rsidRPr="00492645">
        <w:rPr>
          <w:lang w:eastAsia="ja-JP"/>
        </w:rPr>
        <w:t xml:space="preserve"> </w:t>
      </w:r>
    </w:p>
    <w:p w14:paraId="20850B8A" w14:textId="77777777" w:rsidR="00400797" w:rsidRPr="00492645" w:rsidRDefault="00400797" w:rsidP="00400797">
      <w:pPr>
        <w:rPr>
          <w:lang w:eastAsia="ja-JP"/>
        </w:rPr>
      </w:pPr>
      <w:r w:rsidRPr="00492645">
        <w:rPr>
          <w:lang w:eastAsia="ja-JP"/>
        </w:rPr>
        <w:t xml:space="preserve">LOFAR is an omni-directional system consisting of a phased-array of antennas grouped into individual stations which can operate singly or as a combined system for interferometry. A core of 24 stations covering an area with a diameter of 4 km is situated near </w:t>
      </w:r>
      <w:proofErr w:type="spellStart"/>
      <w:r w:rsidRPr="00492645">
        <w:rPr>
          <w:lang w:eastAsia="ja-JP"/>
        </w:rPr>
        <w:t>Exloo</w:t>
      </w:r>
      <w:proofErr w:type="spellEnd"/>
      <w:r w:rsidRPr="00492645">
        <w:rPr>
          <w:lang w:eastAsia="ja-JP"/>
        </w:rPr>
        <w:t xml:space="preserve"> in the north-east Netherlands; 14 stations are distributed further afield across the Netherlands; 14 stations are situated internationally, with six across Germany, three in Poland, and one each in France, Ireland, Latvia, Sweden and the UK. </w:t>
      </w:r>
    </w:p>
    <w:p w14:paraId="2B186B66" w14:textId="77777777" w:rsidR="00400797" w:rsidRPr="00492645" w:rsidRDefault="00400797" w:rsidP="00400797">
      <w:pPr>
        <w:rPr>
          <w:lang w:eastAsia="ja-JP"/>
        </w:rPr>
      </w:pPr>
      <w:r w:rsidRPr="00492645">
        <w:rPr>
          <w:lang w:eastAsia="ja-JP"/>
        </w:rPr>
        <w:t>At each station, the RF signal is received within up to three out of a total of four frequency ranges (10</w:t>
      </w:r>
      <w:r w:rsidRPr="00492645">
        <w:rPr>
          <w:lang w:eastAsia="ja-JP"/>
        </w:rPr>
        <w:noBreakHyphen/>
        <w:t>90 MHz, 110-190 MHz, 170-230 MHz, and 210-250 MHz), digitised, and, typically, a poly</w:t>
      </w:r>
      <w:r w:rsidRPr="00492645">
        <w:rPr>
          <w:lang w:eastAsia="ja-JP"/>
        </w:rPr>
        <w:noBreakHyphen/>
        <w:t>phase filter applied to divide the signal into channels of 195 kHz. The resulting data from each station are complex voltage dynamic spectra which can be converted to Stokes parameters for subsequent data reduction or combined for interferometric imaging and/or to form narrow, high</w:t>
      </w:r>
      <w:r w:rsidRPr="00492645">
        <w:rPr>
          <w:lang w:eastAsia="ja-JP"/>
        </w:rPr>
        <w:noBreakHyphen/>
        <w:t>sensitivity, “</w:t>
      </w:r>
      <w:proofErr w:type="gramStart"/>
      <w:r w:rsidRPr="00492645">
        <w:rPr>
          <w:lang w:eastAsia="ja-JP"/>
        </w:rPr>
        <w:t>tied-array</w:t>
      </w:r>
      <w:proofErr w:type="gramEnd"/>
      <w:r w:rsidRPr="00492645">
        <w:rPr>
          <w:lang w:eastAsia="ja-JP"/>
        </w:rPr>
        <w:t xml:space="preserve">” beams. LOFAR is capable of the following measurements in support of space weather monitoring operations: </w:t>
      </w:r>
    </w:p>
    <w:p w14:paraId="62DCFFB8" w14:textId="77777777" w:rsidR="00400797" w:rsidRPr="00492645" w:rsidRDefault="00400797" w:rsidP="00400797">
      <w:pPr>
        <w:pStyle w:val="enumlev1"/>
        <w:rPr>
          <w:lang w:eastAsia="ja-JP"/>
        </w:rPr>
      </w:pPr>
      <w:r w:rsidRPr="00492645">
        <w:rPr>
          <w:lang w:eastAsia="ja-JP"/>
        </w:rPr>
        <w:t>1)</w:t>
      </w:r>
      <w:r w:rsidRPr="00492645">
        <w:rPr>
          <w:lang w:eastAsia="ja-JP"/>
        </w:rPr>
        <w:tab/>
        <w:t xml:space="preserve">monitoring the solar dynamic spectra, </w:t>
      </w:r>
    </w:p>
    <w:p w14:paraId="534B239D" w14:textId="77777777" w:rsidR="00400797" w:rsidRPr="00492645" w:rsidRDefault="00400797" w:rsidP="00400797">
      <w:pPr>
        <w:pStyle w:val="enumlev1"/>
        <w:rPr>
          <w:lang w:eastAsia="ja-JP"/>
        </w:rPr>
      </w:pPr>
      <w:r w:rsidRPr="00492645">
        <w:rPr>
          <w:lang w:eastAsia="ja-JP"/>
        </w:rPr>
        <w:t>2)</w:t>
      </w:r>
      <w:r w:rsidRPr="00492645">
        <w:rPr>
          <w:lang w:eastAsia="ja-JP"/>
        </w:rPr>
        <w:tab/>
        <w:t>measuring solar wind speed globally, and</w:t>
      </w:r>
    </w:p>
    <w:p w14:paraId="04A21BD9" w14:textId="77777777" w:rsidR="00400797" w:rsidRPr="00492645" w:rsidRDefault="00400797" w:rsidP="00400797">
      <w:pPr>
        <w:pStyle w:val="enumlev1"/>
        <w:rPr>
          <w:lang w:eastAsia="ja-JP"/>
        </w:rPr>
      </w:pPr>
      <w:r w:rsidRPr="00492645">
        <w:rPr>
          <w:lang w:eastAsia="ja-JP"/>
        </w:rPr>
        <w:t>3)</w:t>
      </w:r>
      <w:r w:rsidRPr="00492645">
        <w:rPr>
          <w:lang w:eastAsia="ja-JP"/>
        </w:rPr>
        <w:tab/>
        <w:t xml:space="preserve">measurement of ionospheric scintillation </w:t>
      </w:r>
      <w:proofErr w:type="spellStart"/>
      <w:r w:rsidRPr="00492645">
        <w:rPr>
          <w:lang w:eastAsia="ja-JP"/>
        </w:rPr>
        <w:t>dTEC</w:t>
      </w:r>
      <w:proofErr w:type="spellEnd"/>
      <w:r w:rsidRPr="00492645">
        <w:rPr>
          <w:lang w:eastAsia="ja-JP"/>
        </w:rPr>
        <w:t xml:space="preserve"> and differential Faraday rotation. </w:t>
      </w:r>
    </w:p>
    <w:p w14:paraId="5A131731" w14:textId="04929FEE" w:rsidR="00400797" w:rsidRPr="00492645" w:rsidRDefault="00400797" w:rsidP="00400797">
      <w:pPr>
        <w:rPr>
          <w:lang w:eastAsia="ja-JP"/>
        </w:rPr>
      </w:pPr>
      <w:r w:rsidRPr="00492645">
        <w:rPr>
          <w:lang w:eastAsia="ja-JP"/>
        </w:rPr>
        <w:t xml:space="preserve">Because of its solar observing capabilities </w:t>
      </w:r>
      <w:r w:rsidRPr="00492645">
        <w:t>as an imager and a high sensitivity sensor</w:t>
      </w:r>
      <w:r w:rsidRPr="00492645">
        <w:rPr>
          <w:lang w:eastAsia="ja-JP"/>
        </w:rPr>
        <w:t xml:space="preserve">, LOFAR </w:t>
      </w:r>
      <w:r w:rsidRPr="00492645">
        <w:t>is also included</w:t>
      </w:r>
      <w:r w:rsidRPr="00492645">
        <w:rPr>
          <w:lang w:eastAsia="ja-JP"/>
        </w:rPr>
        <w:t xml:space="preserve"> in </w:t>
      </w:r>
      <w:r>
        <w:rPr>
          <w:spacing w:val="-2"/>
        </w:rPr>
        <w:t>§</w:t>
      </w:r>
      <w:r w:rsidRPr="00492645">
        <w:rPr>
          <w:lang w:eastAsia="ja-JP"/>
        </w:rPr>
        <w:t xml:space="preserve"> 2.2.1.1 and Table 8 under System 4H for IPS observations </w:t>
      </w:r>
      <w:r w:rsidRPr="00492645">
        <w:t xml:space="preserve">and in </w:t>
      </w:r>
      <w:r>
        <w:rPr>
          <w:spacing w:val="-2"/>
        </w:rPr>
        <w:t>§</w:t>
      </w:r>
      <w:r w:rsidRPr="00492645">
        <w:t> 2.2.1.3.5 and Table</w:t>
      </w:r>
      <w:r w:rsidR="0082463C">
        <w:t> </w:t>
      </w:r>
      <w:r w:rsidRPr="00492645">
        <w:t>6 under System 3E for radioheliograph observation</w:t>
      </w:r>
      <w:r w:rsidRPr="00492645">
        <w:rPr>
          <w:lang w:eastAsia="ja-JP"/>
        </w:rPr>
        <w:t xml:space="preserve">. </w:t>
      </w:r>
    </w:p>
    <w:p w14:paraId="296D97F5" w14:textId="77777777" w:rsidR="00400797" w:rsidRPr="00492645" w:rsidRDefault="00400797" w:rsidP="00400797">
      <w:pPr>
        <w:pStyle w:val="Heading4"/>
        <w:rPr>
          <w:lang w:eastAsia="ja-JP"/>
        </w:rPr>
      </w:pPr>
      <w:r w:rsidRPr="00492645">
        <w:rPr>
          <w:lang w:eastAsia="ja-JP"/>
        </w:rPr>
        <w:t>2.3.2.2</w:t>
      </w:r>
      <w:r w:rsidRPr="00492645">
        <w:rPr>
          <w:lang w:eastAsia="ja-JP"/>
        </w:rPr>
        <w:tab/>
      </w:r>
      <w:r w:rsidRPr="00492645">
        <w:t xml:space="preserve">NENUFAR (New Extension in </w:t>
      </w:r>
      <w:proofErr w:type="spellStart"/>
      <w:r w:rsidRPr="00492645">
        <w:t>Nançay</w:t>
      </w:r>
      <w:proofErr w:type="spellEnd"/>
      <w:r w:rsidRPr="00492645">
        <w:t xml:space="preserve"> Upgrading LOFAR) </w:t>
      </w:r>
      <w:r>
        <w:t>(</w:t>
      </w:r>
      <w:r w:rsidRPr="00492645">
        <w:rPr>
          <w:lang w:eastAsia="ja-JP"/>
        </w:rPr>
        <w:t>System 5B</w:t>
      </w:r>
      <w:r>
        <w:rPr>
          <w:lang w:eastAsia="ja-JP"/>
        </w:rPr>
        <w:t>)</w:t>
      </w:r>
    </w:p>
    <w:p w14:paraId="6C6B4DB8" w14:textId="77777777" w:rsidR="00400797" w:rsidRPr="00492645" w:rsidRDefault="00400797" w:rsidP="00400797">
      <w:r w:rsidRPr="00492645">
        <w:rPr>
          <w:szCs w:val="24"/>
        </w:rPr>
        <w:t>NENUFAR is a</w:t>
      </w:r>
      <w:r w:rsidRPr="00492645">
        <w:t>n omni-directional system that consists of 1 824 crossed dipole antennas operating as an aperture array of 400 m diameter, plus 114 additional antennas deployed up to 3 km distance from one another, operating as an interferometer. The digital receiver allows resolution bandwidth from few Hz to 195 kHz in the 10-85 MHz frequency band. With an effective area of 62 000 m</w:t>
      </w:r>
      <w:r w:rsidRPr="00492645">
        <w:rPr>
          <w:vertAlign w:val="superscript"/>
        </w:rPr>
        <w:t>2</w:t>
      </w:r>
      <w:r w:rsidRPr="00492645">
        <w:t xml:space="preserve"> at 30 MHz for the aperture array, NENUFAR is a high sensitivity, low frequency, telescope for operating in full polarization in the frequency range 10</w:t>
      </w:r>
      <w:r w:rsidRPr="00492645">
        <w:noBreakHyphen/>
        <w:t>85 </w:t>
      </w:r>
      <w:proofErr w:type="spellStart"/>
      <w:r w:rsidRPr="00492645">
        <w:t>MHz.</w:t>
      </w:r>
      <w:proofErr w:type="spellEnd"/>
      <w:r w:rsidRPr="00492645">
        <w:t xml:space="preserve"> </w:t>
      </w:r>
    </w:p>
    <w:p w14:paraId="6B918321" w14:textId="77777777" w:rsidR="00400797" w:rsidRPr="00492645" w:rsidRDefault="00400797" w:rsidP="00400797">
      <w:r w:rsidRPr="00492645">
        <w:t xml:space="preserve">NENUFAR is a multi-purpose low frequency system capable to be operated in the research fields of atmospheric, </w:t>
      </w:r>
      <w:proofErr w:type="gramStart"/>
      <w:r w:rsidRPr="00492645">
        <w:t>ionospheric</w:t>
      </w:r>
      <w:proofErr w:type="gramEnd"/>
      <w:r w:rsidRPr="00492645">
        <w:t xml:space="preserve"> and solar physics.</w:t>
      </w:r>
    </w:p>
    <w:p w14:paraId="4860696C" w14:textId="77777777" w:rsidR="00400797" w:rsidRPr="00492645" w:rsidRDefault="00400797" w:rsidP="00400797">
      <w:r w:rsidRPr="00492645">
        <w:t xml:space="preserve">The monitoring of the ionosphere (spatial and temporal variability, scintillations, </w:t>
      </w:r>
      <w:proofErr w:type="gramStart"/>
      <w:r w:rsidRPr="00492645">
        <w:t>opacity</w:t>
      </w:r>
      <w:proofErr w:type="gramEnd"/>
      <w:r w:rsidRPr="00492645">
        <w:t xml:space="preserve"> and turbulence) is based on observations in the time and frequency domains and with high data rate and spectral resolution, of known radio sources (Jupiter, Sun, and other powerful extra-terrestrial radio sources such as some distant stars).</w:t>
      </w:r>
    </w:p>
    <w:p w14:paraId="35B92562" w14:textId="2AEA396F" w:rsidR="00400797" w:rsidRPr="00492645" w:rsidRDefault="00400797" w:rsidP="00400797">
      <w:pPr>
        <w:rPr>
          <w:i/>
        </w:rPr>
      </w:pPr>
      <w:r w:rsidRPr="00492645">
        <w:t>Due to its solar observation capabilities</w:t>
      </w:r>
      <w:r w:rsidRPr="00492645">
        <w:rPr>
          <w:lang w:eastAsia="ja-JP"/>
        </w:rPr>
        <w:t xml:space="preserve"> </w:t>
      </w:r>
      <w:r w:rsidRPr="00492645">
        <w:t xml:space="preserve">as an imager and a high sensitivity sensor, NENUFAR is also included in </w:t>
      </w:r>
      <w:r>
        <w:t>§</w:t>
      </w:r>
      <w:r w:rsidRPr="00492645">
        <w:t xml:space="preserve"> 2.1.2.1.4 and Table 8 under System 4K for IPS observations and in </w:t>
      </w:r>
      <w:r w:rsidR="0082463C">
        <w:t>§</w:t>
      </w:r>
      <w:r w:rsidRPr="00492645">
        <w:t xml:space="preserve"> 2.2.1.3.6 and Table</w:t>
      </w:r>
      <w:r w:rsidR="0082463C">
        <w:t> </w:t>
      </w:r>
      <w:r w:rsidRPr="00492645">
        <w:t>6 under System 3F for radioheliograph observations.</w:t>
      </w:r>
    </w:p>
    <w:p w14:paraId="1ADBEF94" w14:textId="77777777" w:rsidR="00400797" w:rsidRPr="00492645" w:rsidRDefault="00400797" w:rsidP="00400797">
      <w:pPr>
        <w:pStyle w:val="Heading4"/>
      </w:pPr>
      <w:r w:rsidRPr="00492645">
        <w:t xml:space="preserve">2.3.2.3 </w:t>
      </w:r>
      <w:r w:rsidRPr="00492645">
        <w:tab/>
        <w:t xml:space="preserve">SKA-Low (Square Kilometre Array) </w:t>
      </w:r>
      <w:r>
        <w:t>(</w:t>
      </w:r>
      <w:r w:rsidRPr="00492645">
        <w:t>System 5C</w:t>
      </w:r>
      <w:r>
        <w:t>)</w:t>
      </w:r>
    </w:p>
    <w:p w14:paraId="0282C57B" w14:textId="77777777" w:rsidR="00400797" w:rsidRPr="00492645" w:rsidRDefault="00400797" w:rsidP="00400797">
      <w:pPr>
        <w:rPr>
          <w:rFonts w:ascii="Arial Unicode MS" w:eastAsia="Arial Unicode MS" w:hAnsi="Arial Unicode MS" w:cs="Arial Unicode MS"/>
          <w:lang w:eastAsia="fr-FR"/>
        </w:rPr>
      </w:pPr>
      <w:r w:rsidRPr="00492645">
        <w:rPr>
          <w:lang w:eastAsia="fr-FR"/>
        </w:rPr>
        <w:t xml:space="preserve">The Square Kilometre Array </w:t>
      </w:r>
      <w:r>
        <w:rPr>
          <w:lang w:eastAsia="fr-FR"/>
        </w:rPr>
        <w:t xml:space="preserve">(SKA) </w:t>
      </w:r>
      <w:r w:rsidRPr="00492645">
        <w:rPr>
          <w:lang w:eastAsia="fr-FR"/>
        </w:rPr>
        <w:t>is in construction. It will consist of two telescopes, one in South Africa (SKA-Mid), and one in Australia (SKA-Low), complementing each other scientifically. SKA-Low is the name of the low frequency part of the SKA telescope. The low telescope is designed to detect radio signals in the lower frequency range of 50-350 </w:t>
      </w:r>
      <w:proofErr w:type="spellStart"/>
      <w:r w:rsidRPr="00492645">
        <w:rPr>
          <w:lang w:eastAsia="fr-FR"/>
        </w:rPr>
        <w:t>MHz.</w:t>
      </w:r>
      <w:proofErr w:type="spellEnd"/>
      <w:r w:rsidRPr="00492645">
        <w:rPr>
          <w:lang w:eastAsia="fr-FR"/>
        </w:rPr>
        <w:t xml:space="preserve"> It will be vastly more sensitive than existing instruments and powerful enough to detect faint signals from the dawn of the Universe. Located in outback Western Australia, SKA-Low will consist of an array of 131 072 ‘Christmas tree-shaped’ antennas, grouped in 512 stations, each with 256 antennas. A number of these antenna </w:t>
      </w:r>
      <w:r w:rsidRPr="00492645">
        <w:rPr>
          <w:lang w:eastAsia="fr-FR"/>
        </w:rPr>
        <w:lastRenderedPageBreak/>
        <w:t>stations will be placed in a group at the centre of the telescope and the rest will span out along three spiral arms stretching 65 kilometres end to end.</w:t>
      </w:r>
    </w:p>
    <w:p w14:paraId="6DDEA273" w14:textId="77777777" w:rsidR="00400797" w:rsidRPr="00492645" w:rsidRDefault="00400797" w:rsidP="00400797">
      <w:r w:rsidRPr="00492645">
        <w:t xml:space="preserve">Observations of space weather with SKA-LOW will benefit from its ability to form tied array beams. </w:t>
      </w:r>
      <w:r w:rsidRPr="00492645">
        <w:rPr>
          <w:lang w:eastAsia="fr-FR"/>
        </w:rPr>
        <w:t>Although</w:t>
      </w:r>
      <w:r w:rsidRPr="00492645">
        <w:t xml:space="preserve"> not specifically designed with space weather studies in mind, the array will be capable of observing pulsars at high time resolution and with large numbers of beams, which could also be used to monitor ionospheric scintillation.</w:t>
      </w:r>
    </w:p>
    <w:p w14:paraId="110AFA69" w14:textId="77777777" w:rsidR="00400797" w:rsidRPr="00492645" w:rsidRDefault="00400797" w:rsidP="00400797">
      <w:pPr>
        <w:pStyle w:val="Heading4"/>
      </w:pPr>
      <w:r w:rsidRPr="00492645">
        <w:t>2.3.2.4</w:t>
      </w:r>
      <w:r w:rsidRPr="00492645">
        <w:tab/>
        <w:t>KAIRA (</w:t>
      </w:r>
      <w:proofErr w:type="spellStart"/>
      <w:r w:rsidRPr="00492645">
        <w:t>Kilpisjärvi</w:t>
      </w:r>
      <w:proofErr w:type="spellEnd"/>
      <w:r w:rsidRPr="00492645">
        <w:t xml:space="preserve"> Atmospheric Imaging Receiver Array) </w:t>
      </w:r>
    </w:p>
    <w:p w14:paraId="6D355673" w14:textId="68EBC3CE" w:rsidR="00400797" w:rsidRPr="00492645" w:rsidRDefault="00400797" w:rsidP="00400797">
      <w:r w:rsidRPr="00492645">
        <w:t xml:space="preserve">KAIRA is at </w:t>
      </w:r>
      <w:proofErr w:type="spellStart"/>
      <w:r w:rsidRPr="00492645">
        <w:t>Kilpisjärvi</w:t>
      </w:r>
      <w:proofErr w:type="spellEnd"/>
      <w:r w:rsidRPr="00492645">
        <w:t xml:space="preserve">, North-Western Finland. It is an independent LOFAR (System 4H, see </w:t>
      </w:r>
      <w:r w:rsidR="0082463C">
        <w:rPr>
          <w:spacing w:val="-2"/>
        </w:rPr>
        <w:t>§</w:t>
      </w:r>
      <w:r w:rsidRPr="00492645">
        <w:t xml:space="preserve"> 2.3.2.1) system, which is governed by </w:t>
      </w:r>
      <w:proofErr w:type="spellStart"/>
      <w:r w:rsidRPr="00492645">
        <w:t>Sodankylä</w:t>
      </w:r>
      <w:proofErr w:type="spellEnd"/>
      <w:r w:rsidRPr="00492645">
        <w:t xml:space="preserve"> Geophysical Observatory (University of Oulu). It matches the technical specification of other remote LOFAR sites, but it is used for radioastronomy only occasionally upon request. KAIRA covers frequencies 20-80 MHz, and 110</w:t>
      </w:r>
      <w:r>
        <w:noBreakHyphen/>
      </w:r>
      <w:r w:rsidRPr="00492645">
        <w:t>270</w:t>
      </w:r>
      <w:r w:rsidR="0082463C">
        <w:t> </w:t>
      </w:r>
      <w:proofErr w:type="spellStart"/>
      <w:r w:rsidRPr="00492645">
        <w:t>MHz.</w:t>
      </w:r>
      <w:proofErr w:type="spellEnd"/>
      <w:r w:rsidRPr="00492645">
        <w:t xml:space="preserve"> KAIRA routinely runs a multi-purpose space weather programme, and thereby operates simultaneously as an imaging (interferometric) spectral (multi-frequency) riometer, a receiver for ionospheric and interplanetary scintillation, and as a monitor for solar radio emissions. Furthermore, KAIRA can operate as a receiver for EISCAT VHF incoherent scatter radars if requested.</w:t>
      </w:r>
    </w:p>
    <w:p w14:paraId="32425E7B" w14:textId="77777777" w:rsidR="00400797" w:rsidRPr="00492645" w:rsidRDefault="00400797" w:rsidP="00400797">
      <w:pPr>
        <w:pStyle w:val="Heading3"/>
      </w:pPr>
      <w:bookmarkStart w:id="45" w:name="_Toc147506315"/>
      <w:r w:rsidRPr="00492645">
        <w:t>2.3.3</w:t>
      </w:r>
      <w:r w:rsidRPr="00492645">
        <w:tab/>
        <w:t>Ionosonde</w:t>
      </w:r>
      <w:bookmarkEnd w:id="45"/>
    </w:p>
    <w:p w14:paraId="372F7352" w14:textId="1B884F47" w:rsidR="00400797" w:rsidRPr="00492645" w:rsidRDefault="00400797" w:rsidP="00400797">
      <w:pPr>
        <w:rPr>
          <w:lang w:eastAsia="ja-JP"/>
        </w:rPr>
      </w:pPr>
      <w:r w:rsidRPr="00492645">
        <w:t>An ionosonde transmits a sweep of radio signals (pulsed or continuous wave (CW-chirp)) into the ionosphere. Echoes are returned where the radio frequency equals the local plasma frequency, which is proportional to the square root of the electron density. The peak frequency returned from each ionospheric layer is therefore a direct measure of the electron concentration. In contrast, the height of each layer is estimated from the time of flight of the radio signal assuming propagation through free space. Heights derived from ionosonde data are denoted by the prefix ‘h</w:t>
      </w:r>
      <w:proofErr w:type="gramStart"/>
      <w:r w:rsidRPr="00492645">
        <w:t>’, and</w:t>
      </w:r>
      <w:proofErr w:type="gramEnd"/>
      <w:r w:rsidRPr="00492645">
        <w:t xml:space="preserve"> are referred to as virtual heights. Since the plasma frequency (electron density) is altitude dependent and also time-dependent with geophysical conditions, ionosondes must span a significant frequency range (</w:t>
      </w:r>
      <w:proofErr w:type="gramStart"/>
      <w:r w:rsidRPr="00492645">
        <w:t>e.g.</w:t>
      </w:r>
      <w:proofErr w:type="gramEnd"/>
      <w:r w:rsidRPr="00492645">
        <w:t xml:space="preserve"> ~0.5 to 15</w:t>
      </w:r>
      <w:r w:rsidR="0082463C">
        <w:t> </w:t>
      </w:r>
      <w:r w:rsidRPr="00492645">
        <w:t>MHz). Altitude coverage is limited by the peak ionospheric cut-off frequency. Higher frequencies beyond the local plasma frequency can be used for oblique sounding up to 30 </w:t>
      </w:r>
      <w:proofErr w:type="spellStart"/>
      <w:r w:rsidRPr="00492645">
        <w:t>MHz.</w:t>
      </w:r>
      <w:proofErr w:type="spellEnd"/>
      <w:r w:rsidRPr="00492645">
        <w:t xml:space="preserve"> Modern research ionosondes can also be used to measure additional variables, most notably plasma velocities and the spectrum of gravity waves. Characteristics of the systems included in this</w:t>
      </w:r>
      <w:r w:rsidRPr="00492645">
        <w:rPr>
          <w:lang w:eastAsia="ja-JP"/>
        </w:rPr>
        <w:t xml:space="preserve"> section are provided in Table 11. The locations of ionosondes are shown </w:t>
      </w:r>
      <w:r>
        <w:rPr>
          <w:lang w:eastAsia="ja-JP"/>
        </w:rPr>
        <w:t>i</w:t>
      </w:r>
      <w:r w:rsidRPr="00492645">
        <w:rPr>
          <w:lang w:eastAsia="ja-JP"/>
        </w:rPr>
        <w:t>n Fig</w:t>
      </w:r>
      <w:r>
        <w:rPr>
          <w:lang w:eastAsia="ja-JP"/>
        </w:rPr>
        <w:t>.</w:t>
      </w:r>
      <w:r w:rsidRPr="00492645">
        <w:rPr>
          <w:lang w:eastAsia="ja-JP"/>
        </w:rPr>
        <w:t> 12.</w:t>
      </w:r>
    </w:p>
    <w:p w14:paraId="3267D413" w14:textId="77777777" w:rsidR="00400797" w:rsidRPr="00492645" w:rsidRDefault="00400797" w:rsidP="00400797">
      <w:pPr>
        <w:pStyle w:val="Heading4"/>
      </w:pPr>
      <w:r w:rsidRPr="00492645">
        <w:t>2.3.3.1</w:t>
      </w:r>
      <w:r w:rsidRPr="00492645">
        <w:tab/>
        <w:t>Lowell Ionosonde (System 7A)</w:t>
      </w:r>
    </w:p>
    <w:p w14:paraId="543FBB16" w14:textId="77777777" w:rsidR="00400797" w:rsidRPr="00492645" w:rsidRDefault="00400797" w:rsidP="00400797">
      <w:r w:rsidRPr="00492645">
        <w:t xml:space="preserve">The Lowell Ionosonde System is a high frequency (HF) ionosonde. Deployment of the instrument includes preparation of the antenna field that nominally accommodates 1) a dual crossed delta transmit antenna suspended from a single 30 m tower with 44 m × 44 m space requirement, and 2) a receive antenna array consisting of four 1.5 m </w:t>
      </w:r>
      <w:proofErr w:type="gramStart"/>
      <w:r w:rsidRPr="00492645">
        <w:t>tall crossed</w:t>
      </w:r>
      <w:proofErr w:type="gramEnd"/>
      <w:r w:rsidRPr="00492645">
        <w:t xml:space="preserve"> loop elements occupying an equilateral triangle space of 60 m side length. About 80 systems are currently in operation worldwide. A subset of the network data is represented in online data repositories of the Global Ionosphere Radio Observatory</w:t>
      </w:r>
      <w:r w:rsidRPr="00492645">
        <w:rPr>
          <w:rFonts w:eastAsia="MS Mincho"/>
        </w:rPr>
        <w:t>.</w:t>
      </w:r>
      <w:r w:rsidRPr="00492645">
        <w:t xml:space="preserve"> The locations of the sounders are shown in Fig</w:t>
      </w:r>
      <w:r>
        <w:t>.</w:t>
      </w:r>
      <w:r w:rsidRPr="00492645">
        <w:t xml:space="preserve"> 16.</w:t>
      </w:r>
    </w:p>
    <w:p w14:paraId="2BF92132" w14:textId="77777777" w:rsidR="00400797" w:rsidRPr="00492645" w:rsidRDefault="00400797" w:rsidP="00400797">
      <w:pPr>
        <w:rPr>
          <w:spacing w:val="-3"/>
        </w:rPr>
      </w:pPr>
      <w:r w:rsidRPr="00492645">
        <w:rPr>
          <w:spacing w:val="-3"/>
        </w:rPr>
        <w:t>The system transmits low-power phase-coded 533 µs radio pulses of varying frequency in its operational range between 0.5 and 30 MHz to detect and evaluate signatures of their reflection in the ionosphere. Details of the antenna are provided in Fig</w:t>
      </w:r>
      <w:r>
        <w:rPr>
          <w:spacing w:val="-3"/>
        </w:rPr>
        <w:t>.</w:t>
      </w:r>
      <w:r w:rsidRPr="00492645">
        <w:rPr>
          <w:spacing w:val="-3"/>
        </w:rPr>
        <w:t xml:space="preserve"> 17. Nominal signal processing includes adaptive excision of the strong narrowband RF interferers, complementary-code pulse compression, and coherent Doppler integration. Data products for operational space weather use include (a) </w:t>
      </w:r>
      <w:proofErr w:type="spellStart"/>
      <w:r w:rsidRPr="00492645">
        <w:rPr>
          <w:spacing w:val="-3"/>
        </w:rPr>
        <w:t>ionogram</w:t>
      </w:r>
      <w:proofErr w:type="spellEnd"/>
      <w:r w:rsidRPr="00492645">
        <w:rPr>
          <w:spacing w:val="-3"/>
        </w:rPr>
        <w:t xml:space="preserve">-derived URSI-standard ionospheric characteristics, (b) vertical electron density profile (EDP) of the sub-peak ionosphere, (c) vector velocity of the overhead bulk plasma motion, and (d) Doppler </w:t>
      </w:r>
      <w:proofErr w:type="spellStart"/>
      <w:r w:rsidRPr="00492645">
        <w:rPr>
          <w:spacing w:val="-3"/>
        </w:rPr>
        <w:t>skymaps</w:t>
      </w:r>
      <w:proofErr w:type="spellEnd"/>
      <w:r w:rsidRPr="00492645">
        <w:rPr>
          <w:spacing w:val="-3"/>
        </w:rPr>
        <w:t xml:space="preserve"> of the ionosphere showing the angle of arrival, Doppler frequency, echo range, and wave polarization of the detected echoes. In the synchronized operation of two sounders, the instrument </w:t>
      </w:r>
      <w:proofErr w:type="gramStart"/>
      <w:r w:rsidRPr="00492645">
        <w:rPr>
          <w:spacing w:val="-3"/>
        </w:rPr>
        <w:t>records</w:t>
      </w:r>
      <w:proofErr w:type="gramEnd"/>
      <w:r w:rsidRPr="00492645">
        <w:rPr>
          <w:spacing w:val="-3"/>
        </w:rPr>
        <w:t xml:space="preserve"> and processes </w:t>
      </w:r>
      <w:r w:rsidRPr="00492645">
        <w:rPr>
          <w:spacing w:val="-3"/>
        </w:rPr>
        <w:lastRenderedPageBreak/>
        <w:t xml:space="preserve">oblique incidence </w:t>
      </w:r>
      <w:proofErr w:type="spellStart"/>
      <w:r w:rsidRPr="00492645">
        <w:rPr>
          <w:spacing w:val="-3"/>
        </w:rPr>
        <w:t>ionograms</w:t>
      </w:r>
      <w:proofErr w:type="spellEnd"/>
      <w:r w:rsidRPr="00492645">
        <w:rPr>
          <w:spacing w:val="-3"/>
        </w:rPr>
        <w:t xml:space="preserve">, and high-resolution Doppler frequency and angles of arrival for the detection/specification of traveling ionospheric disturbances (TIDs). </w:t>
      </w:r>
    </w:p>
    <w:p w14:paraId="0F7B4BB7" w14:textId="77777777" w:rsidR="00400797" w:rsidRPr="00492645" w:rsidRDefault="00400797" w:rsidP="00400797">
      <w:pPr>
        <w:pStyle w:val="FigureNo"/>
      </w:pPr>
      <w:r w:rsidRPr="00492645">
        <w:t>FIGURE 16</w:t>
      </w:r>
    </w:p>
    <w:p w14:paraId="08146913" w14:textId="77777777" w:rsidR="00400797" w:rsidRPr="00492645" w:rsidRDefault="00400797" w:rsidP="00400797">
      <w:pPr>
        <w:pStyle w:val="Figuretitle"/>
      </w:pPr>
      <w:r w:rsidRPr="00492645">
        <w:t>Ionosonde deployment locations for System 7A</w:t>
      </w:r>
    </w:p>
    <w:p w14:paraId="120FBD38" w14:textId="77777777" w:rsidR="00400797" w:rsidRPr="00492645" w:rsidRDefault="00400797" w:rsidP="00400797">
      <w:pPr>
        <w:pStyle w:val="Figure"/>
      </w:pPr>
      <w:r w:rsidRPr="00492645">
        <w:rPr>
          <w:lang w:eastAsia="fr-FR"/>
        </w:rPr>
        <w:drawing>
          <wp:inline distT="0" distB="0" distL="0" distR="0" wp14:anchorId="1A2F8D19" wp14:editId="2D44A63D">
            <wp:extent cx="5785485" cy="3780155"/>
            <wp:effectExtent l="0" t="0" r="5715" b="0"/>
            <wp:docPr id="1466082315" name="Picture 14660823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85485" cy="3780155"/>
                    </a:xfrm>
                    <a:prstGeom prst="rect">
                      <a:avLst/>
                    </a:prstGeom>
                    <a:noFill/>
                  </pic:spPr>
                </pic:pic>
              </a:graphicData>
            </a:graphic>
          </wp:inline>
        </w:drawing>
      </w:r>
    </w:p>
    <w:p w14:paraId="00DAD37B" w14:textId="77777777" w:rsidR="00400797" w:rsidRPr="00492645" w:rsidRDefault="00400797" w:rsidP="00400797">
      <w:pPr>
        <w:pStyle w:val="FigureNo"/>
      </w:pPr>
      <w:r w:rsidRPr="00492645">
        <w:t>FIGURE 17</w:t>
      </w:r>
    </w:p>
    <w:p w14:paraId="65EFC9C2" w14:textId="77777777" w:rsidR="00400797" w:rsidRPr="00492645" w:rsidRDefault="00400797" w:rsidP="00400797">
      <w:pPr>
        <w:pStyle w:val="Figuretitle"/>
      </w:pPr>
      <w:r w:rsidRPr="00492645">
        <w:t>System 7A antenna diagram</w:t>
      </w:r>
    </w:p>
    <w:p w14:paraId="3B1BFA89" w14:textId="77777777" w:rsidR="00400797" w:rsidRPr="00492645" w:rsidRDefault="00400797" w:rsidP="00400797">
      <w:pPr>
        <w:pStyle w:val="Figure"/>
      </w:pPr>
      <w:r w:rsidRPr="00492645">
        <w:rPr>
          <w:lang w:eastAsia="fr-FR"/>
        </w:rPr>
        <w:drawing>
          <wp:inline distT="0" distB="0" distL="0" distR="0" wp14:anchorId="3DAA47CE" wp14:editId="489174EA">
            <wp:extent cx="3213034" cy="2584174"/>
            <wp:effectExtent l="0" t="0" r="6985" b="6985"/>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20164" cy="2589909"/>
                    </a:xfrm>
                    <a:prstGeom prst="rect">
                      <a:avLst/>
                    </a:prstGeom>
                    <a:noFill/>
                  </pic:spPr>
                </pic:pic>
              </a:graphicData>
            </a:graphic>
          </wp:inline>
        </w:drawing>
      </w:r>
    </w:p>
    <w:p w14:paraId="3B671DA8" w14:textId="77777777" w:rsidR="00400797" w:rsidRPr="00492645" w:rsidRDefault="00400797" w:rsidP="00400797">
      <w:pPr>
        <w:pStyle w:val="Heading4"/>
      </w:pPr>
      <w:r w:rsidRPr="00492645">
        <w:t>2.3.3.2</w:t>
      </w:r>
      <w:r w:rsidRPr="00492645">
        <w:tab/>
        <w:t>Chinese Ionosonde (System 7B)</w:t>
      </w:r>
    </w:p>
    <w:p w14:paraId="7DE97F3C" w14:textId="77777777" w:rsidR="00400797" w:rsidRPr="00492645" w:rsidRDefault="00400797" w:rsidP="00400797">
      <w:pPr>
        <w:rPr>
          <w:spacing w:val="-2"/>
        </w:rPr>
      </w:pPr>
      <w:r w:rsidRPr="00492645">
        <w:rPr>
          <w:spacing w:val="-2"/>
        </w:rPr>
        <w:t xml:space="preserve">Ionosonde System 7B is </w:t>
      </w:r>
      <w:proofErr w:type="gramStart"/>
      <w:r w:rsidRPr="00492645">
        <w:rPr>
          <w:spacing w:val="-2"/>
        </w:rPr>
        <w:t>similar to</w:t>
      </w:r>
      <w:proofErr w:type="gramEnd"/>
      <w:r w:rsidRPr="00492645">
        <w:rPr>
          <w:spacing w:val="-2"/>
        </w:rPr>
        <w:t xml:space="preserve"> System 7A with the exception of some differences in several operational characteristics. The transmitter is automatically tuneable over a wide range where typically the frequency coverage is 0.5-23 MHz or 1-40 </w:t>
      </w:r>
      <w:proofErr w:type="spellStart"/>
      <w:r w:rsidRPr="00492645">
        <w:rPr>
          <w:spacing w:val="-2"/>
        </w:rPr>
        <w:t>MHz.</w:t>
      </w:r>
      <w:proofErr w:type="spellEnd"/>
      <w:r w:rsidRPr="00492645">
        <w:rPr>
          <w:spacing w:val="-2"/>
        </w:rPr>
        <w:t xml:space="preserve"> The ionosonde pulses are reflected at various </w:t>
      </w:r>
      <w:r w:rsidRPr="00492645">
        <w:rPr>
          <w:spacing w:val="-2"/>
        </w:rPr>
        <w:lastRenderedPageBreak/>
        <w:t xml:space="preserve">layers of the ionosphere, at heights of 100-400 km, and their </w:t>
      </w:r>
      <w:proofErr w:type="spellStart"/>
      <w:r w:rsidRPr="00492645">
        <w:rPr>
          <w:spacing w:val="-2"/>
        </w:rPr>
        <w:t>echos</w:t>
      </w:r>
      <w:proofErr w:type="spellEnd"/>
      <w:r w:rsidRPr="00492645">
        <w:rPr>
          <w:spacing w:val="-2"/>
        </w:rPr>
        <w:t xml:space="preserve"> are received and analysed by the control system. The result is displayed in the form of an </w:t>
      </w:r>
      <w:proofErr w:type="spellStart"/>
      <w:r w:rsidRPr="00492645">
        <w:rPr>
          <w:spacing w:val="-2"/>
        </w:rPr>
        <w:t>ionogram</w:t>
      </w:r>
      <w:proofErr w:type="spellEnd"/>
      <w:r w:rsidRPr="00492645">
        <w:rPr>
          <w:spacing w:val="-2"/>
        </w:rPr>
        <w:t xml:space="preserve"> showing the reflection height (</w:t>
      </w:r>
      <w:proofErr w:type="gramStart"/>
      <w:r w:rsidRPr="00492645">
        <w:rPr>
          <w:spacing w:val="-2"/>
        </w:rPr>
        <w:t>actually time</w:t>
      </w:r>
      <w:proofErr w:type="gramEnd"/>
      <w:r w:rsidRPr="00492645">
        <w:rPr>
          <w:spacing w:val="-2"/>
        </w:rPr>
        <w:t xml:space="preserve"> between transmission and reception of pulse) versus carrier frequency.</w:t>
      </w:r>
    </w:p>
    <w:p w14:paraId="01C30C66" w14:textId="77777777" w:rsidR="00400797" w:rsidRPr="00492645" w:rsidRDefault="00400797" w:rsidP="00400797">
      <w:pPr>
        <w:pStyle w:val="Heading4"/>
      </w:pPr>
      <w:r w:rsidRPr="00492645">
        <w:t>2.3.3.3</w:t>
      </w:r>
      <w:r w:rsidRPr="00492645">
        <w:tab/>
        <w:t xml:space="preserve">Finnish Ionosonde (System 7C) </w:t>
      </w:r>
      <w:bookmarkStart w:id="46" w:name="_Hlk530982978"/>
    </w:p>
    <w:bookmarkEnd w:id="46"/>
    <w:p w14:paraId="32BF523D" w14:textId="77777777" w:rsidR="00400797" w:rsidRPr="00492645" w:rsidRDefault="00400797" w:rsidP="00400797">
      <w:r w:rsidRPr="00492645">
        <w:t>System 7C works on a different principle than most other ionosondes. It uses a continuous-wave, frequency-modulated transmission (CW-chirp) instead of being a pulsed transmitter. It can therefore operate at lower power, nominally 25 W. There is no need for a T/R switch, but the receiver cannot be co-located with the transmitter. It is hence located about 1 km away. The only link between transmitter and receiver is precise timing. The receiver is an array consisting of 20 crossed loop aerials in five groups, which will allow for determining the direction of arrival of the reflected wave from the ionosphere.</w:t>
      </w:r>
    </w:p>
    <w:p w14:paraId="70C2B5F1" w14:textId="77777777" w:rsidR="00400797" w:rsidRPr="00492645" w:rsidRDefault="00400797" w:rsidP="00400797">
      <w:r w:rsidRPr="00492645">
        <w:t xml:space="preserve">The </w:t>
      </w:r>
      <w:proofErr w:type="spellStart"/>
      <w:r w:rsidRPr="00492645">
        <w:t>Sodankylä</w:t>
      </w:r>
      <w:proofErr w:type="spellEnd"/>
      <w:r w:rsidRPr="00492645">
        <w:t xml:space="preserve"> Ionosonde in Northern Finland performs one measurement (sweep) per minute from 0.5 MHz to 16 MHz at 500 kHz/second.</w:t>
      </w:r>
    </w:p>
    <w:p w14:paraId="78CACFD7" w14:textId="77777777" w:rsidR="00400797" w:rsidRPr="00492645" w:rsidRDefault="00400797" w:rsidP="00400797">
      <w:pPr>
        <w:pStyle w:val="Heading4"/>
      </w:pPr>
      <w:r w:rsidRPr="00492645">
        <w:t>2.3.3.4</w:t>
      </w:r>
      <w:r w:rsidRPr="00492645">
        <w:tab/>
        <w:t>Mexican Ionosonde (System 7D)</w:t>
      </w:r>
    </w:p>
    <w:p w14:paraId="17945D86" w14:textId="77777777" w:rsidR="00400797" w:rsidRPr="00492645" w:rsidRDefault="00400797" w:rsidP="00400797">
      <w:r w:rsidRPr="00492645">
        <w:t xml:space="preserve">Ionosondes installed in Mexico are </w:t>
      </w:r>
      <w:proofErr w:type="gramStart"/>
      <w:r w:rsidRPr="00492645">
        <w:t>similar to</w:t>
      </w:r>
      <w:proofErr w:type="gramEnd"/>
      <w:r w:rsidRPr="00492645">
        <w:t xml:space="preserve"> Finnish Ionosonde. They also use a continuous-wave, frequency-modulated transmission (CW-chirp) as a sounding signal within the HF range. The installed transceivers may be switched into transmitter or receiver modes. Possible ionospheric sounding modes are oblique (with the paths lengths 100-3 000 km) and quasi-vertical sounding (with the distance between a transmitter and receiver between 0.3-3 km). Transmitters can operate at power range (2-100) W; the typical output power is 10 W for vertical sounding and 100 W for oblique sounding. Dipole </w:t>
      </w:r>
      <w:proofErr w:type="gramStart"/>
      <w:r w:rsidRPr="00492645">
        <w:t>antenna</w:t>
      </w:r>
      <w:proofErr w:type="gramEnd"/>
      <w:r w:rsidRPr="00492645">
        <w:t xml:space="preserve"> are used. The raw results are displayed in the form of </w:t>
      </w:r>
      <w:proofErr w:type="spellStart"/>
      <w:r w:rsidRPr="00492645">
        <w:t>ionograms</w:t>
      </w:r>
      <w:proofErr w:type="spellEnd"/>
      <w:r w:rsidRPr="00492645">
        <w:t>, which are processed to obtain the values of HF propagation parameters.</w:t>
      </w:r>
    </w:p>
    <w:p w14:paraId="31D49F3E" w14:textId="77777777" w:rsidR="00400797" w:rsidRPr="008B043D" w:rsidRDefault="00400797" w:rsidP="00400797">
      <w:pPr>
        <w:pStyle w:val="Heading4"/>
        <w:rPr>
          <w:lang w:val="it-IT"/>
        </w:rPr>
      </w:pPr>
      <w:r w:rsidRPr="008B043D">
        <w:rPr>
          <w:lang w:val="it-IT"/>
        </w:rPr>
        <w:t>2.3.3.5</w:t>
      </w:r>
      <w:r w:rsidRPr="008B043D">
        <w:rPr>
          <w:lang w:val="it-IT"/>
        </w:rPr>
        <w:tab/>
        <w:t>Advanced Ionospheric Sounder-Istituto Nazionale di Geofisica e Vulcanologia (AIS</w:t>
      </w:r>
      <w:r w:rsidRPr="008B043D">
        <w:rPr>
          <w:lang w:val="it-IT"/>
        </w:rPr>
        <w:noBreakHyphen/>
        <w:t xml:space="preserve">INGV) (System 7E) </w:t>
      </w:r>
    </w:p>
    <w:p w14:paraId="44EDE4E4" w14:textId="7556E350" w:rsidR="00400797" w:rsidRPr="00492645" w:rsidRDefault="00400797" w:rsidP="00400797">
      <w:pPr>
        <w:rPr>
          <w:lang w:eastAsia="en-GB"/>
        </w:rPr>
      </w:pPr>
      <w:r w:rsidRPr="00492645">
        <w:t xml:space="preserve">Deployment of the AIS-INGV ionosonde includes preparation of an antenna field that nominally accommodates two delta antennas as transmitting and receiving antenna. They can be mounted on the same mast or on separate co-located masts. Dimensions are 25 m height </w:t>
      </w:r>
      <w:r w:rsidR="0082463C">
        <w:t>×</w:t>
      </w:r>
      <w:r w:rsidRPr="00492645">
        <w:t xml:space="preserve"> 40 m length.</w:t>
      </w:r>
    </w:p>
    <w:p w14:paraId="7572D0B9" w14:textId="77777777" w:rsidR="00400797" w:rsidRPr="00492645" w:rsidRDefault="00400797" w:rsidP="00400797">
      <w:r w:rsidRPr="00492645">
        <w:t>Total number of AIS</w:t>
      </w:r>
      <w:r w:rsidRPr="00492645">
        <w:noBreakHyphen/>
        <w:t xml:space="preserve">INGV ionosondes operating all over the world </w:t>
      </w:r>
      <w:r>
        <w:t>is four</w:t>
      </w:r>
      <w:r w:rsidRPr="00492645">
        <w:t xml:space="preserve">: </w:t>
      </w:r>
      <w:r>
        <w:t>two</w:t>
      </w:r>
      <w:r w:rsidRPr="00492645">
        <w:t xml:space="preserve"> in Italy (Rome and </w:t>
      </w:r>
      <w:proofErr w:type="spellStart"/>
      <w:r w:rsidRPr="00492645">
        <w:t>Gibilmanna</w:t>
      </w:r>
      <w:proofErr w:type="spellEnd"/>
      <w:r w:rsidRPr="00492645">
        <w:t xml:space="preserve">, Sicily) and </w:t>
      </w:r>
      <w:r>
        <w:t>two</w:t>
      </w:r>
      <w:r w:rsidRPr="00492645">
        <w:t xml:space="preserve"> in Argentina (San Miguel de Tucuman and Bahia Blanca). There is another AIS-INGV ionosonde at Terra Nova Bay in Antarctica, however, it is currently not operative and expected to become operative until after 2019.</w:t>
      </w:r>
    </w:p>
    <w:p w14:paraId="50BE3780" w14:textId="77777777" w:rsidR="00400797" w:rsidRPr="00492645" w:rsidRDefault="00400797" w:rsidP="00400797">
      <w:r w:rsidRPr="00492645">
        <w:t>The AIS</w:t>
      </w:r>
      <w:r w:rsidRPr="00492645">
        <w:noBreakHyphen/>
        <w:t xml:space="preserve">INGV sounders operate by continuously sounding every 15 or 10 minutes and contribute to space weather services by providing real time monitoring of the electron density profile in the ionosphere. These sounders convey their measurements in the </w:t>
      </w:r>
      <w:proofErr w:type="spellStart"/>
      <w:r w:rsidRPr="00492645">
        <w:t>eSWua</w:t>
      </w:r>
      <w:proofErr w:type="spellEnd"/>
      <w:r w:rsidRPr="00492645">
        <w:t xml:space="preserve"> (electronic Space Weather upper atmosphere) data bank: </w:t>
      </w:r>
      <w:hyperlink r:id="rId53" w:history="1">
        <w:r w:rsidRPr="00492645">
          <w:rPr>
            <w:color w:val="0000FF" w:themeColor="hyperlink"/>
            <w:u w:val="single"/>
          </w:rPr>
          <w:t>http://eswuax.rm.ingv.it/</w:t>
        </w:r>
      </w:hyperlink>
      <w:r w:rsidRPr="00492645">
        <w:t>.</w:t>
      </w:r>
    </w:p>
    <w:p w14:paraId="2C6411BA" w14:textId="77777777" w:rsidR="00400797" w:rsidRPr="00492645" w:rsidRDefault="00400797" w:rsidP="00400797">
      <w:r w:rsidRPr="00492645">
        <w:t xml:space="preserve">The system transmits low-power phase-coded 480 µs radio pulses of varying frequency in its operational range between 1 and 20 MHz to detect their reflection in the ionosphere, allowing the evaluation of the ionosphere layers. The vertical resolution is about 4.5 km, in the range of altitude from 90 to 700 km. </w:t>
      </w:r>
    </w:p>
    <w:p w14:paraId="1608D973" w14:textId="77777777" w:rsidR="00400797" w:rsidRPr="00492645" w:rsidRDefault="00400797" w:rsidP="00400797">
      <w:r w:rsidRPr="00492645">
        <w:t>Nominal signal processing includes adaptive reduction of strong narrowband RF interference emissions, complementary-code pulse compression, and coherent integration. Data products for operational space weather use include</w:t>
      </w:r>
      <w:r>
        <w:t>:</w:t>
      </w:r>
      <w:r w:rsidRPr="00492645">
        <w:t xml:space="preserve"> (a) </w:t>
      </w:r>
      <w:proofErr w:type="spellStart"/>
      <w:r w:rsidRPr="00492645">
        <w:t>ionogram</w:t>
      </w:r>
      <w:proofErr w:type="spellEnd"/>
      <w:r w:rsidRPr="00492645">
        <w:t>-derived URSI-standard ionospheric characteristics, and (b) vertical electron density profile (EDP) of the sub-peak ionosphere.</w:t>
      </w:r>
    </w:p>
    <w:p w14:paraId="6C8AD230" w14:textId="77777777" w:rsidR="00400797" w:rsidRPr="00492645" w:rsidRDefault="00400797" w:rsidP="00400797">
      <w:pPr>
        <w:pStyle w:val="Heading4"/>
      </w:pPr>
      <w:r w:rsidRPr="00492645">
        <w:rPr>
          <w:rFonts w:eastAsia="MS Mincho"/>
        </w:rPr>
        <w:lastRenderedPageBreak/>
        <w:t>2.</w:t>
      </w:r>
      <w:r w:rsidRPr="00492645">
        <w:t>3.3.6</w:t>
      </w:r>
      <w:r w:rsidRPr="00492645">
        <w:tab/>
        <w:t>Canadian Advanced Digital Ionosonde (CADI) (System 7W)</w:t>
      </w:r>
    </w:p>
    <w:p w14:paraId="24AE6B3C" w14:textId="77777777" w:rsidR="00400797" w:rsidRPr="00492645" w:rsidRDefault="00400797" w:rsidP="00400797">
      <w:r w:rsidRPr="00492645">
        <w:t xml:space="preserve">The Canadian Advanced Digital Ionosonde (CADI: </w:t>
      </w:r>
      <w:hyperlink r:id="rId54" w:history="1">
        <w:r w:rsidRPr="00492645">
          <w:rPr>
            <w:rStyle w:val="Hyperlink"/>
          </w:rPr>
          <w:t>https://www.rspl.ca/index.php/instruments/cadi</w:t>
        </w:r>
      </w:hyperlink>
      <w:r w:rsidRPr="00492645">
        <w:t xml:space="preserve">) is a full-featured digital ionosonde developed for both routine monitoring and scientific research. CADI uses various phase-coding techniques with 40 or 80 </w:t>
      </w:r>
      <w:proofErr w:type="spellStart"/>
      <w:r w:rsidRPr="00492645">
        <w:t>pps</w:t>
      </w:r>
      <w:proofErr w:type="spellEnd"/>
      <w:r w:rsidRPr="00492645">
        <w:t xml:space="preserve"> (pulses per second) rates for ionospheric sounding. The frequency range of the instrument spans from 1 to 20 MHz, and it has an output peak power of 600 Watts. CADI can be used for vertical and oblique soundings, providing both the </w:t>
      </w:r>
      <w:proofErr w:type="gramStart"/>
      <w:r w:rsidRPr="00492645">
        <w:t>transmitting</w:t>
      </w:r>
      <w:proofErr w:type="gramEnd"/>
      <w:r w:rsidRPr="00492645">
        <w:t xml:space="preserve"> and receiving instrument clocks are synchronized. A variety of different software configuration settings, including frequency list, pulse coding scheme, coherent averaging length, maximum transmitted power, and height range, allows using CADI for regular monitoring and conducting complex scientific experiments. </w:t>
      </w:r>
    </w:p>
    <w:p w14:paraId="52549092" w14:textId="77777777" w:rsidR="00400797" w:rsidRPr="00492645" w:rsidRDefault="00400797" w:rsidP="00400797">
      <w:r w:rsidRPr="00492645">
        <w:t xml:space="preserve">The CADI antenna-feeder system consists of a delta (or double-delta) transmitting antenna and </w:t>
      </w:r>
      <w:r>
        <w:t>four</w:t>
      </w:r>
      <w:r w:rsidRPr="00492645">
        <w:t xml:space="preserve"> receiving horizontal dipole antennas (four for interferometric drift measurements and only </w:t>
      </w:r>
      <w:r>
        <w:t>one</w:t>
      </w:r>
      <w:r w:rsidRPr="00492645">
        <w:t xml:space="preserve"> receiving antenna is required for </w:t>
      </w:r>
      <w:proofErr w:type="spellStart"/>
      <w:r w:rsidRPr="00492645">
        <w:t>ionograms</w:t>
      </w:r>
      <w:proofErr w:type="spellEnd"/>
      <w:r w:rsidRPr="00492645">
        <w:t>). The size of both the T</w:t>
      </w:r>
      <w:r>
        <w:t>x</w:t>
      </w:r>
      <w:r w:rsidRPr="00492645">
        <w:t xml:space="preserve"> and R</w:t>
      </w:r>
      <w:r>
        <w:t>x</w:t>
      </w:r>
      <w:r w:rsidRPr="00492645">
        <w:t xml:space="preserve"> antennas is flexible and varies depending on the location. The maximum length of the feeder line is about 250 m, allowing flexibility in the installation location selection process. Multiple channels and configuration of the R</w:t>
      </w:r>
      <w:r>
        <w:t>x</w:t>
      </w:r>
      <w:r w:rsidRPr="00492645">
        <w:t xml:space="preserve"> antennas provide the instrument with the polarization and angle of arrivals measurement capabilities. A dedicated software package available via the University of New Brunswick, Canada, allows distinguishing between O and X propagation modes, manual </w:t>
      </w:r>
      <w:proofErr w:type="spellStart"/>
      <w:r w:rsidRPr="00492645">
        <w:t>ionogram</w:t>
      </w:r>
      <w:proofErr w:type="spellEnd"/>
      <w:r w:rsidRPr="00492645">
        <w:t xml:space="preserve"> scaling, reconstructing vertical electron density profile and plasma drift velocities, and other data processing techniques.</w:t>
      </w:r>
    </w:p>
    <w:p w14:paraId="113B1E96" w14:textId="77777777" w:rsidR="00400797" w:rsidRPr="00492645" w:rsidRDefault="00400797" w:rsidP="00400797">
      <w:pPr>
        <w:rPr>
          <w:bCs/>
        </w:rPr>
      </w:pPr>
      <w:r w:rsidRPr="00492645">
        <w:t>Several CADIs (~300) are being operated around the world, with the largest number of ionosondes installed and forming a single network in Canada. CADI was developed in the 1990, and the technology has improved since then. A new and versatile HF measurement platform has been developed at the University of New Brunswick (</w:t>
      </w:r>
      <w:hyperlink r:id="rId55" w:history="1">
        <w:r w:rsidRPr="00492645">
          <w:rPr>
            <w:rStyle w:val="Hyperlink"/>
          </w:rPr>
          <w:t>https://www.rspl.ca/index.php/projects/modis</w:t>
        </w:r>
      </w:hyperlink>
      <w:r w:rsidRPr="00492645">
        <w:t>). This system is being tested at Resolute, NU. UNB plan to install the new system at ten more sites in Canada by the end of 2024. The location of 10 CADIs (brown dots) and the ten planned HF measurement platforms (red dots) is shown in Fig</w:t>
      </w:r>
      <w:r>
        <w:t>.</w:t>
      </w:r>
      <w:r w:rsidRPr="00492645">
        <w:t xml:space="preserve"> 18.</w:t>
      </w:r>
    </w:p>
    <w:p w14:paraId="24112966" w14:textId="77777777" w:rsidR="00400797" w:rsidRPr="00492645" w:rsidRDefault="00400797" w:rsidP="00400797">
      <w:pPr>
        <w:pStyle w:val="FigureNo"/>
      </w:pPr>
      <w:r w:rsidRPr="00492645">
        <w:lastRenderedPageBreak/>
        <w:t>Figure 18</w:t>
      </w:r>
    </w:p>
    <w:p w14:paraId="416DFDC7" w14:textId="77777777" w:rsidR="00400797" w:rsidRPr="00492645" w:rsidRDefault="00400797" w:rsidP="00400797">
      <w:pPr>
        <w:pStyle w:val="Figuretitle"/>
      </w:pPr>
      <w:r w:rsidRPr="00492645">
        <w:t xml:space="preserve">CADI and the planned HF measurement platform locations in Canada </w:t>
      </w:r>
      <w:r>
        <w:br/>
      </w:r>
      <w:r w:rsidRPr="00492645">
        <w:t xml:space="preserve">(Canadian High Arctic Ionosphere Network: </w:t>
      </w:r>
      <w:hyperlink r:id="rId56" w:history="1">
        <w:r w:rsidRPr="00492645">
          <w:rPr>
            <w:rStyle w:val="Hyperlink"/>
          </w:rPr>
          <w:t>https://www.rspl.ca/index.php/projects/chain</w:t>
        </w:r>
      </w:hyperlink>
      <w:r w:rsidRPr="00492645">
        <w:t>)</w:t>
      </w:r>
    </w:p>
    <w:p w14:paraId="33AD9F53" w14:textId="77777777" w:rsidR="00400797" w:rsidRPr="00492645" w:rsidRDefault="00400797" w:rsidP="00400797">
      <w:pPr>
        <w:pStyle w:val="Figure"/>
        <w:rPr>
          <w:lang w:eastAsia="en-CA"/>
        </w:rPr>
      </w:pPr>
      <w:r w:rsidRPr="00492645">
        <w:drawing>
          <wp:inline distT="0" distB="0" distL="0" distR="0" wp14:anchorId="0F3F0F00" wp14:editId="012F2C40">
            <wp:extent cx="6120765" cy="4110355"/>
            <wp:effectExtent l="0" t="0" r="0" b="4445"/>
            <wp:docPr id="13" name="Picture 13"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map of the world&#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765" cy="4110355"/>
                    </a:xfrm>
                    <a:prstGeom prst="rect">
                      <a:avLst/>
                    </a:prstGeom>
                    <a:noFill/>
                    <a:ln>
                      <a:noFill/>
                    </a:ln>
                  </pic:spPr>
                </pic:pic>
              </a:graphicData>
            </a:graphic>
          </wp:inline>
        </w:drawing>
      </w:r>
    </w:p>
    <w:p w14:paraId="26C5F970" w14:textId="77777777" w:rsidR="00400797" w:rsidRPr="00492645" w:rsidRDefault="00400797" w:rsidP="00400797">
      <w:pPr>
        <w:pStyle w:val="Heading4"/>
      </w:pPr>
      <w:r w:rsidRPr="00492645">
        <w:t>2.3.3.7</w:t>
      </w:r>
      <w:r w:rsidRPr="00492645">
        <w:tab/>
        <w:t>Australian Ionosonde Systems (System 7F)</w:t>
      </w:r>
    </w:p>
    <w:p w14:paraId="13FEFFB4" w14:textId="77777777" w:rsidR="00400797" w:rsidRPr="00492645" w:rsidRDefault="00400797" w:rsidP="00400797">
      <w:pPr>
        <w:spacing w:after="240"/>
      </w:pPr>
      <w:r w:rsidRPr="00492645">
        <w:t>The ionosonde network of the Australian Bureau of Meteorology is comprised of different systems including CADI, AUS-5D/5F and the new AUS-6A type distributed at 16 sites as pictured in Fig</w:t>
      </w:r>
      <w:r>
        <w:t>. </w:t>
      </w:r>
      <w:r w:rsidRPr="00492645">
        <w:t>19</w:t>
      </w:r>
      <w:r>
        <w:t>.</w:t>
      </w:r>
    </w:p>
    <w:p w14:paraId="38A450D7" w14:textId="77777777" w:rsidR="00400797" w:rsidRPr="00492645" w:rsidRDefault="00400797" w:rsidP="00400797">
      <w:pPr>
        <w:pStyle w:val="FigureNo"/>
      </w:pPr>
      <w:r w:rsidRPr="00492645">
        <w:lastRenderedPageBreak/>
        <w:t>Figure 19</w:t>
      </w:r>
    </w:p>
    <w:p w14:paraId="12BE27A4" w14:textId="77777777" w:rsidR="00400797" w:rsidRPr="00492645" w:rsidRDefault="00400797" w:rsidP="00400797">
      <w:pPr>
        <w:pStyle w:val="Figuretitle"/>
      </w:pPr>
      <w:r w:rsidRPr="00492645">
        <w:t xml:space="preserve">New AUS-6A type distributed at 16 </w:t>
      </w:r>
      <w:proofErr w:type="gramStart"/>
      <w:r w:rsidRPr="00492645">
        <w:t>sites</w:t>
      </w:r>
      <w:proofErr w:type="gramEnd"/>
    </w:p>
    <w:p w14:paraId="240388C2" w14:textId="77777777" w:rsidR="00400797" w:rsidRPr="00492645" w:rsidRDefault="00400797" w:rsidP="00400797">
      <w:pPr>
        <w:pStyle w:val="Figure"/>
        <w:rPr>
          <w:rFonts w:asciiTheme="majorBidi" w:hAnsiTheme="majorBidi" w:cstheme="majorBidi"/>
        </w:rPr>
      </w:pPr>
      <w:r w:rsidRPr="00492645">
        <w:rPr>
          <w:lang w:eastAsia="fr-FR"/>
        </w:rPr>
        <w:drawing>
          <wp:inline distT="0" distB="0" distL="0" distR="0" wp14:anchorId="09C13E0A" wp14:editId="62B5ECDF">
            <wp:extent cx="4958715" cy="3465802"/>
            <wp:effectExtent l="0" t="0" r="0" b="1905"/>
            <wp:docPr id="18"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961086" cy="3467459"/>
                    </a:xfrm>
                    <a:prstGeom prst="rect">
                      <a:avLst/>
                    </a:prstGeom>
                    <a:noFill/>
                    <a:ln>
                      <a:noFill/>
                    </a:ln>
                  </pic:spPr>
                </pic:pic>
              </a:graphicData>
            </a:graphic>
          </wp:inline>
        </w:drawing>
      </w:r>
    </w:p>
    <w:p w14:paraId="36A24D93" w14:textId="77777777" w:rsidR="00400797" w:rsidRPr="00492645" w:rsidRDefault="00400797" w:rsidP="00400797">
      <w:pPr>
        <w:pStyle w:val="Normalaftertitle"/>
      </w:pPr>
      <w:r w:rsidRPr="00492645">
        <w:t xml:space="preserve">CADI systems are installed in the Antarctic at two stations (Casey and Mawson) and their specifications are as per the CADI description in </w:t>
      </w:r>
      <w:r>
        <w:t>§</w:t>
      </w:r>
      <w:r w:rsidRPr="00492645">
        <w:t xml:space="preserve"> 2.3.3.6. </w:t>
      </w:r>
    </w:p>
    <w:p w14:paraId="0B86C4BE" w14:textId="77777777" w:rsidR="00400797" w:rsidRPr="00492645" w:rsidRDefault="00400797" w:rsidP="00400797">
      <w:pPr>
        <w:rPr>
          <w:rFonts w:eastAsiaTheme="minorEastAsia"/>
        </w:rPr>
      </w:pPr>
      <w:r w:rsidRPr="00492645">
        <w:t xml:space="preserve">AUS-5D/5F systems are in-house designed series and are operational at most sites. </w:t>
      </w:r>
      <w:r w:rsidRPr="00492645">
        <w:rPr>
          <w:rFonts w:eastAsiaTheme="minorEastAsia"/>
        </w:rPr>
        <w:t>The systems are configured to run in autonomous mode at five-minute sounding intervals. These systems operate in vertical sounding mode. The frequency range of the instrument spans from 1.0 MHz to 21.475 MHz in 5 kHz steps of up to 512 channels. Typical sweep is 512 channels spaced logarithmically across the frequency span. The sounding sweep is configured for lowest frequency channel to highest, with standard sounding vertical range of 80 km up to 693.2 km with 1.5 km vertical resolution. Transmitter output power is 1 kW PEP (peak envelope power) into 50 Ohm load at transmitter output on the device. The RF pulse shape is Gaussian envelope, duration 29 µS with pulse bandwidth of 15 kHz (−3 dB points). The receiver features two channels (O and X mode) with the detector matched to transmitter pulse. Sensitivity is better than −115 dBm. Antennas are normally a loaded twin deltas for transmit (consisting of low and high frequency deltas fed by a diplexer), and orthogonal loaded deltas for receive.</w:t>
      </w:r>
    </w:p>
    <w:p w14:paraId="4C365350" w14:textId="087B8826" w:rsidR="00400797" w:rsidRPr="00492645" w:rsidRDefault="00400797" w:rsidP="00400797">
      <w:pPr>
        <w:rPr>
          <w:rFonts w:eastAsiaTheme="minorEastAsia"/>
        </w:rPr>
      </w:pPr>
      <w:r w:rsidRPr="00492645">
        <w:rPr>
          <w:rFonts w:eastAsiaTheme="minorEastAsia"/>
        </w:rPr>
        <w:t xml:space="preserve">The new in-house designed Series AUS-6A ionosonde was recently installed at one pilot site, and it will eventually replace all the existing CADI and Series AUS-5D/5F systems. </w:t>
      </w:r>
      <w:r w:rsidRPr="00492645">
        <w:rPr>
          <w:rFonts w:eastAsiaTheme="minorEastAsia"/>
          <w:szCs w:val="24"/>
        </w:rPr>
        <w:t xml:space="preserve">The system is configured to run in autonomous sounding mode at five-minute sounding intervals. It can </w:t>
      </w:r>
      <w:r w:rsidRPr="00492645">
        <w:rPr>
          <w:rFonts w:eastAsiaTheme="minorEastAsia"/>
        </w:rPr>
        <w:t xml:space="preserve">operate in vertical and oblique sounding modes. The frequency range of the instrument spans from 1.0 MHz to 22.0 </w:t>
      </w:r>
      <w:proofErr w:type="spellStart"/>
      <w:r w:rsidRPr="00492645">
        <w:rPr>
          <w:rFonts w:eastAsiaTheme="minorEastAsia"/>
        </w:rPr>
        <w:t>MHz.</w:t>
      </w:r>
      <w:proofErr w:type="spellEnd"/>
      <w:r w:rsidRPr="00492645">
        <w:rPr>
          <w:rFonts w:eastAsiaTheme="minorEastAsia"/>
        </w:rPr>
        <w:t xml:space="preserve"> A typical sweep is spaced logarithmically across the frequency span. The sounding sweep is configured lowest frequency channel to the highest, with a standard sounding vertical range of 70</w:t>
      </w:r>
      <w:r w:rsidR="0082463C">
        <w:rPr>
          <w:rFonts w:eastAsiaTheme="minorEastAsia"/>
        </w:rPr>
        <w:t> </w:t>
      </w:r>
      <w:r w:rsidRPr="00492645">
        <w:rPr>
          <w:rFonts w:eastAsiaTheme="minorEastAsia"/>
        </w:rPr>
        <w:t>km up to 750 km. The Series AUS-6A ionosonde uses chirp modulation and achieves a sensitivity of almost 6 dB better than the other existing instruments. The transmitter output power is approximately 1 kW PEP and is designed to operate with the Bureau’s existing ionosonde antennas. The receiver is two channels (O and X mode), with the detector matched to the transmit pulse.</w:t>
      </w:r>
    </w:p>
    <w:p w14:paraId="5B26F6EF" w14:textId="77777777" w:rsidR="00400797" w:rsidRPr="00492645" w:rsidRDefault="00400797" w:rsidP="00400797">
      <w:pPr>
        <w:pStyle w:val="Heading4"/>
        <w:rPr>
          <w:rFonts w:eastAsia="Batang"/>
        </w:rPr>
      </w:pPr>
      <w:r w:rsidRPr="00492645">
        <w:lastRenderedPageBreak/>
        <w:t>2.3.3.8</w:t>
      </w:r>
      <w:r w:rsidRPr="00492645">
        <w:tab/>
        <w:t>Vertical Incidence Pulsed Ionospheric Radar (VIPIR) (System 7AA)</w:t>
      </w:r>
    </w:p>
    <w:p w14:paraId="00DC049F" w14:textId="7C37A908" w:rsidR="00400797" w:rsidRPr="00492645" w:rsidRDefault="00400797" w:rsidP="00400797">
      <w:pPr>
        <w:rPr>
          <w:lang w:eastAsia="ko-KR"/>
        </w:rPr>
      </w:pPr>
      <w:r w:rsidRPr="00492645">
        <w:rPr>
          <w:lang w:eastAsia="ko-KR"/>
        </w:rPr>
        <w:t xml:space="preserve">The Vertical Incidence Pulsed Ionospheric Radar (VIPIR) is a fully digital frequency agile radar that operates between 0.3 and 26 </w:t>
      </w:r>
      <w:proofErr w:type="spellStart"/>
      <w:r w:rsidRPr="00492645">
        <w:rPr>
          <w:lang w:eastAsia="ko-KR"/>
        </w:rPr>
        <w:t>MHz.</w:t>
      </w:r>
      <w:proofErr w:type="spellEnd"/>
      <w:r w:rsidRPr="00492645">
        <w:rPr>
          <w:lang w:eastAsia="ko-KR"/>
        </w:rPr>
        <w:t xml:space="preserve"> It features </w:t>
      </w:r>
      <w:r>
        <w:rPr>
          <w:lang w:eastAsia="ko-KR"/>
        </w:rPr>
        <w:t>eight</w:t>
      </w:r>
      <w:r w:rsidRPr="00492645">
        <w:rPr>
          <w:lang w:eastAsia="ko-KR"/>
        </w:rPr>
        <w:t xml:space="preserve"> digital receivers and a digital transmit exciter. Extremely </w:t>
      </w:r>
      <w:proofErr w:type="gramStart"/>
      <w:r w:rsidRPr="00492645">
        <w:rPr>
          <w:lang w:eastAsia="ko-KR"/>
        </w:rPr>
        <w:t>high performance</w:t>
      </w:r>
      <w:proofErr w:type="gramEnd"/>
      <w:r w:rsidRPr="00492645">
        <w:rPr>
          <w:lang w:eastAsia="ko-KR"/>
        </w:rPr>
        <w:t xml:space="preserve"> analogue receive electronics and a 4-kW solid state amplifier provide interface to the real world. The VIPIR is the follow-on of the NOAA HF radar, which inspired the development and testing of the </w:t>
      </w:r>
      <w:proofErr w:type="spellStart"/>
      <w:r w:rsidRPr="00492645">
        <w:rPr>
          <w:lang w:eastAsia="ko-KR"/>
        </w:rPr>
        <w:t>Dynasonde</w:t>
      </w:r>
      <w:proofErr w:type="spellEnd"/>
      <w:r w:rsidRPr="00492645">
        <w:rPr>
          <w:lang w:eastAsia="ko-KR"/>
        </w:rPr>
        <w:t xml:space="preserve"> ionospheric measurement concepts. In addition to </w:t>
      </w:r>
      <w:proofErr w:type="spellStart"/>
      <w:r w:rsidRPr="00492645">
        <w:rPr>
          <w:lang w:eastAsia="ko-KR"/>
        </w:rPr>
        <w:t>Dynasonde</w:t>
      </w:r>
      <w:proofErr w:type="spellEnd"/>
      <w:r w:rsidRPr="00492645">
        <w:rPr>
          <w:lang w:eastAsia="ko-KR"/>
        </w:rPr>
        <w:t xml:space="preserve"> modes of operation, the VIPIR provides numerous other possible modes of operation. The nominal frequencies are from 1 to 10 MHz with a logarithmic frequency step of 0.5% for a ‘block of data. At each nominal frequency, a pulse set or ‘</w:t>
      </w:r>
      <w:proofErr w:type="spellStart"/>
      <w:r w:rsidRPr="00492645">
        <w:rPr>
          <w:lang w:eastAsia="ko-KR"/>
        </w:rPr>
        <w:t>pulset</w:t>
      </w:r>
      <w:proofErr w:type="spellEnd"/>
      <w:r w:rsidRPr="00492645">
        <w:rPr>
          <w:lang w:eastAsia="ko-KR"/>
        </w:rPr>
        <w:t xml:space="preserve">’ sequence of 8 pulses are transmitted, with a pattern of a few kHz frequency offsets. The VIPIR provides full 16 bit raw In-phase and Quadrature data for all </w:t>
      </w:r>
      <w:r>
        <w:rPr>
          <w:lang w:eastAsia="ko-KR"/>
        </w:rPr>
        <w:t>eight</w:t>
      </w:r>
      <w:r w:rsidRPr="00492645">
        <w:rPr>
          <w:lang w:eastAsia="ko-KR"/>
        </w:rPr>
        <w:t xml:space="preserve"> receivers, range gates and frequencies. These raw data are voluminous, about 250</w:t>
      </w:r>
      <w:r w:rsidR="0082463C">
        <w:rPr>
          <w:lang w:eastAsia="ko-KR"/>
        </w:rPr>
        <w:t> </w:t>
      </w:r>
      <w:r w:rsidRPr="00492645">
        <w:rPr>
          <w:lang w:eastAsia="ko-KR"/>
        </w:rPr>
        <w:t xml:space="preserve">MB for each measurement. </w:t>
      </w:r>
    </w:p>
    <w:p w14:paraId="13A9FA6B" w14:textId="77777777" w:rsidR="00400797" w:rsidRPr="00492645" w:rsidRDefault="00400797" w:rsidP="00400797">
      <w:pPr>
        <w:pStyle w:val="FigureNo"/>
      </w:pPr>
      <w:r w:rsidRPr="00492645">
        <w:t>Figure 20</w:t>
      </w:r>
    </w:p>
    <w:p w14:paraId="7AF88641" w14:textId="77777777" w:rsidR="00400797" w:rsidRPr="00492645" w:rsidRDefault="00400797" w:rsidP="00400797">
      <w:pPr>
        <w:pStyle w:val="Figuretitle"/>
        <w:rPr>
          <w:lang w:eastAsia="ko-KR"/>
        </w:rPr>
      </w:pPr>
      <w:r w:rsidRPr="00492645">
        <w:rPr>
          <w:lang w:eastAsia="ko-KR"/>
        </w:rPr>
        <w:t>VIPIR deployment in the world</w:t>
      </w:r>
    </w:p>
    <w:p w14:paraId="2B435779" w14:textId="77777777" w:rsidR="00400797" w:rsidRPr="00492645" w:rsidRDefault="00400797" w:rsidP="00400797">
      <w:pPr>
        <w:pStyle w:val="Figure"/>
        <w:rPr>
          <w:lang w:eastAsia="ko-KR"/>
        </w:rPr>
      </w:pPr>
      <w:r w:rsidRPr="00492645">
        <w:drawing>
          <wp:inline distT="0" distB="0" distL="0" distR="0" wp14:anchorId="1EAA771A" wp14:editId="0CA7D1E7">
            <wp:extent cx="6120765" cy="3074670"/>
            <wp:effectExtent l="0" t="0" r="0" b="0"/>
            <wp:docPr id="7123991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765" cy="3074670"/>
                    </a:xfrm>
                    <a:prstGeom prst="rect">
                      <a:avLst/>
                    </a:prstGeom>
                    <a:noFill/>
                    <a:ln>
                      <a:noFill/>
                    </a:ln>
                  </pic:spPr>
                </pic:pic>
              </a:graphicData>
            </a:graphic>
          </wp:inline>
        </w:drawing>
      </w:r>
    </w:p>
    <w:p w14:paraId="517F95BF" w14:textId="77777777" w:rsidR="00400797" w:rsidRPr="00492645" w:rsidRDefault="00400797" w:rsidP="0082463C">
      <w:pPr>
        <w:pStyle w:val="Normalaftertitle"/>
        <w:rPr>
          <w:lang w:eastAsia="ko-KR"/>
        </w:rPr>
      </w:pPr>
      <w:r w:rsidRPr="00492645">
        <w:rPr>
          <w:lang w:eastAsia="ko-KR"/>
        </w:rPr>
        <w:t xml:space="preserve">VIPIR has been widely installed in the world, with Mark 1 (blue cross) and Mark 2 (orange cross). Through upgrade from Mark 1 to Mark 2, the RF sampling rate enhances from 80 MHz to 120 MHz and improves analogue front and pre-amplifiers of receive antenna. </w:t>
      </w:r>
    </w:p>
    <w:p w14:paraId="26A0A398" w14:textId="77777777" w:rsidR="00400797" w:rsidRPr="004A1806" w:rsidRDefault="00400797" w:rsidP="00400797">
      <w:pPr>
        <w:pStyle w:val="Heading4"/>
        <w:rPr>
          <w:color w:val="000000" w:themeColor="text1"/>
          <w:lang w:val="de-CH"/>
        </w:rPr>
      </w:pPr>
      <w:r w:rsidRPr="004A1806">
        <w:rPr>
          <w:color w:val="000000" w:themeColor="text1"/>
          <w:lang w:val="de-CH"/>
        </w:rPr>
        <w:t>2.3.3.9</w:t>
      </w:r>
      <w:r w:rsidRPr="004A1806">
        <w:rPr>
          <w:color w:val="000000" w:themeColor="text1"/>
          <w:lang w:val="de-CH"/>
        </w:rPr>
        <w:tab/>
        <w:t>Ionosonde space system (System 7AB)</w:t>
      </w:r>
    </w:p>
    <w:p w14:paraId="7BB0C493" w14:textId="77777777" w:rsidR="00400797" w:rsidRPr="00492645" w:rsidRDefault="00400797" w:rsidP="00400797">
      <w:pPr>
        <w:rPr>
          <w:color w:val="000000" w:themeColor="text1"/>
        </w:rPr>
      </w:pPr>
      <w:r w:rsidRPr="00492645">
        <w:rPr>
          <w:color w:val="000000" w:themeColor="text1"/>
        </w:rPr>
        <w:t xml:space="preserve">A constellation of </w:t>
      </w:r>
      <w:r>
        <w:rPr>
          <w:color w:val="000000" w:themeColor="text1"/>
        </w:rPr>
        <w:t>four</w:t>
      </w:r>
      <w:r w:rsidRPr="00492645">
        <w:rPr>
          <w:color w:val="000000" w:themeColor="text1"/>
        </w:rPr>
        <w:t xml:space="preserve"> sun-synchronous satellites (Height of apogee 828 km, height of perigee 817</w:t>
      </w:r>
      <w:r>
        <w:rPr>
          <w:color w:val="000000" w:themeColor="text1"/>
        </w:rPr>
        <w:t> </w:t>
      </w:r>
      <w:r w:rsidRPr="00492645">
        <w:rPr>
          <w:color w:val="000000" w:themeColor="text1"/>
        </w:rPr>
        <w:t>km, inclination 98.8</w:t>
      </w:r>
      <w:r>
        <w:rPr>
          <w:color w:val="000000" w:themeColor="text1"/>
        </w:rPr>
        <w:t xml:space="preserve"> degrees</w:t>
      </w:r>
      <w:r w:rsidRPr="00492645">
        <w:rPr>
          <w:color w:val="000000" w:themeColor="text1"/>
        </w:rPr>
        <w:t>) will carry a scientific payload, containing two active space weather sensors.</w:t>
      </w:r>
    </w:p>
    <w:p w14:paraId="47722ABF" w14:textId="77777777" w:rsidR="00400797" w:rsidRPr="00492645" w:rsidRDefault="00400797" w:rsidP="00400797">
      <w:pPr>
        <w:rPr>
          <w:color w:val="000000" w:themeColor="text1"/>
        </w:rPr>
      </w:pPr>
      <w:r w:rsidRPr="00492645">
        <w:rPr>
          <w:color w:val="000000" w:themeColor="text1"/>
        </w:rPr>
        <w:t>First instrument is a sounder, which transmits a sweep of radio signals (400 non-modulated carrier frequencies) in the range 0.1-20 MHz into the ionosphere over 8 seconds, using nadir-pointed low gain antenna with linear polarization. Information on amplitude and time delay of the received echo-signals is used to measure and build 2-D profiles of ionosphere electron density.</w:t>
      </w:r>
    </w:p>
    <w:p w14:paraId="01DEB83C" w14:textId="77777777" w:rsidR="00400797" w:rsidRPr="00492645" w:rsidRDefault="00400797" w:rsidP="00400797">
      <w:pPr>
        <w:rPr>
          <w:color w:val="000000" w:themeColor="text1"/>
        </w:rPr>
      </w:pPr>
      <w:r w:rsidRPr="00492645">
        <w:rPr>
          <w:color w:val="000000" w:themeColor="text1"/>
        </w:rPr>
        <w:t xml:space="preserve">Second instrument is used to </w:t>
      </w:r>
      <w:r w:rsidRPr="00492645">
        <w:rPr>
          <w:rFonts w:eastAsia="Arial"/>
          <w:color w:val="000000" w:themeColor="text1"/>
        </w:rPr>
        <w:t xml:space="preserve">measure </w:t>
      </w:r>
      <w:r w:rsidRPr="00492645">
        <w:rPr>
          <w:color w:val="000000" w:themeColor="text1"/>
        </w:rPr>
        <w:t xml:space="preserve">integral value of the electron concentration of the ionosphere. Two CW signals, generated by the same local oscillator at 150 MHz and 400 MHz are simultaneously transmitted, using nadir-pointed low gain antenna with linear polarization. A network of associated </w:t>
      </w:r>
      <w:r w:rsidRPr="00492645">
        <w:rPr>
          <w:color w:val="000000" w:themeColor="text1"/>
        </w:rPr>
        <w:lastRenderedPageBreak/>
        <w:t xml:space="preserve">earth stations with low gain antenna (circular polarization) is used to receive signals and measure phase difference between two signals. </w:t>
      </w:r>
    </w:p>
    <w:p w14:paraId="584E76EA" w14:textId="77777777" w:rsidR="00400797" w:rsidRPr="00492645" w:rsidRDefault="00400797" w:rsidP="00400797">
      <w:pPr>
        <w:rPr>
          <w:color w:val="000000" w:themeColor="text1"/>
          <w:lang w:eastAsia="ja-JP"/>
        </w:rPr>
      </w:pPr>
      <w:r w:rsidRPr="00492645">
        <w:rPr>
          <w:color w:val="000000" w:themeColor="text1"/>
        </w:rPr>
        <w:t>Characteristics of the above sensors are</w:t>
      </w:r>
      <w:r w:rsidRPr="00492645">
        <w:rPr>
          <w:color w:val="000000" w:themeColor="text1"/>
          <w:lang w:eastAsia="ja-JP"/>
        </w:rPr>
        <w:t xml:space="preserve"> provided in Table 11. </w:t>
      </w:r>
    </w:p>
    <w:p w14:paraId="5534D3CA" w14:textId="77777777" w:rsidR="00400797" w:rsidRPr="00492645" w:rsidRDefault="00400797" w:rsidP="00400797">
      <w:pPr>
        <w:pStyle w:val="Heading3"/>
      </w:pPr>
      <w:bookmarkStart w:id="47" w:name="_Toc147506316"/>
      <w:r w:rsidRPr="00492645">
        <w:t>2.3.4</w:t>
      </w:r>
      <w:r w:rsidRPr="00492645">
        <w:tab/>
        <w:t>Incoherent Scatter Radar</w:t>
      </w:r>
      <w:bookmarkEnd w:id="47"/>
    </w:p>
    <w:p w14:paraId="66ADC2A0" w14:textId="77777777" w:rsidR="00400797" w:rsidRPr="00492645" w:rsidRDefault="00400797" w:rsidP="00400797">
      <w:pPr>
        <w:rPr>
          <w:lang w:eastAsia="ja-JP"/>
        </w:rPr>
      </w:pPr>
      <w:r w:rsidRPr="00492645">
        <w:rPr>
          <w:lang w:eastAsia="ja-JP"/>
        </w:rPr>
        <w:t>Incoherent scatter radar (ISR) is a radar technique for precise measurement of the thermal ionospheric plasma. The technique observes very weak scatter from thermal plasma ion-acoustic and Langmuir mode resonant oscillations. Primary measurements include electron density, electron temperature, ion temperature, and ionospheric drifts. A wide range of derived products are possible under certain conditions including electric fields, neutral winds, and ion compositions. Measurements are spatially resolved and can be made above and below the ionospheric peak. While the height of ionospheric layers can be determined very accurately with ISRs, cross</w:t>
      </w:r>
      <w:r w:rsidRPr="00492645">
        <w:rPr>
          <w:lang w:eastAsia="ja-JP"/>
        </w:rPr>
        <w:noBreakHyphen/>
        <w:t>calibration with ionosondes or the use of specific features in the ISR spectra are required to calibrate the electron concentration since the electron concentration is inferred from the total returned power. Estimates of the horizontal distribution of ionization can be obtained by moving the radar dish or by altering the phase of an antenna array. Vector velocities can be calculated by combining data from different antennas or from different beam directions.</w:t>
      </w:r>
    </w:p>
    <w:p w14:paraId="33105096" w14:textId="77777777" w:rsidR="00400797" w:rsidRPr="00492645" w:rsidRDefault="00400797" w:rsidP="00400797">
      <w:pPr>
        <w:rPr>
          <w:lang w:eastAsia="ja-JP"/>
        </w:rPr>
      </w:pPr>
      <w:r w:rsidRPr="00492645">
        <w:rPr>
          <w:lang w:eastAsia="ja-JP"/>
        </w:rPr>
        <w:t xml:space="preserve">The radars switch between multiple beams after each transmit pulse, and each beam is visited many times during a typical integration period of 15 to 60 s. The data from the multiple beams provide volumetric images of ionospheric electron density, electron temperature, ion temperature, and line-of-sight velocity. The line-of-sight velocities from multiple beams can be combined to produce estimates of the vector electric fields E-region neutral winds. ISRs transmit powerful VHF or UHF radio pulses into the ionosphere. Typical HF/VHF/UHF/L-band centre frequencies are used with up to 30 MHz bandwidth on receive and typically up to 1 MHz bandwidth on transmit for existing systems. Up to 10 MHz transmit bandwidth is planned for future systems. Significant power is required with most systems being multi-megawatt class with antennas between 25 and 300 </w:t>
      </w:r>
      <w:r>
        <w:rPr>
          <w:lang w:eastAsia="ja-JP"/>
        </w:rPr>
        <w:t>m</w:t>
      </w:r>
      <w:r w:rsidRPr="00492645">
        <w:rPr>
          <w:lang w:eastAsia="ja-JP"/>
        </w:rPr>
        <w:t xml:space="preserve"> in size. The high power is needed due to the very weak radar cross-section of thermal ionospheric plasma. Older systems are typically single antenna (parabolic reflector) based, with more modern systems having phased array radar antenna designs.</w:t>
      </w:r>
      <w:r w:rsidRPr="00492645">
        <w:t xml:space="preserve"> </w:t>
      </w:r>
    </w:p>
    <w:p w14:paraId="13F069E1" w14:textId="77777777" w:rsidR="00400797" w:rsidRPr="00492645" w:rsidRDefault="00400797" w:rsidP="00400797">
      <w:pPr>
        <w:rPr>
          <w:lang w:eastAsia="ja-JP"/>
        </w:rPr>
      </w:pPr>
      <w:r w:rsidRPr="00492645">
        <w:rPr>
          <w:lang w:eastAsia="ja-JP"/>
        </w:rPr>
        <w:t xml:space="preserve">The following subsections provide information of some of the ISRs deployed throughout the world. Characteristics of the systems included in this section are provided in Table 10. </w:t>
      </w:r>
    </w:p>
    <w:p w14:paraId="091A98FC" w14:textId="77777777" w:rsidR="00400797" w:rsidRPr="00492645" w:rsidRDefault="00400797" w:rsidP="00400797">
      <w:pPr>
        <w:pStyle w:val="Heading4"/>
        <w:rPr>
          <w:lang w:eastAsia="ja-JP"/>
        </w:rPr>
      </w:pPr>
      <w:r w:rsidRPr="004539AC">
        <w:rPr>
          <w:lang w:eastAsia="ja-JP"/>
        </w:rPr>
        <w:t>2.3.4.1</w:t>
      </w:r>
      <w:r w:rsidRPr="004539AC">
        <w:rPr>
          <w:lang w:eastAsia="ja-JP"/>
        </w:rPr>
        <w:tab/>
        <w:t xml:space="preserve">Millstone Hill ISR (System </w:t>
      </w:r>
      <w:r w:rsidRPr="004539AC">
        <w:rPr>
          <w:rFonts w:eastAsia="MS Mincho"/>
          <w:lang w:eastAsia="ja-JP"/>
        </w:rPr>
        <w:t>7G</w:t>
      </w:r>
      <w:r w:rsidRPr="004539AC">
        <w:rPr>
          <w:lang w:eastAsia="ja-JP"/>
        </w:rPr>
        <w:t>)</w:t>
      </w:r>
    </w:p>
    <w:p w14:paraId="5C6BB085" w14:textId="77777777" w:rsidR="00400797" w:rsidRPr="00492645" w:rsidRDefault="00400797" w:rsidP="00400797">
      <w:pPr>
        <w:rPr>
          <w:color w:val="000000"/>
        </w:rPr>
      </w:pPr>
      <w:r w:rsidRPr="00492645">
        <w:rPr>
          <w:color w:val="000000"/>
        </w:rPr>
        <w:t xml:space="preserve">The Millstone Hill </w:t>
      </w:r>
      <w:proofErr w:type="spellStart"/>
      <w:r w:rsidRPr="00492645">
        <w:rPr>
          <w:color w:val="000000"/>
        </w:rPr>
        <w:t>Geospace</w:t>
      </w:r>
      <w:proofErr w:type="spellEnd"/>
      <w:r w:rsidRPr="00492645">
        <w:rPr>
          <w:color w:val="000000"/>
        </w:rPr>
        <w:t xml:space="preserve"> Facility is located at the Massachusetts Institute of Technology Haystack Observatory in Westford, Massachusetts, USA. This radar system consists of two 2.5 MW UHF klystron-based transmitters, a fully steerable 46 metre diameter antenna with a wide field of view. The radar produces full atmospheric altitude profiles of the plasma state at approximate kilometre scale resolution and 30-120 second time resolution over more than 3 hours of time and 30-40 degrees magnetic latitude. Millstone Hill also has a fixed zenith directed 68-metr</w:t>
      </w:r>
      <w:r>
        <w:rPr>
          <w:color w:val="000000"/>
        </w:rPr>
        <w:t>e</w:t>
      </w:r>
      <w:r w:rsidRPr="00492645">
        <w:rPr>
          <w:color w:val="000000"/>
        </w:rPr>
        <w:t xml:space="preserve"> diameter antenna for sensitive vertical ionospheric profiles. </w:t>
      </w:r>
    </w:p>
    <w:p w14:paraId="2A5FC844" w14:textId="77777777" w:rsidR="00400797" w:rsidRPr="00492645" w:rsidRDefault="00400797" w:rsidP="00400797">
      <w:pPr>
        <w:rPr>
          <w:color w:val="000000"/>
        </w:rPr>
      </w:pPr>
      <w:r w:rsidRPr="00492645">
        <w:rPr>
          <w:color w:val="000000"/>
        </w:rPr>
        <w:t xml:space="preserve">The full steerability of the Millstone Hill ISR provides a capability for ionospheric observations encompassing the full extent of mid-latitude, sub-auroral, and auroral features and processes. For nearly six solar cycles, Millstone Hill’s location has made it a key enabling anchor for mid-latitude and sub-auroral community science in the important plasmasphere boundary layer (PBL). The availability of wide field, full altitude profiles of the plasma state across the eastern continental US using the incoherent scatter technique has led to many fundamental discoveries of complex coupling phenomena in the </w:t>
      </w:r>
      <w:proofErr w:type="spellStart"/>
      <w:r w:rsidRPr="00492645">
        <w:rPr>
          <w:color w:val="000000"/>
        </w:rPr>
        <w:t>geospace</w:t>
      </w:r>
      <w:proofErr w:type="spellEnd"/>
      <w:r w:rsidRPr="00492645">
        <w:rPr>
          <w:color w:val="000000"/>
        </w:rPr>
        <w:t xml:space="preserve"> system;</w:t>
      </w:r>
      <w:r w:rsidRPr="00492645">
        <w:t xml:space="preserve"> </w:t>
      </w:r>
      <w:r w:rsidRPr="00492645">
        <w:rPr>
          <w:color w:val="000000"/>
        </w:rPr>
        <w:t xml:space="preserve">the region of outer space near Earth, including the upper atmosphere, </w:t>
      </w:r>
      <w:proofErr w:type="gramStart"/>
      <w:r w:rsidRPr="00492645">
        <w:rPr>
          <w:color w:val="000000"/>
        </w:rPr>
        <w:t>ionosphere</w:t>
      </w:r>
      <w:proofErr w:type="gramEnd"/>
      <w:r w:rsidRPr="00492645">
        <w:rPr>
          <w:color w:val="000000"/>
        </w:rPr>
        <w:t xml:space="preserve"> and magnetosphere. </w:t>
      </w:r>
    </w:p>
    <w:p w14:paraId="3792AC66" w14:textId="77777777" w:rsidR="00400797" w:rsidRPr="00492645" w:rsidRDefault="00400797" w:rsidP="00400797">
      <w:pPr>
        <w:pStyle w:val="Heading4"/>
      </w:pPr>
      <w:r w:rsidRPr="00492645">
        <w:rPr>
          <w:lang w:eastAsia="ja-JP"/>
        </w:rPr>
        <w:lastRenderedPageBreak/>
        <w:t>2.3.4.2</w:t>
      </w:r>
      <w:r w:rsidRPr="00492645">
        <w:rPr>
          <w:lang w:eastAsia="ja-JP"/>
        </w:rPr>
        <w:tab/>
      </w:r>
      <w:r w:rsidRPr="00492645">
        <w:t>Poker Flat Incoherent Scatter Radar (System 7G)</w:t>
      </w:r>
    </w:p>
    <w:p w14:paraId="10EC9AC7" w14:textId="77777777" w:rsidR="00400797" w:rsidRPr="00492645" w:rsidRDefault="00400797" w:rsidP="00400797">
      <w:pPr>
        <w:rPr>
          <w:b/>
          <w:lang w:eastAsia="ja-JP"/>
        </w:rPr>
      </w:pPr>
      <w:r w:rsidRPr="00492645">
        <w:rPr>
          <w:bCs/>
          <w:color w:val="000000"/>
        </w:rPr>
        <w:t>The Poker Flat Incoherent Scatter Radar</w:t>
      </w:r>
      <w:r w:rsidRPr="00492645">
        <w:rPr>
          <w:color w:val="000000"/>
        </w:rPr>
        <w:t> (PFISR) is an electronically steerable active phased array radar consisting of 4 096 individual antenna element units. PFISR operates continuously and unmanned. The high duty-cycle modes of operation are customized for a variety of different scientific purposes, including studies of auroral electrodynamics, ionospheric structure and its impacts on radio propagation, particle precipitation and loss of particles from the radiation belts, auroral ion up flow, and atmosphere-ionosphere coupling through atmospheric waves.</w:t>
      </w:r>
    </w:p>
    <w:p w14:paraId="5FFA6FF9" w14:textId="77777777" w:rsidR="00400797" w:rsidRPr="00492645" w:rsidRDefault="00400797" w:rsidP="00400797">
      <w:pPr>
        <w:pStyle w:val="Heading4"/>
      </w:pPr>
      <w:r w:rsidRPr="00492645">
        <w:rPr>
          <w:lang w:eastAsia="ja-JP"/>
        </w:rPr>
        <w:t>2.3.4.3</w:t>
      </w:r>
      <w:r w:rsidRPr="00492645">
        <w:rPr>
          <w:lang w:eastAsia="ja-JP"/>
        </w:rPr>
        <w:tab/>
        <w:t>R</w:t>
      </w:r>
      <w:r w:rsidRPr="00492645">
        <w:t>esolute Bay Incoherent Scatter Radar (RISR) (System 7</w:t>
      </w:r>
      <w:r w:rsidRPr="00492645">
        <w:rPr>
          <w:lang w:eastAsia="ja-JP"/>
        </w:rPr>
        <w:t>H)</w:t>
      </w:r>
    </w:p>
    <w:p w14:paraId="25A69FB1" w14:textId="77777777" w:rsidR="00400797" w:rsidRPr="00492645" w:rsidRDefault="00400797" w:rsidP="00400797">
      <w:pPr>
        <w:rPr>
          <w:color w:val="000000"/>
        </w:rPr>
      </w:pPr>
      <w:r w:rsidRPr="00492645">
        <w:rPr>
          <w:bCs/>
          <w:color w:val="000000"/>
        </w:rPr>
        <w:t>The Resolute Bay Incoherent Scatter Radar – North</w:t>
      </w:r>
      <w:r w:rsidRPr="00492645">
        <w:rPr>
          <w:color w:val="000000"/>
        </w:rPr>
        <w:t xml:space="preserve"> (RISR-N) is an electronically steerable active phased array radar consisting of 3 872 individual antenna element units. RISR-N and its southward pointing sister radar, RISR-C (operated by the University of Calgary) are located at the Resolute Bay Observatory in Nunavut, Canada. Due to limited power production capabilities, operations are limited to campaigns of approximately eight days per month. </w:t>
      </w:r>
    </w:p>
    <w:p w14:paraId="044902ED" w14:textId="77777777" w:rsidR="00400797" w:rsidRPr="00492645" w:rsidRDefault="00400797" w:rsidP="00400797">
      <w:pPr>
        <w:pStyle w:val="Heading4"/>
      </w:pPr>
      <w:r w:rsidRPr="00492645">
        <w:t>2.3.4.4</w:t>
      </w:r>
      <w:r w:rsidRPr="00492645">
        <w:tab/>
        <w:t>EISCAT (Systems 7I-7M)</w:t>
      </w:r>
    </w:p>
    <w:p w14:paraId="0001E55D" w14:textId="77777777" w:rsidR="00400797" w:rsidRPr="00492645" w:rsidRDefault="00400797" w:rsidP="00400797">
      <w:r w:rsidRPr="00492645">
        <w:t xml:space="preserve">EISCAT incoherent scatter radars are in northern Norway, Finland, Sweden, and on Svalbard. The transmitters and transmit/receive antennas for the mainland systems are at </w:t>
      </w:r>
      <w:proofErr w:type="spellStart"/>
      <w:r w:rsidRPr="00492645">
        <w:t>Ramfjordmoen</w:t>
      </w:r>
      <w:proofErr w:type="spellEnd"/>
      <w:r w:rsidRPr="00492645">
        <w:t xml:space="preserve">, near Tromsø, Norway. Receivers and receive antennas are at Kiruna, Sweden and </w:t>
      </w:r>
      <w:proofErr w:type="spellStart"/>
      <w:r w:rsidRPr="00492645">
        <w:t>Sodankylä</w:t>
      </w:r>
      <w:proofErr w:type="spellEnd"/>
      <w:r w:rsidRPr="00492645">
        <w:t>, Finland. The Svalbard transmit and receive systems are at Longyearbyen. EISCAT uses the incoherent scatter radar technique to probe the high-latitude ionosphere. The EISCAT antennas are reflector-based with narrow (on the order of 1 degree) beam widths and the systems use pulsed signals and phase-shift modulation to measure plasma parameters as functions of space and time. The systems can, depending on conditions and experiment design, measure ionospheric plasma density, electron and ion temperatures, and ion velocity profiles from approximately 60 to over 1 000 kilometres altitude.</w:t>
      </w:r>
    </w:p>
    <w:p w14:paraId="63C8DB27" w14:textId="77777777" w:rsidR="00400797" w:rsidRPr="00492645" w:rsidRDefault="00400797" w:rsidP="00400797">
      <w:pPr>
        <w:pStyle w:val="Heading4"/>
      </w:pPr>
      <w:r w:rsidRPr="00492645">
        <w:t>2.3.4.5</w:t>
      </w:r>
      <w:r w:rsidRPr="00492645">
        <w:tab/>
        <w:t>EISCAT_3D (Systems 7N, 7O)</w:t>
      </w:r>
    </w:p>
    <w:p w14:paraId="2B8C541E" w14:textId="77777777" w:rsidR="00400797" w:rsidRPr="00492645" w:rsidRDefault="00400797" w:rsidP="00400797">
      <w:pPr>
        <w:rPr>
          <w:lang w:eastAsia="ja-JP"/>
        </w:rPr>
      </w:pPr>
      <w:r w:rsidRPr="00492645">
        <w:rPr>
          <w:lang w:eastAsia="ja-JP"/>
        </w:rPr>
        <w:t xml:space="preserve">EISCAT_3D uses the incoherent scatter radar technique to probe the high-latitude ionosphere and atmosphere. The tri-static EISCAT_3D radar consists of three sites with 10 000-aerial phased array antennas at each site. The arrays are capable of forming beams with narrow (on the order of 1 degree) </w:t>
      </w:r>
      <w:proofErr w:type="gramStart"/>
      <w:r w:rsidRPr="00492645">
        <w:rPr>
          <w:lang w:eastAsia="ja-JP"/>
        </w:rPr>
        <w:t>widths, and</w:t>
      </w:r>
      <w:proofErr w:type="gramEnd"/>
      <w:r w:rsidRPr="00492645">
        <w:rPr>
          <w:lang w:eastAsia="ja-JP"/>
        </w:rPr>
        <w:t xml:space="preserve"> have advanced interferometry capabilities (for approximately 0.1-degree resolution). EISCAT_3D uses pulsed signals and amplitude- and phase-shift modulation to measure plasma parameters as functions of space and time. The systems will, depending on conditions and experiment design, measure ionospheric plasma density, electron and ion temperatures, and vector ion velocity profiles from approximately 60 to over 1 000 </w:t>
      </w:r>
      <w:r>
        <w:rPr>
          <w:lang w:eastAsia="ja-JP"/>
        </w:rPr>
        <w:t>km</w:t>
      </w:r>
      <w:r w:rsidRPr="00492645">
        <w:rPr>
          <w:lang w:eastAsia="ja-JP"/>
        </w:rPr>
        <w:t xml:space="preserve"> altitude.</w:t>
      </w:r>
    </w:p>
    <w:p w14:paraId="4183C848" w14:textId="77777777" w:rsidR="00400797" w:rsidRPr="00492645" w:rsidRDefault="00400797" w:rsidP="00400797">
      <w:pPr>
        <w:rPr>
          <w:lang w:eastAsia="ja-JP"/>
        </w:rPr>
      </w:pPr>
      <w:r w:rsidRPr="00492645">
        <w:t xml:space="preserve">This system is currently under construction with the main transmit/receive site near </w:t>
      </w:r>
      <w:proofErr w:type="spellStart"/>
      <w:r w:rsidRPr="00492645">
        <w:t>Skibotn</w:t>
      </w:r>
      <w:proofErr w:type="spellEnd"/>
      <w:r w:rsidRPr="00492645">
        <w:t xml:space="preserve">, Norway (System 7N) and for primarily receive sites near </w:t>
      </w:r>
      <w:proofErr w:type="spellStart"/>
      <w:r w:rsidRPr="00492645">
        <w:t>Karesuvanto</w:t>
      </w:r>
      <w:proofErr w:type="spellEnd"/>
      <w:r w:rsidRPr="00492645">
        <w:t xml:space="preserve">, Finland and </w:t>
      </w:r>
      <w:proofErr w:type="spellStart"/>
      <w:r w:rsidRPr="00492645">
        <w:t>Kaiseniemi</w:t>
      </w:r>
      <w:proofErr w:type="spellEnd"/>
      <w:r w:rsidRPr="00492645">
        <w:t>, Sweden (System 7O). EISCAT_3D will be taken into use in 2023.</w:t>
      </w:r>
    </w:p>
    <w:p w14:paraId="77A753A3" w14:textId="77777777" w:rsidR="00400797" w:rsidRPr="00492645" w:rsidRDefault="00400797" w:rsidP="00400797">
      <w:pPr>
        <w:pStyle w:val="Heading3"/>
      </w:pPr>
      <w:bookmarkStart w:id="48" w:name="_Toc147506317"/>
      <w:r w:rsidRPr="00492645">
        <w:t>2.3.5</w:t>
      </w:r>
      <w:r w:rsidRPr="00492645">
        <w:tab/>
        <w:t>Coherent scatter radar</w:t>
      </w:r>
      <w:bookmarkEnd w:id="48"/>
      <w:r w:rsidRPr="00492645">
        <w:t xml:space="preserve"> </w:t>
      </w:r>
    </w:p>
    <w:p w14:paraId="69407A1D" w14:textId="77777777" w:rsidR="00400797" w:rsidRPr="00492645" w:rsidRDefault="00400797" w:rsidP="00400797">
      <w:pPr>
        <w:rPr>
          <w:lang w:eastAsia="ja-JP"/>
        </w:rPr>
      </w:pPr>
      <w:r w:rsidRPr="00492645">
        <w:t xml:space="preserve">These radar systems measure </w:t>
      </w:r>
      <w:r w:rsidRPr="00492645">
        <w:rPr>
          <w:lang w:eastAsia="ja-JP"/>
        </w:rPr>
        <w:t xml:space="preserve">coherent scatter from ionospheric irregularities due to plasma instabilities, </w:t>
      </w:r>
      <w:proofErr w:type="gramStart"/>
      <w:r w:rsidRPr="00492645">
        <w:rPr>
          <w:lang w:eastAsia="ja-JP"/>
        </w:rPr>
        <w:t>waves</w:t>
      </w:r>
      <w:proofErr w:type="gramEnd"/>
      <w:r w:rsidRPr="00492645">
        <w:rPr>
          <w:lang w:eastAsia="ja-JP"/>
        </w:rPr>
        <w:t xml:space="preserve"> and structures. In this way, the returned power and line-of-sight velocity can be determined. Vector velocities can be calculated by combining data from two or more radar stations. </w:t>
      </w:r>
      <w:r w:rsidRPr="00492645">
        <w:t>Coherent scatter radars have often been deployed as transportable systems which can be moved to allow for the study of different regions of the ionosphere. Typically, dedicated systems are developed at 30, 50 or 144 MHz with bandwidths in the 1 MHz range. The characteristics of the systems appearing in this section are provided in Table 11.</w:t>
      </w:r>
    </w:p>
    <w:p w14:paraId="6999ABEF" w14:textId="77777777" w:rsidR="00400797" w:rsidRPr="00492645" w:rsidRDefault="00400797" w:rsidP="00400797">
      <w:pPr>
        <w:pStyle w:val="Heading4"/>
      </w:pPr>
      <w:r w:rsidRPr="00492645">
        <w:lastRenderedPageBreak/>
        <w:t>2.3.5.1</w:t>
      </w:r>
      <w:r w:rsidRPr="00492645">
        <w:tab/>
        <w:t>Super Dual Auroral Radar Network (</w:t>
      </w:r>
      <w:proofErr w:type="spellStart"/>
      <w:r w:rsidRPr="00492645">
        <w:t>SuperDARN</w:t>
      </w:r>
      <w:proofErr w:type="spellEnd"/>
      <w:r w:rsidRPr="00492645">
        <w:t xml:space="preserve">) </w:t>
      </w:r>
      <w:r>
        <w:t>(</w:t>
      </w:r>
      <w:r w:rsidRPr="00492645">
        <w:t>System 7P</w:t>
      </w:r>
      <w:r>
        <w:t>)</w:t>
      </w:r>
    </w:p>
    <w:p w14:paraId="4765E443" w14:textId="77777777" w:rsidR="00400797" w:rsidRPr="00492645" w:rsidRDefault="00400797" w:rsidP="00400797">
      <w:pPr>
        <w:rPr>
          <w:lang w:eastAsia="ja-JP"/>
        </w:rPr>
      </w:pPr>
      <w:r w:rsidRPr="00492645">
        <w:rPr>
          <w:lang w:eastAsia="ja-JP"/>
        </w:rPr>
        <w:t xml:space="preserve">The </w:t>
      </w:r>
      <w:proofErr w:type="spellStart"/>
      <w:r w:rsidRPr="00492645">
        <w:rPr>
          <w:lang w:eastAsia="ja-JP"/>
        </w:rPr>
        <w:t>SuperDARN</w:t>
      </w:r>
      <w:proofErr w:type="spellEnd"/>
      <w:r w:rsidRPr="00492645">
        <w:rPr>
          <w:lang w:eastAsia="ja-JP"/>
        </w:rPr>
        <w:t xml:space="preserve"> is an international scientific radar network consisting of more than 32 high frequency (HF) radars located in both the Northern and Southern Hemispheres and listed in Table 4. The radars monitor the Earth’s upper atmosphere beginning at mid-latitudes and extending into the Polar Regions. </w:t>
      </w:r>
      <w:proofErr w:type="spellStart"/>
      <w:r w:rsidRPr="00492645">
        <w:rPr>
          <w:lang w:eastAsia="ja-JP"/>
        </w:rPr>
        <w:t>SuperDARN</w:t>
      </w:r>
      <w:proofErr w:type="spellEnd"/>
      <w:r w:rsidRPr="00492645">
        <w:rPr>
          <w:lang w:eastAsia="ja-JP"/>
        </w:rPr>
        <w:t xml:space="preserve"> radars typically operate in the HF band between 8.0 MHz and 20.0</w:t>
      </w:r>
      <w:r>
        <w:rPr>
          <w:lang w:eastAsia="ja-JP"/>
        </w:rPr>
        <w:t> </w:t>
      </w:r>
      <w:r w:rsidRPr="00492645">
        <w:rPr>
          <w:lang w:eastAsia="ja-JP"/>
        </w:rPr>
        <w:t>MHz (t</w:t>
      </w:r>
      <w:r w:rsidRPr="00492645">
        <w:t>he actual operational frequency bands for each radar are determined by the local radio licensing authorities)</w:t>
      </w:r>
      <w:r w:rsidRPr="00492645">
        <w:rPr>
          <w:lang w:eastAsia="ja-JP"/>
        </w:rPr>
        <w:t xml:space="preserve">. In the standard operating </w:t>
      </w:r>
      <w:proofErr w:type="gramStart"/>
      <w:r w:rsidRPr="00492645">
        <w:rPr>
          <w:lang w:eastAsia="ja-JP"/>
        </w:rPr>
        <w:t>mode</w:t>
      </w:r>
      <w:proofErr w:type="gramEnd"/>
      <w:r w:rsidRPr="00492645">
        <w:rPr>
          <w:lang w:eastAsia="ja-JP"/>
        </w:rPr>
        <w:t xml:space="preserve"> each radar scans through 16 beams of azimuthal separation of approximately 3.24</w:t>
      </w:r>
      <w:r>
        <w:rPr>
          <w:lang w:eastAsia="ja-JP"/>
        </w:rPr>
        <w:t xml:space="preserve"> degrees</w:t>
      </w:r>
      <w:r w:rsidRPr="00492645">
        <w:rPr>
          <w:lang w:eastAsia="ja-JP"/>
        </w:rPr>
        <w:t>, with a scan taking 1 min to complete (approximately 3 seconds integration time per beam). The distance each beam covers is divided into 75 to 100 sections (range gates) each 45 km in distance, and so in each full scan the radars each cover 52</w:t>
      </w:r>
      <w:r>
        <w:rPr>
          <w:lang w:eastAsia="ja-JP"/>
        </w:rPr>
        <w:t xml:space="preserve"> degrees</w:t>
      </w:r>
      <w:r w:rsidRPr="00492645">
        <w:rPr>
          <w:lang w:eastAsia="ja-JP"/>
        </w:rPr>
        <w:t xml:space="preserve"> in azimuth and over 3 000 km in range; encompassing an area on the order of 1</w:t>
      </w:r>
      <w:r>
        <w:rPr>
          <w:lang w:eastAsia="ja-JP"/>
        </w:rPr>
        <w:t> </w:t>
      </w:r>
      <w:r w:rsidRPr="00492645">
        <w:rPr>
          <w:lang w:eastAsia="ja-JP"/>
        </w:rPr>
        <w:t>million km</w:t>
      </w:r>
      <w:r w:rsidRPr="00BA52F9">
        <w:rPr>
          <w:vertAlign w:val="superscript"/>
          <w:lang w:eastAsia="ja-JP"/>
        </w:rPr>
        <w:t>2</w:t>
      </w:r>
      <w:r w:rsidRPr="00492645">
        <w:rPr>
          <w:lang w:eastAsia="ja-JP"/>
        </w:rPr>
        <w:t>.</w:t>
      </w:r>
    </w:p>
    <w:p w14:paraId="2AF2C285" w14:textId="77777777" w:rsidR="00400797" w:rsidRPr="00492645" w:rsidRDefault="00400797" w:rsidP="00400797">
      <w:pPr>
        <w:spacing w:after="120"/>
        <w:rPr>
          <w:lang w:eastAsia="ja-JP"/>
        </w:rPr>
      </w:pPr>
      <w:r w:rsidRPr="00492645">
        <w:t>There are two types of antennas normally used. One type is a standard log-periodic antenna on a boom with back reflectors. The other type, which has become more prevalent in recent years, is the twin-terminated folded dipole, with a reflector made up of varying numbers of horizontal wires. The performance of both antennas is typically similar, although the latter type may have an improved front to back ratio, although this is dependent on the number of horizontal wires in the reflector.</w:t>
      </w:r>
    </w:p>
    <w:p w14:paraId="3E1D3C89" w14:textId="77777777" w:rsidR="00400797" w:rsidRPr="00492645" w:rsidRDefault="00400797" w:rsidP="00400797">
      <w:pPr>
        <w:spacing w:after="120"/>
        <w:rPr>
          <w:lang w:eastAsia="ja-JP"/>
        </w:rPr>
      </w:pPr>
      <w:r w:rsidRPr="00492645">
        <w:rPr>
          <w:lang w:eastAsia="ja-JP"/>
        </w:rPr>
        <w:t>The radars measure the Doppler velocity (and other related characteristics) of plasma density irregularities in the ionosphere. The radars operate continuously and observe the motion of charged particles (plasma) in the ionosphere and other effects that provide information on Earth's space environment.</w:t>
      </w:r>
    </w:p>
    <w:p w14:paraId="02A833E8" w14:textId="4EB63E3A" w:rsidR="00400797" w:rsidRPr="00492645" w:rsidRDefault="00400797" w:rsidP="00400797">
      <w:pPr>
        <w:pStyle w:val="TableNo"/>
        <w:rPr>
          <w:lang w:eastAsia="ja-JP"/>
        </w:rPr>
      </w:pPr>
      <w:r w:rsidRPr="00492645">
        <w:t>TABLE</w:t>
      </w:r>
      <w:r w:rsidRPr="00492645">
        <w:rPr>
          <w:lang w:eastAsia="ja-JP"/>
        </w:rPr>
        <w:t xml:space="preserve"> 4</w:t>
      </w:r>
    </w:p>
    <w:p w14:paraId="09DC007C" w14:textId="77777777" w:rsidR="00400797" w:rsidRPr="00492645" w:rsidRDefault="00400797" w:rsidP="00400797">
      <w:pPr>
        <w:pStyle w:val="Tabletitle"/>
        <w:rPr>
          <w:lang w:eastAsia="ja-JP"/>
        </w:rPr>
      </w:pPr>
      <w:proofErr w:type="spellStart"/>
      <w:r w:rsidRPr="00492645">
        <w:t>SuperDARN</w:t>
      </w:r>
      <w:proofErr w:type="spellEnd"/>
      <w:r w:rsidRPr="00492645">
        <w:rPr>
          <w:lang w:eastAsia="ja-JP"/>
        </w:rPr>
        <w:t xml:space="preserve"> radar 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622"/>
        <w:gridCol w:w="1974"/>
        <w:gridCol w:w="1505"/>
        <w:gridCol w:w="1832"/>
      </w:tblGrid>
      <w:tr w:rsidR="00400797" w:rsidRPr="00492645" w14:paraId="03C55A08" w14:textId="77777777" w:rsidTr="00A072C4">
        <w:trPr>
          <w:cantSplit/>
          <w:tblHeader/>
          <w:jc w:val="center"/>
        </w:trPr>
        <w:tc>
          <w:tcPr>
            <w:tcW w:w="1696" w:type="dxa"/>
            <w:vAlign w:val="center"/>
          </w:tcPr>
          <w:p w14:paraId="580B472D" w14:textId="77777777" w:rsidR="00400797" w:rsidRPr="00492645" w:rsidRDefault="00400797" w:rsidP="00A072C4">
            <w:pPr>
              <w:pStyle w:val="Tablehead"/>
            </w:pPr>
            <w:r w:rsidRPr="00492645">
              <w:t>Station name</w:t>
            </w:r>
          </w:p>
        </w:tc>
        <w:tc>
          <w:tcPr>
            <w:tcW w:w="2622" w:type="dxa"/>
            <w:vAlign w:val="center"/>
          </w:tcPr>
          <w:p w14:paraId="43B667AC" w14:textId="77777777" w:rsidR="00400797" w:rsidRPr="00492645" w:rsidRDefault="00400797" w:rsidP="00A072C4">
            <w:pPr>
              <w:pStyle w:val="Tablehead"/>
            </w:pPr>
            <w:r w:rsidRPr="00492645">
              <w:t>Location</w:t>
            </w:r>
          </w:p>
        </w:tc>
        <w:tc>
          <w:tcPr>
            <w:tcW w:w="1974" w:type="dxa"/>
            <w:vAlign w:val="center"/>
          </w:tcPr>
          <w:p w14:paraId="47B41656" w14:textId="77777777" w:rsidR="00400797" w:rsidRPr="00492645" w:rsidRDefault="00400797" w:rsidP="00A072C4">
            <w:pPr>
              <w:pStyle w:val="Tablehead"/>
            </w:pPr>
            <w:r w:rsidRPr="00492645">
              <w:t>Latitude/</w:t>
            </w:r>
            <w:r w:rsidRPr="00492645">
              <w:br/>
              <w:t>Longitude</w:t>
            </w:r>
          </w:p>
        </w:tc>
        <w:tc>
          <w:tcPr>
            <w:tcW w:w="1505" w:type="dxa"/>
            <w:vAlign w:val="center"/>
          </w:tcPr>
          <w:p w14:paraId="62C9CDD0" w14:textId="77777777" w:rsidR="00400797" w:rsidRPr="00492645" w:rsidRDefault="00400797" w:rsidP="00A072C4">
            <w:pPr>
              <w:pStyle w:val="Tablehead"/>
            </w:pPr>
            <w:r w:rsidRPr="00492645">
              <w:t>Antenna boresight bearing</w:t>
            </w:r>
          </w:p>
        </w:tc>
        <w:tc>
          <w:tcPr>
            <w:tcW w:w="1832" w:type="dxa"/>
            <w:vAlign w:val="center"/>
          </w:tcPr>
          <w:p w14:paraId="72E985F7" w14:textId="77777777" w:rsidR="00400797" w:rsidRPr="00492645" w:rsidRDefault="00400797" w:rsidP="00A072C4">
            <w:pPr>
              <w:pStyle w:val="Tablehead"/>
            </w:pPr>
            <w:r w:rsidRPr="00492645">
              <w:t>Operating Administration</w:t>
            </w:r>
          </w:p>
        </w:tc>
      </w:tr>
      <w:tr w:rsidR="00400797" w:rsidRPr="00492645" w14:paraId="05233B8C" w14:textId="77777777" w:rsidTr="00A072C4">
        <w:trPr>
          <w:cantSplit/>
          <w:jc w:val="center"/>
        </w:trPr>
        <w:tc>
          <w:tcPr>
            <w:tcW w:w="1696" w:type="dxa"/>
            <w:vAlign w:val="center"/>
          </w:tcPr>
          <w:p w14:paraId="38149516" w14:textId="77777777" w:rsidR="00400797" w:rsidRPr="00492645" w:rsidRDefault="00400797" w:rsidP="00A072C4">
            <w:pPr>
              <w:pStyle w:val="Tabletext"/>
              <w:jc w:val="center"/>
            </w:pPr>
            <w:r w:rsidRPr="00492645">
              <w:t>Hokkaido East</w:t>
            </w:r>
          </w:p>
        </w:tc>
        <w:tc>
          <w:tcPr>
            <w:tcW w:w="2622" w:type="dxa"/>
            <w:vMerge w:val="restart"/>
            <w:vAlign w:val="center"/>
          </w:tcPr>
          <w:p w14:paraId="08A84DBA" w14:textId="77777777" w:rsidR="00400797" w:rsidRPr="00492645" w:rsidRDefault="00400797" w:rsidP="00A072C4">
            <w:pPr>
              <w:pStyle w:val="Tabletext"/>
              <w:jc w:val="center"/>
              <w:rPr>
                <w:color w:val="000000" w:themeColor="text1"/>
              </w:rPr>
            </w:pPr>
            <w:hyperlink r:id="rId60" w:tooltip="Hokkaido" w:history="1">
              <w:r w:rsidRPr="00492645">
                <w:rPr>
                  <w:color w:val="000000" w:themeColor="text1"/>
                </w:rPr>
                <w:t>Hokkaido</w:t>
              </w:r>
            </w:hyperlink>
            <w:r w:rsidRPr="00492645">
              <w:rPr>
                <w:color w:val="000000" w:themeColor="text1"/>
              </w:rPr>
              <w:t>, Japan</w:t>
            </w:r>
          </w:p>
        </w:tc>
        <w:tc>
          <w:tcPr>
            <w:tcW w:w="1974" w:type="dxa"/>
            <w:vAlign w:val="center"/>
          </w:tcPr>
          <w:p w14:paraId="3BBA9F27" w14:textId="77777777" w:rsidR="00400797" w:rsidRPr="00492645" w:rsidRDefault="00400797" w:rsidP="00A072C4">
            <w:pPr>
              <w:pStyle w:val="Tabletext"/>
              <w:jc w:val="center"/>
              <w:rPr>
                <w:color w:val="000000" w:themeColor="text1"/>
              </w:rPr>
            </w:pPr>
            <w:hyperlink r:id="rId61" w:history="1">
              <w:r w:rsidRPr="00492645">
                <w:rPr>
                  <w:color w:val="000000" w:themeColor="text1"/>
                </w:rPr>
                <w:t>43.5318° N 143.6144° E</w:t>
              </w:r>
            </w:hyperlink>
          </w:p>
        </w:tc>
        <w:tc>
          <w:tcPr>
            <w:tcW w:w="1505" w:type="dxa"/>
            <w:vAlign w:val="center"/>
          </w:tcPr>
          <w:p w14:paraId="0178790F" w14:textId="77777777" w:rsidR="00400797" w:rsidRPr="00492645" w:rsidRDefault="00400797" w:rsidP="00A072C4">
            <w:pPr>
              <w:pStyle w:val="Tabletext"/>
              <w:jc w:val="center"/>
              <w:rPr>
                <w:color w:val="000000" w:themeColor="text1"/>
              </w:rPr>
            </w:pPr>
            <w:r w:rsidRPr="00492645">
              <w:rPr>
                <w:color w:val="000000" w:themeColor="text1"/>
              </w:rPr>
              <w:t>30.0°</w:t>
            </w:r>
          </w:p>
        </w:tc>
        <w:tc>
          <w:tcPr>
            <w:tcW w:w="1832" w:type="dxa"/>
            <w:vMerge w:val="restart"/>
            <w:vAlign w:val="center"/>
          </w:tcPr>
          <w:p w14:paraId="05C8D86B" w14:textId="77777777" w:rsidR="00400797" w:rsidRPr="00492645" w:rsidRDefault="00400797" w:rsidP="00A072C4">
            <w:pPr>
              <w:pStyle w:val="Tabletext"/>
              <w:jc w:val="center"/>
              <w:rPr>
                <w:color w:val="000000" w:themeColor="text1"/>
              </w:rPr>
            </w:pPr>
          </w:p>
        </w:tc>
      </w:tr>
      <w:tr w:rsidR="00400797" w:rsidRPr="00492645" w14:paraId="09D002BD" w14:textId="77777777" w:rsidTr="00A072C4">
        <w:trPr>
          <w:cantSplit/>
          <w:jc w:val="center"/>
        </w:trPr>
        <w:tc>
          <w:tcPr>
            <w:tcW w:w="1696" w:type="dxa"/>
            <w:tcBorders>
              <w:top w:val="single" w:sz="4" w:space="0" w:color="auto"/>
              <w:left w:val="single" w:sz="4" w:space="0" w:color="auto"/>
              <w:bottom w:val="single" w:sz="4" w:space="0" w:color="auto"/>
            </w:tcBorders>
            <w:vAlign w:val="center"/>
          </w:tcPr>
          <w:p w14:paraId="33B00B16" w14:textId="77777777" w:rsidR="00400797" w:rsidRPr="00492645" w:rsidRDefault="00400797" w:rsidP="00A072C4">
            <w:pPr>
              <w:pStyle w:val="Tabletext"/>
              <w:jc w:val="center"/>
            </w:pPr>
            <w:r w:rsidRPr="00492645">
              <w:rPr>
                <w:lang w:eastAsia="zh-CN"/>
              </w:rPr>
              <w:t>Hokkaido West</w:t>
            </w:r>
          </w:p>
        </w:tc>
        <w:tc>
          <w:tcPr>
            <w:tcW w:w="2622" w:type="dxa"/>
            <w:vMerge/>
            <w:tcBorders>
              <w:bottom w:val="single" w:sz="4" w:space="0" w:color="auto"/>
            </w:tcBorders>
            <w:vAlign w:val="center"/>
          </w:tcPr>
          <w:p w14:paraId="03A61F6B" w14:textId="77777777" w:rsidR="00400797" w:rsidRPr="00492645" w:rsidRDefault="00400797" w:rsidP="00A072C4">
            <w:pPr>
              <w:pStyle w:val="Tabletext"/>
              <w:jc w:val="center"/>
              <w:rPr>
                <w:color w:val="000000" w:themeColor="text1"/>
              </w:rPr>
            </w:pPr>
          </w:p>
        </w:tc>
        <w:tc>
          <w:tcPr>
            <w:tcW w:w="1974" w:type="dxa"/>
            <w:tcBorders>
              <w:top w:val="single" w:sz="4" w:space="0" w:color="auto"/>
              <w:bottom w:val="single" w:sz="4" w:space="0" w:color="auto"/>
              <w:right w:val="single" w:sz="4" w:space="0" w:color="auto"/>
            </w:tcBorders>
            <w:vAlign w:val="center"/>
          </w:tcPr>
          <w:p w14:paraId="170FF469" w14:textId="77777777" w:rsidR="00400797" w:rsidRPr="00492645" w:rsidRDefault="00400797" w:rsidP="00A072C4">
            <w:pPr>
              <w:pStyle w:val="Tabletext"/>
              <w:jc w:val="center"/>
              <w:rPr>
                <w:color w:val="000000" w:themeColor="text1"/>
              </w:rPr>
            </w:pPr>
            <w:r w:rsidRPr="00492645">
              <w:rPr>
                <w:color w:val="000000" w:themeColor="text1"/>
                <w:lang w:eastAsia="zh-CN"/>
              </w:rPr>
              <w:t>43.5375° N 143.6073° E</w:t>
            </w:r>
          </w:p>
        </w:tc>
        <w:tc>
          <w:tcPr>
            <w:tcW w:w="1505" w:type="dxa"/>
            <w:tcBorders>
              <w:top w:val="single" w:sz="4" w:space="0" w:color="auto"/>
              <w:left w:val="single" w:sz="4" w:space="0" w:color="auto"/>
              <w:bottom w:val="single" w:sz="4" w:space="0" w:color="auto"/>
              <w:right w:val="single" w:sz="4" w:space="0" w:color="auto"/>
            </w:tcBorders>
            <w:vAlign w:val="center"/>
          </w:tcPr>
          <w:p w14:paraId="5A201DE2" w14:textId="77777777" w:rsidR="00400797" w:rsidRPr="00492645" w:rsidRDefault="00400797" w:rsidP="00A072C4">
            <w:pPr>
              <w:pStyle w:val="Tabletext"/>
              <w:jc w:val="center"/>
              <w:rPr>
                <w:color w:val="000000" w:themeColor="text1"/>
              </w:rPr>
            </w:pPr>
            <w:r w:rsidRPr="00492645">
              <w:rPr>
                <w:color w:val="000000" w:themeColor="text1"/>
                <w:lang w:eastAsia="zh-CN"/>
              </w:rPr>
              <w:t>330.0°</w:t>
            </w:r>
          </w:p>
        </w:tc>
        <w:tc>
          <w:tcPr>
            <w:tcW w:w="1832" w:type="dxa"/>
            <w:vMerge/>
            <w:vAlign w:val="center"/>
          </w:tcPr>
          <w:p w14:paraId="1D275AB8" w14:textId="77777777" w:rsidR="00400797" w:rsidRPr="00492645" w:rsidRDefault="00400797" w:rsidP="00A072C4">
            <w:pPr>
              <w:pStyle w:val="Tabletext"/>
              <w:jc w:val="center"/>
              <w:rPr>
                <w:color w:val="000000" w:themeColor="text1"/>
              </w:rPr>
            </w:pPr>
          </w:p>
        </w:tc>
      </w:tr>
      <w:tr w:rsidR="00400797" w:rsidRPr="00492645" w14:paraId="49C33DB9" w14:textId="77777777" w:rsidTr="00A072C4">
        <w:trPr>
          <w:cantSplit/>
          <w:jc w:val="center"/>
        </w:trPr>
        <w:tc>
          <w:tcPr>
            <w:tcW w:w="1696" w:type="dxa"/>
            <w:vAlign w:val="center"/>
          </w:tcPr>
          <w:p w14:paraId="0C05C17D" w14:textId="77777777" w:rsidR="00400797" w:rsidRPr="00492645" w:rsidRDefault="00400797" w:rsidP="00A072C4">
            <w:pPr>
              <w:pStyle w:val="Tabletext"/>
              <w:jc w:val="center"/>
            </w:pPr>
            <w:r w:rsidRPr="00492645">
              <w:t>Syowa South</w:t>
            </w:r>
          </w:p>
        </w:tc>
        <w:tc>
          <w:tcPr>
            <w:tcW w:w="2622" w:type="dxa"/>
            <w:vMerge w:val="restart"/>
            <w:vAlign w:val="center"/>
          </w:tcPr>
          <w:p w14:paraId="53DC8E0F" w14:textId="77777777" w:rsidR="00400797" w:rsidRPr="00492645" w:rsidRDefault="00400797" w:rsidP="00A072C4">
            <w:pPr>
              <w:pStyle w:val="Tabletext"/>
              <w:jc w:val="center"/>
              <w:rPr>
                <w:color w:val="000000" w:themeColor="text1"/>
              </w:rPr>
            </w:pPr>
            <w:hyperlink r:id="rId62" w:tooltip="Showa Station (Antarctica)" w:history="1">
              <w:r w:rsidRPr="00492645">
                <w:rPr>
                  <w:color w:val="000000" w:themeColor="text1"/>
                </w:rPr>
                <w:t>Syowa Station</w:t>
              </w:r>
            </w:hyperlink>
            <w:r w:rsidRPr="00492645">
              <w:rPr>
                <w:color w:val="000000" w:themeColor="text1"/>
              </w:rPr>
              <w:t>, Antarctica</w:t>
            </w:r>
          </w:p>
        </w:tc>
        <w:tc>
          <w:tcPr>
            <w:tcW w:w="1974" w:type="dxa"/>
            <w:vAlign w:val="center"/>
          </w:tcPr>
          <w:p w14:paraId="4F42B163" w14:textId="77777777" w:rsidR="00400797" w:rsidRPr="00492645" w:rsidRDefault="00400797" w:rsidP="00A072C4">
            <w:pPr>
              <w:pStyle w:val="Tabletext"/>
              <w:jc w:val="center"/>
              <w:rPr>
                <w:color w:val="000000" w:themeColor="text1"/>
              </w:rPr>
            </w:pPr>
            <w:hyperlink r:id="rId63" w:history="1">
              <w:r w:rsidRPr="00492645">
                <w:rPr>
                  <w:color w:val="000000" w:themeColor="text1"/>
                </w:rPr>
                <w:t>69.0108° S 39.5900° E</w:t>
              </w:r>
            </w:hyperlink>
          </w:p>
        </w:tc>
        <w:tc>
          <w:tcPr>
            <w:tcW w:w="1505" w:type="dxa"/>
            <w:vAlign w:val="center"/>
          </w:tcPr>
          <w:p w14:paraId="4C9BF7EF" w14:textId="77777777" w:rsidR="00400797" w:rsidRPr="00492645" w:rsidRDefault="00400797" w:rsidP="00A072C4">
            <w:pPr>
              <w:pStyle w:val="Tabletext"/>
              <w:jc w:val="center"/>
              <w:rPr>
                <w:color w:val="000000" w:themeColor="text1"/>
              </w:rPr>
            </w:pPr>
            <w:r w:rsidRPr="00492645">
              <w:rPr>
                <w:color w:val="000000" w:themeColor="text1"/>
              </w:rPr>
              <w:t>165.0°</w:t>
            </w:r>
          </w:p>
        </w:tc>
        <w:tc>
          <w:tcPr>
            <w:tcW w:w="1832" w:type="dxa"/>
            <w:vMerge/>
            <w:vAlign w:val="center"/>
          </w:tcPr>
          <w:p w14:paraId="168364EB" w14:textId="77777777" w:rsidR="00400797" w:rsidRPr="00492645" w:rsidRDefault="00400797" w:rsidP="00A072C4">
            <w:pPr>
              <w:pStyle w:val="Tabletext"/>
              <w:jc w:val="center"/>
              <w:rPr>
                <w:color w:val="000000" w:themeColor="text1"/>
              </w:rPr>
            </w:pPr>
          </w:p>
        </w:tc>
      </w:tr>
      <w:tr w:rsidR="00400797" w:rsidRPr="00492645" w14:paraId="5F7A391E" w14:textId="77777777" w:rsidTr="00A072C4">
        <w:trPr>
          <w:cantSplit/>
          <w:jc w:val="center"/>
        </w:trPr>
        <w:tc>
          <w:tcPr>
            <w:tcW w:w="1696" w:type="dxa"/>
            <w:vAlign w:val="center"/>
          </w:tcPr>
          <w:p w14:paraId="6223BE71" w14:textId="77777777" w:rsidR="00400797" w:rsidRPr="00492645" w:rsidRDefault="00400797" w:rsidP="00A072C4">
            <w:pPr>
              <w:pStyle w:val="Tabletext"/>
              <w:jc w:val="center"/>
            </w:pPr>
            <w:r w:rsidRPr="00492645">
              <w:t>Syowa East</w:t>
            </w:r>
          </w:p>
        </w:tc>
        <w:tc>
          <w:tcPr>
            <w:tcW w:w="2622" w:type="dxa"/>
            <w:vMerge/>
            <w:vAlign w:val="center"/>
          </w:tcPr>
          <w:p w14:paraId="104DE5E5" w14:textId="77777777" w:rsidR="00400797" w:rsidRPr="00492645" w:rsidRDefault="00400797" w:rsidP="00A072C4">
            <w:pPr>
              <w:pStyle w:val="Tabletext"/>
              <w:jc w:val="center"/>
              <w:rPr>
                <w:color w:val="000000" w:themeColor="text1"/>
              </w:rPr>
            </w:pPr>
          </w:p>
        </w:tc>
        <w:tc>
          <w:tcPr>
            <w:tcW w:w="1974" w:type="dxa"/>
            <w:vAlign w:val="center"/>
          </w:tcPr>
          <w:p w14:paraId="17794ACD" w14:textId="77777777" w:rsidR="00400797" w:rsidRPr="00492645" w:rsidRDefault="00400797" w:rsidP="00A072C4">
            <w:pPr>
              <w:pStyle w:val="Tabletext"/>
              <w:jc w:val="center"/>
              <w:rPr>
                <w:color w:val="000000" w:themeColor="text1"/>
              </w:rPr>
            </w:pPr>
            <w:hyperlink r:id="rId64" w:history="1">
              <w:r w:rsidRPr="00492645">
                <w:rPr>
                  <w:color w:val="000000" w:themeColor="text1"/>
                </w:rPr>
                <w:t>69.0085° S 39.6003° E</w:t>
              </w:r>
            </w:hyperlink>
          </w:p>
        </w:tc>
        <w:tc>
          <w:tcPr>
            <w:tcW w:w="1505" w:type="dxa"/>
            <w:vAlign w:val="center"/>
          </w:tcPr>
          <w:p w14:paraId="23374E53" w14:textId="77777777" w:rsidR="00400797" w:rsidRPr="00492645" w:rsidRDefault="00400797" w:rsidP="00A072C4">
            <w:pPr>
              <w:pStyle w:val="Tabletext"/>
              <w:jc w:val="center"/>
              <w:rPr>
                <w:color w:val="000000" w:themeColor="text1"/>
              </w:rPr>
            </w:pPr>
            <w:r w:rsidRPr="00492645">
              <w:rPr>
                <w:color w:val="000000" w:themeColor="text1"/>
              </w:rPr>
              <w:t>106.5°</w:t>
            </w:r>
          </w:p>
        </w:tc>
        <w:tc>
          <w:tcPr>
            <w:tcW w:w="1832" w:type="dxa"/>
            <w:vMerge/>
            <w:vAlign w:val="center"/>
          </w:tcPr>
          <w:p w14:paraId="1BC4944E" w14:textId="77777777" w:rsidR="00400797" w:rsidRPr="00492645" w:rsidRDefault="00400797" w:rsidP="00A072C4">
            <w:pPr>
              <w:pStyle w:val="Tabletext"/>
              <w:jc w:val="center"/>
              <w:rPr>
                <w:color w:val="000000" w:themeColor="text1"/>
              </w:rPr>
            </w:pPr>
          </w:p>
        </w:tc>
      </w:tr>
      <w:tr w:rsidR="0082463C" w:rsidRPr="00492645" w14:paraId="3DE34F3D" w14:textId="77777777" w:rsidTr="00A072C4">
        <w:trPr>
          <w:cantSplit/>
          <w:jc w:val="center"/>
        </w:trPr>
        <w:tc>
          <w:tcPr>
            <w:tcW w:w="1696" w:type="dxa"/>
            <w:vAlign w:val="center"/>
            <w:hideMark/>
          </w:tcPr>
          <w:p w14:paraId="6EEE2A5C" w14:textId="77777777" w:rsidR="0082463C" w:rsidRPr="00492645" w:rsidRDefault="0082463C" w:rsidP="00A072C4">
            <w:pPr>
              <w:pStyle w:val="Tabletext"/>
              <w:jc w:val="center"/>
            </w:pPr>
            <w:r w:rsidRPr="00492645">
              <w:t>Adak Island East</w:t>
            </w:r>
          </w:p>
        </w:tc>
        <w:tc>
          <w:tcPr>
            <w:tcW w:w="2622" w:type="dxa"/>
            <w:vMerge w:val="restart"/>
            <w:vAlign w:val="center"/>
            <w:hideMark/>
          </w:tcPr>
          <w:p w14:paraId="41DBEBEE" w14:textId="77777777" w:rsidR="0082463C" w:rsidRPr="00492645" w:rsidRDefault="0082463C" w:rsidP="00A072C4">
            <w:pPr>
              <w:pStyle w:val="Tabletext"/>
              <w:jc w:val="center"/>
              <w:rPr>
                <w:color w:val="000000" w:themeColor="text1"/>
              </w:rPr>
            </w:pPr>
            <w:hyperlink r:id="rId65" w:tooltip="Adak Island" w:history="1">
              <w:r w:rsidRPr="00492645">
                <w:rPr>
                  <w:color w:val="000000" w:themeColor="text1"/>
                </w:rPr>
                <w:t>Adak Island</w:t>
              </w:r>
            </w:hyperlink>
            <w:r w:rsidRPr="00492645">
              <w:rPr>
                <w:color w:val="000000" w:themeColor="text1"/>
              </w:rPr>
              <w:t xml:space="preserve">, Alaska, </w:t>
            </w:r>
            <w:r w:rsidRPr="00492645">
              <w:rPr>
                <w:color w:val="000000" w:themeColor="text1"/>
              </w:rPr>
              <w:br/>
              <w:t>United States</w:t>
            </w:r>
          </w:p>
        </w:tc>
        <w:tc>
          <w:tcPr>
            <w:tcW w:w="1974" w:type="dxa"/>
            <w:vAlign w:val="center"/>
            <w:hideMark/>
          </w:tcPr>
          <w:p w14:paraId="2CF6E181" w14:textId="77777777" w:rsidR="0082463C" w:rsidRPr="00492645" w:rsidRDefault="0082463C" w:rsidP="00A072C4">
            <w:pPr>
              <w:pStyle w:val="Tabletext"/>
              <w:jc w:val="center"/>
              <w:rPr>
                <w:color w:val="000000" w:themeColor="text1"/>
              </w:rPr>
            </w:pPr>
            <w:hyperlink r:id="rId66" w:history="1">
              <w:r w:rsidRPr="00492645">
                <w:rPr>
                  <w:color w:val="000000" w:themeColor="text1"/>
                </w:rPr>
                <w:t>51.8929° N 176.6285° W</w:t>
              </w:r>
            </w:hyperlink>
          </w:p>
        </w:tc>
        <w:tc>
          <w:tcPr>
            <w:tcW w:w="1505" w:type="dxa"/>
            <w:vAlign w:val="center"/>
            <w:hideMark/>
          </w:tcPr>
          <w:p w14:paraId="1635D5C0" w14:textId="77777777" w:rsidR="0082463C" w:rsidRPr="00492645" w:rsidRDefault="0082463C" w:rsidP="00A072C4">
            <w:pPr>
              <w:pStyle w:val="Tabletext"/>
              <w:jc w:val="center"/>
              <w:rPr>
                <w:color w:val="000000" w:themeColor="text1"/>
              </w:rPr>
            </w:pPr>
            <w:r w:rsidRPr="00492645">
              <w:rPr>
                <w:color w:val="000000" w:themeColor="text1"/>
              </w:rPr>
              <w:t>46.0°</w:t>
            </w:r>
          </w:p>
        </w:tc>
        <w:tc>
          <w:tcPr>
            <w:tcW w:w="1832" w:type="dxa"/>
            <w:vMerge w:val="restart"/>
            <w:vAlign w:val="center"/>
            <w:hideMark/>
          </w:tcPr>
          <w:p w14:paraId="2A55EFF5" w14:textId="77777777" w:rsidR="0082463C" w:rsidRPr="00492645" w:rsidRDefault="0082463C" w:rsidP="00A072C4">
            <w:pPr>
              <w:pStyle w:val="Tabletext"/>
              <w:jc w:val="center"/>
              <w:rPr>
                <w:color w:val="000000" w:themeColor="text1"/>
              </w:rPr>
            </w:pPr>
            <w:hyperlink r:id="rId67" w:tooltip="United States" w:history="1">
              <w:r w:rsidRPr="00492645">
                <w:rPr>
                  <w:color w:val="000000" w:themeColor="text1"/>
                </w:rPr>
                <w:t>United States</w:t>
              </w:r>
            </w:hyperlink>
            <w:r>
              <w:rPr>
                <w:color w:val="000000" w:themeColor="text1"/>
              </w:rPr>
              <w:t xml:space="preserve"> of America</w:t>
            </w:r>
          </w:p>
        </w:tc>
      </w:tr>
      <w:tr w:rsidR="0082463C" w:rsidRPr="00492645" w14:paraId="4014DDDD" w14:textId="77777777" w:rsidTr="007965E0">
        <w:trPr>
          <w:cantSplit/>
          <w:jc w:val="center"/>
        </w:trPr>
        <w:tc>
          <w:tcPr>
            <w:tcW w:w="1696" w:type="dxa"/>
            <w:vAlign w:val="center"/>
            <w:hideMark/>
          </w:tcPr>
          <w:p w14:paraId="5463AAB4" w14:textId="77777777" w:rsidR="0082463C" w:rsidRPr="00492645" w:rsidRDefault="0082463C" w:rsidP="00A072C4">
            <w:pPr>
              <w:pStyle w:val="Tabletext"/>
              <w:jc w:val="center"/>
            </w:pPr>
            <w:r w:rsidRPr="00492645">
              <w:t>Adak Island West</w:t>
            </w:r>
          </w:p>
        </w:tc>
        <w:tc>
          <w:tcPr>
            <w:tcW w:w="2622" w:type="dxa"/>
            <w:vMerge/>
            <w:vAlign w:val="center"/>
            <w:hideMark/>
          </w:tcPr>
          <w:p w14:paraId="0E98A98A" w14:textId="77777777" w:rsidR="0082463C" w:rsidRPr="00492645" w:rsidRDefault="0082463C" w:rsidP="00A072C4">
            <w:pPr>
              <w:pStyle w:val="Tabletext"/>
              <w:jc w:val="center"/>
              <w:rPr>
                <w:color w:val="000000" w:themeColor="text1"/>
              </w:rPr>
            </w:pPr>
          </w:p>
        </w:tc>
        <w:tc>
          <w:tcPr>
            <w:tcW w:w="1974" w:type="dxa"/>
            <w:vAlign w:val="center"/>
            <w:hideMark/>
          </w:tcPr>
          <w:p w14:paraId="11ACC710" w14:textId="77777777" w:rsidR="0082463C" w:rsidRPr="00492645" w:rsidRDefault="0082463C" w:rsidP="00A072C4">
            <w:pPr>
              <w:pStyle w:val="Tabletext"/>
              <w:jc w:val="center"/>
              <w:rPr>
                <w:color w:val="000000" w:themeColor="text1"/>
              </w:rPr>
            </w:pPr>
            <w:hyperlink r:id="rId68" w:history="1">
              <w:r w:rsidRPr="00492645">
                <w:rPr>
                  <w:color w:val="000000" w:themeColor="text1"/>
                </w:rPr>
                <w:t>51.8931° N 176.6310° W</w:t>
              </w:r>
            </w:hyperlink>
          </w:p>
        </w:tc>
        <w:tc>
          <w:tcPr>
            <w:tcW w:w="1505" w:type="dxa"/>
            <w:vAlign w:val="center"/>
            <w:hideMark/>
          </w:tcPr>
          <w:p w14:paraId="2C5D5F92" w14:textId="77777777" w:rsidR="0082463C" w:rsidRPr="00492645" w:rsidRDefault="0082463C" w:rsidP="00A072C4">
            <w:pPr>
              <w:pStyle w:val="Tabletext"/>
              <w:jc w:val="center"/>
              <w:rPr>
                <w:color w:val="000000" w:themeColor="text1"/>
              </w:rPr>
            </w:pPr>
            <w:r w:rsidRPr="00492645">
              <w:rPr>
                <w:color w:val="000000" w:themeColor="text1"/>
              </w:rPr>
              <w:t>332.0°</w:t>
            </w:r>
          </w:p>
        </w:tc>
        <w:tc>
          <w:tcPr>
            <w:tcW w:w="1832" w:type="dxa"/>
            <w:vMerge/>
            <w:tcBorders>
              <w:bottom w:val="nil"/>
            </w:tcBorders>
            <w:vAlign w:val="center"/>
            <w:hideMark/>
          </w:tcPr>
          <w:p w14:paraId="152824B5" w14:textId="77777777" w:rsidR="0082463C" w:rsidRPr="00492645" w:rsidRDefault="0082463C" w:rsidP="00A072C4">
            <w:pPr>
              <w:pStyle w:val="Tabletext"/>
              <w:jc w:val="center"/>
              <w:rPr>
                <w:color w:val="000000" w:themeColor="text1"/>
              </w:rPr>
            </w:pPr>
          </w:p>
        </w:tc>
      </w:tr>
      <w:tr w:rsidR="0082463C" w:rsidRPr="00492645" w14:paraId="7642B9B2" w14:textId="77777777" w:rsidTr="007965E0">
        <w:trPr>
          <w:cantSplit/>
          <w:jc w:val="center"/>
        </w:trPr>
        <w:tc>
          <w:tcPr>
            <w:tcW w:w="1696" w:type="dxa"/>
            <w:vAlign w:val="center"/>
          </w:tcPr>
          <w:p w14:paraId="7B904445" w14:textId="77777777" w:rsidR="0082463C" w:rsidRPr="00492645" w:rsidRDefault="0082463C" w:rsidP="00A072C4">
            <w:pPr>
              <w:pStyle w:val="Tabletext"/>
              <w:jc w:val="center"/>
            </w:pPr>
            <w:r w:rsidRPr="00492645">
              <w:t>King Salmon</w:t>
            </w:r>
          </w:p>
        </w:tc>
        <w:tc>
          <w:tcPr>
            <w:tcW w:w="2622" w:type="dxa"/>
            <w:vAlign w:val="center"/>
          </w:tcPr>
          <w:p w14:paraId="6897F4DD" w14:textId="77777777" w:rsidR="0082463C" w:rsidRPr="00492645" w:rsidRDefault="0082463C" w:rsidP="00A072C4">
            <w:pPr>
              <w:pStyle w:val="Tabletext"/>
              <w:jc w:val="center"/>
              <w:rPr>
                <w:color w:val="000000" w:themeColor="text1"/>
              </w:rPr>
            </w:pPr>
            <w:hyperlink r:id="rId69" w:tooltip="King Salmon, Alaska" w:history="1">
              <w:r w:rsidRPr="00492645">
                <w:rPr>
                  <w:color w:val="000000" w:themeColor="text1"/>
                </w:rPr>
                <w:t>King Salmon</w:t>
              </w:r>
            </w:hyperlink>
            <w:r w:rsidRPr="00492645">
              <w:rPr>
                <w:color w:val="000000" w:themeColor="text1"/>
              </w:rPr>
              <w:t xml:space="preserve">, </w:t>
            </w:r>
            <w:hyperlink r:id="rId70" w:tooltip="Alaska" w:history="1">
              <w:r w:rsidRPr="00492645">
                <w:rPr>
                  <w:color w:val="000000" w:themeColor="text1"/>
                </w:rPr>
                <w:t>Alaska</w:t>
              </w:r>
            </w:hyperlink>
            <w:r w:rsidRPr="00492645">
              <w:rPr>
                <w:color w:val="000000" w:themeColor="text1"/>
              </w:rPr>
              <w:t xml:space="preserve">, </w:t>
            </w:r>
            <w:r w:rsidRPr="00492645">
              <w:rPr>
                <w:color w:val="000000" w:themeColor="text1"/>
              </w:rPr>
              <w:br/>
            </w:r>
            <w:hyperlink r:id="rId71" w:tooltip="United States" w:history="1">
              <w:r w:rsidRPr="00492645">
                <w:rPr>
                  <w:color w:val="000000" w:themeColor="text1"/>
                </w:rPr>
                <w:t>United States</w:t>
              </w:r>
            </w:hyperlink>
          </w:p>
        </w:tc>
        <w:tc>
          <w:tcPr>
            <w:tcW w:w="1974" w:type="dxa"/>
            <w:vAlign w:val="center"/>
          </w:tcPr>
          <w:p w14:paraId="2899AE69" w14:textId="77777777" w:rsidR="0082463C" w:rsidRPr="00492645" w:rsidRDefault="0082463C" w:rsidP="00A072C4">
            <w:pPr>
              <w:pStyle w:val="Tabletext"/>
              <w:jc w:val="center"/>
              <w:rPr>
                <w:sz w:val="24"/>
              </w:rPr>
            </w:pPr>
            <w:hyperlink r:id="rId72" w:history="1">
              <w:r w:rsidRPr="00492645">
                <w:rPr>
                  <w:color w:val="000000" w:themeColor="text1"/>
                </w:rPr>
                <w:t>58.6918° N 156.6588° W</w:t>
              </w:r>
            </w:hyperlink>
          </w:p>
        </w:tc>
        <w:tc>
          <w:tcPr>
            <w:tcW w:w="1505" w:type="dxa"/>
            <w:vAlign w:val="center"/>
          </w:tcPr>
          <w:p w14:paraId="2AC4A9BE" w14:textId="77777777" w:rsidR="0082463C" w:rsidRPr="00492645" w:rsidRDefault="0082463C" w:rsidP="00A072C4">
            <w:pPr>
              <w:pStyle w:val="Tabletext"/>
              <w:jc w:val="center"/>
              <w:rPr>
                <w:color w:val="000000" w:themeColor="text1"/>
              </w:rPr>
            </w:pPr>
            <w:r w:rsidRPr="00492645">
              <w:rPr>
                <w:color w:val="000000" w:themeColor="text1"/>
              </w:rPr>
              <w:t>340.0°</w:t>
            </w:r>
          </w:p>
        </w:tc>
        <w:tc>
          <w:tcPr>
            <w:tcW w:w="1832" w:type="dxa"/>
            <w:tcBorders>
              <w:top w:val="nil"/>
            </w:tcBorders>
            <w:vAlign w:val="center"/>
          </w:tcPr>
          <w:p w14:paraId="55B0AF52" w14:textId="77777777" w:rsidR="0082463C" w:rsidRPr="00492645" w:rsidRDefault="0082463C" w:rsidP="00A072C4">
            <w:pPr>
              <w:pStyle w:val="Tabletext"/>
              <w:jc w:val="center"/>
              <w:rPr>
                <w:color w:val="000000" w:themeColor="text1"/>
              </w:rPr>
            </w:pPr>
          </w:p>
        </w:tc>
      </w:tr>
    </w:tbl>
    <w:p w14:paraId="53DD9FED" w14:textId="77777777" w:rsidR="0082463C" w:rsidRDefault="0082463C">
      <w:r>
        <w:br w:type="page"/>
      </w:r>
    </w:p>
    <w:p w14:paraId="04E81266" w14:textId="683FD446" w:rsidR="007965E0" w:rsidRPr="00492645" w:rsidRDefault="007965E0" w:rsidP="007965E0">
      <w:pPr>
        <w:pStyle w:val="TableNo"/>
        <w:rPr>
          <w:lang w:eastAsia="ja-JP"/>
        </w:rPr>
      </w:pPr>
      <w:r w:rsidRPr="00492645">
        <w:lastRenderedPageBreak/>
        <w:t>TABLE</w:t>
      </w:r>
      <w:r w:rsidRPr="00492645">
        <w:rPr>
          <w:lang w:eastAsia="ja-JP"/>
        </w:rPr>
        <w:t xml:space="preserve"> 4</w:t>
      </w:r>
      <w:r>
        <w:rPr>
          <w:lang w:eastAsia="ja-JP"/>
        </w:rPr>
        <w:t xml:space="preserve"> (</w:t>
      </w:r>
      <w:proofErr w:type="spellStart"/>
      <w:r w:rsidRPr="007965E0">
        <w:rPr>
          <w:i/>
          <w:iCs/>
          <w:lang w:eastAsia="ja-JP"/>
        </w:rPr>
        <w:t>cont</w:t>
      </w:r>
      <w:proofErr w:type="spellEnd"/>
      <w:r w:rsidRPr="007965E0">
        <w:rPr>
          <w:i/>
          <w:iCs/>
          <w:lang w:eastAsia="ja-JP"/>
        </w:rPr>
        <w:t>'</w:t>
      </w:r>
      <w:r>
        <w:rPr>
          <w:lang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622"/>
        <w:gridCol w:w="1974"/>
        <w:gridCol w:w="1505"/>
        <w:gridCol w:w="1832"/>
      </w:tblGrid>
      <w:tr w:rsidR="007965E0" w:rsidRPr="00492645" w14:paraId="5ADFD471" w14:textId="77777777" w:rsidTr="00A072C4">
        <w:trPr>
          <w:cantSplit/>
          <w:tblHeader/>
          <w:jc w:val="center"/>
        </w:trPr>
        <w:tc>
          <w:tcPr>
            <w:tcW w:w="1696" w:type="dxa"/>
            <w:vAlign w:val="center"/>
          </w:tcPr>
          <w:p w14:paraId="386AAA22" w14:textId="77777777" w:rsidR="007965E0" w:rsidRPr="00492645" w:rsidRDefault="007965E0" w:rsidP="00A072C4">
            <w:pPr>
              <w:pStyle w:val="Tablehead"/>
            </w:pPr>
            <w:r w:rsidRPr="00492645">
              <w:t>Station name</w:t>
            </w:r>
          </w:p>
        </w:tc>
        <w:tc>
          <w:tcPr>
            <w:tcW w:w="2622" w:type="dxa"/>
            <w:vAlign w:val="center"/>
          </w:tcPr>
          <w:p w14:paraId="6F0DA14E" w14:textId="77777777" w:rsidR="007965E0" w:rsidRPr="00492645" w:rsidRDefault="007965E0" w:rsidP="00A072C4">
            <w:pPr>
              <w:pStyle w:val="Tablehead"/>
            </w:pPr>
            <w:r w:rsidRPr="00492645">
              <w:t>Location</w:t>
            </w:r>
          </w:p>
        </w:tc>
        <w:tc>
          <w:tcPr>
            <w:tcW w:w="1974" w:type="dxa"/>
            <w:vAlign w:val="center"/>
          </w:tcPr>
          <w:p w14:paraId="78F22E0F" w14:textId="77777777" w:rsidR="007965E0" w:rsidRPr="00492645" w:rsidRDefault="007965E0" w:rsidP="00A072C4">
            <w:pPr>
              <w:pStyle w:val="Tablehead"/>
            </w:pPr>
            <w:r w:rsidRPr="00492645">
              <w:t>Latitude/</w:t>
            </w:r>
            <w:r w:rsidRPr="00492645">
              <w:br/>
              <w:t>Longitude</w:t>
            </w:r>
          </w:p>
        </w:tc>
        <w:tc>
          <w:tcPr>
            <w:tcW w:w="1505" w:type="dxa"/>
            <w:vAlign w:val="center"/>
          </w:tcPr>
          <w:p w14:paraId="7DDDF80C" w14:textId="77777777" w:rsidR="007965E0" w:rsidRPr="00492645" w:rsidRDefault="007965E0" w:rsidP="00A072C4">
            <w:pPr>
              <w:pStyle w:val="Tablehead"/>
            </w:pPr>
            <w:r w:rsidRPr="00492645">
              <w:t>Antenna boresight bearing</w:t>
            </w:r>
          </w:p>
        </w:tc>
        <w:tc>
          <w:tcPr>
            <w:tcW w:w="1832" w:type="dxa"/>
            <w:vAlign w:val="center"/>
          </w:tcPr>
          <w:p w14:paraId="4781D547" w14:textId="77777777" w:rsidR="007965E0" w:rsidRPr="00492645" w:rsidRDefault="007965E0" w:rsidP="00A072C4">
            <w:pPr>
              <w:pStyle w:val="Tablehead"/>
            </w:pPr>
            <w:r w:rsidRPr="00492645">
              <w:t>Operating Administration</w:t>
            </w:r>
          </w:p>
        </w:tc>
      </w:tr>
      <w:tr w:rsidR="0082463C" w:rsidRPr="00492645" w14:paraId="5C566816" w14:textId="77777777" w:rsidTr="007965E0">
        <w:trPr>
          <w:cantSplit/>
          <w:jc w:val="center"/>
        </w:trPr>
        <w:tc>
          <w:tcPr>
            <w:tcW w:w="1696" w:type="dxa"/>
            <w:vAlign w:val="center"/>
            <w:hideMark/>
          </w:tcPr>
          <w:p w14:paraId="78DAEADB" w14:textId="531125A2" w:rsidR="0082463C" w:rsidRPr="00492645" w:rsidRDefault="0082463C" w:rsidP="00A072C4">
            <w:pPr>
              <w:pStyle w:val="Tabletext"/>
              <w:jc w:val="center"/>
            </w:pPr>
            <w:r w:rsidRPr="00492645">
              <w:t>Kodiak</w:t>
            </w:r>
          </w:p>
        </w:tc>
        <w:tc>
          <w:tcPr>
            <w:tcW w:w="2622" w:type="dxa"/>
            <w:vAlign w:val="center"/>
            <w:hideMark/>
          </w:tcPr>
          <w:p w14:paraId="0170C3E1" w14:textId="77777777" w:rsidR="0082463C" w:rsidRPr="00492645" w:rsidRDefault="0082463C" w:rsidP="00A072C4">
            <w:pPr>
              <w:pStyle w:val="Tabletext"/>
              <w:jc w:val="center"/>
              <w:rPr>
                <w:color w:val="000000" w:themeColor="text1"/>
              </w:rPr>
            </w:pPr>
            <w:hyperlink r:id="rId73" w:tooltip="Kodiak, Alaska" w:history="1">
              <w:r w:rsidRPr="00492645">
                <w:rPr>
                  <w:color w:val="000000" w:themeColor="text1"/>
                </w:rPr>
                <w:t>Kodiak</w:t>
              </w:r>
            </w:hyperlink>
            <w:r w:rsidRPr="00492645">
              <w:rPr>
                <w:color w:val="000000" w:themeColor="text1"/>
              </w:rPr>
              <w:t>, Alaska, United States</w:t>
            </w:r>
          </w:p>
        </w:tc>
        <w:tc>
          <w:tcPr>
            <w:tcW w:w="1974" w:type="dxa"/>
            <w:vAlign w:val="center"/>
            <w:hideMark/>
          </w:tcPr>
          <w:p w14:paraId="5E174D01" w14:textId="77777777" w:rsidR="0082463C" w:rsidRPr="00492645" w:rsidRDefault="0082463C" w:rsidP="00A072C4">
            <w:pPr>
              <w:pStyle w:val="Tabletext"/>
              <w:jc w:val="center"/>
              <w:rPr>
                <w:color w:val="000000" w:themeColor="text1"/>
              </w:rPr>
            </w:pPr>
            <w:hyperlink r:id="rId74" w:history="1">
              <w:r w:rsidRPr="00492645">
                <w:rPr>
                  <w:color w:val="000000" w:themeColor="text1"/>
                </w:rPr>
                <w:t>57.6119° N 152.1914° W</w:t>
              </w:r>
            </w:hyperlink>
          </w:p>
        </w:tc>
        <w:tc>
          <w:tcPr>
            <w:tcW w:w="1505" w:type="dxa"/>
            <w:vAlign w:val="center"/>
            <w:hideMark/>
          </w:tcPr>
          <w:p w14:paraId="3EF1F708" w14:textId="77777777" w:rsidR="0082463C" w:rsidRPr="00492645" w:rsidRDefault="0082463C" w:rsidP="00A072C4">
            <w:pPr>
              <w:pStyle w:val="Tabletext"/>
              <w:jc w:val="center"/>
              <w:rPr>
                <w:color w:val="000000" w:themeColor="text1"/>
              </w:rPr>
            </w:pPr>
            <w:r w:rsidRPr="00492645">
              <w:rPr>
                <w:color w:val="000000" w:themeColor="text1"/>
              </w:rPr>
              <w:t>30.0°</w:t>
            </w:r>
          </w:p>
        </w:tc>
        <w:tc>
          <w:tcPr>
            <w:tcW w:w="1832" w:type="dxa"/>
            <w:tcBorders>
              <w:bottom w:val="nil"/>
            </w:tcBorders>
            <w:vAlign w:val="center"/>
            <w:hideMark/>
          </w:tcPr>
          <w:p w14:paraId="639EC0C6" w14:textId="77777777" w:rsidR="0082463C" w:rsidRPr="00492645" w:rsidRDefault="0082463C" w:rsidP="00A072C4">
            <w:pPr>
              <w:pStyle w:val="Tabletext"/>
              <w:jc w:val="center"/>
              <w:rPr>
                <w:color w:val="000000" w:themeColor="text1"/>
              </w:rPr>
            </w:pPr>
          </w:p>
        </w:tc>
      </w:tr>
      <w:tr w:rsidR="0082463C" w:rsidRPr="00492645" w14:paraId="3AB4FF6E" w14:textId="77777777" w:rsidTr="007965E0">
        <w:trPr>
          <w:cantSplit/>
          <w:jc w:val="center"/>
        </w:trPr>
        <w:tc>
          <w:tcPr>
            <w:tcW w:w="1696" w:type="dxa"/>
            <w:vAlign w:val="center"/>
          </w:tcPr>
          <w:p w14:paraId="79E3ED01" w14:textId="77777777" w:rsidR="0082463C" w:rsidRPr="00492645" w:rsidRDefault="0082463C" w:rsidP="00A072C4">
            <w:pPr>
              <w:pStyle w:val="Tabletext"/>
              <w:jc w:val="center"/>
            </w:pPr>
            <w:r w:rsidRPr="00492645">
              <w:t>Blackstone</w:t>
            </w:r>
          </w:p>
        </w:tc>
        <w:tc>
          <w:tcPr>
            <w:tcW w:w="2622" w:type="dxa"/>
            <w:vAlign w:val="center"/>
          </w:tcPr>
          <w:p w14:paraId="38083779" w14:textId="77777777" w:rsidR="0082463C" w:rsidRPr="00492645" w:rsidRDefault="0082463C" w:rsidP="00A072C4">
            <w:pPr>
              <w:pStyle w:val="Tabletext"/>
              <w:jc w:val="center"/>
              <w:rPr>
                <w:color w:val="000000" w:themeColor="text1"/>
              </w:rPr>
            </w:pPr>
            <w:hyperlink r:id="rId75" w:tooltip="Blackstone, Virginia" w:history="1">
              <w:r w:rsidRPr="00492645">
                <w:rPr>
                  <w:color w:val="000000" w:themeColor="text1"/>
                </w:rPr>
                <w:t>Blackstone</w:t>
              </w:r>
            </w:hyperlink>
            <w:r w:rsidRPr="00492645">
              <w:rPr>
                <w:color w:val="000000" w:themeColor="text1"/>
              </w:rPr>
              <w:t>, </w:t>
            </w:r>
            <w:hyperlink r:id="rId76" w:tooltip="Virginia" w:history="1">
              <w:r w:rsidRPr="00492645">
                <w:rPr>
                  <w:color w:val="000000" w:themeColor="text1"/>
                </w:rPr>
                <w:t>Virginia</w:t>
              </w:r>
            </w:hyperlink>
            <w:r w:rsidRPr="00492645">
              <w:rPr>
                <w:color w:val="000000" w:themeColor="text1"/>
              </w:rPr>
              <w:t>, USA</w:t>
            </w:r>
          </w:p>
        </w:tc>
        <w:tc>
          <w:tcPr>
            <w:tcW w:w="1974" w:type="dxa"/>
            <w:vAlign w:val="center"/>
          </w:tcPr>
          <w:p w14:paraId="2E44FD64" w14:textId="77777777" w:rsidR="0082463C" w:rsidRPr="00492645" w:rsidRDefault="0082463C" w:rsidP="00A072C4">
            <w:pPr>
              <w:pStyle w:val="Tabletext"/>
              <w:jc w:val="center"/>
              <w:rPr>
                <w:color w:val="000000" w:themeColor="text1"/>
              </w:rPr>
            </w:pPr>
            <w:hyperlink r:id="rId77" w:history="1">
              <w:r w:rsidRPr="00492645">
                <w:rPr>
                  <w:color w:val="000000" w:themeColor="text1"/>
                </w:rPr>
                <w:t>37.1019° N 77.9502° W</w:t>
              </w:r>
            </w:hyperlink>
          </w:p>
        </w:tc>
        <w:tc>
          <w:tcPr>
            <w:tcW w:w="1505" w:type="dxa"/>
            <w:vAlign w:val="center"/>
          </w:tcPr>
          <w:p w14:paraId="27B9B667" w14:textId="77777777" w:rsidR="0082463C" w:rsidRPr="00492645" w:rsidRDefault="0082463C" w:rsidP="00A072C4">
            <w:pPr>
              <w:pStyle w:val="Tabletext"/>
              <w:jc w:val="center"/>
              <w:rPr>
                <w:color w:val="000000" w:themeColor="text1"/>
              </w:rPr>
            </w:pPr>
            <w:r w:rsidRPr="00492645">
              <w:rPr>
                <w:color w:val="000000" w:themeColor="text1"/>
              </w:rPr>
              <w:t>320.0°</w:t>
            </w:r>
          </w:p>
        </w:tc>
        <w:tc>
          <w:tcPr>
            <w:tcW w:w="1832" w:type="dxa"/>
            <w:vMerge w:val="restart"/>
            <w:tcBorders>
              <w:top w:val="nil"/>
            </w:tcBorders>
            <w:vAlign w:val="center"/>
          </w:tcPr>
          <w:p w14:paraId="1A97556D" w14:textId="77777777" w:rsidR="0082463C" w:rsidRPr="00492645" w:rsidRDefault="0082463C" w:rsidP="00A072C4">
            <w:pPr>
              <w:pStyle w:val="Tabletext"/>
              <w:jc w:val="center"/>
              <w:rPr>
                <w:color w:val="000000" w:themeColor="text1"/>
              </w:rPr>
            </w:pPr>
          </w:p>
        </w:tc>
      </w:tr>
      <w:tr w:rsidR="0082463C" w:rsidRPr="00492645" w14:paraId="2BA6401F" w14:textId="77777777" w:rsidTr="007965E0">
        <w:trPr>
          <w:cantSplit/>
          <w:jc w:val="center"/>
        </w:trPr>
        <w:tc>
          <w:tcPr>
            <w:tcW w:w="1696" w:type="dxa"/>
            <w:vAlign w:val="center"/>
          </w:tcPr>
          <w:p w14:paraId="4CB7E7B7" w14:textId="77777777" w:rsidR="0082463C" w:rsidRPr="00492645" w:rsidRDefault="0082463C" w:rsidP="00A072C4">
            <w:pPr>
              <w:pStyle w:val="Tabletext"/>
              <w:jc w:val="center"/>
            </w:pPr>
            <w:r w:rsidRPr="00492645">
              <w:t>Fort Hays East</w:t>
            </w:r>
          </w:p>
        </w:tc>
        <w:tc>
          <w:tcPr>
            <w:tcW w:w="2622" w:type="dxa"/>
            <w:vMerge w:val="restart"/>
            <w:vAlign w:val="center"/>
          </w:tcPr>
          <w:p w14:paraId="46413FA1" w14:textId="77777777" w:rsidR="0082463C" w:rsidRPr="00492645" w:rsidRDefault="0082463C" w:rsidP="00A072C4">
            <w:pPr>
              <w:pStyle w:val="Tabletext"/>
              <w:jc w:val="center"/>
              <w:rPr>
                <w:color w:val="000000" w:themeColor="text1"/>
              </w:rPr>
            </w:pPr>
            <w:hyperlink r:id="rId78" w:tooltip="Hays, Kansas" w:history="1">
              <w:r w:rsidRPr="00492645">
                <w:rPr>
                  <w:color w:val="000000" w:themeColor="text1"/>
                </w:rPr>
                <w:t>Hays</w:t>
              </w:r>
            </w:hyperlink>
            <w:r w:rsidRPr="00492645">
              <w:rPr>
                <w:color w:val="000000" w:themeColor="text1"/>
              </w:rPr>
              <w:t>, </w:t>
            </w:r>
            <w:hyperlink r:id="rId79" w:tooltip="Kansas" w:history="1">
              <w:r w:rsidRPr="00492645">
                <w:rPr>
                  <w:color w:val="000000" w:themeColor="text1"/>
                </w:rPr>
                <w:t>Kansas</w:t>
              </w:r>
            </w:hyperlink>
            <w:r w:rsidRPr="00492645">
              <w:rPr>
                <w:color w:val="000000" w:themeColor="text1"/>
              </w:rPr>
              <w:t>, United States</w:t>
            </w:r>
          </w:p>
        </w:tc>
        <w:tc>
          <w:tcPr>
            <w:tcW w:w="1974" w:type="dxa"/>
            <w:vAlign w:val="center"/>
          </w:tcPr>
          <w:p w14:paraId="5032EFC2" w14:textId="77777777" w:rsidR="0082463C" w:rsidRPr="00492645" w:rsidRDefault="0082463C" w:rsidP="00A072C4">
            <w:pPr>
              <w:pStyle w:val="Tabletext"/>
              <w:jc w:val="center"/>
              <w:rPr>
                <w:color w:val="000000" w:themeColor="text1"/>
              </w:rPr>
            </w:pPr>
            <w:hyperlink r:id="rId80" w:history="1">
              <w:r w:rsidRPr="00492645">
                <w:rPr>
                  <w:color w:val="000000" w:themeColor="text1"/>
                </w:rPr>
                <w:t>38.8585° N 99.3886° W</w:t>
              </w:r>
            </w:hyperlink>
          </w:p>
        </w:tc>
        <w:tc>
          <w:tcPr>
            <w:tcW w:w="1505" w:type="dxa"/>
            <w:vAlign w:val="center"/>
          </w:tcPr>
          <w:p w14:paraId="4D24D15F" w14:textId="77777777" w:rsidR="0082463C" w:rsidRPr="00492645" w:rsidRDefault="0082463C" w:rsidP="00A072C4">
            <w:pPr>
              <w:pStyle w:val="Tabletext"/>
              <w:jc w:val="center"/>
              <w:rPr>
                <w:color w:val="000000" w:themeColor="text1"/>
              </w:rPr>
            </w:pPr>
            <w:r w:rsidRPr="00492645">
              <w:rPr>
                <w:color w:val="000000" w:themeColor="text1"/>
              </w:rPr>
              <w:t>45.0°</w:t>
            </w:r>
          </w:p>
        </w:tc>
        <w:tc>
          <w:tcPr>
            <w:tcW w:w="1832" w:type="dxa"/>
            <w:vMerge/>
            <w:tcBorders>
              <w:bottom w:val="nil"/>
            </w:tcBorders>
            <w:vAlign w:val="center"/>
          </w:tcPr>
          <w:p w14:paraId="188118EF" w14:textId="77777777" w:rsidR="0082463C" w:rsidRPr="00492645" w:rsidRDefault="0082463C" w:rsidP="00A072C4">
            <w:pPr>
              <w:pStyle w:val="Tabletext"/>
              <w:jc w:val="center"/>
              <w:rPr>
                <w:color w:val="000000" w:themeColor="text1"/>
              </w:rPr>
            </w:pPr>
          </w:p>
        </w:tc>
      </w:tr>
      <w:tr w:rsidR="0082463C" w:rsidRPr="00492645" w14:paraId="3530C3A5" w14:textId="77777777" w:rsidTr="007965E0">
        <w:trPr>
          <w:cantSplit/>
          <w:jc w:val="center"/>
        </w:trPr>
        <w:tc>
          <w:tcPr>
            <w:tcW w:w="1696" w:type="dxa"/>
            <w:vAlign w:val="center"/>
          </w:tcPr>
          <w:p w14:paraId="23F6C10D" w14:textId="77777777" w:rsidR="0082463C" w:rsidRPr="00492645" w:rsidRDefault="0082463C" w:rsidP="00A072C4">
            <w:pPr>
              <w:pStyle w:val="Tabletext"/>
              <w:jc w:val="center"/>
            </w:pPr>
            <w:r w:rsidRPr="00492645">
              <w:t>Fort Hays West</w:t>
            </w:r>
          </w:p>
        </w:tc>
        <w:tc>
          <w:tcPr>
            <w:tcW w:w="2622" w:type="dxa"/>
            <w:vMerge/>
            <w:vAlign w:val="center"/>
          </w:tcPr>
          <w:p w14:paraId="4C58D6C1" w14:textId="77777777" w:rsidR="0082463C" w:rsidRPr="00492645" w:rsidRDefault="0082463C" w:rsidP="00A072C4">
            <w:pPr>
              <w:pStyle w:val="Tabletext"/>
              <w:jc w:val="center"/>
              <w:rPr>
                <w:color w:val="000000" w:themeColor="text1"/>
              </w:rPr>
            </w:pPr>
          </w:p>
        </w:tc>
        <w:tc>
          <w:tcPr>
            <w:tcW w:w="1974" w:type="dxa"/>
            <w:vAlign w:val="center"/>
          </w:tcPr>
          <w:p w14:paraId="07338B73" w14:textId="77777777" w:rsidR="0082463C" w:rsidRPr="00492645" w:rsidRDefault="0082463C" w:rsidP="00A072C4">
            <w:pPr>
              <w:pStyle w:val="Tabletext"/>
              <w:jc w:val="center"/>
              <w:rPr>
                <w:color w:val="000000" w:themeColor="text1"/>
              </w:rPr>
            </w:pPr>
            <w:hyperlink r:id="rId81" w:history="1">
              <w:r w:rsidRPr="00492645">
                <w:rPr>
                  <w:color w:val="000000" w:themeColor="text1"/>
                </w:rPr>
                <w:t>38.8588° N 99.3904° W</w:t>
              </w:r>
            </w:hyperlink>
          </w:p>
        </w:tc>
        <w:tc>
          <w:tcPr>
            <w:tcW w:w="1505" w:type="dxa"/>
            <w:vAlign w:val="center"/>
          </w:tcPr>
          <w:p w14:paraId="5F796C61" w14:textId="77777777" w:rsidR="0082463C" w:rsidRPr="00492645" w:rsidRDefault="0082463C" w:rsidP="00A072C4">
            <w:pPr>
              <w:pStyle w:val="Tabletext"/>
              <w:jc w:val="center"/>
              <w:rPr>
                <w:color w:val="000000" w:themeColor="text1"/>
              </w:rPr>
            </w:pPr>
            <w:r w:rsidRPr="00492645">
              <w:rPr>
                <w:color w:val="000000" w:themeColor="text1"/>
              </w:rPr>
              <w:t>335.0°</w:t>
            </w:r>
          </w:p>
        </w:tc>
        <w:tc>
          <w:tcPr>
            <w:tcW w:w="1832" w:type="dxa"/>
            <w:vMerge w:val="restart"/>
            <w:tcBorders>
              <w:top w:val="nil"/>
            </w:tcBorders>
            <w:vAlign w:val="center"/>
          </w:tcPr>
          <w:p w14:paraId="503FA885" w14:textId="77777777" w:rsidR="0082463C" w:rsidRPr="00492645" w:rsidRDefault="0082463C" w:rsidP="00A072C4">
            <w:pPr>
              <w:pStyle w:val="Tabletext"/>
              <w:jc w:val="center"/>
              <w:rPr>
                <w:color w:val="000000" w:themeColor="text1"/>
              </w:rPr>
            </w:pPr>
          </w:p>
        </w:tc>
      </w:tr>
      <w:tr w:rsidR="0082463C" w:rsidRPr="00492645" w14:paraId="40F6825C" w14:textId="77777777" w:rsidTr="007965E0">
        <w:trPr>
          <w:cantSplit/>
          <w:jc w:val="center"/>
        </w:trPr>
        <w:tc>
          <w:tcPr>
            <w:tcW w:w="1696" w:type="dxa"/>
            <w:vAlign w:val="center"/>
          </w:tcPr>
          <w:p w14:paraId="2ACE55CD" w14:textId="77777777" w:rsidR="0082463C" w:rsidRPr="00492645" w:rsidRDefault="0082463C" w:rsidP="00A072C4">
            <w:pPr>
              <w:pStyle w:val="Tabletext"/>
              <w:jc w:val="center"/>
            </w:pPr>
            <w:r w:rsidRPr="00492645">
              <w:t>Goose Bay</w:t>
            </w:r>
          </w:p>
        </w:tc>
        <w:tc>
          <w:tcPr>
            <w:tcW w:w="2622" w:type="dxa"/>
            <w:vAlign w:val="center"/>
          </w:tcPr>
          <w:p w14:paraId="48BE708A" w14:textId="77777777" w:rsidR="0082463C" w:rsidRPr="00492645" w:rsidRDefault="0082463C" w:rsidP="00A072C4">
            <w:pPr>
              <w:pStyle w:val="Tabletext"/>
              <w:jc w:val="center"/>
              <w:rPr>
                <w:color w:val="000000" w:themeColor="text1"/>
              </w:rPr>
            </w:pPr>
            <w:hyperlink r:id="rId82" w:tooltip="Happy Valley-Goose Bay" w:history="1">
              <w:r w:rsidRPr="00492645">
                <w:rPr>
                  <w:color w:val="000000" w:themeColor="text1"/>
                </w:rPr>
                <w:t>Happy Valley-Goose Bay</w:t>
              </w:r>
            </w:hyperlink>
            <w:r w:rsidRPr="00492645">
              <w:rPr>
                <w:color w:val="000000" w:themeColor="text1"/>
              </w:rPr>
              <w:t>,</w:t>
            </w:r>
            <w:r w:rsidRPr="00492645">
              <w:rPr>
                <w:color w:val="000000" w:themeColor="text1"/>
              </w:rPr>
              <w:br/>
            </w:r>
            <w:hyperlink r:id="rId83" w:tooltip="Newfoundland and Labrador" w:history="1">
              <w:r w:rsidRPr="00492645">
                <w:rPr>
                  <w:color w:val="000000" w:themeColor="text1"/>
                </w:rPr>
                <w:t>Newfoundland and Labrador</w:t>
              </w:r>
            </w:hyperlink>
            <w:r w:rsidRPr="00492645">
              <w:rPr>
                <w:color w:val="000000" w:themeColor="text1"/>
              </w:rPr>
              <w:t>, Canada</w:t>
            </w:r>
          </w:p>
        </w:tc>
        <w:tc>
          <w:tcPr>
            <w:tcW w:w="1974" w:type="dxa"/>
            <w:vAlign w:val="center"/>
          </w:tcPr>
          <w:p w14:paraId="4CF03A85" w14:textId="77777777" w:rsidR="0082463C" w:rsidRPr="00492645" w:rsidRDefault="0082463C" w:rsidP="00A072C4">
            <w:pPr>
              <w:pStyle w:val="Tabletext"/>
              <w:jc w:val="center"/>
              <w:rPr>
                <w:color w:val="000000" w:themeColor="text1"/>
              </w:rPr>
            </w:pPr>
            <w:hyperlink r:id="rId84" w:history="1">
              <w:r w:rsidRPr="00492645">
                <w:rPr>
                  <w:color w:val="000000" w:themeColor="text1"/>
                </w:rPr>
                <w:t>53.3179° N 60.4642° W</w:t>
              </w:r>
            </w:hyperlink>
          </w:p>
        </w:tc>
        <w:tc>
          <w:tcPr>
            <w:tcW w:w="1505" w:type="dxa"/>
            <w:vAlign w:val="center"/>
          </w:tcPr>
          <w:p w14:paraId="3701D8BC" w14:textId="77777777" w:rsidR="0082463C" w:rsidRPr="00492645" w:rsidRDefault="0082463C" w:rsidP="00A072C4">
            <w:pPr>
              <w:pStyle w:val="Tabletext"/>
              <w:jc w:val="center"/>
              <w:rPr>
                <w:color w:val="000000" w:themeColor="text1"/>
              </w:rPr>
            </w:pPr>
            <w:r w:rsidRPr="00492645">
              <w:rPr>
                <w:color w:val="000000" w:themeColor="text1"/>
              </w:rPr>
              <w:t>5.0°</w:t>
            </w:r>
          </w:p>
        </w:tc>
        <w:tc>
          <w:tcPr>
            <w:tcW w:w="1832" w:type="dxa"/>
            <w:vMerge/>
            <w:tcBorders>
              <w:bottom w:val="nil"/>
            </w:tcBorders>
            <w:vAlign w:val="center"/>
          </w:tcPr>
          <w:p w14:paraId="5CE464A9" w14:textId="77777777" w:rsidR="0082463C" w:rsidRPr="00492645" w:rsidRDefault="0082463C" w:rsidP="00A072C4">
            <w:pPr>
              <w:pStyle w:val="Tabletext"/>
              <w:jc w:val="center"/>
              <w:rPr>
                <w:color w:val="000000" w:themeColor="text1"/>
              </w:rPr>
            </w:pPr>
          </w:p>
        </w:tc>
      </w:tr>
      <w:tr w:rsidR="0082463C" w:rsidRPr="00492645" w14:paraId="7749A96B" w14:textId="77777777" w:rsidTr="007965E0">
        <w:trPr>
          <w:cantSplit/>
          <w:jc w:val="center"/>
        </w:trPr>
        <w:tc>
          <w:tcPr>
            <w:tcW w:w="1696" w:type="dxa"/>
            <w:vAlign w:val="center"/>
          </w:tcPr>
          <w:p w14:paraId="4BF3CA87" w14:textId="77777777" w:rsidR="0082463C" w:rsidRPr="00492645" w:rsidRDefault="0082463C" w:rsidP="00A072C4">
            <w:pPr>
              <w:pStyle w:val="Tabletext"/>
              <w:jc w:val="center"/>
            </w:pPr>
            <w:r w:rsidRPr="00492645">
              <w:t>Kapuskasing</w:t>
            </w:r>
          </w:p>
        </w:tc>
        <w:tc>
          <w:tcPr>
            <w:tcW w:w="2622" w:type="dxa"/>
            <w:vAlign w:val="center"/>
          </w:tcPr>
          <w:p w14:paraId="62AD8557" w14:textId="77777777" w:rsidR="0082463C" w:rsidRPr="00492645" w:rsidRDefault="0082463C" w:rsidP="00A072C4">
            <w:pPr>
              <w:pStyle w:val="Tabletext"/>
              <w:jc w:val="center"/>
              <w:rPr>
                <w:color w:val="000000" w:themeColor="text1"/>
              </w:rPr>
            </w:pPr>
            <w:hyperlink r:id="rId85" w:tooltip="Kapuskasing" w:history="1">
              <w:r w:rsidRPr="00492645">
                <w:rPr>
                  <w:color w:val="000000" w:themeColor="text1"/>
                </w:rPr>
                <w:t>Kapuskasing</w:t>
              </w:r>
            </w:hyperlink>
            <w:r w:rsidRPr="00492645">
              <w:rPr>
                <w:color w:val="000000" w:themeColor="text1"/>
              </w:rPr>
              <w:t>, </w:t>
            </w:r>
            <w:hyperlink r:id="rId86" w:tooltip="Ontario" w:history="1">
              <w:r w:rsidRPr="00492645">
                <w:rPr>
                  <w:color w:val="000000" w:themeColor="text1"/>
                </w:rPr>
                <w:t>Ontario</w:t>
              </w:r>
            </w:hyperlink>
            <w:r w:rsidRPr="00492645">
              <w:rPr>
                <w:color w:val="000000" w:themeColor="text1"/>
              </w:rPr>
              <w:t>, Canada</w:t>
            </w:r>
          </w:p>
        </w:tc>
        <w:tc>
          <w:tcPr>
            <w:tcW w:w="1974" w:type="dxa"/>
            <w:vAlign w:val="center"/>
          </w:tcPr>
          <w:p w14:paraId="35E154D0" w14:textId="77777777" w:rsidR="0082463C" w:rsidRPr="00492645" w:rsidRDefault="0082463C" w:rsidP="00A072C4">
            <w:pPr>
              <w:pStyle w:val="Tabletext"/>
              <w:jc w:val="center"/>
              <w:rPr>
                <w:color w:val="000000" w:themeColor="text1"/>
              </w:rPr>
            </w:pPr>
            <w:hyperlink r:id="rId87" w:history="1">
              <w:r w:rsidRPr="00492645">
                <w:rPr>
                  <w:color w:val="000000" w:themeColor="text1"/>
                </w:rPr>
                <w:t>49.3929° N 82.3219° W</w:t>
              </w:r>
            </w:hyperlink>
          </w:p>
        </w:tc>
        <w:tc>
          <w:tcPr>
            <w:tcW w:w="1505" w:type="dxa"/>
            <w:vAlign w:val="center"/>
          </w:tcPr>
          <w:p w14:paraId="207F9338" w14:textId="77777777" w:rsidR="0082463C" w:rsidRPr="00492645" w:rsidRDefault="0082463C" w:rsidP="00A072C4">
            <w:pPr>
              <w:pStyle w:val="Tabletext"/>
              <w:jc w:val="center"/>
              <w:rPr>
                <w:color w:val="000000" w:themeColor="text1"/>
              </w:rPr>
            </w:pPr>
            <w:r w:rsidRPr="00492645">
              <w:rPr>
                <w:color w:val="000000" w:themeColor="text1"/>
              </w:rPr>
              <w:t>348.0°</w:t>
            </w:r>
          </w:p>
        </w:tc>
        <w:tc>
          <w:tcPr>
            <w:tcW w:w="1832" w:type="dxa"/>
            <w:vMerge w:val="restart"/>
            <w:tcBorders>
              <w:top w:val="nil"/>
            </w:tcBorders>
            <w:vAlign w:val="center"/>
          </w:tcPr>
          <w:p w14:paraId="593F9526" w14:textId="77777777" w:rsidR="0082463C" w:rsidRPr="00492645" w:rsidRDefault="0082463C" w:rsidP="00A072C4">
            <w:pPr>
              <w:pStyle w:val="Tabletext"/>
              <w:jc w:val="center"/>
              <w:rPr>
                <w:color w:val="000000" w:themeColor="text1"/>
              </w:rPr>
            </w:pPr>
          </w:p>
        </w:tc>
      </w:tr>
      <w:tr w:rsidR="0082463C" w:rsidRPr="00492645" w14:paraId="36288516" w14:textId="77777777" w:rsidTr="007965E0">
        <w:trPr>
          <w:cantSplit/>
          <w:jc w:val="center"/>
        </w:trPr>
        <w:tc>
          <w:tcPr>
            <w:tcW w:w="1696" w:type="dxa"/>
            <w:vAlign w:val="center"/>
          </w:tcPr>
          <w:p w14:paraId="5FF56D2C" w14:textId="77777777" w:rsidR="0082463C" w:rsidRPr="00492645" w:rsidRDefault="0082463C" w:rsidP="00A072C4">
            <w:pPr>
              <w:pStyle w:val="Tabletext"/>
              <w:jc w:val="center"/>
            </w:pPr>
            <w:r w:rsidRPr="00492645">
              <w:t>Wallops Island</w:t>
            </w:r>
          </w:p>
        </w:tc>
        <w:tc>
          <w:tcPr>
            <w:tcW w:w="2622" w:type="dxa"/>
            <w:vAlign w:val="center"/>
          </w:tcPr>
          <w:p w14:paraId="656A2233" w14:textId="77777777" w:rsidR="0082463C" w:rsidRPr="00492645" w:rsidRDefault="0082463C" w:rsidP="00A072C4">
            <w:pPr>
              <w:pStyle w:val="Tabletext"/>
              <w:jc w:val="center"/>
              <w:rPr>
                <w:color w:val="000000" w:themeColor="text1"/>
              </w:rPr>
            </w:pPr>
            <w:hyperlink r:id="rId88" w:tooltip="Wallops Island" w:history="1">
              <w:r w:rsidRPr="00492645">
                <w:rPr>
                  <w:color w:val="000000" w:themeColor="text1"/>
                </w:rPr>
                <w:t>Wallops Island</w:t>
              </w:r>
            </w:hyperlink>
            <w:r w:rsidRPr="00492645">
              <w:rPr>
                <w:color w:val="000000" w:themeColor="text1"/>
              </w:rPr>
              <w:t>, </w:t>
            </w:r>
            <w:hyperlink r:id="rId89" w:tooltip="Virginia" w:history="1">
              <w:r w:rsidRPr="00492645">
                <w:rPr>
                  <w:color w:val="000000" w:themeColor="text1"/>
                </w:rPr>
                <w:t>Virginia</w:t>
              </w:r>
            </w:hyperlink>
            <w:r w:rsidRPr="00492645">
              <w:rPr>
                <w:color w:val="000000" w:themeColor="text1"/>
              </w:rPr>
              <w:t>, United States</w:t>
            </w:r>
          </w:p>
        </w:tc>
        <w:tc>
          <w:tcPr>
            <w:tcW w:w="1974" w:type="dxa"/>
            <w:vAlign w:val="center"/>
          </w:tcPr>
          <w:p w14:paraId="33AEE9FA" w14:textId="77777777" w:rsidR="0082463C" w:rsidRPr="00492645" w:rsidRDefault="0082463C" w:rsidP="00A072C4">
            <w:pPr>
              <w:pStyle w:val="Tabletext"/>
              <w:jc w:val="center"/>
              <w:rPr>
                <w:color w:val="000000" w:themeColor="text1"/>
              </w:rPr>
            </w:pPr>
            <w:hyperlink r:id="rId90" w:history="1">
              <w:r w:rsidRPr="00492645">
                <w:rPr>
                  <w:color w:val="000000" w:themeColor="text1"/>
                </w:rPr>
                <w:t>37.8576° N 75.5099° W</w:t>
              </w:r>
            </w:hyperlink>
          </w:p>
        </w:tc>
        <w:tc>
          <w:tcPr>
            <w:tcW w:w="1505" w:type="dxa"/>
            <w:vAlign w:val="center"/>
          </w:tcPr>
          <w:p w14:paraId="5852E16D" w14:textId="77777777" w:rsidR="0082463C" w:rsidRPr="00492645" w:rsidRDefault="0082463C" w:rsidP="00A072C4">
            <w:pPr>
              <w:pStyle w:val="Tabletext"/>
              <w:jc w:val="center"/>
              <w:rPr>
                <w:color w:val="000000" w:themeColor="text1"/>
              </w:rPr>
            </w:pPr>
            <w:r w:rsidRPr="00492645">
              <w:rPr>
                <w:color w:val="000000" w:themeColor="text1"/>
              </w:rPr>
              <w:t>35.9°</w:t>
            </w:r>
          </w:p>
        </w:tc>
        <w:tc>
          <w:tcPr>
            <w:tcW w:w="1832" w:type="dxa"/>
            <w:vMerge/>
            <w:tcBorders>
              <w:bottom w:val="nil"/>
            </w:tcBorders>
            <w:vAlign w:val="center"/>
          </w:tcPr>
          <w:p w14:paraId="7E9F08FB" w14:textId="77777777" w:rsidR="0082463C" w:rsidRPr="00492645" w:rsidRDefault="0082463C" w:rsidP="00A072C4">
            <w:pPr>
              <w:pStyle w:val="Tabletext"/>
              <w:jc w:val="center"/>
              <w:rPr>
                <w:color w:val="000000" w:themeColor="text1"/>
              </w:rPr>
            </w:pPr>
          </w:p>
        </w:tc>
      </w:tr>
      <w:tr w:rsidR="00400797" w:rsidRPr="00492645" w14:paraId="1DCCC153" w14:textId="77777777" w:rsidTr="007965E0">
        <w:trPr>
          <w:cantSplit/>
          <w:jc w:val="center"/>
        </w:trPr>
        <w:tc>
          <w:tcPr>
            <w:tcW w:w="1696" w:type="dxa"/>
            <w:vAlign w:val="center"/>
          </w:tcPr>
          <w:p w14:paraId="32E26583" w14:textId="77777777" w:rsidR="00400797" w:rsidRPr="00492645" w:rsidRDefault="00400797" w:rsidP="00A072C4">
            <w:pPr>
              <w:pStyle w:val="Tabletext"/>
              <w:jc w:val="center"/>
            </w:pPr>
            <w:r w:rsidRPr="00492645">
              <w:t>Christmas</w:t>
            </w:r>
            <w:r w:rsidRPr="00492645">
              <w:br/>
              <w:t>Valley East</w:t>
            </w:r>
          </w:p>
        </w:tc>
        <w:tc>
          <w:tcPr>
            <w:tcW w:w="2622" w:type="dxa"/>
            <w:vMerge w:val="restart"/>
            <w:vAlign w:val="center"/>
          </w:tcPr>
          <w:p w14:paraId="325D1BF2" w14:textId="77777777" w:rsidR="00400797" w:rsidRPr="00492645" w:rsidRDefault="00400797" w:rsidP="00A072C4">
            <w:pPr>
              <w:pStyle w:val="Tabletext"/>
              <w:jc w:val="center"/>
              <w:rPr>
                <w:color w:val="000000" w:themeColor="text1"/>
              </w:rPr>
            </w:pPr>
            <w:hyperlink r:id="rId91" w:tooltip="Christmas Valley, Oregon" w:history="1">
              <w:r w:rsidRPr="00492645">
                <w:rPr>
                  <w:color w:val="000000" w:themeColor="text1"/>
                </w:rPr>
                <w:t>Christmas Valley</w:t>
              </w:r>
            </w:hyperlink>
            <w:r w:rsidRPr="00492645">
              <w:rPr>
                <w:color w:val="000000" w:themeColor="text1"/>
              </w:rPr>
              <w:t>, </w:t>
            </w:r>
            <w:hyperlink r:id="rId92" w:tooltip="Oregon" w:history="1">
              <w:r w:rsidRPr="00492645">
                <w:rPr>
                  <w:color w:val="000000" w:themeColor="text1"/>
                </w:rPr>
                <w:t>Oregon</w:t>
              </w:r>
            </w:hyperlink>
            <w:r w:rsidRPr="00492645">
              <w:rPr>
                <w:color w:val="000000" w:themeColor="text1"/>
              </w:rPr>
              <w:t>, United States</w:t>
            </w:r>
          </w:p>
        </w:tc>
        <w:tc>
          <w:tcPr>
            <w:tcW w:w="1974" w:type="dxa"/>
            <w:vAlign w:val="center"/>
          </w:tcPr>
          <w:p w14:paraId="3905E616" w14:textId="77777777" w:rsidR="00400797" w:rsidRPr="00492645" w:rsidRDefault="00400797" w:rsidP="00A072C4">
            <w:pPr>
              <w:pStyle w:val="Tabletext"/>
              <w:jc w:val="center"/>
              <w:rPr>
                <w:color w:val="000000" w:themeColor="text1"/>
              </w:rPr>
            </w:pPr>
            <w:hyperlink r:id="rId93" w:history="1">
              <w:r w:rsidRPr="00492645">
                <w:rPr>
                  <w:color w:val="000000" w:themeColor="text1"/>
                </w:rPr>
                <w:t>43.2703° N 120.3567° W</w:t>
              </w:r>
            </w:hyperlink>
          </w:p>
        </w:tc>
        <w:tc>
          <w:tcPr>
            <w:tcW w:w="1505" w:type="dxa"/>
            <w:vAlign w:val="center"/>
          </w:tcPr>
          <w:p w14:paraId="3258A54C" w14:textId="77777777" w:rsidR="00400797" w:rsidRPr="00492645" w:rsidRDefault="00400797" w:rsidP="00A072C4">
            <w:pPr>
              <w:pStyle w:val="Tabletext"/>
              <w:jc w:val="center"/>
              <w:rPr>
                <w:color w:val="000000" w:themeColor="text1"/>
              </w:rPr>
            </w:pPr>
            <w:r w:rsidRPr="00492645">
              <w:rPr>
                <w:color w:val="000000" w:themeColor="text1"/>
              </w:rPr>
              <w:t>54.0°</w:t>
            </w:r>
          </w:p>
        </w:tc>
        <w:tc>
          <w:tcPr>
            <w:tcW w:w="1832" w:type="dxa"/>
            <w:vMerge w:val="restart"/>
            <w:tcBorders>
              <w:top w:val="nil"/>
            </w:tcBorders>
            <w:vAlign w:val="center"/>
          </w:tcPr>
          <w:p w14:paraId="0DCA1D25" w14:textId="77777777" w:rsidR="00400797" w:rsidRPr="00492645" w:rsidRDefault="00400797" w:rsidP="00A072C4">
            <w:pPr>
              <w:pStyle w:val="Tabletext"/>
              <w:jc w:val="center"/>
              <w:rPr>
                <w:color w:val="000000" w:themeColor="text1"/>
              </w:rPr>
            </w:pPr>
          </w:p>
        </w:tc>
      </w:tr>
      <w:tr w:rsidR="00400797" w:rsidRPr="00492645" w14:paraId="4936709A" w14:textId="77777777" w:rsidTr="00A072C4">
        <w:trPr>
          <w:cantSplit/>
          <w:jc w:val="center"/>
        </w:trPr>
        <w:tc>
          <w:tcPr>
            <w:tcW w:w="1696" w:type="dxa"/>
            <w:vAlign w:val="center"/>
          </w:tcPr>
          <w:p w14:paraId="53215F6C" w14:textId="77777777" w:rsidR="00400797" w:rsidRPr="00492645" w:rsidRDefault="00400797" w:rsidP="00A072C4">
            <w:pPr>
              <w:pStyle w:val="Tabletext"/>
              <w:jc w:val="center"/>
            </w:pPr>
            <w:r w:rsidRPr="00492645">
              <w:t>Christmas</w:t>
            </w:r>
            <w:r w:rsidRPr="00492645">
              <w:br/>
              <w:t>Valley West</w:t>
            </w:r>
          </w:p>
        </w:tc>
        <w:tc>
          <w:tcPr>
            <w:tcW w:w="2622" w:type="dxa"/>
            <w:vMerge/>
            <w:vAlign w:val="center"/>
          </w:tcPr>
          <w:p w14:paraId="42569D02" w14:textId="77777777" w:rsidR="00400797" w:rsidRPr="00492645" w:rsidRDefault="00400797" w:rsidP="00A072C4">
            <w:pPr>
              <w:pStyle w:val="Tabletext"/>
              <w:jc w:val="center"/>
              <w:rPr>
                <w:color w:val="000000" w:themeColor="text1"/>
              </w:rPr>
            </w:pPr>
          </w:p>
        </w:tc>
        <w:tc>
          <w:tcPr>
            <w:tcW w:w="1974" w:type="dxa"/>
            <w:vAlign w:val="center"/>
          </w:tcPr>
          <w:p w14:paraId="0FD2295A" w14:textId="77777777" w:rsidR="00400797" w:rsidRPr="00492645" w:rsidRDefault="00400797" w:rsidP="00A072C4">
            <w:pPr>
              <w:pStyle w:val="Tabletext"/>
              <w:jc w:val="center"/>
              <w:rPr>
                <w:color w:val="000000" w:themeColor="text1"/>
              </w:rPr>
            </w:pPr>
            <w:hyperlink r:id="rId94" w:history="1">
              <w:r w:rsidRPr="00492645">
                <w:rPr>
                  <w:color w:val="000000" w:themeColor="text1"/>
                </w:rPr>
                <w:t>43.2707° N 120.3585° W</w:t>
              </w:r>
            </w:hyperlink>
          </w:p>
        </w:tc>
        <w:tc>
          <w:tcPr>
            <w:tcW w:w="1505" w:type="dxa"/>
            <w:vAlign w:val="center"/>
          </w:tcPr>
          <w:p w14:paraId="0C890A16" w14:textId="77777777" w:rsidR="00400797" w:rsidRPr="00492645" w:rsidRDefault="00400797" w:rsidP="00A072C4">
            <w:pPr>
              <w:pStyle w:val="Tabletext"/>
              <w:jc w:val="center"/>
              <w:rPr>
                <w:color w:val="000000" w:themeColor="text1"/>
              </w:rPr>
            </w:pPr>
            <w:r w:rsidRPr="00492645">
              <w:rPr>
                <w:color w:val="000000" w:themeColor="text1"/>
              </w:rPr>
              <w:t>340.0°</w:t>
            </w:r>
          </w:p>
        </w:tc>
        <w:tc>
          <w:tcPr>
            <w:tcW w:w="1832" w:type="dxa"/>
            <w:vMerge/>
            <w:vAlign w:val="center"/>
          </w:tcPr>
          <w:p w14:paraId="00549DCD" w14:textId="77777777" w:rsidR="00400797" w:rsidRPr="00492645" w:rsidRDefault="00400797" w:rsidP="00A072C4">
            <w:pPr>
              <w:pStyle w:val="Tabletext"/>
              <w:jc w:val="center"/>
              <w:rPr>
                <w:color w:val="000000" w:themeColor="text1"/>
              </w:rPr>
            </w:pPr>
          </w:p>
        </w:tc>
      </w:tr>
      <w:tr w:rsidR="00400797" w:rsidRPr="00492645" w14:paraId="0D56E1DE" w14:textId="77777777" w:rsidTr="00A072C4">
        <w:trPr>
          <w:cantSplit/>
          <w:jc w:val="center"/>
        </w:trPr>
        <w:tc>
          <w:tcPr>
            <w:tcW w:w="1696" w:type="dxa"/>
            <w:vAlign w:val="center"/>
          </w:tcPr>
          <w:p w14:paraId="488AA774" w14:textId="77777777" w:rsidR="00400797" w:rsidRPr="00492645" w:rsidRDefault="00400797" w:rsidP="00A072C4">
            <w:pPr>
              <w:pStyle w:val="Tabletext"/>
              <w:jc w:val="center"/>
            </w:pPr>
            <w:r w:rsidRPr="00492645">
              <w:t>McMurdo</w:t>
            </w:r>
          </w:p>
        </w:tc>
        <w:tc>
          <w:tcPr>
            <w:tcW w:w="2622" w:type="dxa"/>
            <w:vAlign w:val="center"/>
          </w:tcPr>
          <w:p w14:paraId="0A46D766" w14:textId="77777777" w:rsidR="00400797" w:rsidRPr="00492645" w:rsidRDefault="00400797" w:rsidP="00A072C4">
            <w:pPr>
              <w:pStyle w:val="Tabletext"/>
              <w:jc w:val="center"/>
              <w:rPr>
                <w:color w:val="000000" w:themeColor="text1"/>
              </w:rPr>
            </w:pPr>
            <w:hyperlink r:id="rId95" w:tooltip="McMurdo Station" w:history="1">
              <w:r w:rsidRPr="00492645">
                <w:rPr>
                  <w:color w:val="000000" w:themeColor="text1"/>
                </w:rPr>
                <w:t>McMurdo Station</w:t>
              </w:r>
            </w:hyperlink>
            <w:r w:rsidRPr="00492645">
              <w:rPr>
                <w:color w:val="000000" w:themeColor="text1"/>
              </w:rPr>
              <w:t>, Antarctica</w:t>
            </w:r>
          </w:p>
        </w:tc>
        <w:tc>
          <w:tcPr>
            <w:tcW w:w="1974" w:type="dxa"/>
            <w:vAlign w:val="center"/>
          </w:tcPr>
          <w:p w14:paraId="5AC217C1" w14:textId="77777777" w:rsidR="00400797" w:rsidRPr="00492645" w:rsidRDefault="00400797" w:rsidP="00A072C4">
            <w:pPr>
              <w:pStyle w:val="Tabletext"/>
              <w:jc w:val="center"/>
              <w:rPr>
                <w:color w:val="000000" w:themeColor="text1"/>
              </w:rPr>
            </w:pPr>
            <w:hyperlink r:id="rId96" w:history="1">
              <w:r w:rsidRPr="00492645">
                <w:rPr>
                  <w:color w:val="000000" w:themeColor="text1"/>
                </w:rPr>
                <w:t>77.8376° S 166.6559° E</w:t>
              </w:r>
            </w:hyperlink>
          </w:p>
        </w:tc>
        <w:tc>
          <w:tcPr>
            <w:tcW w:w="1505" w:type="dxa"/>
            <w:vAlign w:val="center"/>
          </w:tcPr>
          <w:p w14:paraId="63162DB0" w14:textId="77777777" w:rsidR="00400797" w:rsidRPr="00492645" w:rsidRDefault="00400797" w:rsidP="00A072C4">
            <w:pPr>
              <w:pStyle w:val="Tabletext"/>
              <w:jc w:val="center"/>
              <w:rPr>
                <w:color w:val="000000" w:themeColor="text1"/>
              </w:rPr>
            </w:pPr>
            <w:r w:rsidRPr="00492645">
              <w:rPr>
                <w:color w:val="000000" w:themeColor="text1"/>
              </w:rPr>
              <w:t>263.4°</w:t>
            </w:r>
          </w:p>
        </w:tc>
        <w:tc>
          <w:tcPr>
            <w:tcW w:w="1832" w:type="dxa"/>
            <w:vMerge/>
            <w:vAlign w:val="center"/>
          </w:tcPr>
          <w:p w14:paraId="64E3AC53" w14:textId="77777777" w:rsidR="00400797" w:rsidRPr="00492645" w:rsidRDefault="00400797" w:rsidP="00A072C4">
            <w:pPr>
              <w:pStyle w:val="Tabletext"/>
              <w:jc w:val="center"/>
              <w:rPr>
                <w:color w:val="000000" w:themeColor="text1"/>
              </w:rPr>
            </w:pPr>
          </w:p>
        </w:tc>
      </w:tr>
      <w:tr w:rsidR="00400797" w:rsidRPr="00492645" w14:paraId="1947F783" w14:textId="77777777" w:rsidTr="00A072C4">
        <w:trPr>
          <w:cantSplit/>
          <w:jc w:val="center"/>
        </w:trPr>
        <w:tc>
          <w:tcPr>
            <w:tcW w:w="1696" w:type="dxa"/>
            <w:vAlign w:val="center"/>
          </w:tcPr>
          <w:p w14:paraId="5923C2D6" w14:textId="77777777" w:rsidR="00400797" w:rsidRPr="00492645" w:rsidRDefault="00400797" w:rsidP="00A072C4">
            <w:pPr>
              <w:pStyle w:val="Tabletext"/>
              <w:jc w:val="center"/>
            </w:pPr>
            <w:r w:rsidRPr="00492645">
              <w:t>South Pole</w:t>
            </w:r>
          </w:p>
        </w:tc>
        <w:tc>
          <w:tcPr>
            <w:tcW w:w="2622" w:type="dxa"/>
            <w:vAlign w:val="center"/>
          </w:tcPr>
          <w:p w14:paraId="4BF666A1" w14:textId="77777777" w:rsidR="00400797" w:rsidRPr="00492645" w:rsidRDefault="00400797" w:rsidP="00A072C4">
            <w:pPr>
              <w:pStyle w:val="Tabletext"/>
              <w:jc w:val="center"/>
              <w:rPr>
                <w:color w:val="000000" w:themeColor="text1"/>
              </w:rPr>
            </w:pPr>
            <w:hyperlink r:id="rId97" w:tooltip="South Pole Station" w:history="1">
              <w:r w:rsidRPr="00492645">
                <w:rPr>
                  <w:color w:val="000000" w:themeColor="text1"/>
                </w:rPr>
                <w:t>South Pole Station</w:t>
              </w:r>
            </w:hyperlink>
            <w:r w:rsidRPr="00492645">
              <w:rPr>
                <w:color w:val="000000" w:themeColor="text1"/>
              </w:rPr>
              <w:t>, Antarctica</w:t>
            </w:r>
          </w:p>
        </w:tc>
        <w:tc>
          <w:tcPr>
            <w:tcW w:w="1974" w:type="dxa"/>
            <w:vAlign w:val="center"/>
          </w:tcPr>
          <w:p w14:paraId="46CC14FD" w14:textId="77777777" w:rsidR="00400797" w:rsidRPr="00492645" w:rsidRDefault="00400797" w:rsidP="00A072C4">
            <w:pPr>
              <w:pStyle w:val="Tabletext"/>
              <w:jc w:val="center"/>
              <w:rPr>
                <w:color w:val="000000" w:themeColor="text1"/>
              </w:rPr>
            </w:pPr>
            <w:hyperlink r:id="rId98" w:history="1">
              <w:r w:rsidRPr="00492645">
                <w:rPr>
                  <w:color w:val="000000" w:themeColor="text1"/>
                </w:rPr>
                <w:t>89.995° S 118.291° E</w:t>
              </w:r>
            </w:hyperlink>
          </w:p>
        </w:tc>
        <w:tc>
          <w:tcPr>
            <w:tcW w:w="1505" w:type="dxa"/>
            <w:vAlign w:val="center"/>
          </w:tcPr>
          <w:p w14:paraId="1E4E1A55" w14:textId="77777777" w:rsidR="00400797" w:rsidRPr="00492645" w:rsidRDefault="00400797" w:rsidP="00A072C4">
            <w:pPr>
              <w:pStyle w:val="Tabletext"/>
              <w:jc w:val="center"/>
              <w:rPr>
                <w:color w:val="000000" w:themeColor="text1"/>
              </w:rPr>
            </w:pPr>
            <w:r w:rsidRPr="00492645">
              <w:rPr>
                <w:color w:val="000000" w:themeColor="text1"/>
              </w:rPr>
              <w:t>75.7°</w:t>
            </w:r>
          </w:p>
        </w:tc>
        <w:tc>
          <w:tcPr>
            <w:tcW w:w="1832" w:type="dxa"/>
            <w:vMerge/>
            <w:vAlign w:val="center"/>
          </w:tcPr>
          <w:p w14:paraId="3555025A" w14:textId="77777777" w:rsidR="00400797" w:rsidRPr="00492645" w:rsidRDefault="00400797" w:rsidP="00A072C4">
            <w:pPr>
              <w:pStyle w:val="Tabletext"/>
              <w:jc w:val="center"/>
              <w:rPr>
                <w:color w:val="000000" w:themeColor="text1"/>
              </w:rPr>
            </w:pPr>
          </w:p>
        </w:tc>
      </w:tr>
      <w:tr w:rsidR="00400797" w:rsidRPr="00492645" w14:paraId="62B2923D" w14:textId="77777777" w:rsidTr="00A072C4">
        <w:trPr>
          <w:cantSplit/>
          <w:jc w:val="center"/>
        </w:trPr>
        <w:tc>
          <w:tcPr>
            <w:tcW w:w="1696" w:type="dxa"/>
            <w:vAlign w:val="center"/>
            <w:hideMark/>
          </w:tcPr>
          <w:p w14:paraId="78EF14A2" w14:textId="77777777" w:rsidR="00400797" w:rsidRPr="00492645" w:rsidRDefault="00400797" w:rsidP="00A072C4">
            <w:pPr>
              <w:pStyle w:val="Tabletext"/>
              <w:jc w:val="center"/>
            </w:pPr>
            <w:r w:rsidRPr="00492645">
              <w:t>Prince George</w:t>
            </w:r>
          </w:p>
        </w:tc>
        <w:tc>
          <w:tcPr>
            <w:tcW w:w="2622" w:type="dxa"/>
            <w:vAlign w:val="center"/>
            <w:hideMark/>
          </w:tcPr>
          <w:p w14:paraId="06F785F6" w14:textId="77777777" w:rsidR="00400797" w:rsidRPr="00492645" w:rsidRDefault="00400797" w:rsidP="00A072C4">
            <w:pPr>
              <w:pStyle w:val="Tabletext"/>
              <w:jc w:val="center"/>
              <w:rPr>
                <w:color w:val="000000" w:themeColor="text1"/>
              </w:rPr>
            </w:pPr>
            <w:hyperlink r:id="rId99" w:tooltip="Prince George, British Columbia" w:history="1">
              <w:r w:rsidRPr="00492645">
                <w:rPr>
                  <w:color w:val="000000" w:themeColor="text1"/>
                </w:rPr>
                <w:t>Prince George</w:t>
              </w:r>
            </w:hyperlink>
            <w:r w:rsidRPr="00492645">
              <w:rPr>
                <w:color w:val="000000" w:themeColor="text1"/>
              </w:rPr>
              <w:t>, </w:t>
            </w:r>
            <w:hyperlink r:id="rId100" w:tooltip="British Columbia" w:history="1">
              <w:r w:rsidRPr="00492645">
                <w:rPr>
                  <w:color w:val="000000" w:themeColor="text1"/>
                </w:rPr>
                <w:t>British Columbia</w:t>
              </w:r>
            </w:hyperlink>
            <w:r w:rsidRPr="00492645">
              <w:rPr>
                <w:color w:val="000000" w:themeColor="text1"/>
              </w:rPr>
              <w:t>, </w:t>
            </w:r>
            <w:hyperlink r:id="rId101" w:tooltip="Canada" w:history="1">
              <w:r w:rsidRPr="00492645">
                <w:rPr>
                  <w:color w:val="000000" w:themeColor="text1"/>
                </w:rPr>
                <w:t>Canada</w:t>
              </w:r>
            </w:hyperlink>
          </w:p>
        </w:tc>
        <w:tc>
          <w:tcPr>
            <w:tcW w:w="1974" w:type="dxa"/>
            <w:vAlign w:val="center"/>
            <w:hideMark/>
          </w:tcPr>
          <w:p w14:paraId="60DAF2A0" w14:textId="77777777" w:rsidR="00400797" w:rsidRPr="00492645" w:rsidRDefault="00400797" w:rsidP="00A072C4">
            <w:pPr>
              <w:pStyle w:val="Tabletext"/>
              <w:jc w:val="center"/>
              <w:rPr>
                <w:color w:val="000000" w:themeColor="text1"/>
              </w:rPr>
            </w:pPr>
            <w:hyperlink r:id="rId102" w:history="1">
              <w:r w:rsidRPr="00492645">
                <w:rPr>
                  <w:color w:val="000000" w:themeColor="text1"/>
                </w:rPr>
                <w:t>53.9812° N 122.5920° W</w:t>
              </w:r>
            </w:hyperlink>
          </w:p>
        </w:tc>
        <w:tc>
          <w:tcPr>
            <w:tcW w:w="1505" w:type="dxa"/>
            <w:vAlign w:val="center"/>
            <w:hideMark/>
          </w:tcPr>
          <w:p w14:paraId="4A9AD02C" w14:textId="77777777" w:rsidR="00400797" w:rsidRPr="00492645" w:rsidRDefault="00400797" w:rsidP="00A072C4">
            <w:pPr>
              <w:pStyle w:val="Tabletext"/>
              <w:jc w:val="center"/>
              <w:rPr>
                <w:color w:val="000000" w:themeColor="text1"/>
              </w:rPr>
            </w:pPr>
            <w:r w:rsidRPr="00492645">
              <w:rPr>
                <w:color w:val="000000" w:themeColor="text1"/>
              </w:rPr>
              <w:t>355.0°</w:t>
            </w:r>
          </w:p>
        </w:tc>
        <w:tc>
          <w:tcPr>
            <w:tcW w:w="1832" w:type="dxa"/>
            <w:vMerge w:val="restart"/>
            <w:vAlign w:val="center"/>
            <w:hideMark/>
          </w:tcPr>
          <w:p w14:paraId="3030FEFA" w14:textId="77777777" w:rsidR="00400797" w:rsidRPr="00492645" w:rsidRDefault="00400797" w:rsidP="00A072C4">
            <w:pPr>
              <w:pStyle w:val="Tabletext"/>
              <w:jc w:val="center"/>
              <w:rPr>
                <w:color w:val="000000" w:themeColor="text1"/>
              </w:rPr>
            </w:pPr>
            <w:hyperlink r:id="rId103" w:tooltip="Canada" w:history="1">
              <w:r w:rsidRPr="00492645">
                <w:rPr>
                  <w:color w:val="000000" w:themeColor="text1"/>
                </w:rPr>
                <w:t>Canada</w:t>
              </w:r>
            </w:hyperlink>
          </w:p>
        </w:tc>
      </w:tr>
      <w:tr w:rsidR="00400797" w:rsidRPr="00492645" w14:paraId="7290CFEE" w14:textId="77777777" w:rsidTr="00A072C4">
        <w:trPr>
          <w:cantSplit/>
          <w:jc w:val="center"/>
        </w:trPr>
        <w:tc>
          <w:tcPr>
            <w:tcW w:w="1696" w:type="dxa"/>
            <w:vAlign w:val="center"/>
            <w:hideMark/>
          </w:tcPr>
          <w:p w14:paraId="77A10AB2" w14:textId="77777777" w:rsidR="00400797" w:rsidRPr="00492645" w:rsidRDefault="00400797" w:rsidP="00A072C4">
            <w:pPr>
              <w:pStyle w:val="Tabletext"/>
              <w:jc w:val="center"/>
            </w:pPr>
            <w:r w:rsidRPr="00492645">
              <w:t>Saskatoon</w:t>
            </w:r>
          </w:p>
        </w:tc>
        <w:tc>
          <w:tcPr>
            <w:tcW w:w="2622" w:type="dxa"/>
            <w:vAlign w:val="center"/>
            <w:hideMark/>
          </w:tcPr>
          <w:p w14:paraId="78243503" w14:textId="77777777" w:rsidR="00400797" w:rsidRPr="00492645" w:rsidRDefault="00400797" w:rsidP="00A072C4">
            <w:pPr>
              <w:pStyle w:val="Tabletext"/>
              <w:jc w:val="center"/>
              <w:rPr>
                <w:color w:val="000000" w:themeColor="text1"/>
              </w:rPr>
            </w:pPr>
            <w:hyperlink r:id="rId104" w:tooltip="Saskatoon" w:history="1">
              <w:r w:rsidRPr="00492645">
                <w:rPr>
                  <w:color w:val="000000" w:themeColor="text1"/>
                </w:rPr>
                <w:t>Saskatoon</w:t>
              </w:r>
            </w:hyperlink>
            <w:r w:rsidRPr="00492645">
              <w:rPr>
                <w:color w:val="000000" w:themeColor="text1"/>
              </w:rPr>
              <w:t>, </w:t>
            </w:r>
            <w:hyperlink r:id="rId105" w:tooltip="Saskatchewan" w:history="1">
              <w:r w:rsidRPr="00492645">
                <w:rPr>
                  <w:color w:val="000000" w:themeColor="text1"/>
                </w:rPr>
                <w:t>Saskatchewan</w:t>
              </w:r>
            </w:hyperlink>
            <w:r w:rsidRPr="00492645">
              <w:rPr>
                <w:color w:val="000000" w:themeColor="text1"/>
              </w:rPr>
              <w:t>, Canada</w:t>
            </w:r>
          </w:p>
        </w:tc>
        <w:tc>
          <w:tcPr>
            <w:tcW w:w="1974" w:type="dxa"/>
            <w:vAlign w:val="center"/>
            <w:hideMark/>
          </w:tcPr>
          <w:p w14:paraId="2012B917" w14:textId="77777777" w:rsidR="00400797" w:rsidRPr="00492645" w:rsidRDefault="00400797" w:rsidP="00A072C4">
            <w:pPr>
              <w:pStyle w:val="Tabletext"/>
              <w:jc w:val="center"/>
              <w:rPr>
                <w:color w:val="000000" w:themeColor="text1"/>
              </w:rPr>
            </w:pPr>
            <w:hyperlink r:id="rId106" w:history="1">
              <w:r w:rsidRPr="00492645">
                <w:rPr>
                  <w:color w:val="000000" w:themeColor="text1"/>
                </w:rPr>
                <w:t>52.1572° N 106.5305° W</w:t>
              </w:r>
            </w:hyperlink>
          </w:p>
        </w:tc>
        <w:tc>
          <w:tcPr>
            <w:tcW w:w="1505" w:type="dxa"/>
            <w:vAlign w:val="center"/>
            <w:hideMark/>
          </w:tcPr>
          <w:p w14:paraId="09536AB8" w14:textId="77777777" w:rsidR="00400797" w:rsidRPr="00492645" w:rsidRDefault="00400797" w:rsidP="00A072C4">
            <w:pPr>
              <w:pStyle w:val="Tabletext"/>
              <w:jc w:val="center"/>
              <w:rPr>
                <w:color w:val="000000" w:themeColor="text1"/>
              </w:rPr>
            </w:pPr>
            <w:r w:rsidRPr="00492645">
              <w:rPr>
                <w:color w:val="000000" w:themeColor="text1"/>
              </w:rPr>
              <w:t>23.1°</w:t>
            </w:r>
          </w:p>
        </w:tc>
        <w:tc>
          <w:tcPr>
            <w:tcW w:w="1832" w:type="dxa"/>
            <w:vMerge/>
            <w:vAlign w:val="center"/>
            <w:hideMark/>
          </w:tcPr>
          <w:p w14:paraId="6031D3A2" w14:textId="77777777" w:rsidR="00400797" w:rsidRPr="00492645" w:rsidRDefault="00400797" w:rsidP="00A072C4">
            <w:pPr>
              <w:pStyle w:val="Tabletext"/>
              <w:jc w:val="center"/>
              <w:rPr>
                <w:color w:val="000000" w:themeColor="text1"/>
              </w:rPr>
            </w:pPr>
          </w:p>
        </w:tc>
      </w:tr>
      <w:tr w:rsidR="00400797" w:rsidRPr="00492645" w14:paraId="2DD3757A" w14:textId="77777777" w:rsidTr="00A072C4">
        <w:trPr>
          <w:cantSplit/>
          <w:jc w:val="center"/>
        </w:trPr>
        <w:tc>
          <w:tcPr>
            <w:tcW w:w="1696" w:type="dxa"/>
            <w:vAlign w:val="center"/>
            <w:hideMark/>
          </w:tcPr>
          <w:p w14:paraId="3885D4BF" w14:textId="77777777" w:rsidR="00400797" w:rsidRPr="00492645" w:rsidRDefault="00400797" w:rsidP="00A072C4">
            <w:pPr>
              <w:pStyle w:val="Tabletext"/>
              <w:jc w:val="center"/>
            </w:pPr>
            <w:r w:rsidRPr="00492645">
              <w:t>Rankin Inlet</w:t>
            </w:r>
          </w:p>
        </w:tc>
        <w:tc>
          <w:tcPr>
            <w:tcW w:w="2622" w:type="dxa"/>
            <w:vAlign w:val="center"/>
            <w:hideMark/>
          </w:tcPr>
          <w:p w14:paraId="013F83D3" w14:textId="77777777" w:rsidR="00400797" w:rsidRPr="00492645" w:rsidRDefault="00400797" w:rsidP="00A072C4">
            <w:pPr>
              <w:pStyle w:val="Tabletext"/>
              <w:jc w:val="center"/>
              <w:rPr>
                <w:color w:val="000000" w:themeColor="text1"/>
              </w:rPr>
            </w:pPr>
            <w:hyperlink r:id="rId107" w:tooltip="Rankin Inlet" w:history="1">
              <w:r w:rsidRPr="00492645">
                <w:rPr>
                  <w:color w:val="000000" w:themeColor="text1"/>
                </w:rPr>
                <w:t>Rankin Inlet</w:t>
              </w:r>
            </w:hyperlink>
            <w:r w:rsidRPr="00492645">
              <w:rPr>
                <w:color w:val="000000" w:themeColor="text1"/>
              </w:rPr>
              <w:t>, </w:t>
            </w:r>
            <w:hyperlink r:id="rId108" w:tooltip="Nunavut" w:history="1">
              <w:r w:rsidRPr="00492645">
                <w:rPr>
                  <w:color w:val="000000" w:themeColor="text1"/>
                </w:rPr>
                <w:t>Nunavut</w:t>
              </w:r>
            </w:hyperlink>
            <w:r w:rsidRPr="00492645">
              <w:rPr>
                <w:color w:val="000000" w:themeColor="text1"/>
              </w:rPr>
              <w:t>, Canada</w:t>
            </w:r>
          </w:p>
        </w:tc>
        <w:tc>
          <w:tcPr>
            <w:tcW w:w="1974" w:type="dxa"/>
            <w:vAlign w:val="center"/>
            <w:hideMark/>
          </w:tcPr>
          <w:p w14:paraId="7CB0E05C" w14:textId="77777777" w:rsidR="00400797" w:rsidRPr="00492645" w:rsidRDefault="00400797" w:rsidP="00A072C4">
            <w:pPr>
              <w:pStyle w:val="Tabletext"/>
              <w:jc w:val="center"/>
              <w:rPr>
                <w:color w:val="000000" w:themeColor="text1"/>
              </w:rPr>
            </w:pPr>
            <w:hyperlink r:id="rId109" w:history="1">
              <w:r w:rsidRPr="00492645">
                <w:rPr>
                  <w:color w:val="000000" w:themeColor="text1"/>
                </w:rPr>
                <w:t>62.8281° N 92.1130° W</w:t>
              </w:r>
            </w:hyperlink>
          </w:p>
        </w:tc>
        <w:tc>
          <w:tcPr>
            <w:tcW w:w="1505" w:type="dxa"/>
            <w:vAlign w:val="center"/>
            <w:hideMark/>
          </w:tcPr>
          <w:p w14:paraId="289C17CB" w14:textId="77777777" w:rsidR="00400797" w:rsidRPr="00492645" w:rsidRDefault="00400797" w:rsidP="00A072C4">
            <w:pPr>
              <w:pStyle w:val="Tabletext"/>
              <w:jc w:val="center"/>
              <w:rPr>
                <w:color w:val="000000" w:themeColor="text1"/>
              </w:rPr>
            </w:pPr>
            <w:r w:rsidRPr="00492645">
              <w:rPr>
                <w:color w:val="000000" w:themeColor="text1"/>
              </w:rPr>
              <w:t>5.7°</w:t>
            </w:r>
          </w:p>
        </w:tc>
        <w:tc>
          <w:tcPr>
            <w:tcW w:w="1832" w:type="dxa"/>
            <w:vMerge/>
            <w:vAlign w:val="center"/>
            <w:hideMark/>
          </w:tcPr>
          <w:p w14:paraId="07499B32" w14:textId="77777777" w:rsidR="00400797" w:rsidRPr="00492645" w:rsidRDefault="00400797" w:rsidP="00A072C4">
            <w:pPr>
              <w:pStyle w:val="Tabletext"/>
              <w:jc w:val="center"/>
              <w:rPr>
                <w:color w:val="000000" w:themeColor="text1"/>
              </w:rPr>
            </w:pPr>
          </w:p>
        </w:tc>
      </w:tr>
      <w:tr w:rsidR="00400797" w:rsidRPr="00492645" w14:paraId="4E666B23" w14:textId="77777777" w:rsidTr="00A072C4">
        <w:trPr>
          <w:cantSplit/>
          <w:jc w:val="center"/>
        </w:trPr>
        <w:tc>
          <w:tcPr>
            <w:tcW w:w="1696" w:type="dxa"/>
            <w:vAlign w:val="center"/>
            <w:hideMark/>
          </w:tcPr>
          <w:p w14:paraId="244E9886" w14:textId="77777777" w:rsidR="00400797" w:rsidRPr="00492645" w:rsidRDefault="00400797" w:rsidP="00A072C4">
            <w:pPr>
              <w:pStyle w:val="Tabletext"/>
              <w:jc w:val="center"/>
            </w:pPr>
            <w:r w:rsidRPr="00492645">
              <w:t>Inuvik</w:t>
            </w:r>
          </w:p>
        </w:tc>
        <w:tc>
          <w:tcPr>
            <w:tcW w:w="2622" w:type="dxa"/>
            <w:vAlign w:val="center"/>
            <w:hideMark/>
          </w:tcPr>
          <w:p w14:paraId="763DFFED" w14:textId="77777777" w:rsidR="00400797" w:rsidRPr="00492645" w:rsidRDefault="00400797" w:rsidP="00A072C4">
            <w:pPr>
              <w:pStyle w:val="Tabletext"/>
              <w:jc w:val="center"/>
              <w:rPr>
                <w:color w:val="000000" w:themeColor="text1"/>
              </w:rPr>
            </w:pPr>
            <w:hyperlink r:id="rId110" w:tooltip="Inuvik" w:history="1">
              <w:r w:rsidRPr="00492645">
                <w:rPr>
                  <w:color w:val="000000" w:themeColor="text1"/>
                </w:rPr>
                <w:t>Inuvik</w:t>
              </w:r>
            </w:hyperlink>
            <w:r w:rsidRPr="00492645">
              <w:rPr>
                <w:color w:val="000000" w:themeColor="text1"/>
              </w:rPr>
              <w:t>, </w:t>
            </w:r>
            <w:hyperlink r:id="rId111" w:tooltip="Northwest Territories" w:history="1">
              <w:r w:rsidRPr="00492645">
                <w:rPr>
                  <w:color w:val="000000" w:themeColor="text1"/>
                </w:rPr>
                <w:t>Northwest Territories</w:t>
              </w:r>
            </w:hyperlink>
            <w:r w:rsidRPr="00492645">
              <w:rPr>
                <w:color w:val="000000" w:themeColor="text1"/>
              </w:rPr>
              <w:t>, Canada</w:t>
            </w:r>
          </w:p>
        </w:tc>
        <w:tc>
          <w:tcPr>
            <w:tcW w:w="1974" w:type="dxa"/>
            <w:vAlign w:val="center"/>
            <w:hideMark/>
          </w:tcPr>
          <w:p w14:paraId="43903097" w14:textId="77777777" w:rsidR="00400797" w:rsidRPr="00492645" w:rsidRDefault="00400797" w:rsidP="00A072C4">
            <w:pPr>
              <w:pStyle w:val="Tabletext"/>
              <w:jc w:val="center"/>
              <w:rPr>
                <w:color w:val="000000" w:themeColor="text1"/>
              </w:rPr>
            </w:pPr>
            <w:hyperlink r:id="rId112" w:history="1">
              <w:r w:rsidRPr="00492645">
                <w:rPr>
                  <w:color w:val="000000" w:themeColor="text1"/>
                </w:rPr>
                <w:t>68.4129° N 133.7690° W</w:t>
              </w:r>
            </w:hyperlink>
          </w:p>
        </w:tc>
        <w:tc>
          <w:tcPr>
            <w:tcW w:w="1505" w:type="dxa"/>
            <w:vAlign w:val="center"/>
            <w:hideMark/>
          </w:tcPr>
          <w:p w14:paraId="0DA4F6B0" w14:textId="77777777" w:rsidR="00400797" w:rsidRPr="00492645" w:rsidRDefault="00400797" w:rsidP="00A072C4">
            <w:pPr>
              <w:pStyle w:val="Tabletext"/>
              <w:jc w:val="center"/>
              <w:rPr>
                <w:color w:val="000000" w:themeColor="text1"/>
              </w:rPr>
            </w:pPr>
            <w:r w:rsidRPr="00492645">
              <w:rPr>
                <w:color w:val="000000" w:themeColor="text1"/>
              </w:rPr>
              <w:t>26.4°</w:t>
            </w:r>
          </w:p>
        </w:tc>
        <w:tc>
          <w:tcPr>
            <w:tcW w:w="1832" w:type="dxa"/>
            <w:vMerge/>
            <w:vAlign w:val="center"/>
            <w:hideMark/>
          </w:tcPr>
          <w:p w14:paraId="0C986BA6" w14:textId="77777777" w:rsidR="00400797" w:rsidRPr="00492645" w:rsidRDefault="00400797" w:rsidP="00A072C4">
            <w:pPr>
              <w:pStyle w:val="Tabletext"/>
              <w:jc w:val="center"/>
              <w:rPr>
                <w:color w:val="000000" w:themeColor="text1"/>
              </w:rPr>
            </w:pPr>
          </w:p>
        </w:tc>
      </w:tr>
      <w:tr w:rsidR="00400797" w:rsidRPr="00492645" w14:paraId="08BA2E07" w14:textId="77777777" w:rsidTr="00A072C4">
        <w:trPr>
          <w:cantSplit/>
          <w:jc w:val="center"/>
        </w:trPr>
        <w:tc>
          <w:tcPr>
            <w:tcW w:w="1696" w:type="dxa"/>
            <w:vAlign w:val="center"/>
            <w:hideMark/>
          </w:tcPr>
          <w:p w14:paraId="4A290185" w14:textId="77777777" w:rsidR="00400797" w:rsidRPr="00492645" w:rsidRDefault="00400797" w:rsidP="00A072C4">
            <w:pPr>
              <w:pStyle w:val="Tabletext"/>
              <w:jc w:val="center"/>
            </w:pPr>
            <w:r w:rsidRPr="00492645">
              <w:t>Clyde River</w:t>
            </w:r>
          </w:p>
        </w:tc>
        <w:tc>
          <w:tcPr>
            <w:tcW w:w="2622" w:type="dxa"/>
            <w:vAlign w:val="center"/>
            <w:hideMark/>
          </w:tcPr>
          <w:p w14:paraId="222C230F" w14:textId="77777777" w:rsidR="00400797" w:rsidRPr="00492645" w:rsidRDefault="00400797" w:rsidP="00A072C4">
            <w:pPr>
              <w:pStyle w:val="Tabletext"/>
              <w:jc w:val="center"/>
              <w:rPr>
                <w:color w:val="000000" w:themeColor="text1"/>
              </w:rPr>
            </w:pPr>
            <w:hyperlink r:id="rId113" w:tooltip="Clyde River, Nunavut" w:history="1">
              <w:r w:rsidRPr="00492645">
                <w:rPr>
                  <w:color w:val="000000" w:themeColor="text1"/>
                </w:rPr>
                <w:t>Clyde River</w:t>
              </w:r>
            </w:hyperlink>
            <w:r w:rsidRPr="00492645">
              <w:rPr>
                <w:color w:val="000000" w:themeColor="text1"/>
              </w:rPr>
              <w:t>, Nunavut, Canada</w:t>
            </w:r>
          </w:p>
        </w:tc>
        <w:tc>
          <w:tcPr>
            <w:tcW w:w="1974" w:type="dxa"/>
            <w:vAlign w:val="center"/>
            <w:hideMark/>
          </w:tcPr>
          <w:p w14:paraId="1249C4D4" w14:textId="77777777" w:rsidR="00400797" w:rsidRPr="00492645" w:rsidRDefault="00400797" w:rsidP="00A072C4">
            <w:pPr>
              <w:pStyle w:val="Tabletext"/>
              <w:jc w:val="center"/>
              <w:rPr>
                <w:color w:val="000000" w:themeColor="text1"/>
              </w:rPr>
            </w:pPr>
            <w:hyperlink r:id="rId114" w:history="1">
              <w:r w:rsidRPr="00492645">
                <w:rPr>
                  <w:color w:val="000000" w:themeColor="text1"/>
                </w:rPr>
                <w:t>70.49° N 68.50° W</w:t>
              </w:r>
            </w:hyperlink>
          </w:p>
        </w:tc>
        <w:tc>
          <w:tcPr>
            <w:tcW w:w="1505" w:type="dxa"/>
            <w:vAlign w:val="center"/>
            <w:hideMark/>
          </w:tcPr>
          <w:p w14:paraId="3310AC58" w14:textId="77777777" w:rsidR="00400797" w:rsidRPr="00492645" w:rsidRDefault="00400797" w:rsidP="00A072C4">
            <w:pPr>
              <w:pStyle w:val="Tabletext"/>
              <w:jc w:val="center"/>
              <w:rPr>
                <w:color w:val="000000" w:themeColor="text1"/>
              </w:rPr>
            </w:pPr>
            <w:r w:rsidRPr="00492645">
              <w:rPr>
                <w:color w:val="000000" w:themeColor="text1"/>
              </w:rPr>
              <w:t>304.4°</w:t>
            </w:r>
          </w:p>
        </w:tc>
        <w:tc>
          <w:tcPr>
            <w:tcW w:w="1832" w:type="dxa"/>
            <w:vMerge/>
            <w:vAlign w:val="center"/>
            <w:hideMark/>
          </w:tcPr>
          <w:p w14:paraId="21B06FB5" w14:textId="77777777" w:rsidR="00400797" w:rsidRPr="00492645" w:rsidRDefault="00400797" w:rsidP="00A072C4">
            <w:pPr>
              <w:pStyle w:val="Tabletext"/>
              <w:jc w:val="center"/>
              <w:rPr>
                <w:color w:val="000000" w:themeColor="text1"/>
              </w:rPr>
            </w:pPr>
          </w:p>
        </w:tc>
      </w:tr>
      <w:tr w:rsidR="00400797" w:rsidRPr="00492645" w14:paraId="2625C413" w14:textId="77777777" w:rsidTr="00A072C4">
        <w:trPr>
          <w:cantSplit/>
          <w:jc w:val="center"/>
        </w:trPr>
        <w:tc>
          <w:tcPr>
            <w:tcW w:w="1696" w:type="dxa"/>
            <w:vAlign w:val="center"/>
          </w:tcPr>
          <w:p w14:paraId="698469A7" w14:textId="77777777" w:rsidR="00400797" w:rsidRPr="00492645" w:rsidRDefault="00400797" w:rsidP="00A072C4">
            <w:pPr>
              <w:pStyle w:val="Tabletext"/>
              <w:jc w:val="center"/>
            </w:pPr>
          </w:p>
        </w:tc>
        <w:tc>
          <w:tcPr>
            <w:tcW w:w="2622" w:type="dxa"/>
            <w:vAlign w:val="center"/>
          </w:tcPr>
          <w:p w14:paraId="17D624D4" w14:textId="77777777" w:rsidR="00400797" w:rsidRPr="00492645" w:rsidRDefault="00400797" w:rsidP="00A072C4">
            <w:pPr>
              <w:pStyle w:val="Tabletext"/>
              <w:jc w:val="center"/>
              <w:rPr>
                <w:color w:val="000000" w:themeColor="text1"/>
              </w:rPr>
            </w:pPr>
          </w:p>
        </w:tc>
        <w:tc>
          <w:tcPr>
            <w:tcW w:w="1974" w:type="dxa"/>
            <w:vAlign w:val="center"/>
          </w:tcPr>
          <w:p w14:paraId="0D4FA7D8" w14:textId="77777777" w:rsidR="00400797" w:rsidRPr="00492645" w:rsidRDefault="00400797" w:rsidP="00A072C4">
            <w:pPr>
              <w:pStyle w:val="Tabletext"/>
              <w:jc w:val="center"/>
              <w:rPr>
                <w:color w:val="000000" w:themeColor="text1"/>
              </w:rPr>
            </w:pPr>
          </w:p>
        </w:tc>
        <w:tc>
          <w:tcPr>
            <w:tcW w:w="1505" w:type="dxa"/>
            <w:vAlign w:val="center"/>
          </w:tcPr>
          <w:p w14:paraId="43E6C03E" w14:textId="77777777" w:rsidR="00400797" w:rsidRPr="00492645" w:rsidRDefault="00400797" w:rsidP="00A072C4">
            <w:pPr>
              <w:pStyle w:val="Tabletext"/>
              <w:jc w:val="center"/>
              <w:rPr>
                <w:color w:val="000000" w:themeColor="text1"/>
              </w:rPr>
            </w:pPr>
          </w:p>
        </w:tc>
        <w:tc>
          <w:tcPr>
            <w:tcW w:w="1832" w:type="dxa"/>
            <w:vMerge w:val="restart"/>
            <w:vAlign w:val="center"/>
            <w:hideMark/>
          </w:tcPr>
          <w:p w14:paraId="0669DBE6" w14:textId="77777777" w:rsidR="00400797" w:rsidRPr="00492645" w:rsidRDefault="00400797" w:rsidP="00A072C4">
            <w:pPr>
              <w:pStyle w:val="Tabletext"/>
              <w:jc w:val="center"/>
              <w:rPr>
                <w:color w:val="000000" w:themeColor="text1"/>
              </w:rPr>
            </w:pPr>
            <w:hyperlink r:id="rId115" w:tooltip="United Kingdom" w:history="1">
              <w:r w:rsidRPr="00492645">
                <w:rPr>
                  <w:color w:val="000000" w:themeColor="text1"/>
                </w:rPr>
                <w:t>United Kingdom</w:t>
              </w:r>
            </w:hyperlink>
          </w:p>
        </w:tc>
      </w:tr>
      <w:tr w:rsidR="00400797" w:rsidRPr="00492645" w14:paraId="7FB027AB" w14:textId="77777777" w:rsidTr="00A072C4">
        <w:trPr>
          <w:cantSplit/>
          <w:jc w:val="center"/>
        </w:trPr>
        <w:tc>
          <w:tcPr>
            <w:tcW w:w="1696" w:type="dxa"/>
            <w:vAlign w:val="center"/>
            <w:hideMark/>
          </w:tcPr>
          <w:p w14:paraId="11DFC540" w14:textId="77777777" w:rsidR="00400797" w:rsidRPr="00492645" w:rsidRDefault="00400797" w:rsidP="00A072C4">
            <w:pPr>
              <w:pStyle w:val="Tabletext"/>
              <w:jc w:val="center"/>
            </w:pPr>
            <w:proofErr w:type="spellStart"/>
            <w:r w:rsidRPr="00492645">
              <w:t>Thykkvibaer</w:t>
            </w:r>
            <w:proofErr w:type="spellEnd"/>
            <w:r w:rsidRPr="00492645">
              <w:br/>
              <w:t>Cutlass/Iceland</w:t>
            </w:r>
          </w:p>
        </w:tc>
        <w:tc>
          <w:tcPr>
            <w:tcW w:w="2622" w:type="dxa"/>
            <w:vAlign w:val="center"/>
            <w:hideMark/>
          </w:tcPr>
          <w:p w14:paraId="509EF281" w14:textId="77777777" w:rsidR="00400797" w:rsidRPr="00492645" w:rsidRDefault="00400797" w:rsidP="00A072C4">
            <w:pPr>
              <w:pStyle w:val="Tabletext"/>
              <w:jc w:val="center"/>
              <w:rPr>
                <w:color w:val="000000" w:themeColor="text1"/>
              </w:rPr>
            </w:pPr>
            <w:hyperlink r:id="rId116" w:tooltip="Þykkvibær (page does not exist)" w:history="1">
              <w:proofErr w:type="spellStart"/>
              <w:r w:rsidRPr="00492645">
                <w:rPr>
                  <w:color w:val="000000" w:themeColor="text1"/>
                </w:rPr>
                <w:t>Thykkvibaer</w:t>
              </w:r>
              <w:proofErr w:type="spellEnd"/>
            </w:hyperlink>
            <w:r w:rsidRPr="00492645">
              <w:rPr>
                <w:color w:val="000000" w:themeColor="text1"/>
              </w:rPr>
              <w:t>, Iceland</w:t>
            </w:r>
          </w:p>
        </w:tc>
        <w:tc>
          <w:tcPr>
            <w:tcW w:w="1974" w:type="dxa"/>
            <w:vAlign w:val="center"/>
            <w:hideMark/>
          </w:tcPr>
          <w:p w14:paraId="7CCA18EC" w14:textId="77777777" w:rsidR="00400797" w:rsidRPr="00492645" w:rsidRDefault="00400797" w:rsidP="00A072C4">
            <w:pPr>
              <w:pStyle w:val="Tabletext"/>
              <w:jc w:val="center"/>
              <w:rPr>
                <w:color w:val="000000" w:themeColor="text1"/>
              </w:rPr>
            </w:pPr>
            <w:hyperlink r:id="rId117" w:history="1">
              <w:r w:rsidRPr="00492645">
                <w:rPr>
                  <w:color w:val="000000" w:themeColor="text1"/>
                </w:rPr>
                <w:t>63.7728° N 20.5445° W</w:t>
              </w:r>
            </w:hyperlink>
          </w:p>
        </w:tc>
        <w:tc>
          <w:tcPr>
            <w:tcW w:w="1505" w:type="dxa"/>
            <w:vAlign w:val="center"/>
            <w:hideMark/>
          </w:tcPr>
          <w:p w14:paraId="702B22AC" w14:textId="77777777" w:rsidR="00400797" w:rsidRPr="00492645" w:rsidRDefault="00400797" w:rsidP="00A072C4">
            <w:pPr>
              <w:pStyle w:val="Tabletext"/>
              <w:jc w:val="center"/>
              <w:rPr>
                <w:color w:val="000000" w:themeColor="text1"/>
              </w:rPr>
            </w:pPr>
            <w:r w:rsidRPr="00492645">
              <w:rPr>
                <w:color w:val="000000" w:themeColor="text1"/>
              </w:rPr>
              <w:t>30.0°</w:t>
            </w:r>
          </w:p>
        </w:tc>
        <w:tc>
          <w:tcPr>
            <w:tcW w:w="1832" w:type="dxa"/>
            <w:vMerge/>
            <w:vAlign w:val="center"/>
            <w:hideMark/>
          </w:tcPr>
          <w:p w14:paraId="41DE13F3" w14:textId="77777777" w:rsidR="00400797" w:rsidRPr="00492645" w:rsidRDefault="00400797" w:rsidP="00A072C4">
            <w:pPr>
              <w:pStyle w:val="Tabletext"/>
              <w:jc w:val="center"/>
              <w:rPr>
                <w:color w:val="000000" w:themeColor="text1"/>
              </w:rPr>
            </w:pPr>
          </w:p>
        </w:tc>
      </w:tr>
      <w:tr w:rsidR="00400797" w:rsidRPr="00492645" w14:paraId="77EB1711" w14:textId="77777777" w:rsidTr="00A072C4">
        <w:trPr>
          <w:cantSplit/>
          <w:jc w:val="center"/>
        </w:trPr>
        <w:tc>
          <w:tcPr>
            <w:tcW w:w="1696" w:type="dxa"/>
            <w:tcBorders>
              <w:bottom w:val="single" w:sz="4" w:space="0" w:color="auto"/>
            </w:tcBorders>
            <w:vAlign w:val="center"/>
            <w:hideMark/>
          </w:tcPr>
          <w:p w14:paraId="23EEB585" w14:textId="77777777" w:rsidR="00400797" w:rsidRPr="00492645" w:rsidRDefault="00400797" w:rsidP="00A072C4">
            <w:pPr>
              <w:pStyle w:val="Tabletext"/>
              <w:jc w:val="center"/>
            </w:pPr>
            <w:proofErr w:type="spellStart"/>
            <w:r w:rsidRPr="00492645">
              <w:t>Hankasalmi</w:t>
            </w:r>
            <w:proofErr w:type="spellEnd"/>
            <w:r w:rsidRPr="00492645">
              <w:br/>
              <w:t>Cutlass/Finland</w:t>
            </w:r>
          </w:p>
        </w:tc>
        <w:tc>
          <w:tcPr>
            <w:tcW w:w="2622" w:type="dxa"/>
            <w:tcBorders>
              <w:bottom w:val="single" w:sz="4" w:space="0" w:color="auto"/>
            </w:tcBorders>
            <w:vAlign w:val="center"/>
            <w:hideMark/>
          </w:tcPr>
          <w:p w14:paraId="17B68676" w14:textId="77777777" w:rsidR="00400797" w:rsidRPr="00492645" w:rsidRDefault="00400797" w:rsidP="00A072C4">
            <w:pPr>
              <w:pStyle w:val="Tabletext"/>
              <w:jc w:val="center"/>
              <w:rPr>
                <w:color w:val="000000" w:themeColor="text1"/>
              </w:rPr>
            </w:pPr>
            <w:hyperlink r:id="rId118" w:tooltip="Hankasalmi" w:history="1">
              <w:proofErr w:type="spellStart"/>
              <w:r w:rsidRPr="00492645">
                <w:rPr>
                  <w:color w:val="000000" w:themeColor="text1"/>
                </w:rPr>
                <w:t>Hankasalmi</w:t>
              </w:r>
              <w:proofErr w:type="spellEnd"/>
            </w:hyperlink>
            <w:r w:rsidRPr="00492645">
              <w:rPr>
                <w:color w:val="000000" w:themeColor="text1"/>
              </w:rPr>
              <w:t>, </w:t>
            </w:r>
            <w:hyperlink r:id="rId119" w:tooltip="Finland" w:history="1">
              <w:r w:rsidRPr="00492645">
                <w:rPr>
                  <w:color w:val="000000" w:themeColor="text1"/>
                </w:rPr>
                <w:t>Finland</w:t>
              </w:r>
            </w:hyperlink>
          </w:p>
        </w:tc>
        <w:tc>
          <w:tcPr>
            <w:tcW w:w="1974" w:type="dxa"/>
            <w:tcBorders>
              <w:bottom w:val="single" w:sz="4" w:space="0" w:color="auto"/>
            </w:tcBorders>
            <w:vAlign w:val="center"/>
            <w:hideMark/>
          </w:tcPr>
          <w:p w14:paraId="505119DC" w14:textId="77777777" w:rsidR="00400797" w:rsidRPr="00492645" w:rsidRDefault="00400797" w:rsidP="00A072C4">
            <w:pPr>
              <w:pStyle w:val="Tabletext"/>
              <w:jc w:val="center"/>
              <w:rPr>
                <w:color w:val="000000" w:themeColor="text1"/>
              </w:rPr>
            </w:pPr>
            <w:hyperlink r:id="rId120" w:history="1">
              <w:r w:rsidRPr="00492645">
                <w:rPr>
                  <w:color w:val="000000" w:themeColor="text1"/>
                </w:rPr>
                <w:t>62.3140° N 26.6054° E</w:t>
              </w:r>
            </w:hyperlink>
          </w:p>
        </w:tc>
        <w:tc>
          <w:tcPr>
            <w:tcW w:w="1505" w:type="dxa"/>
            <w:tcBorders>
              <w:bottom w:val="single" w:sz="4" w:space="0" w:color="auto"/>
            </w:tcBorders>
            <w:vAlign w:val="center"/>
            <w:hideMark/>
          </w:tcPr>
          <w:p w14:paraId="5259E137" w14:textId="77777777" w:rsidR="00400797" w:rsidRPr="00492645" w:rsidRDefault="00400797" w:rsidP="00A072C4">
            <w:pPr>
              <w:pStyle w:val="Tabletext"/>
              <w:jc w:val="center"/>
              <w:rPr>
                <w:color w:val="000000" w:themeColor="text1"/>
              </w:rPr>
            </w:pPr>
            <w:r w:rsidRPr="00492645">
              <w:rPr>
                <w:color w:val="000000" w:themeColor="text1"/>
              </w:rPr>
              <w:t>348.0°</w:t>
            </w:r>
          </w:p>
        </w:tc>
        <w:tc>
          <w:tcPr>
            <w:tcW w:w="1832" w:type="dxa"/>
            <w:vMerge/>
            <w:tcBorders>
              <w:bottom w:val="single" w:sz="4" w:space="0" w:color="auto"/>
            </w:tcBorders>
            <w:vAlign w:val="center"/>
            <w:hideMark/>
          </w:tcPr>
          <w:p w14:paraId="5D21E215" w14:textId="77777777" w:rsidR="00400797" w:rsidRPr="00492645" w:rsidRDefault="00400797" w:rsidP="00A072C4">
            <w:pPr>
              <w:pStyle w:val="Tabletext"/>
              <w:jc w:val="center"/>
              <w:rPr>
                <w:color w:val="000000" w:themeColor="text1"/>
              </w:rPr>
            </w:pPr>
          </w:p>
        </w:tc>
      </w:tr>
      <w:tr w:rsidR="00400797" w:rsidRPr="00492645" w14:paraId="6C7BAEC2" w14:textId="77777777" w:rsidTr="00A072C4">
        <w:trPr>
          <w:cantSplit/>
          <w:jc w:val="center"/>
        </w:trPr>
        <w:tc>
          <w:tcPr>
            <w:tcW w:w="1696" w:type="dxa"/>
            <w:vAlign w:val="center"/>
          </w:tcPr>
          <w:p w14:paraId="10E0E668" w14:textId="77777777" w:rsidR="00400797" w:rsidRPr="00492645" w:rsidRDefault="00400797" w:rsidP="00A072C4">
            <w:pPr>
              <w:pStyle w:val="Tabletext"/>
              <w:jc w:val="center"/>
            </w:pPr>
            <w:r w:rsidRPr="00492645">
              <w:t>Halley</w:t>
            </w:r>
            <w:r w:rsidRPr="00492645">
              <w:rPr>
                <w:vertAlign w:val="superscript"/>
              </w:rPr>
              <w:t>*</w:t>
            </w:r>
          </w:p>
        </w:tc>
        <w:tc>
          <w:tcPr>
            <w:tcW w:w="2622" w:type="dxa"/>
            <w:vAlign w:val="center"/>
          </w:tcPr>
          <w:p w14:paraId="1EF3E7BE" w14:textId="77777777" w:rsidR="00400797" w:rsidRPr="00492645" w:rsidRDefault="00400797" w:rsidP="00A072C4">
            <w:pPr>
              <w:pStyle w:val="Tabletext"/>
              <w:jc w:val="center"/>
              <w:rPr>
                <w:color w:val="000000" w:themeColor="text1"/>
              </w:rPr>
            </w:pPr>
            <w:hyperlink r:id="rId121" w:tooltip="Halley Research Station" w:history="1">
              <w:r w:rsidRPr="00492645">
                <w:rPr>
                  <w:color w:val="000000" w:themeColor="text1"/>
                </w:rPr>
                <w:t>Halley Research Station</w:t>
              </w:r>
            </w:hyperlink>
            <w:r w:rsidRPr="00492645">
              <w:rPr>
                <w:color w:val="000000" w:themeColor="text1"/>
              </w:rPr>
              <w:t>, Antarctica</w:t>
            </w:r>
          </w:p>
        </w:tc>
        <w:tc>
          <w:tcPr>
            <w:tcW w:w="1974" w:type="dxa"/>
            <w:vAlign w:val="center"/>
          </w:tcPr>
          <w:p w14:paraId="0E0E3433" w14:textId="77777777" w:rsidR="00400797" w:rsidRPr="00492645" w:rsidRDefault="00400797" w:rsidP="00A072C4">
            <w:pPr>
              <w:pStyle w:val="Tabletext"/>
              <w:jc w:val="center"/>
              <w:rPr>
                <w:color w:val="000000" w:themeColor="text1"/>
              </w:rPr>
            </w:pPr>
            <w:hyperlink r:id="rId122" w:history="1">
              <w:r w:rsidRPr="00492645">
                <w:rPr>
                  <w:color w:val="000000" w:themeColor="text1"/>
                </w:rPr>
                <w:t>75.6200° S 26.2192° W</w:t>
              </w:r>
            </w:hyperlink>
          </w:p>
        </w:tc>
        <w:tc>
          <w:tcPr>
            <w:tcW w:w="1505" w:type="dxa"/>
            <w:vAlign w:val="center"/>
          </w:tcPr>
          <w:p w14:paraId="51F549A4" w14:textId="77777777" w:rsidR="00400797" w:rsidRPr="00492645" w:rsidRDefault="00400797" w:rsidP="00A072C4">
            <w:pPr>
              <w:pStyle w:val="Tabletext"/>
              <w:jc w:val="center"/>
              <w:rPr>
                <w:color w:val="000000" w:themeColor="text1"/>
              </w:rPr>
            </w:pPr>
            <w:r w:rsidRPr="00492645">
              <w:rPr>
                <w:color w:val="000000" w:themeColor="text1"/>
              </w:rPr>
              <w:t>165.0°</w:t>
            </w:r>
          </w:p>
        </w:tc>
        <w:tc>
          <w:tcPr>
            <w:tcW w:w="1832" w:type="dxa"/>
            <w:vMerge/>
            <w:vAlign w:val="center"/>
          </w:tcPr>
          <w:p w14:paraId="4A16EC7F" w14:textId="77777777" w:rsidR="00400797" w:rsidRPr="00492645" w:rsidRDefault="00400797" w:rsidP="00A072C4">
            <w:pPr>
              <w:pStyle w:val="Tabletext"/>
              <w:jc w:val="center"/>
              <w:rPr>
                <w:color w:val="000000" w:themeColor="text1"/>
              </w:rPr>
            </w:pPr>
          </w:p>
        </w:tc>
      </w:tr>
      <w:tr w:rsidR="00400797" w:rsidRPr="00492645" w14:paraId="3E8C66FF" w14:textId="77777777" w:rsidTr="00A072C4">
        <w:trPr>
          <w:cantSplit/>
          <w:jc w:val="center"/>
        </w:trPr>
        <w:tc>
          <w:tcPr>
            <w:tcW w:w="1696" w:type="dxa"/>
            <w:vAlign w:val="center"/>
          </w:tcPr>
          <w:p w14:paraId="5FEC3486" w14:textId="77777777" w:rsidR="00400797" w:rsidRPr="00492645" w:rsidRDefault="00400797" w:rsidP="00A072C4">
            <w:pPr>
              <w:pStyle w:val="Tabletext"/>
              <w:jc w:val="center"/>
            </w:pPr>
            <w:r w:rsidRPr="00492645">
              <w:t>Falkland Islands</w:t>
            </w:r>
          </w:p>
        </w:tc>
        <w:tc>
          <w:tcPr>
            <w:tcW w:w="2622" w:type="dxa"/>
            <w:vAlign w:val="center"/>
          </w:tcPr>
          <w:p w14:paraId="03A7CFD3" w14:textId="77777777" w:rsidR="00400797" w:rsidRPr="00492645" w:rsidRDefault="00400797" w:rsidP="00A072C4">
            <w:pPr>
              <w:pStyle w:val="Tabletext"/>
              <w:jc w:val="center"/>
            </w:pPr>
            <w:r w:rsidRPr="00492645">
              <w:rPr>
                <w:lang w:eastAsia="zh-CN"/>
              </w:rPr>
              <w:t>Falkland Islands, South Atlantic</w:t>
            </w:r>
          </w:p>
        </w:tc>
        <w:tc>
          <w:tcPr>
            <w:tcW w:w="1974" w:type="dxa"/>
            <w:vAlign w:val="center"/>
          </w:tcPr>
          <w:p w14:paraId="57DC8EA5" w14:textId="77777777" w:rsidR="00400797" w:rsidRPr="00492645" w:rsidRDefault="00400797" w:rsidP="00A072C4">
            <w:pPr>
              <w:pStyle w:val="Tabletext"/>
              <w:jc w:val="center"/>
            </w:pPr>
            <w:r w:rsidRPr="00492645">
              <w:rPr>
                <w:color w:val="000000" w:themeColor="text1"/>
                <w:lang w:eastAsia="zh-CN"/>
              </w:rPr>
              <w:t>51.83° S 58.98° W</w:t>
            </w:r>
          </w:p>
        </w:tc>
        <w:tc>
          <w:tcPr>
            <w:tcW w:w="1505" w:type="dxa"/>
            <w:vAlign w:val="center"/>
          </w:tcPr>
          <w:p w14:paraId="4359243C" w14:textId="77777777" w:rsidR="00400797" w:rsidRPr="00492645" w:rsidRDefault="00400797" w:rsidP="00A072C4">
            <w:pPr>
              <w:pStyle w:val="Tabletext"/>
              <w:jc w:val="center"/>
              <w:rPr>
                <w:color w:val="000000" w:themeColor="text1"/>
              </w:rPr>
            </w:pPr>
            <w:r w:rsidRPr="00492645">
              <w:rPr>
                <w:color w:val="000000" w:themeColor="text1"/>
                <w:lang w:eastAsia="zh-CN"/>
              </w:rPr>
              <w:t>178.2°</w:t>
            </w:r>
          </w:p>
        </w:tc>
        <w:tc>
          <w:tcPr>
            <w:tcW w:w="1832" w:type="dxa"/>
            <w:vMerge/>
            <w:vAlign w:val="center"/>
          </w:tcPr>
          <w:p w14:paraId="4DCFF8E6" w14:textId="77777777" w:rsidR="00400797" w:rsidRPr="00492645" w:rsidRDefault="00400797" w:rsidP="00A072C4">
            <w:pPr>
              <w:pStyle w:val="Tabletext"/>
              <w:jc w:val="center"/>
              <w:rPr>
                <w:color w:val="000000" w:themeColor="text1"/>
              </w:rPr>
            </w:pPr>
          </w:p>
        </w:tc>
      </w:tr>
    </w:tbl>
    <w:p w14:paraId="6A6FE4D2" w14:textId="77777777" w:rsidR="007965E0" w:rsidRPr="00492645" w:rsidRDefault="007965E0" w:rsidP="007965E0">
      <w:pPr>
        <w:pStyle w:val="TableNo"/>
        <w:rPr>
          <w:lang w:eastAsia="ja-JP"/>
        </w:rPr>
      </w:pPr>
      <w:r w:rsidRPr="00492645">
        <w:lastRenderedPageBreak/>
        <w:t>TABLE</w:t>
      </w:r>
      <w:r w:rsidRPr="00492645">
        <w:rPr>
          <w:lang w:eastAsia="ja-JP"/>
        </w:rPr>
        <w:t xml:space="preserve"> 4 (</w:t>
      </w:r>
      <w:r w:rsidRPr="00492645">
        <w:rPr>
          <w:i/>
          <w:lang w:eastAsia="ja-JP"/>
        </w:rPr>
        <w:t>end</w:t>
      </w:r>
      <w:r w:rsidRPr="00492645">
        <w:rPr>
          <w:lang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622"/>
        <w:gridCol w:w="1974"/>
        <w:gridCol w:w="1505"/>
        <w:gridCol w:w="1832"/>
      </w:tblGrid>
      <w:tr w:rsidR="007965E0" w:rsidRPr="00492645" w14:paraId="09F74594" w14:textId="77777777" w:rsidTr="00A072C4">
        <w:trPr>
          <w:cantSplit/>
          <w:tblHeader/>
          <w:jc w:val="center"/>
        </w:trPr>
        <w:tc>
          <w:tcPr>
            <w:tcW w:w="1696" w:type="dxa"/>
            <w:vAlign w:val="center"/>
          </w:tcPr>
          <w:p w14:paraId="61AA3A22" w14:textId="77777777" w:rsidR="007965E0" w:rsidRPr="00492645" w:rsidRDefault="007965E0" w:rsidP="00A072C4">
            <w:pPr>
              <w:pStyle w:val="Tablehead"/>
            </w:pPr>
            <w:r w:rsidRPr="00492645">
              <w:t>Station name</w:t>
            </w:r>
          </w:p>
        </w:tc>
        <w:tc>
          <w:tcPr>
            <w:tcW w:w="2622" w:type="dxa"/>
            <w:vAlign w:val="center"/>
          </w:tcPr>
          <w:p w14:paraId="5A850F21" w14:textId="77777777" w:rsidR="007965E0" w:rsidRPr="00492645" w:rsidRDefault="007965E0" w:rsidP="00A072C4">
            <w:pPr>
              <w:pStyle w:val="Tablehead"/>
            </w:pPr>
            <w:r w:rsidRPr="00492645">
              <w:t>Location</w:t>
            </w:r>
          </w:p>
        </w:tc>
        <w:tc>
          <w:tcPr>
            <w:tcW w:w="1974" w:type="dxa"/>
            <w:vAlign w:val="center"/>
          </w:tcPr>
          <w:p w14:paraId="3DA24A97" w14:textId="77777777" w:rsidR="007965E0" w:rsidRPr="00492645" w:rsidRDefault="007965E0" w:rsidP="00A072C4">
            <w:pPr>
              <w:pStyle w:val="Tablehead"/>
            </w:pPr>
            <w:r w:rsidRPr="00492645">
              <w:t>Latitude/</w:t>
            </w:r>
            <w:r w:rsidRPr="00492645">
              <w:br/>
              <w:t>Longitude</w:t>
            </w:r>
          </w:p>
        </w:tc>
        <w:tc>
          <w:tcPr>
            <w:tcW w:w="1505" w:type="dxa"/>
            <w:vAlign w:val="center"/>
          </w:tcPr>
          <w:p w14:paraId="16146863" w14:textId="77777777" w:rsidR="007965E0" w:rsidRPr="00492645" w:rsidRDefault="007965E0" w:rsidP="00A072C4">
            <w:pPr>
              <w:pStyle w:val="Tablehead"/>
            </w:pPr>
            <w:r w:rsidRPr="00492645">
              <w:t>Antenna boresight bearing</w:t>
            </w:r>
          </w:p>
        </w:tc>
        <w:tc>
          <w:tcPr>
            <w:tcW w:w="1832" w:type="dxa"/>
            <w:vAlign w:val="center"/>
          </w:tcPr>
          <w:p w14:paraId="27F5562A" w14:textId="77777777" w:rsidR="007965E0" w:rsidRPr="00492645" w:rsidRDefault="007965E0" w:rsidP="00A072C4">
            <w:pPr>
              <w:pStyle w:val="Tablehead"/>
            </w:pPr>
            <w:r w:rsidRPr="00492645">
              <w:t>Operating Administration</w:t>
            </w:r>
          </w:p>
        </w:tc>
      </w:tr>
      <w:tr w:rsidR="00400797" w:rsidRPr="00492645" w14:paraId="380F3E0A" w14:textId="77777777" w:rsidTr="00A072C4">
        <w:trPr>
          <w:cantSplit/>
          <w:jc w:val="center"/>
        </w:trPr>
        <w:tc>
          <w:tcPr>
            <w:tcW w:w="1696" w:type="dxa"/>
            <w:vAlign w:val="center"/>
            <w:hideMark/>
          </w:tcPr>
          <w:p w14:paraId="2B581D81" w14:textId="3D20F8DA" w:rsidR="00400797" w:rsidRPr="00492645" w:rsidRDefault="00400797" w:rsidP="00A072C4">
            <w:pPr>
              <w:pStyle w:val="Tabletext"/>
              <w:jc w:val="center"/>
            </w:pPr>
            <w:r w:rsidRPr="00492645">
              <w:t>Dome C</w:t>
            </w:r>
          </w:p>
        </w:tc>
        <w:tc>
          <w:tcPr>
            <w:tcW w:w="2622" w:type="dxa"/>
            <w:vAlign w:val="center"/>
            <w:hideMark/>
          </w:tcPr>
          <w:p w14:paraId="6E70A1AC" w14:textId="77777777" w:rsidR="00400797" w:rsidRPr="00492645" w:rsidRDefault="00400797" w:rsidP="00A072C4">
            <w:pPr>
              <w:pStyle w:val="Tabletext"/>
              <w:jc w:val="center"/>
              <w:rPr>
                <w:color w:val="000000" w:themeColor="text1"/>
              </w:rPr>
            </w:pPr>
            <w:hyperlink r:id="rId123" w:tooltip="Concordia Station" w:history="1">
              <w:r w:rsidRPr="00492645">
                <w:rPr>
                  <w:color w:val="000000" w:themeColor="text1"/>
                </w:rPr>
                <w:t>Concordia Station</w:t>
              </w:r>
            </w:hyperlink>
            <w:r w:rsidRPr="00492645">
              <w:rPr>
                <w:color w:val="000000" w:themeColor="text1"/>
              </w:rPr>
              <w:t>, </w:t>
            </w:r>
            <w:hyperlink r:id="rId124" w:tooltip="Antarctica" w:history="1">
              <w:r w:rsidRPr="00492645">
                <w:rPr>
                  <w:color w:val="000000" w:themeColor="text1"/>
                </w:rPr>
                <w:t>Antarctica</w:t>
              </w:r>
            </w:hyperlink>
          </w:p>
        </w:tc>
        <w:tc>
          <w:tcPr>
            <w:tcW w:w="1974" w:type="dxa"/>
            <w:vAlign w:val="center"/>
            <w:hideMark/>
          </w:tcPr>
          <w:p w14:paraId="71F72C15" w14:textId="77777777" w:rsidR="00400797" w:rsidRPr="00492645" w:rsidRDefault="00400797" w:rsidP="00A072C4">
            <w:pPr>
              <w:pStyle w:val="Tabletext"/>
              <w:jc w:val="center"/>
              <w:rPr>
                <w:color w:val="000000" w:themeColor="text1"/>
              </w:rPr>
            </w:pPr>
            <w:hyperlink r:id="rId125" w:history="1">
              <w:r w:rsidRPr="00492645">
                <w:rPr>
                  <w:color w:val="000000" w:themeColor="text1"/>
                </w:rPr>
                <w:t>75.090° S 123.350° E</w:t>
              </w:r>
            </w:hyperlink>
          </w:p>
        </w:tc>
        <w:tc>
          <w:tcPr>
            <w:tcW w:w="1505" w:type="dxa"/>
            <w:vAlign w:val="center"/>
            <w:hideMark/>
          </w:tcPr>
          <w:p w14:paraId="32631159" w14:textId="77777777" w:rsidR="00400797" w:rsidRPr="00492645" w:rsidRDefault="00400797" w:rsidP="00A072C4">
            <w:pPr>
              <w:pStyle w:val="Tabletext"/>
              <w:jc w:val="center"/>
              <w:rPr>
                <w:color w:val="000000" w:themeColor="text1"/>
              </w:rPr>
            </w:pPr>
            <w:r w:rsidRPr="00492645">
              <w:rPr>
                <w:color w:val="000000" w:themeColor="text1"/>
              </w:rPr>
              <w:t>115.0°</w:t>
            </w:r>
          </w:p>
        </w:tc>
        <w:tc>
          <w:tcPr>
            <w:tcW w:w="1832" w:type="dxa"/>
            <w:vMerge w:val="restart"/>
            <w:vAlign w:val="center"/>
            <w:hideMark/>
          </w:tcPr>
          <w:p w14:paraId="1D9D5694" w14:textId="77777777" w:rsidR="00400797" w:rsidRPr="00492645" w:rsidRDefault="00400797" w:rsidP="00A072C4">
            <w:pPr>
              <w:pStyle w:val="Tabletext"/>
              <w:jc w:val="center"/>
              <w:rPr>
                <w:color w:val="000000" w:themeColor="text1"/>
              </w:rPr>
            </w:pPr>
            <w:hyperlink r:id="rId126" w:tooltip="Italy" w:history="1">
              <w:r w:rsidRPr="00492645">
                <w:rPr>
                  <w:color w:val="000000" w:themeColor="text1"/>
                </w:rPr>
                <w:t>Italy</w:t>
              </w:r>
            </w:hyperlink>
          </w:p>
        </w:tc>
      </w:tr>
      <w:tr w:rsidR="00400797" w:rsidRPr="00492645" w14:paraId="2C35F4DC" w14:textId="77777777" w:rsidTr="00A072C4">
        <w:trPr>
          <w:cantSplit/>
          <w:jc w:val="center"/>
        </w:trPr>
        <w:tc>
          <w:tcPr>
            <w:tcW w:w="1696" w:type="dxa"/>
            <w:vAlign w:val="center"/>
          </w:tcPr>
          <w:p w14:paraId="3BCBCA0B" w14:textId="77777777" w:rsidR="00400797" w:rsidRPr="00492645" w:rsidRDefault="00400797" w:rsidP="00A072C4">
            <w:pPr>
              <w:pStyle w:val="Tabletext"/>
              <w:jc w:val="center"/>
            </w:pPr>
            <w:r w:rsidRPr="00492645">
              <w:t>Dome C North</w:t>
            </w:r>
          </w:p>
        </w:tc>
        <w:tc>
          <w:tcPr>
            <w:tcW w:w="2622" w:type="dxa"/>
            <w:vAlign w:val="center"/>
          </w:tcPr>
          <w:p w14:paraId="1412DB9E" w14:textId="77777777" w:rsidR="00400797" w:rsidRPr="00492645" w:rsidRDefault="00400797" w:rsidP="00A072C4">
            <w:pPr>
              <w:pStyle w:val="Tabletext"/>
              <w:jc w:val="center"/>
            </w:pPr>
            <w:r w:rsidRPr="00492645">
              <w:t>Concordia Station, Antarctica</w:t>
            </w:r>
          </w:p>
        </w:tc>
        <w:tc>
          <w:tcPr>
            <w:tcW w:w="1974" w:type="dxa"/>
            <w:vAlign w:val="center"/>
          </w:tcPr>
          <w:p w14:paraId="32800B26" w14:textId="77777777" w:rsidR="00400797" w:rsidRPr="00492645" w:rsidRDefault="00400797" w:rsidP="00A072C4">
            <w:pPr>
              <w:pStyle w:val="Tabletext"/>
              <w:jc w:val="center"/>
            </w:pPr>
            <w:r w:rsidRPr="00492645">
              <w:t>75.086° S 123.3597° E</w:t>
            </w:r>
          </w:p>
        </w:tc>
        <w:tc>
          <w:tcPr>
            <w:tcW w:w="1505" w:type="dxa"/>
            <w:vAlign w:val="center"/>
          </w:tcPr>
          <w:p w14:paraId="753886F8" w14:textId="081E81CC" w:rsidR="00400797" w:rsidRPr="00492645" w:rsidRDefault="007965E0" w:rsidP="00A072C4">
            <w:pPr>
              <w:pStyle w:val="Tabletext"/>
              <w:jc w:val="center"/>
              <w:rPr>
                <w:color w:val="000000" w:themeColor="text1"/>
              </w:rPr>
            </w:pPr>
            <w:r>
              <w:rPr>
                <w:color w:val="000000" w:themeColor="text1"/>
              </w:rPr>
              <w:t>−</w:t>
            </w:r>
            <w:r w:rsidR="00400797" w:rsidRPr="00492645">
              <w:rPr>
                <w:color w:val="000000" w:themeColor="text1"/>
              </w:rPr>
              <w:t>28.0°</w:t>
            </w:r>
          </w:p>
        </w:tc>
        <w:tc>
          <w:tcPr>
            <w:tcW w:w="1832" w:type="dxa"/>
            <w:vMerge/>
            <w:vAlign w:val="center"/>
          </w:tcPr>
          <w:p w14:paraId="149ED3F4" w14:textId="77777777" w:rsidR="00400797" w:rsidRPr="00492645" w:rsidRDefault="00400797" w:rsidP="00A072C4">
            <w:pPr>
              <w:pStyle w:val="Tabletext"/>
              <w:jc w:val="center"/>
            </w:pPr>
          </w:p>
        </w:tc>
      </w:tr>
      <w:tr w:rsidR="00400797" w:rsidRPr="00492645" w14:paraId="5B3EF241" w14:textId="77777777" w:rsidTr="00A072C4">
        <w:trPr>
          <w:cantSplit/>
          <w:jc w:val="center"/>
        </w:trPr>
        <w:tc>
          <w:tcPr>
            <w:tcW w:w="1696" w:type="dxa"/>
            <w:vAlign w:val="center"/>
            <w:hideMark/>
          </w:tcPr>
          <w:p w14:paraId="2CFF5EC2" w14:textId="77777777" w:rsidR="00400797" w:rsidRPr="00492645" w:rsidRDefault="00400797" w:rsidP="00A072C4">
            <w:pPr>
              <w:pStyle w:val="Tabletext"/>
              <w:jc w:val="center"/>
            </w:pPr>
            <w:r w:rsidRPr="00492645">
              <w:t>SANAE</w:t>
            </w:r>
          </w:p>
        </w:tc>
        <w:tc>
          <w:tcPr>
            <w:tcW w:w="2622" w:type="dxa"/>
            <w:vAlign w:val="center"/>
            <w:hideMark/>
          </w:tcPr>
          <w:p w14:paraId="5BE31337" w14:textId="77777777" w:rsidR="00400797" w:rsidRPr="00492645" w:rsidRDefault="00400797" w:rsidP="00A072C4">
            <w:pPr>
              <w:pStyle w:val="Tabletext"/>
              <w:jc w:val="center"/>
              <w:rPr>
                <w:color w:val="000000" w:themeColor="text1"/>
              </w:rPr>
            </w:pPr>
            <w:hyperlink r:id="rId127" w:tooltip="SANAE IV" w:history="1">
              <w:r w:rsidRPr="00492645">
                <w:rPr>
                  <w:color w:val="000000" w:themeColor="text1"/>
                </w:rPr>
                <w:t>SANAE IV</w:t>
              </w:r>
            </w:hyperlink>
            <w:r w:rsidRPr="00492645">
              <w:rPr>
                <w:color w:val="000000" w:themeColor="text1"/>
              </w:rPr>
              <w:t>, </w:t>
            </w:r>
            <w:proofErr w:type="spellStart"/>
            <w:r>
              <w:fldChar w:fldCharType="begin"/>
            </w:r>
            <w:r>
              <w:instrText xml:space="preserve"> HYPERLINK "https://en.wikipedia.org/wiki/Vesleskarvet" \o "Vesleskarvet" </w:instrText>
            </w:r>
            <w:r>
              <w:fldChar w:fldCharType="separate"/>
            </w:r>
            <w:r w:rsidRPr="00492645">
              <w:rPr>
                <w:color w:val="000000" w:themeColor="text1"/>
              </w:rPr>
              <w:t>Vesleskarvet</w:t>
            </w:r>
            <w:proofErr w:type="spellEnd"/>
            <w:r>
              <w:rPr>
                <w:color w:val="000000" w:themeColor="text1"/>
              </w:rPr>
              <w:fldChar w:fldCharType="end"/>
            </w:r>
            <w:r w:rsidRPr="00492645">
              <w:rPr>
                <w:color w:val="000000" w:themeColor="text1"/>
              </w:rPr>
              <w:t>, Antarctica</w:t>
            </w:r>
          </w:p>
        </w:tc>
        <w:tc>
          <w:tcPr>
            <w:tcW w:w="1974" w:type="dxa"/>
            <w:vAlign w:val="center"/>
            <w:hideMark/>
          </w:tcPr>
          <w:p w14:paraId="3164FD8C" w14:textId="77777777" w:rsidR="00400797" w:rsidRPr="00492645" w:rsidRDefault="00400797" w:rsidP="00A072C4">
            <w:pPr>
              <w:pStyle w:val="Tabletext"/>
              <w:jc w:val="center"/>
              <w:rPr>
                <w:color w:val="000000" w:themeColor="text1"/>
              </w:rPr>
            </w:pPr>
            <w:hyperlink r:id="rId128" w:history="1">
              <w:r w:rsidRPr="00492645">
                <w:rPr>
                  <w:color w:val="000000" w:themeColor="text1"/>
                </w:rPr>
                <w:t>71.6769° S 2.8282° W</w:t>
              </w:r>
            </w:hyperlink>
          </w:p>
        </w:tc>
        <w:tc>
          <w:tcPr>
            <w:tcW w:w="1505" w:type="dxa"/>
            <w:vAlign w:val="center"/>
            <w:hideMark/>
          </w:tcPr>
          <w:p w14:paraId="0A5FB22A" w14:textId="77777777" w:rsidR="00400797" w:rsidRPr="00492645" w:rsidRDefault="00400797" w:rsidP="00A072C4">
            <w:pPr>
              <w:pStyle w:val="Tabletext"/>
              <w:jc w:val="center"/>
              <w:rPr>
                <w:color w:val="000000" w:themeColor="text1"/>
              </w:rPr>
            </w:pPr>
            <w:r w:rsidRPr="00492645">
              <w:rPr>
                <w:color w:val="000000" w:themeColor="text1"/>
              </w:rPr>
              <w:t>173.2°</w:t>
            </w:r>
          </w:p>
        </w:tc>
        <w:tc>
          <w:tcPr>
            <w:tcW w:w="1832" w:type="dxa"/>
            <w:vAlign w:val="center"/>
            <w:hideMark/>
          </w:tcPr>
          <w:p w14:paraId="1442A19E" w14:textId="77777777" w:rsidR="00400797" w:rsidRPr="00492645" w:rsidRDefault="00400797" w:rsidP="00A072C4">
            <w:pPr>
              <w:pStyle w:val="Tabletext"/>
              <w:jc w:val="center"/>
              <w:rPr>
                <w:color w:val="000000" w:themeColor="text1"/>
              </w:rPr>
            </w:pPr>
            <w:hyperlink r:id="rId129" w:tooltip="South Africa" w:history="1">
              <w:r w:rsidRPr="00492645">
                <w:rPr>
                  <w:color w:val="000000" w:themeColor="text1"/>
                </w:rPr>
                <w:t>South Africa</w:t>
              </w:r>
            </w:hyperlink>
          </w:p>
        </w:tc>
      </w:tr>
      <w:tr w:rsidR="00400797" w:rsidRPr="00492645" w14:paraId="34A8DD22" w14:textId="77777777" w:rsidTr="00A072C4">
        <w:trPr>
          <w:cantSplit/>
          <w:jc w:val="center"/>
        </w:trPr>
        <w:tc>
          <w:tcPr>
            <w:tcW w:w="1696" w:type="dxa"/>
            <w:vAlign w:val="center"/>
            <w:hideMark/>
          </w:tcPr>
          <w:p w14:paraId="18E088DF" w14:textId="77777777" w:rsidR="00400797" w:rsidRPr="00492645" w:rsidRDefault="00400797" w:rsidP="00A072C4">
            <w:pPr>
              <w:pStyle w:val="Tabletext"/>
              <w:jc w:val="center"/>
            </w:pPr>
            <w:r w:rsidRPr="00492645">
              <w:t>Kerguelen</w:t>
            </w:r>
          </w:p>
        </w:tc>
        <w:tc>
          <w:tcPr>
            <w:tcW w:w="2622" w:type="dxa"/>
            <w:vAlign w:val="center"/>
            <w:hideMark/>
          </w:tcPr>
          <w:p w14:paraId="78EFA402" w14:textId="77777777" w:rsidR="00400797" w:rsidRPr="00492645" w:rsidRDefault="00400797" w:rsidP="00A072C4">
            <w:pPr>
              <w:pStyle w:val="Tabletext"/>
              <w:jc w:val="center"/>
              <w:rPr>
                <w:color w:val="000000" w:themeColor="text1"/>
              </w:rPr>
            </w:pPr>
            <w:hyperlink r:id="rId130" w:tooltip="Kerguelen Islands" w:history="1">
              <w:r w:rsidRPr="00492645">
                <w:rPr>
                  <w:color w:val="000000" w:themeColor="text1"/>
                </w:rPr>
                <w:t>Kerguelen Islands</w:t>
              </w:r>
            </w:hyperlink>
          </w:p>
        </w:tc>
        <w:tc>
          <w:tcPr>
            <w:tcW w:w="1974" w:type="dxa"/>
            <w:vAlign w:val="center"/>
            <w:hideMark/>
          </w:tcPr>
          <w:p w14:paraId="1C73C821" w14:textId="77777777" w:rsidR="00400797" w:rsidRPr="00492645" w:rsidRDefault="00400797" w:rsidP="00A072C4">
            <w:pPr>
              <w:pStyle w:val="Tabletext"/>
              <w:jc w:val="center"/>
              <w:rPr>
                <w:color w:val="000000" w:themeColor="text1"/>
              </w:rPr>
            </w:pPr>
            <w:hyperlink r:id="rId131" w:history="1">
              <w:r w:rsidRPr="00492645">
                <w:rPr>
                  <w:color w:val="000000" w:themeColor="text1"/>
                </w:rPr>
                <w:t>49.3505° S 70.2664° E</w:t>
              </w:r>
            </w:hyperlink>
          </w:p>
        </w:tc>
        <w:tc>
          <w:tcPr>
            <w:tcW w:w="1505" w:type="dxa"/>
            <w:vAlign w:val="center"/>
            <w:hideMark/>
          </w:tcPr>
          <w:p w14:paraId="20D166F1" w14:textId="77777777" w:rsidR="00400797" w:rsidRPr="00492645" w:rsidRDefault="00400797" w:rsidP="00A072C4">
            <w:pPr>
              <w:pStyle w:val="Tabletext"/>
              <w:jc w:val="center"/>
              <w:rPr>
                <w:color w:val="000000" w:themeColor="text1"/>
              </w:rPr>
            </w:pPr>
            <w:r w:rsidRPr="00492645">
              <w:rPr>
                <w:color w:val="000000" w:themeColor="text1"/>
              </w:rPr>
              <w:t>168.0°</w:t>
            </w:r>
          </w:p>
        </w:tc>
        <w:tc>
          <w:tcPr>
            <w:tcW w:w="1832" w:type="dxa"/>
            <w:vAlign w:val="center"/>
            <w:hideMark/>
          </w:tcPr>
          <w:p w14:paraId="1C66F3EF" w14:textId="77777777" w:rsidR="00400797" w:rsidRPr="00492645" w:rsidRDefault="00400797" w:rsidP="00A072C4">
            <w:pPr>
              <w:pStyle w:val="Tabletext"/>
              <w:jc w:val="center"/>
              <w:rPr>
                <w:color w:val="000000" w:themeColor="text1"/>
              </w:rPr>
            </w:pPr>
            <w:hyperlink r:id="rId132" w:tooltip="France" w:history="1">
              <w:r w:rsidRPr="00492645">
                <w:rPr>
                  <w:color w:val="000000" w:themeColor="text1"/>
                </w:rPr>
                <w:t>France</w:t>
              </w:r>
            </w:hyperlink>
          </w:p>
        </w:tc>
      </w:tr>
      <w:tr w:rsidR="00400797" w:rsidRPr="00492645" w14:paraId="5F86A38E" w14:textId="77777777" w:rsidTr="00A072C4">
        <w:trPr>
          <w:cantSplit/>
          <w:jc w:val="center"/>
        </w:trPr>
        <w:tc>
          <w:tcPr>
            <w:tcW w:w="1696" w:type="dxa"/>
            <w:vAlign w:val="center"/>
            <w:hideMark/>
          </w:tcPr>
          <w:p w14:paraId="4D383BDD" w14:textId="77777777" w:rsidR="00400797" w:rsidRPr="00492645" w:rsidRDefault="00400797" w:rsidP="00A072C4">
            <w:pPr>
              <w:pStyle w:val="Tabletext"/>
              <w:jc w:val="center"/>
            </w:pPr>
            <w:r w:rsidRPr="00492645">
              <w:t>TIGER</w:t>
            </w:r>
          </w:p>
        </w:tc>
        <w:tc>
          <w:tcPr>
            <w:tcW w:w="2622" w:type="dxa"/>
            <w:vAlign w:val="center"/>
            <w:hideMark/>
          </w:tcPr>
          <w:p w14:paraId="015D7750" w14:textId="77777777" w:rsidR="00400797" w:rsidRPr="00492645" w:rsidRDefault="00400797" w:rsidP="00A072C4">
            <w:pPr>
              <w:pStyle w:val="Tabletext"/>
              <w:jc w:val="center"/>
              <w:rPr>
                <w:color w:val="000000" w:themeColor="text1"/>
              </w:rPr>
            </w:pPr>
            <w:hyperlink r:id="rId133" w:tooltip="Bruny Island" w:history="1">
              <w:proofErr w:type="spellStart"/>
              <w:r w:rsidRPr="00492645">
                <w:rPr>
                  <w:color w:val="000000" w:themeColor="text1"/>
                </w:rPr>
                <w:t>Bruny</w:t>
              </w:r>
              <w:proofErr w:type="spellEnd"/>
              <w:r w:rsidRPr="00492645">
                <w:rPr>
                  <w:color w:val="000000" w:themeColor="text1"/>
                </w:rPr>
                <w:t xml:space="preserve"> Island</w:t>
              </w:r>
            </w:hyperlink>
            <w:r w:rsidRPr="00492645">
              <w:rPr>
                <w:color w:val="000000" w:themeColor="text1"/>
              </w:rPr>
              <w:t>, </w:t>
            </w:r>
            <w:hyperlink r:id="rId134" w:tooltip="Tasmania" w:history="1">
              <w:r w:rsidRPr="00492645">
                <w:rPr>
                  <w:color w:val="000000" w:themeColor="text1"/>
                </w:rPr>
                <w:t>Tasmania</w:t>
              </w:r>
            </w:hyperlink>
            <w:r w:rsidRPr="00492645">
              <w:rPr>
                <w:color w:val="000000" w:themeColor="text1"/>
              </w:rPr>
              <w:t xml:space="preserve">, </w:t>
            </w:r>
            <w:hyperlink r:id="rId135" w:tooltip="Australia" w:history="1">
              <w:r w:rsidRPr="00492645">
                <w:rPr>
                  <w:color w:val="000000" w:themeColor="text1"/>
                </w:rPr>
                <w:t>Australia</w:t>
              </w:r>
            </w:hyperlink>
          </w:p>
        </w:tc>
        <w:tc>
          <w:tcPr>
            <w:tcW w:w="1974" w:type="dxa"/>
            <w:vAlign w:val="center"/>
            <w:hideMark/>
          </w:tcPr>
          <w:p w14:paraId="79B6EC5C" w14:textId="77777777" w:rsidR="00400797" w:rsidRPr="00492645" w:rsidRDefault="00400797" w:rsidP="00A072C4">
            <w:pPr>
              <w:pStyle w:val="Tabletext"/>
              <w:jc w:val="center"/>
              <w:rPr>
                <w:color w:val="000000" w:themeColor="text1"/>
              </w:rPr>
            </w:pPr>
            <w:hyperlink r:id="rId136" w:history="1">
              <w:r w:rsidRPr="00492645">
                <w:rPr>
                  <w:color w:val="000000" w:themeColor="text1"/>
                </w:rPr>
                <w:t>43.3998° S 127.20° E</w:t>
              </w:r>
            </w:hyperlink>
          </w:p>
        </w:tc>
        <w:tc>
          <w:tcPr>
            <w:tcW w:w="1505" w:type="dxa"/>
            <w:vAlign w:val="center"/>
            <w:hideMark/>
          </w:tcPr>
          <w:p w14:paraId="79967D61" w14:textId="77777777" w:rsidR="00400797" w:rsidRPr="00492645" w:rsidRDefault="00400797" w:rsidP="00A072C4">
            <w:pPr>
              <w:pStyle w:val="Tabletext"/>
              <w:jc w:val="center"/>
              <w:rPr>
                <w:color w:val="000000" w:themeColor="text1"/>
              </w:rPr>
            </w:pPr>
            <w:r w:rsidRPr="00492645">
              <w:rPr>
                <w:color w:val="000000" w:themeColor="text1"/>
              </w:rPr>
              <w:t>180.0°</w:t>
            </w:r>
          </w:p>
        </w:tc>
        <w:tc>
          <w:tcPr>
            <w:tcW w:w="1832" w:type="dxa"/>
            <w:vMerge w:val="restart"/>
            <w:vAlign w:val="center"/>
            <w:hideMark/>
          </w:tcPr>
          <w:p w14:paraId="1D54F6A4" w14:textId="77777777" w:rsidR="00400797" w:rsidRPr="00492645" w:rsidRDefault="00400797" w:rsidP="00A072C4">
            <w:pPr>
              <w:pStyle w:val="Tabletext"/>
              <w:jc w:val="center"/>
              <w:rPr>
                <w:color w:val="000000" w:themeColor="text1"/>
              </w:rPr>
            </w:pPr>
            <w:hyperlink r:id="rId137" w:tooltip="Australia" w:history="1">
              <w:r w:rsidRPr="00492645">
                <w:rPr>
                  <w:color w:val="000000" w:themeColor="text1"/>
                </w:rPr>
                <w:t>Australia</w:t>
              </w:r>
            </w:hyperlink>
          </w:p>
        </w:tc>
      </w:tr>
      <w:tr w:rsidR="00400797" w:rsidRPr="00492645" w14:paraId="30BB8386" w14:textId="77777777" w:rsidTr="00A072C4">
        <w:trPr>
          <w:cantSplit/>
          <w:jc w:val="center"/>
        </w:trPr>
        <w:tc>
          <w:tcPr>
            <w:tcW w:w="1696" w:type="dxa"/>
            <w:vAlign w:val="center"/>
            <w:hideMark/>
          </w:tcPr>
          <w:p w14:paraId="4B3D5E58" w14:textId="77777777" w:rsidR="00400797" w:rsidRPr="00492645" w:rsidRDefault="00400797" w:rsidP="00A072C4">
            <w:pPr>
              <w:pStyle w:val="Tabletext"/>
              <w:jc w:val="center"/>
            </w:pPr>
            <w:hyperlink r:id="rId138" w:tooltip="Unwin Radar" w:history="1">
              <w:r w:rsidRPr="00492645">
                <w:rPr>
                  <w:color w:val="000000" w:themeColor="text1"/>
                </w:rPr>
                <w:t>TIGER-Unwin</w:t>
              </w:r>
            </w:hyperlink>
          </w:p>
        </w:tc>
        <w:tc>
          <w:tcPr>
            <w:tcW w:w="2622" w:type="dxa"/>
            <w:vAlign w:val="center"/>
            <w:hideMark/>
          </w:tcPr>
          <w:p w14:paraId="0C59350E" w14:textId="77777777" w:rsidR="00400797" w:rsidRPr="00492645" w:rsidRDefault="00400797" w:rsidP="00A072C4">
            <w:pPr>
              <w:pStyle w:val="Tabletext"/>
              <w:jc w:val="center"/>
              <w:rPr>
                <w:color w:val="000000" w:themeColor="text1"/>
              </w:rPr>
            </w:pPr>
            <w:hyperlink r:id="rId139" w:tooltip="Awarua" w:history="1">
              <w:r w:rsidRPr="00492645">
                <w:rPr>
                  <w:color w:val="000000" w:themeColor="text1"/>
                </w:rPr>
                <w:t>Awarua</w:t>
              </w:r>
            </w:hyperlink>
            <w:r w:rsidRPr="00492645">
              <w:rPr>
                <w:color w:val="000000" w:themeColor="text1"/>
              </w:rPr>
              <w:t xml:space="preserve">, near </w:t>
            </w:r>
            <w:hyperlink r:id="rId140" w:tooltip="Invercargill" w:history="1">
              <w:r w:rsidRPr="00492645">
                <w:rPr>
                  <w:color w:val="000000" w:themeColor="text1"/>
                </w:rPr>
                <w:t>Invercargill</w:t>
              </w:r>
            </w:hyperlink>
            <w:r w:rsidRPr="00492645">
              <w:rPr>
                <w:color w:val="000000" w:themeColor="text1"/>
              </w:rPr>
              <w:t xml:space="preserve">, </w:t>
            </w:r>
            <w:hyperlink r:id="rId141" w:tooltip="New Zealand" w:history="1">
              <w:r w:rsidRPr="00492645">
                <w:rPr>
                  <w:color w:val="000000" w:themeColor="text1"/>
                </w:rPr>
                <w:t>New Zealand</w:t>
              </w:r>
            </w:hyperlink>
          </w:p>
        </w:tc>
        <w:tc>
          <w:tcPr>
            <w:tcW w:w="1974" w:type="dxa"/>
            <w:vAlign w:val="center"/>
            <w:hideMark/>
          </w:tcPr>
          <w:p w14:paraId="555520D1" w14:textId="77777777" w:rsidR="00400797" w:rsidRPr="00492645" w:rsidRDefault="00400797" w:rsidP="00A072C4">
            <w:pPr>
              <w:pStyle w:val="Tabletext"/>
              <w:jc w:val="center"/>
              <w:rPr>
                <w:color w:val="000000" w:themeColor="text1"/>
              </w:rPr>
            </w:pPr>
            <w:hyperlink r:id="rId142" w:history="1">
              <w:r w:rsidRPr="00492645">
                <w:rPr>
                  <w:color w:val="000000" w:themeColor="text1"/>
                </w:rPr>
                <w:t>46.5131° S 168.3762° E</w:t>
              </w:r>
            </w:hyperlink>
          </w:p>
        </w:tc>
        <w:tc>
          <w:tcPr>
            <w:tcW w:w="1505" w:type="dxa"/>
            <w:vAlign w:val="center"/>
            <w:hideMark/>
          </w:tcPr>
          <w:p w14:paraId="3DD8DDC0" w14:textId="77777777" w:rsidR="00400797" w:rsidRPr="00492645" w:rsidRDefault="00400797" w:rsidP="00A072C4">
            <w:pPr>
              <w:pStyle w:val="Tabletext"/>
              <w:jc w:val="center"/>
              <w:rPr>
                <w:color w:val="000000" w:themeColor="text1"/>
              </w:rPr>
            </w:pPr>
            <w:r w:rsidRPr="00492645">
              <w:rPr>
                <w:color w:val="000000" w:themeColor="text1"/>
              </w:rPr>
              <w:t>227.9°</w:t>
            </w:r>
          </w:p>
        </w:tc>
        <w:tc>
          <w:tcPr>
            <w:tcW w:w="1832" w:type="dxa"/>
            <w:vMerge/>
            <w:vAlign w:val="center"/>
            <w:hideMark/>
          </w:tcPr>
          <w:p w14:paraId="43BFD0D6" w14:textId="77777777" w:rsidR="00400797" w:rsidRPr="00492645" w:rsidRDefault="00400797" w:rsidP="00A072C4">
            <w:pPr>
              <w:pStyle w:val="Tabletext"/>
              <w:jc w:val="center"/>
              <w:rPr>
                <w:color w:val="000000" w:themeColor="text1"/>
              </w:rPr>
            </w:pPr>
          </w:p>
        </w:tc>
      </w:tr>
      <w:tr w:rsidR="00400797" w:rsidRPr="00492645" w14:paraId="298E9A0B" w14:textId="77777777" w:rsidTr="00A072C4">
        <w:trPr>
          <w:cantSplit/>
          <w:jc w:val="center"/>
        </w:trPr>
        <w:tc>
          <w:tcPr>
            <w:tcW w:w="1696" w:type="dxa"/>
            <w:vAlign w:val="center"/>
            <w:hideMark/>
          </w:tcPr>
          <w:p w14:paraId="24B18718" w14:textId="77777777" w:rsidR="00400797" w:rsidRPr="00492645" w:rsidRDefault="00400797" w:rsidP="00A072C4">
            <w:pPr>
              <w:pStyle w:val="Tabletext"/>
              <w:jc w:val="center"/>
            </w:pPr>
            <w:r w:rsidRPr="00492645">
              <w:t>Zhongshan</w:t>
            </w:r>
          </w:p>
        </w:tc>
        <w:tc>
          <w:tcPr>
            <w:tcW w:w="2622" w:type="dxa"/>
            <w:vAlign w:val="center"/>
            <w:hideMark/>
          </w:tcPr>
          <w:p w14:paraId="49986E46" w14:textId="77777777" w:rsidR="00400797" w:rsidRPr="00492645" w:rsidRDefault="00400797" w:rsidP="00A072C4">
            <w:pPr>
              <w:pStyle w:val="Tabletext"/>
              <w:jc w:val="center"/>
              <w:rPr>
                <w:color w:val="000000" w:themeColor="text1"/>
              </w:rPr>
            </w:pPr>
            <w:hyperlink r:id="rId143" w:tooltip="Antarctic Zhongshan Station" w:history="1">
              <w:r w:rsidRPr="00492645">
                <w:rPr>
                  <w:color w:val="000000" w:themeColor="text1"/>
                </w:rPr>
                <w:t>Zhongshan Station</w:t>
              </w:r>
            </w:hyperlink>
            <w:r w:rsidRPr="00492645">
              <w:rPr>
                <w:color w:val="000000" w:themeColor="text1"/>
              </w:rPr>
              <w:t>, Antarctica</w:t>
            </w:r>
          </w:p>
        </w:tc>
        <w:tc>
          <w:tcPr>
            <w:tcW w:w="1974" w:type="dxa"/>
            <w:vAlign w:val="center"/>
            <w:hideMark/>
          </w:tcPr>
          <w:p w14:paraId="77CB4300" w14:textId="77777777" w:rsidR="00400797" w:rsidRPr="00492645" w:rsidRDefault="00400797" w:rsidP="00A072C4">
            <w:pPr>
              <w:pStyle w:val="Tabletext"/>
              <w:jc w:val="center"/>
              <w:rPr>
                <w:color w:val="000000" w:themeColor="text1"/>
              </w:rPr>
            </w:pPr>
            <w:hyperlink r:id="rId144" w:history="1">
              <w:r w:rsidRPr="00492645">
                <w:rPr>
                  <w:color w:val="000000" w:themeColor="text1"/>
                </w:rPr>
                <w:t>69.3766° S 76.3681° E</w:t>
              </w:r>
            </w:hyperlink>
          </w:p>
        </w:tc>
        <w:tc>
          <w:tcPr>
            <w:tcW w:w="1505" w:type="dxa"/>
            <w:vAlign w:val="center"/>
            <w:hideMark/>
          </w:tcPr>
          <w:p w14:paraId="4BD65375" w14:textId="77777777" w:rsidR="00400797" w:rsidRPr="00492645" w:rsidRDefault="00400797" w:rsidP="00A072C4">
            <w:pPr>
              <w:pStyle w:val="Tabletext"/>
              <w:jc w:val="center"/>
              <w:rPr>
                <w:color w:val="000000" w:themeColor="text1"/>
              </w:rPr>
            </w:pPr>
            <w:r w:rsidRPr="00492645">
              <w:rPr>
                <w:color w:val="000000" w:themeColor="text1"/>
              </w:rPr>
              <w:t>72.5°</w:t>
            </w:r>
          </w:p>
        </w:tc>
        <w:tc>
          <w:tcPr>
            <w:tcW w:w="1832" w:type="dxa"/>
            <w:vMerge w:val="restart"/>
            <w:vAlign w:val="center"/>
            <w:hideMark/>
          </w:tcPr>
          <w:p w14:paraId="784C7E1A" w14:textId="77777777" w:rsidR="00400797" w:rsidRPr="00492645" w:rsidRDefault="00400797" w:rsidP="00A072C4">
            <w:pPr>
              <w:pStyle w:val="Tabletext"/>
              <w:jc w:val="center"/>
              <w:rPr>
                <w:color w:val="000000" w:themeColor="text1"/>
              </w:rPr>
            </w:pPr>
            <w:hyperlink r:id="rId145" w:tooltip="China" w:history="1">
              <w:r w:rsidRPr="00492645">
                <w:rPr>
                  <w:color w:val="000000" w:themeColor="text1"/>
                </w:rPr>
                <w:t>China</w:t>
              </w:r>
            </w:hyperlink>
          </w:p>
        </w:tc>
      </w:tr>
      <w:tr w:rsidR="00400797" w:rsidRPr="00492645" w14:paraId="1F6A4729" w14:textId="77777777" w:rsidTr="00A072C4">
        <w:trPr>
          <w:cantSplit/>
          <w:jc w:val="center"/>
        </w:trPr>
        <w:tc>
          <w:tcPr>
            <w:tcW w:w="1696" w:type="dxa"/>
            <w:vAlign w:val="center"/>
          </w:tcPr>
          <w:p w14:paraId="5EB84F5E" w14:textId="77777777" w:rsidR="00400797" w:rsidRPr="00492645" w:rsidRDefault="00400797" w:rsidP="00A072C4">
            <w:pPr>
              <w:pStyle w:val="Tabletext"/>
              <w:jc w:val="center"/>
            </w:pPr>
            <w:r w:rsidRPr="00492645">
              <w:t>Jiamusi East</w:t>
            </w:r>
          </w:p>
        </w:tc>
        <w:tc>
          <w:tcPr>
            <w:tcW w:w="2622" w:type="dxa"/>
            <w:vAlign w:val="center"/>
          </w:tcPr>
          <w:p w14:paraId="5FC9ABE7" w14:textId="77777777" w:rsidR="00400797" w:rsidRPr="00492645" w:rsidRDefault="00400797" w:rsidP="00A072C4">
            <w:pPr>
              <w:pStyle w:val="Tabletext"/>
              <w:jc w:val="center"/>
            </w:pPr>
            <w:r w:rsidRPr="00492645">
              <w:t>Jiamusi, China</w:t>
            </w:r>
          </w:p>
        </w:tc>
        <w:tc>
          <w:tcPr>
            <w:tcW w:w="1974" w:type="dxa"/>
            <w:vAlign w:val="center"/>
          </w:tcPr>
          <w:p w14:paraId="56D4A631" w14:textId="77777777" w:rsidR="00400797" w:rsidRPr="00492645" w:rsidRDefault="00400797" w:rsidP="00A072C4">
            <w:pPr>
              <w:pStyle w:val="Tabletext"/>
              <w:jc w:val="center"/>
            </w:pPr>
            <w:r w:rsidRPr="00492645">
              <w:t>46.2° N 130.4° E</w:t>
            </w:r>
          </w:p>
        </w:tc>
        <w:tc>
          <w:tcPr>
            <w:tcW w:w="1505" w:type="dxa"/>
            <w:vAlign w:val="center"/>
          </w:tcPr>
          <w:p w14:paraId="36F88782" w14:textId="77777777" w:rsidR="00400797" w:rsidRPr="00492645" w:rsidRDefault="00400797" w:rsidP="00A072C4">
            <w:pPr>
              <w:pStyle w:val="Tabletext"/>
              <w:jc w:val="center"/>
              <w:rPr>
                <w:color w:val="000000" w:themeColor="text1"/>
              </w:rPr>
            </w:pPr>
            <w:r w:rsidRPr="00492645">
              <w:rPr>
                <w:color w:val="000000" w:themeColor="text1"/>
              </w:rPr>
              <w:t>44.0°</w:t>
            </w:r>
          </w:p>
        </w:tc>
        <w:tc>
          <w:tcPr>
            <w:tcW w:w="1832" w:type="dxa"/>
            <w:vMerge/>
            <w:vAlign w:val="center"/>
          </w:tcPr>
          <w:p w14:paraId="77735AAB" w14:textId="77777777" w:rsidR="00400797" w:rsidRPr="00492645" w:rsidRDefault="00400797" w:rsidP="00A072C4">
            <w:pPr>
              <w:pStyle w:val="Tabletext"/>
              <w:jc w:val="center"/>
            </w:pPr>
          </w:p>
        </w:tc>
      </w:tr>
      <w:tr w:rsidR="00400797" w:rsidRPr="00492645" w14:paraId="76F03139" w14:textId="77777777" w:rsidTr="00A072C4">
        <w:trPr>
          <w:cantSplit/>
          <w:jc w:val="center"/>
        </w:trPr>
        <w:tc>
          <w:tcPr>
            <w:tcW w:w="1696" w:type="dxa"/>
            <w:tcBorders>
              <w:top w:val="single" w:sz="4" w:space="0" w:color="auto"/>
              <w:left w:val="single" w:sz="4" w:space="0" w:color="auto"/>
              <w:bottom w:val="single" w:sz="4" w:space="0" w:color="auto"/>
              <w:right w:val="single" w:sz="4" w:space="0" w:color="auto"/>
            </w:tcBorders>
            <w:vAlign w:val="center"/>
          </w:tcPr>
          <w:p w14:paraId="4B38BF3E" w14:textId="77777777" w:rsidR="00400797" w:rsidRPr="00492645" w:rsidRDefault="00400797" w:rsidP="00A072C4">
            <w:pPr>
              <w:pStyle w:val="Tabletext"/>
              <w:jc w:val="center"/>
            </w:pPr>
            <w:r w:rsidRPr="00492645">
              <w:rPr>
                <w:lang w:eastAsia="zh-CN"/>
              </w:rPr>
              <w:t>Longyearbyen</w:t>
            </w:r>
          </w:p>
        </w:tc>
        <w:tc>
          <w:tcPr>
            <w:tcW w:w="2622" w:type="dxa"/>
            <w:tcBorders>
              <w:top w:val="single" w:sz="4" w:space="0" w:color="auto"/>
              <w:left w:val="single" w:sz="4" w:space="0" w:color="auto"/>
              <w:bottom w:val="single" w:sz="4" w:space="0" w:color="auto"/>
              <w:right w:val="single" w:sz="4" w:space="0" w:color="auto"/>
            </w:tcBorders>
            <w:vAlign w:val="center"/>
          </w:tcPr>
          <w:p w14:paraId="5B0D9513" w14:textId="77777777" w:rsidR="00400797" w:rsidRPr="00492645" w:rsidRDefault="00400797" w:rsidP="00A072C4">
            <w:pPr>
              <w:pStyle w:val="Tabletext"/>
              <w:jc w:val="center"/>
              <w:rPr>
                <w:color w:val="000000" w:themeColor="text1"/>
              </w:rPr>
            </w:pPr>
            <w:r w:rsidRPr="00492645">
              <w:rPr>
                <w:lang w:eastAsia="zh-CN"/>
              </w:rPr>
              <w:t>Svalbard, Norway</w:t>
            </w:r>
          </w:p>
        </w:tc>
        <w:tc>
          <w:tcPr>
            <w:tcW w:w="1974" w:type="dxa"/>
            <w:tcBorders>
              <w:top w:val="single" w:sz="4" w:space="0" w:color="auto"/>
              <w:left w:val="single" w:sz="4" w:space="0" w:color="auto"/>
              <w:bottom w:val="single" w:sz="4" w:space="0" w:color="auto"/>
              <w:right w:val="single" w:sz="4" w:space="0" w:color="auto"/>
            </w:tcBorders>
            <w:vAlign w:val="center"/>
          </w:tcPr>
          <w:p w14:paraId="331CD4CB" w14:textId="77777777" w:rsidR="00400797" w:rsidRPr="00492645" w:rsidRDefault="00400797" w:rsidP="00A072C4">
            <w:pPr>
              <w:pStyle w:val="Tabletext"/>
              <w:jc w:val="center"/>
              <w:rPr>
                <w:color w:val="000000" w:themeColor="text1"/>
              </w:rPr>
            </w:pPr>
            <w:r w:rsidRPr="00492645">
              <w:rPr>
                <w:color w:val="000000" w:themeColor="text1"/>
                <w:lang w:eastAsia="zh-CN"/>
              </w:rPr>
              <w:t>78.153° N 16.074° E</w:t>
            </w:r>
          </w:p>
        </w:tc>
        <w:tc>
          <w:tcPr>
            <w:tcW w:w="1505" w:type="dxa"/>
            <w:tcBorders>
              <w:top w:val="single" w:sz="4" w:space="0" w:color="auto"/>
              <w:left w:val="single" w:sz="4" w:space="0" w:color="auto"/>
              <w:bottom w:val="single" w:sz="4" w:space="0" w:color="auto"/>
              <w:right w:val="single" w:sz="4" w:space="0" w:color="auto"/>
            </w:tcBorders>
            <w:vAlign w:val="center"/>
          </w:tcPr>
          <w:p w14:paraId="741C2FE2" w14:textId="77777777" w:rsidR="00400797" w:rsidRPr="00492645" w:rsidRDefault="00400797" w:rsidP="00A072C4">
            <w:pPr>
              <w:pStyle w:val="Tabletext"/>
              <w:jc w:val="center"/>
              <w:rPr>
                <w:color w:val="000000" w:themeColor="text1"/>
              </w:rPr>
            </w:pPr>
            <w:r w:rsidRPr="00492645">
              <w:rPr>
                <w:color w:val="000000" w:themeColor="text1"/>
                <w:lang w:eastAsia="zh-CN"/>
              </w:rPr>
              <w:t>23.7°</w:t>
            </w:r>
          </w:p>
        </w:tc>
        <w:tc>
          <w:tcPr>
            <w:tcW w:w="1832" w:type="dxa"/>
            <w:tcBorders>
              <w:top w:val="single" w:sz="4" w:space="0" w:color="auto"/>
              <w:left w:val="single" w:sz="4" w:space="0" w:color="auto"/>
              <w:bottom w:val="single" w:sz="4" w:space="0" w:color="auto"/>
              <w:right w:val="single" w:sz="4" w:space="0" w:color="auto"/>
            </w:tcBorders>
            <w:vAlign w:val="center"/>
          </w:tcPr>
          <w:p w14:paraId="7865DD85" w14:textId="77777777" w:rsidR="00400797" w:rsidRPr="00492645" w:rsidRDefault="00400797" w:rsidP="00A072C4">
            <w:pPr>
              <w:pStyle w:val="Tabletext"/>
              <w:jc w:val="center"/>
              <w:rPr>
                <w:color w:val="000000" w:themeColor="text1"/>
              </w:rPr>
            </w:pPr>
            <w:r w:rsidRPr="00492645">
              <w:rPr>
                <w:lang w:eastAsia="zh-CN"/>
              </w:rPr>
              <w:t>Norway</w:t>
            </w:r>
          </w:p>
        </w:tc>
      </w:tr>
      <w:tr w:rsidR="00400797" w:rsidRPr="00492645" w14:paraId="3A01E1BD" w14:textId="77777777" w:rsidTr="00A072C4">
        <w:trPr>
          <w:cantSplit/>
          <w:jc w:val="center"/>
        </w:trPr>
        <w:tc>
          <w:tcPr>
            <w:tcW w:w="1696" w:type="dxa"/>
            <w:tcBorders>
              <w:top w:val="single" w:sz="4" w:space="0" w:color="auto"/>
              <w:left w:val="single" w:sz="4" w:space="0" w:color="auto"/>
              <w:bottom w:val="single" w:sz="4" w:space="0" w:color="auto"/>
              <w:right w:val="single" w:sz="4" w:space="0" w:color="auto"/>
            </w:tcBorders>
            <w:vAlign w:val="center"/>
          </w:tcPr>
          <w:p w14:paraId="779D45EC" w14:textId="77777777" w:rsidR="00400797" w:rsidRPr="00492645" w:rsidRDefault="00400797" w:rsidP="00A072C4">
            <w:pPr>
              <w:pStyle w:val="Tabletext"/>
              <w:jc w:val="center"/>
            </w:pPr>
            <w:r w:rsidRPr="00492645">
              <w:rPr>
                <w:lang w:eastAsia="zh-CN"/>
              </w:rPr>
              <w:t>Buckland Park</w:t>
            </w:r>
          </w:p>
        </w:tc>
        <w:tc>
          <w:tcPr>
            <w:tcW w:w="2622" w:type="dxa"/>
            <w:tcBorders>
              <w:top w:val="single" w:sz="4" w:space="0" w:color="auto"/>
              <w:left w:val="single" w:sz="4" w:space="0" w:color="auto"/>
              <w:bottom w:val="single" w:sz="4" w:space="0" w:color="auto"/>
              <w:right w:val="single" w:sz="4" w:space="0" w:color="auto"/>
            </w:tcBorders>
            <w:vAlign w:val="center"/>
          </w:tcPr>
          <w:p w14:paraId="6790766D" w14:textId="77777777" w:rsidR="00400797" w:rsidRPr="00492645" w:rsidRDefault="00400797" w:rsidP="00A072C4">
            <w:pPr>
              <w:pStyle w:val="Tabletext"/>
              <w:jc w:val="center"/>
              <w:rPr>
                <w:color w:val="000000" w:themeColor="text1"/>
              </w:rPr>
            </w:pPr>
            <w:r w:rsidRPr="00492645">
              <w:rPr>
                <w:lang w:eastAsia="zh-CN"/>
              </w:rPr>
              <w:t>Buckland Park, Australia</w:t>
            </w:r>
          </w:p>
        </w:tc>
        <w:tc>
          <w:tcPr>
            <w:tcW w:w="1974" w:type="dxa"/>
            <w:tcBorders>
              <w:top w:val="single" w:sz="4" w:space="0" w:color="auto"/>
              <w:left w:val="single" w:sz="4" w:space="0" w:color="auto"/>
              <w:bottom w:val="single" w:sz="4" w:space="0" w:color="auto"/>
              <w:right w:val="single" w:sz="4" w:space="0" w:color="auto"/>
            </w:tcBorders>
            <w:vAlign w:val="center"/>
          </w:tcPr>
          <w:p w14:paraId="2C1C3201" w14:textId="77777777" w:rsidR="00400797" w:rsidRPr="00492645" w:rsidRDefault="00400797" w:rsidP="00A072C4">
            <w:pPr>
              <w:pStyle w:val="Tabletext"/>
              <w:jc w:val="center"/>
              <w:rPr>
                <w:color w:val="000000" w:themeColor="text1"/>
              </w:rPr>
            </w:pPr>
            <w:r w:rsidRPr="00492645">
              <w:rPr>
                <w:color w:val="000000" w:themeColor="text1"/>
                <w:lang w:eastAsia="zh-CN"/>
              </w:rPr>
              <w:t>34.620° S 138.460° E</w:t>
            </w:r>
          </w:p>
        </w:tc>
        <w:tc>
          <w:tcPr>
            <w:tcW w:w="1505" w:type="dxa"/>
            <w:tcBorders>
              <w:top w:val="single" w:sz="4" w:space="0" w:color="auto"/>
              <w:left w:val="single" w:sz="4" w:space="0" w:color="auto"/>
              <w:bottom w:val="single" w:sz="4" w:space="0" w:color="auto"/>
              <w:right w:val="single" w:sz="4" w:space="0" w:color="auto"/>
            </w:tcBorders>
            <w:vAlign w:val="center"/>
          </w:tcPr>
          <w:p w14:paraId="50B7143F" w14:textId="77777777" w:rsidR="00400797" w:rsidRPr="00492645" w:rsidRDefault="00400797" w:rsidP="00A072C4">
            <w:pPr>
              <w:pStyle w:val="Tabletext"/>
              <w:jc w:val="center"/>
              <w:rPr>
                <w:color w:val="000000" w:themeColor="text1"/>
              </w:rPr>
            </w:pPr>
            <w:r w:rsidRPr="00492645">
              <w:rPr>
                <w:color w:val="000000" w:themeColor="text1"/>
                <w:lang w:eastAsia="zh-CN"/>
              </w:rPr>
              <w:t>146.5°</w:t>
            </w:r>
          </w:p>
        </w:tc>
        <w:tc>
          <w:tcPr>
            <w:tcW w:w="1832" w:type="dxa"/>
            <w:tcBorders>
              <w:top w:val="single" w:sz="4" w:space="0" w:color="auto"/>
              <w:left w:val="single" w:sz="4" w:space="0" w:color="auto"/>
              <w:bottom w:val="single" w:sz="4" w:space="0" w:color="auto"/>
              <w:right w:val="single" w:sz="4" w:space="0" w:color="auto"/>
            </w:tcBorders>
            <w:vAlign w:val="center"/>
          </w:tcPr>
          <w:p w14:paraId="1A90A475" w14:textId="77777777" w:rsidR="00400797" w:rsidRPr="00492645" w:rsidRDefault="00400797" w:rsidP="00A072C4">
            <w:pPr>
              <w:pStyle w:val="Tabletext"/>
              <w:jc w:val="center"/>
              <w:rPr>
                <w:color w:val="000000" w:themeColor="text1"/>
              </w:rPr>
            </w:pPr>
            <w:r w:rsidRPr="00492645">
              <w:rPr>
                <w:lang w:eastAsia="zh-CN"/>
              </w:rPr>
              <w:t>Australia</w:t>
            </w:r>
          </w:p>
        </w:tc>
      </w:tr>
    </w:tbl>
    <w:p w14:paraId="753DE334" w14:textId="77777777" w:rsidR="00400797" w:rsidRPr="00492645" w:rsidRDefault="00400797" w:rsidP="00400797">
      <w:pPr>
        <w:pStyle w:val="Tablefin"/>
      </w:pPr>
    </w:p>
    <w:p w14:paraId="62423009" w14:textId="77777777" w:rsidR="00400797" w:rsidRPr="00492645" w:rsidRDefault="00400797" w:rsidP="00400797">
      <w:pPr>
        <w:pStyle w:val="Heading4"/>
        <w:rPr>
          <w:lang w:eastAsia="ja-JP"/>
        </w:rPr>
      </w:pPr>
      <w:r w:rsidRPr="00492645">
        <w:rPr>
          <w:lang w:eastAsia="ja-JP"/>
        </w:rPr>
        <w:t>2.3.5.2</w:t>
      </w:r>
      <w:r w:rsidRPr="00492645">
        <w:rPr>
          <w:lang w:eastAsia="ja-JP"/>
        </w:rPr>
        <w:tab/>
        <w:t>Middle Atmosphere Alomar Radar System (MAARSY) (System 7Q)</w:t>
      </w:r>
    </w:p>
    <w:p w14:paraId="2039A3B6" w14:textId="77777777" w:rsidR="00400797" w:rsidRPr="00492645" w:rsidRDefault="00400797" w:rsidP="00400797">
      <w:pPr>
        <w:rPr>
          <w:lang w:eastAsia="ja-JP"/>
        </w:rPr>
      </w:pPr>
      <w:r w:rsidRPr="00492645">
        <w:rPr>
          <w:lang w:eastAsia="ja-JP"/>
        </w:rPr>
        <w:t xml:space="preserve">MAARSY is a radar for improved studies of the Arctic atmosphere from the troposphere up to </w:t>
      </w:r>
      <w:r w:rsidRPr="00492645">
        <w:t xml:space="preserve">the </w:t>
      </w:r>
      <w:r w:rsidRPr="00492645">
        <w:rPr>
          <w:lang w:eastAsia="ja-JP"/>
        </w:rPr>
        <w:t xml:space="preserve">lower thermosphere with high </w:t>
      </w:r>
      <w:proofErr w:type="spellStart"/>
      <w:r w:rsidRPr="00492645">
        <w:rPr>
          <w:lang w:eastAsia="ja-JP"/>
        </w:rPr>
        <w:t>spatio</w:t>
      </w:r>
      <w:proofErr w:type="spellEnd"/>
      <w:r w:rsidRPr="00492645">
        <w:rPr>
          <w:lang w:eastAsia="ja-JP"/>
        </w:rPr>
        <w:t xml:space="preserve">-temporal resolution. It is based at </w:t>
      </w:r>
      <w:proofErr w:type="spellStart"/>
      <w:r w:rsidRPr="00492645">
        <w:rPr>
          <w:lang w:eastAsia="ja-JP"/>
        </w:rPr>
        <w:t>Andøya</w:t>
      </w:r>
      <w:proofErr w:type="spellEnd"/>
      <w:r w:rsidRPr="00492645">
        <w:rPr>
          <w:lang w:eastAsia="ja-JP"/>
        </w:rPr>
        <w:t xml:space="preserve"> (69.30° N, 16.04° E), Norway. MAARSY will have the capability to conduct ionospheric incoherent scatter</w:t>
      </w:r>
      <w:r w:rsidRPr="00492645">
        <w:t xml:space="preserve"> observations </w:t>
      </w:r>
      <w:r w:rsidRPr="00492645">
        <w:rPr>
          <w:lang w:eastAsia="ja-JP"/>
        </w:rPr>
        <w:t>after a planned upgrade of the MAARSY antenna array to circular polarization is complete.</w:t>
      </w:r>
    </w:p>
    <w:p w14:paraId="5E4A39CF" w14:textId="77777777" w:rsidR="00400797" w:rsidRPr="00492645" w:rsidRDefault="00400797" w:rsidP="00400797">
      <w:pPr>
        <w:pStyle w:val="FigureNo"/>
        <w:rPr>
          <w:lang w:eastAsia="ja-JP"/>
        </w:rPr>
      </w:pPr>
      <w:r w:rsidRPr="00492645">
        <w:rPr>
          <w:lang w:eastAsia="ja-JP"/>
        </w:rPr>
        <w:lastRenderedPageBreak/>
        <w:t>Figure 21</w:t>
      </w:r>
    </w:p>
    <w:p w14:paraId="609898FB" w14:textId="77777777" w:rsidR="00400797" w:rsidRPr="00492645" w:rsidRDefault="00400797" w:rsidP="00400797">
      <w:pPr>
        <w:pStyle w:val="Figuretitle"/>
        <w:rPr>
          <w:lang w:eastAsia="ja-JP"/>
        </w:rPr>
      </w:pPr>
      <w:r w:rsidRPr="00492645">
        <w:rPr>
          <w:lang w:eastAsia="ja-JP"/>
        </w:rPr>
        <w:t>MAARSY antenna array</w:t>
      </w:r>
    </w:p>
    <w:p w14:paraId="5931CCC5" w14:textId="77777777" w:rsidR="00400797" w:rsidRPr="00492645" w:rsidRDefault="00400797" w:rsidP="00400797">
      <w:pPr>
        <w:pStyle w:val="Figure"/>
        <w:rPr>
          <w:lang w:eastAsia="ja-JP"/>
        </w:rPr>
      </w:pPr>
      <w:r w:rsidRPr="00492645">
        <w:rPr>
          <w:lang w:eastAsia="fr-FR"/>
        </w:rPr>
        <w:drawing>
          <wp:inline distT="0" distB="0" distL="0" distR="0" wp14:anchorId="1D2C39E7" wp14:editId="44B6021F">
            <wp:extent cx="2814431" cy="2975212"/>
            <wp:effectExtent l="0" t="0" r="5080" b="0"/>
            <wp:docPr id="3" name="Picture 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medium confidenc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816423" cy="2977318"/>
                    </a:xfrm>
                    <a:prstGeom prst="rect">
                      <a:avLst/>
                    </a:prstGeom>
                    <a:noFill/>
                  </pic:spPr>
                </pic:pic>
              </a:graphicData>
            </a:graphic>
          </wp:inline>
        </w:drawing>
      </w:r>
    </w:p>
    <w:p w14:paraId="66897782" w14:textId="77777777" w:rsidR="00400797" w:rsidRPr="00492645" w:rsidRDefault="00400797" w:rsidP="00400797">
      <w:pPr>
        <w:spacing w:before="360"/>
        <w:rPr>
          <w:lang w:eastAsia="ja-JP"/>
        </w:rPr>
      </w:pPr>
      <w:r w:rsidRPr="00492645">
        <w:rPr>
          <w:lang w:eastAsia="ja-JP"/>
        </w:rPr>
        <w:t xml:space="preserve">Figure 21 shows a diagram of the MAARSY antenna array. The 90-metre array is comprised of 61 subarrays. Fifty-five of the subarrays are hexagonal arrays of </w:t>
      </w:r>
      <w:r>
        <w:rPr>
          <w:lang w:eastAsia="ja-JP"/>
        </w:rPr>
        <w:t>seven</w:t>
      </w:r>
      <w:r w:rsidRPr="00492645">
        <w:rPr>
          <w:lang w:eastAsia="ja-JP"/>
        </w:rPr>
        <w:t xml:space="preserve"> antennas. In addition, there are </w:t>
      </w:r>
      <w:r>
        <w:rPr>
          <w:lang w:eastAsia="ja-JP"/>
        </w:rPr>
        <w:t>six</w:t>
      </w:r>
      <w:r w:rsidRPr="00492645">
        <w:rPr>
          <w:lang w:eastAsia="ja-JP"/>
        </w:rPr>
        <w:t xml:space="preserve"> asymmetric arrays of </w:t>
      </w:r>
      <w:r>
        <w:rPr>
          <w:lang w:eastAsia="ja-JP"/>
        </w:rPr>
        <w:t>eight</w:t>
      </w:r>
      <w:r w:rsidRPr="00492645">
        <w:rPr>
          <w:lang w:eastAsia="ja-JP"/>
        </w:rPr>
        <w:t xml:space="preserve"> antennas. The boxes shown around the array perimeter are equipment shelters.</w:t>
      </w:r>
    </w:p>
    <w:p w14:paraId="42BA9D2E" w14:textId="77777777" w:rsidR="00400797" w:rsidRPr="00492645" w:rsidRDefault="00400797" w:rsidP="00400797">
      <w:pPr>
        <w:pStyle w:val="Heading4"/>
        <w:rPr>
          <w:lang w:eastAsia="ja-JP"/>
        </w:rPr>
      </w:pPr>
      <w:r w:rsidRPr="00492645">
        <w:rPr>
          <w:lang w:eastAsia="ja-JP"/>
        </w:rPr>
        <w:t>2.3.5.3</w:t>
      </w:r>
      <w:r w:rsidRPr="00492645">
        <w:rPr>
          <w:lang w:eastAsia="ja-JP"/>
        </w:rPr>
        <w:tab/>
        <w:t>Ionospheric Continuous wave E-region Bistatic Experimental Auroral Radar (ICEBEAR) (System 7V)</w:t>
      </w:r>
    </w:p>
    <w:p w14:paraId="0C2CB738" w14:textId="78F6F648" w:rsidR="00400797" w:rsidRPr="00492645" w:rsidRDefault="00400797" w:rsidP="00400797">
      <w:pPr>
        <w:rPr>
          <w:lang w:eastAsia="ja-JP"/>
        </w:rPr>
      </w:pPr>
      <w:r w:rsidRPr="00492645">
        <w:rPr>
          <w:lang w:eastAsia="ja-JP"/>
        </w:rPr>
        <w:t>ICEBEAR is a bistatic VHF Doppler radar situated in Western Canada for E-region observations. The ICEBEAR transmitter site is located at Prelate, Saskatchewan</w:t>
      </w:r>
      <w:r w:rsidRPr="00492645" w:rsidDel="005F4803">
        <w:rPr>
          <w:lang w:eastAsia="ja-JP"/>
        </w:rPr>
        <w:t xml:space="preserve"> </w:t>
      </w:r>
      <w:r w:rsidRPr="00492645">
        <w:rPr>
          <w:lang w:eastAsia="ja-JP"/>
        </w:rPr>
        <w:t xml:space="preserve">(50.893467° N, 109.403151° W) and the receiver site (52.24319° N, 106.450191° W) is located just east of the University of Saskatchewan and the City of Saskatoon. The ICEBEAR radar field-of-view is approximately 600 km by 600 km in size and overlooks northern Saskatchewan centred around 58° N, 106° W (about 300 km west of Wollaston Lake, Saskatchewan). The ICEBEAR receiver antenna array is configured as an interferometer, in both azimuth and elevation, and uses non-lambda antenna spacing and digital radio techniques to unambiguously locate E-region scatter with a spatial resolution of 2 km or better in range, azimuth and elevation. ICEBEAR had </w:t>
      </w:r>
      <w:r w:rsidR="007965E0">
        <w:rPr>
          <w:lang w:eastAsia="ja-JP"/>
        </w:rPr>
        <w:t>‘</w:t>
      </w:r>
      <w:proofErr w:type="gramStart"/>
      <w:r w:rsidRPr="00492645">
        <w:rPr>
          <w:lang w:eastAsia="ja-JP"/>
        </w:rPr>
        <w:t>first-light</w:t>
      </w:r>
      <w:proofErr w:type="gramEnd"/>
      <w:r w:rsidR="007965E0">
        <w:rPr>
          <w:lang w:eastAsia="ja-JP"/>
        </w:rPr>
        <w:t>’</w:t>
      </w:r>
      <w:r w:rsidRPr="00492645">
        <w:rPr>
          <w:lang w:eastAsia="ja-JP"/>
        </w:rPr>
        <w:t xml:space="preserve"> in December 2017 and was configured as a double interferometer in summer 2019. Scientifically the extremely detailed E-region observations are proving to be highly insightful. As well, the high resolution and sensitivity is allowing for the possibility of neutral wind research from meteor trail observations, which is currently being explored.</w:t>
      </w:r>
    </w:p>
    <w:p w14:paraId="2A7D9A17" w14:textId="77777777" w:rsidR="00400797" w:rsidRPr="00492645" w:rsidRDefault="00400797" w:rsidP="00400797">
      <w:pPr>
        <w:pStyle w:val="Heading4"/>
        <w:rPr>
          <w:lang w:eastAsia="ja-JP"/>
        </w:rPr>
      </w:pPr>
      <w:bookmarkStart w:id="49" w:name="_Hlk144805196"/>
      <w:r w:rsidRPr="00492645">
        <w:rPr>
          <w:lang w:eastAsia="ja-JP"/>
        </w:rPr>
        <w:t>2.3.5.</w:t>
      </w:r>
      <w:r w:rsidRPr="00492645">
        <w:rPr>
          <w:lang w:eastAsia="ko-KR"/>
        </w:rPr>
        <w:t>4</w:t>
      </w:r>
      <w:r w:rsidRPr="00492645">
        <w:rPr>
          <w:lang w:eastAsia="ja-JP"/>
        </w:rPr>
        <w:tab/>
      </w:r>
      <w:r w:rsidRPr="00492645">
        <w:t>Daejeon VHF Coherent Backscatter Radar (System 7X)</w:t>
      </w:r>
    </w:p>
    <w:bookmarkEnd w:id="49"/>
    <w:p w14:paraId="2F8D276B" w14:textId="77777777" w:rsidR="00400797" w:rsidRPr="00492645" w:rsidRDefault="00400797" w:rsidP="00400797">
      <w:pPr>
        <w:rPr>
          <w:lang w:eastAsia="ja-JP"/>
        </w:rPr>
      </w:pPr>
      <w:r w:rsidRPr="00492645">
        <w:rPr>
          <w:lang w:eastAsia="ja-JP"/>
        </w:rPr>
        <w:t xml:space="preserve">A very high-frequency coherent backscatter radar was built in Daejeon, Republic of Korea (36.18° N, 127.14° E, 26.7° N geomagnetic latitude) to continuously monitor the electron density irregularities in the ionosphere E and F regions in the northern middle latitudes. The antenna system for VHF radar has an area of 85 × 40 m and consists of a 12 × 2 5-element Yagi antenna. The same transmit and receive system using the frequency of 40.8 MHz is also used for the Daejeon Enhanced Meteor Detection Radar (System 7Y, see </w:t>
      </w:r>
      <w:r>
        <w:rPr>
          <w:spacing w:val="-2"/>
        </w:rPr>
        <w:t>§</w:t>
      </w:r>
      <w:r w:rsidRPr="00492645">
        <w:rPr>
          <w:lang w:eastAsia="ja-JP"/>
        </w:rPr>
        <w:t xml:space="preserve"> 2.3.6.2), and they are being operated alternately. </w:t>
      </w:r>
    </w:p>
    <w:p w14:paraId="552DFD26" w14:textId="77777777" w:rsidR="00400797" w:rsidRPr="00492645" w:rsidRDefault="00400797" w:rsidP="00400797">
      <w:pPr>
        <w:pStyle w:val="Heading3"/>
      </w:pPr>
      <w:bookmarkStart w:id="50" w:name="_Toc147506318"/>
      <w:r w:rsidRPr="00492645">
        <w:lastRenderedPageBreak/>
        <w:t>2.3.6</w:t>
      </w:r>
      <w:r w:rsidRPr="00492645">
        <w:tab/>
        <w:t>Other Radar Systems</w:t>
      </w:r>
      <w:bookmarkEnd w:id="50"/>
    </w:p>
    <w:p w14:paraId="60558D5E" w14:textId="77777777" w:rsidR="00400797" w:rsidRPr="00492645" w:rsidRDefault="00400797" w:rsidP="00400797">
      <w:pPr>
        <w:pStyle w:val="Heading4"/>
      </w:pPr>
      <w:r w:rsidRPr="00492645">
        <w:t>2.3.6.1</w:t>
      </w:r>
      <w:r w:rsidRPr="00492645">
        <w:tab/>
        <w:t>HF Doppler System</w:t>
      </w:r>
    </w:p>
    <w:p w14:paraId="4D1D44EF" w14:textId="77777777" w:rsidR="00400797" w:rsidRPr="00492645" w:rsidRDefault="00400797" w:rsidP="00400797">
      <w:r w:rsidRPr="00492645">
        <w:t xml:space="preserve">An HF Doppler system consists of a CW radio transmitter and several receivers, which are highly frequency stable combined with a recording device. The CW signals are typically transmitted at frequencies between 3 and 10 </w:t>
      </w:r>
      <w:proofErr w:type="spellStart"/>
      <w:r w:rsidRPr="00492645">
        <w:t>MHz.</w:t>
      </w:r>
      <w:proofErr w:type="spellEnd"/>
      <w:r w:rsidRPr="00492645">
        <w:t xml:space="preserve"> When a radio wave is reflected from the ionosphere, a movement of the reflection point will produce a change in signal phase path and hence a Doppler shift proportional to the time rate of change of the path. If three or more spatially separated propagation paths are monitored, the time difference of the TID signatures at the reflection points yields the speed and direction of the TID by triangulation.</w:t>
      </w:r>
    </w:p>
    <w:p w14:paraId="76EA7357" w14:textId="77777777" w:rsidR="00400797" w:rsidRPr="00492645" w:rsidRDefault="00400797" w:rsidP="00400797">
      <w:r w:rsidRPr="00492645">
        <w:t>HF Doppler measurements can be used to study</w:t>
      </w:r>
      <w:r>
        <w:t xml:space="preserve"> </w:t>
      </w:r>
      <w:r w:rsidRPr="00492645">
        <w:t>ionospheric disturbances such as atmospheric gravity waves (AGW), TID, ionospheric sporadic E and spread F layer occurrences, as well as magnetic pulsation ultra-low frequency (ULF) waves such as Pi2 pulsations</w:t>
      </w:r>
      <w:r w:rsidRPr="00492645">
        <w:rPr>
          <w:position w:val="6"/>
          <w:sz w:val="18"/>
        </w:rPr>
        <w:footnoteReference w:id="2"/>
      </w:r>
      <w:r w:rsidRPr="00492645">
        <w:t xml:space="preserve">. Understanding TID and AGW characteristics are important in space weather monitoring since the propagation of ionospheric scintillations caused by these phenomena allows short-time forecasting of the impacts of space weather on radio-communications and RNSS reliant applications. Sufficient details of characteristics of HF Doppler systems are not available </w:t>
      </w:r>
      <w:proofErr w:type="gramStart"/>
      <w:r w:rsidRPr="00492645">
        <w:t>at this time</w:t>
      </w:r>
      <w:proofErr w:type="gramEnd"/>
      <w:r w:rsidRPr="00492645">
        <w:t xml:space="preserve"> for inclusion in Table 11.</w:t>
      </w:r>
    </w:p>
    <w:p w14:paraId="1B57CDBD" w14:textId="77777777" w:rsidR="00400797" w:rsidRPr="00492645" w:rsidRDefault="00400797" w:rsidP="00400797">
      <w:pPr>
        <w:pStyle w:val="Heading4"/>
      </w:pPr>
      <w:r w:rsidRPr="00492645">
        <w:t>2.3.6.2</w:t>
      </w:r>
      <w:r w:rsidRPr="00492645">
        <w:tab/>
        <w:t>Mesosphere/lower thermosphere (MLT) dynamics radars</w:t>
      </w:r>
    </w:p>
    <w:p w14:paraId="127C8C54" w14:textId="77777777" w:rsidR="00400797" w:rsidRPr="00492645" w:rsidRDefault="00400797" w:rsidP="00400797">
      <w:r w:rsidRPr="00492645">
        <w:t xml:space="preserve">These systems provide measurements of the mesosphere regions through partial reflection observations, often augmented with Faraday rotation. The mesosphere is a crucial atmospheric layer and is relatively quite difficult to observe this region by techniques other than meteor radar (MR) and medium frequency (MF) radar. These radar measurements of the MLT have widely been used to detect mean winds and tides, and to get insight into the seasonal, interannual, and long-term behaviour of the MLT circulation including long-term trends. In addition, MR and MF radar wind measurements have been combined to analyse properties of planetary waves, and to construct empirical </w:t>
      </w:r>
      <w:proofErr w:type="spellStart"/>
      <w:r w:rsidRPr="00492645">
        <w:t>climatologies</w:t>
      </w:r>
      <w:proofErr w:type="spellEnd"/>
      <w:r w:rsidRPr="00492645">
        <w:t xml:space="preserve"> of MLT wind parameters. </w:t>
      </w:r>
    </w:p>
    <w:p w14:paraId="4F201CA0" w14:textId="77777777" w:rsidR="00400797" w:rsidRPr="00492645" w:rsidRDefault="00400797" w:rsidP="00400797">
      <w:r w:rsidRPr="00492645">
        <w:t xml:space="preserve">For </w:t>
      </w:r>
      <w:proofErr w:type="gramStart"/>
      <w:r w:rsidRPr="00492645">
        <w:t>example</w:t>
      </w:r>
      <w:proofErr w:type="gramEnd"/>
      <w:r w:rsidRPr="00492645">
        <w:t xml:space="preserve"> MLT dynamic radars are operated in Germany, MF Radar </w:t>
      </w:r>
      <w:proofErr w:type="spellStart"/>
      <w:r w:rsidRPr="00492645">
        <w:t>Juliusruh</w:t>
      </w:r>
      <w:proofErr w:type="spellEnd"/>
      <w:r w:rsidRPr="00492645">
        <w:t xml:space="preserve"> (System 7S), and Norway, MF Radar Saura (System 7T).</w:t>
      </w:r>
    </w:p>
    <w:p w14:paraId="1DF7031D" w14:textId="77777777" w:rsidR="00400797" w:rsidRPr="00492645" w:rsidRDefault="00400797" w:rsidP="00400797">
      <w:r w:rsidRPr="00492645">
        <w:rPr>
          <w:lang w:eastAsia="ko-KR"/>
        </w:rPr>
        <w:t>The</w:t>
      </w:r>
      <w:r w:rsidRPr="00492645">
        <w:t xml:space="preserve"> Daejeon Enhanced Meteor Detection Radar (System 7Y) was built in Daejeon, Republic of Korea (36.18° N, 127.14° E, 26.7° N geomagnetic latitude) to measure wind and temperature in the 80 to 90 km height region since 2017. It consists of a phased array with a cross-dipole transmitting antenna and 5 receiving antennas arranged at 2.5λ and 2.0λ, respectively, in two vertical directions. The same transmit and receive system using the frequency of 40.8 MHz is also used for the Daejeon VHF Coherent Backscatter Radar (System 7X, see </w:t>
      </w:r>
      <w:r>
        <w:rPr>
          <w:spacing w:val="-2"/>
        </w:rPr>
        <w:t>§</w:t>
      </w:r>
      <w:r w:rsidRPr="00492645">
        <w:t xml:space="preserve"> 2.3.5.4), and they are being operated alternately.</w:t>
      </w:r>
    </w:p>
    <w:p w14:paraId="283F32F9" w14:textId="77777777" w:rsidR="00400797" w:rsidRPr="00492645" w:rsidRDefault="00400797" w:rsidP="00400797">
      <w:pPr>
        <w:pStyle w:val="Heading3"/>
      </w:pPr>
      <w:bookmarkStart w:id="51" w:name="_Toc147506319"/>
      <w:r w:rsidRPr="00492645">
        <w:t>2.3.7</w:t>
      </w:r>
      <w:r w:rsidRPr="00492645">
        <w:tab/>
        <w:t>Ionospheric Tomography</w:t>
      </w:r>
      <w:bookmarkEnd w:id="51"/>
    </w:p>
    <w:p w14:paraId="1B934038" w14:textId="77777777" w:rsidR="00400797" w:rsidRPr="00492645" w:rsidRDefault="00400797" w:rsidP="00400797">
      <w:r w:rsidRPr="00492645">
        <w:t xml:space="preserve">Ionospheric tomography is a technique for atmospheric electron density analysis in the two or three-dimensional domain. The method is based on ground-based measurements of low Earth orbit (LEO) satellite dual-frequency signals of 150 and 400 </w:t>
      </w:r>
      <w:proofErr w:type="spellStart"/>
      <w:r w:rsidRPr="00492645">
        <w:t>MHz.</w:t>
      </w:r>
      <w:proofErr w:type="spellEnd"/>
      <w:r w:rsidRPr="00492645">
        <w:t xml:space="preserve"> Dual-frequency radio receivers measure the phase difference of signals transmitted by the satellites. Several receivers are required for tomographic analysis, but also measurements from individual receivers are used for ionospheric studies. Depending on the algorithm in use, electron density measurements from other instruments (</w:t>
      </w:r>
      <w:proofErr w:type="gramStart"/>
      <w:r w:rsidRPr="00492645">
        <w:t>e.g.</w:t>
      </w:r>
      <w:proofErr w:type="gramEnd"/>
      <w:r w:rsidRPr="00492645">
        <w:t xml:space="preserve"> from RNSS receivers) can be used in addition. Characteristics of the systems appearing in this section are provided in Table 11.</w:t>
      </w:r>
    </w:p>
    <w:p w14:paraId="7B135BF0" w14:textId="77777777" w:rsidR="00400797" w:rsidRPr="00492645" w:rsidRDefault="00400797" w:rsidP="00400797">
      <w:pPr>
        <w:pStyle w:val="Heading4"/>
      </w:pPr>
      <w:r w:rsidRPr="00492645">
        <w:lastRenderedPageBreak/>
        <w:t>2.3.7.1</w:t>
      </w:r>
      <w:r w:rsidRPr="00492645">
        <w:tab/>
      </w:r>
      <w:proofErr w:type="spellStart"/>
      <w:r w:rsidRPr="00492645">
        <w:t>TomoScand</w:t>
      </w:r>
      <w:proofErr w:type="spellEnd"/>
      <w:r w:rsidRPr="00492645">
        <w:t xml:space="preserve"> network of Beacon receivers (System 7R)</w:t>
      </w:r>
    </w:p>
    <w:p w14:paraId="30BAFDD9" w14:textId="77777777" w:rsidR="00400797" w:rsidRPr="00492645" w:rsidRDefault="00400797" w:rsidP="00400797">
      <w:r w:rsidRPr="00492645">
        <w:t xml:space="preserve">The </w:t>
      </w:r>
      <w:proofErr w:type="spellStart"/>
      <w:r w:rsidRPr="00492645">
        <w:t>TomoScand</w:t>
      </w:r>
      <w:proofErr w:type="spellEnd"/>
      <w:r w:rsidRPr="00492645">
        <w:t xml:space="preserve"> receiver network consists of 14 receivers located in Norway, Estonia, </w:t>
      </w:r>
      <w:proofErr w:type="gramStart"/>
      <w:r w:rsidRPr="00492645">
        <w:t>Sweden</w:t>
      </w:r>
      <w:proofErr w:type="gramEnd"/>
      <w:r w:rsidRPr="00492645">
        <w:t xml:space="preserve"> and Finland. There are similar receiver networks operating around the world, including operations in West and East Russia, and South-East Asia (Thailand, Philippines, Indonesia, </w:t>
      </w:r>
      <w:proofErr w:type="gramStart"/>
      <w:r w:rsidRPr="00492645">
        <w:t>Vietnam</w:t>
      </w:r>
      <w:proofErr w:type="gramEnd"/>
      <w:r w:rsidRPr="00492645">
        <w:t xml:space="preserve"> and China), as well as Germany. The satellites used for this purpose are navigation satellites, such as the Russian COSMOS satellite, or the transmitters are built specifically for ionospheric studies as in the Canadian </w:t>
      </w:r>
      <w:proofErr w:type="spellStart"/>
      <w:r w:rsidRPr="00492645">
        <w:t>CAScade</w:t>
      </w:r>
      <w:proofErr w:type="spellEnd"/>
      <w:r w:rsidRPr="00492645">
        <w:t xml:space="preserve">, </w:t>
      </w:r>
      <w:proofErr w:type="spellStart"/>
      <w:r w:rsidRPr="00492645">
        <w:t>Smallsat</w:t>
      </w:r>
      <w:proofErr w:type="spellEnd"/>
      <w:r w:rsidRPr="00492645">
        <w:t xml:space="preserve"> and </w:t>
      </w:r>
      <w:proofErr w:type="spellStart"/>
      <w:r w:rsidRPr="00492645">
        <w:t>IOnospheric</w:t>
      </w:r>
      <w:proofErr w:type="spellEnd"/>
      <w:r w:rsidRPr="00492645">
        <w:t xml:space="preserve"> Polar Explorer (CASSIOPE) satellite and in the recently launched China </w:t>
      </w:r>
      <w:proofErr w:type="spellStart"/>
      <w:r w:rsidRPr="00492645">
        <w:t>Seismo</w:t>
      </w:r>
      <w:proofErr w:type="spellEnd"/>
      <w:r w:rsidRPr="00492645">
        <w:t xml:space="preserve">-Electromagnetic Satellite </w:t>
      </w:r>
      <w:r w:rsidRPr="00492645">
        <w:rPr>
          <w:color w:val="000000" w:themeColor="text1"/>
        </w:rPr>
        <w:t>(CSES)</w:t>
      </w:r>
      <w:r w:rsidRPr="00492645">
        <w:t xml:space="preserve"> mission. Unfortunately, only a few of these transmitters can currently be observed over central Europe, including signals from satellites of DMSP (</w:t>
      </w:r>
      <w:proofErr w:type="spellStart"/>
      <w:r w:rsidRPr="00492645">
        <w:t>Defense</w:t>
      </w:r>
      <w:proofErr w:type="spellEnd"/>
      <w:r w:rsidRPr="00492645">
        <w:t xml:space="preserve"> Meteorological Satellite Program) and CASSIOPE. With the advent of affordable miniaturized satellites, such as </w:t>
      </w:r>
      <w:proofErr w:type="spellStart"/>
      <w:r w:rsidRPr="00492645">
        <w:t>cubesats</w:t>
      </w:r>
      <w:proofErr w:type="spellEnd"/>
      <w:r w:rsidRPr="00492645">
        <w:t>, the number of available transmitters is expected to increase.</w:t>
      </w:r>
    </w:p>
    <w:p w14:paraId="10A94AD2" w14:textId="77777777" w:rsidR="00400797" w:rsidRPr="00492645" w:rsidRDefault="00400797" w:rsidP="00400797">
      <w:r w:rsidRPr="00492645">
        <w:t xml:space="preserve">As the free electrons in the atmosphere cause phase shifts to the propagating electromagnetic waves, the measured phase differences can be used to derive the TEC along the signal path. TEC measurements from multiple receiver stations enable the use of tomographic methods to reconstruct two or three-dimensional electron density distributions. The frequencies used are established as standards in LEO based tomography, and there are several satellites transmitting these frequencies. The existing receiver technology has been developed for these frequencies. Compared to RNSS satellites, the lower frequencies are more sensitive and better suited for detecting small scale variations in TEC as they rapidly sweep over extensive latitude ranges. In addition, LEO satellites on polar orbits, measurements from high latitudes, whereas inclinations of RNSS satellites are limited to 55 degrees with GPS and to 65 degrees with </w:t>
      </w:r>
      <w:proofErr w:type="spellStart"/>
      <w:r w:rsidRPr="00492645">
        <w:t>Globalnaya</w:t>
      </w:r>
      <w:proofErr w:type="spellEnd"/>
      <w:r w:rsidRPr="00492645">
        <w:t xml:space="preserve"> </w:t>
      </w:r>
      <w:proofErr w:type="spellStart"/>
      <w:r w:rsidRPr="00492645">
        <w:t>Navigazionnaya</w:t>
      </w:r>
      <w:proofErr w:type="spellEnd"/>
      <w:r w:rsidRPr="00492645">
        <w:t xml:space="preserve"> </w:t>
      </w:r>
      <w:proofErr w:type="spellStart"/>
      <w:r w:rsidRPr="00492645">
        <w:t>Sputnikovaya</w:t>
      </w:r>
      <w:proofErr w:type="spellEnd"/>
      <w:r w:rsidRPr="00492645">
        <w:t xml:space="preserve"> Sistema (GLONASS). It is important to note that LEO satellite measurements provide significantly different type of measurements in comparison to RNSS and should be seen as complementary systems.</w:t>
      </w:r>
    </w:p>
    <w:p w14:paraId="49A81DB9" w14:textId="77777777" w:rsidR="00400797" w:rsidRPr="00492645" w:rsidRDefault="00400797" w:rsidP="00400797">
      <w:r w:rsidRPr="00492645">
        <w:t>The tomographic method is unique as the ionospheric reconstructions are mesoscale 3D electron densities of a larger domain than individual instruments can typically provide. It provides cost</w:t>
      </w:r>
      <w:r w:rsidRPr="00492645">
        <w:noBreakHyphen/>
        <w:t xml:space="preserve">effective near real-time ionospheric observations that can be utilised to improve satellite positioning and high-frequency radio communication. </w:t>
      </w:r>
      <w:proofErr w:type="spellStart"/>
      <w:r w:rsidRPr="00492645">
        <w:t>TomoScand</w:t>
      </w:r>
      <w:proofErr w:type="spellEnd"/>
      <w:r w:rsidRPr="00492645">
        <w:t xml:space="preserve"> products are currently included to the Space Weather services maintained by the Space Safety Programme of ESA. </w:t>
      </w:r>
    </w:p>
    <w:p w14:paraId="16C32A7B" w14:textId="77777777" w:rsidR="00400797" w:rsidRPr="00492645" w:rsidRDefault="00400797" w:rsidP="00400797">
      <w:pPr>
        <w:pStyle w:val="Heading1"/>
        <w:rPr>
          <w:rFonts w:eastAsia="Calibri"/>
        </w:rPr>
      </w:pPr>
      <w:bookmarkStart w:id="52" w:name="_Toc15291466"/>
      <w:bookmarkStart w:id="53" w:name="_Toc15291857"/>
      <w:bookmarkStart w:id="54" w:name="_Toc15291936"/>
      <w:bookmarkStart w:id="55" w:name="_Toc15309076"/>
      <w:bookmarkStart w:id="56" w:name="_Toc147506320"/>
      <w:bookmarkStart w:id="57" w:name="_Toc147929935"/>
      <w:r w:rsidRPr="00492645">
        <w:rPr>
          <w:rFonts w:eastAsia="Calibri"/>
        </w:rPr>
        <w:t>3</w:t>
      </w:r>
      <w:r w:rsidRPr="00492645">
        <w:rPr>
          <w:rFonts w:eastAsia="Calibri"/>
        </w:rPr>
        <w:tab/>
        <w:t>Technical and operational parameters of space weather sensors</w:t>
      </w:r>
      <w:bookmarkEnd w:id="52"/>
      <w:bookmarkEnd w:id="53"/>
      <w:bookmarkEnd w:id="54"/>
      <w:bookmarkEnd w:id="55"/>
      <w:bookmarkEnd w:id="56"/>
      <w:bookmarkEnd w:id="57"/>
    </w:p>
    <w:p w14:paraId="58415B9E" w14:textId="77777777" w:rsidR="00400797" w:rsidRPr="00492645" w:rsidRDefault="00400797" w:rsidP="00400797">
      <w:pPr>
        <w:rPr>
          <w:rFonts w:eastAsia="Calibri"/>
        </w:rPr>
      </w:pPr>
      <w:r w:rsidRPr="00492645">
        <w:rPr>
          <w:rFonts w:eastAsia="Calibri"/>
        </w:rPr>
        <w:t xml:space="preserve">Space weather sensors include a wide variety of systems, which may include both transmit and receive or receive only, and may be located on the ground, in the air or on satellites in Earth orbit and beyond. </w:t>
      </w:r>
      <w:proofErr w:type="gramStart"/>
      <w:r w:rsidRPr="00492645">
        <w:rPr>
          <w:rFonts w:eastAsia="Calibri"/>
        </w:rPr>
        <w:t>In order to</w:t>
      </w:r>
      <w:proofErr w:type="gramEnd"/>
      <w:r w:rsidRPr="00492645">
        <w:rPr>
          <w:rFonts w:eastAsia="Calibri"/>
        </w:rPr>
        <w:t xml:space="preserve"> understand how RF-based space weather observing systems fit into the existing radiocommunication services, it is necessary to document the technical and operational characteristics of the observing systems. This listing of systems should not be construed as comprehensive. </w:t>
      </w:r>
    </w:p>
    <w:p w14:paraId="5E64994F" w14:textId="77777777" w:rsidR="00400797" w:rsidRPr="00492645" w:rsidRDefault="00400797" w:rsidP="00400797"/>
    <w:p w14:paraId="545A4E87" w14:textId="77777777" w:rsidR="00400797" w:rsidRPr="00492645" w:rsidRDefault="00400797" w:rsidP="00400797">
      <w:pPr>
        <w:sectPr w:rsidR="00400797" w:rsidRPr="00492645" w:rsidSect="007965E0">
          <w:headerReference w:type="default" r:id="rId147"/>
          <w:footerReference w:type="default" r:id="rId148"/>
          <w:footerReference w:type="first" r:id="rId149"/>
          <w:pgSz w:w="11907" w:h="16834" w:code="9"/>
          <w:pgMar w:top="1418" w:right="1134" w:bottom="1134" w:left="1134" w:header="720" w:footer="482" w:gutter="0"/>
          <w:paperSrc w:first="15" w:other="15"/>
          <w:pgNumType w:start="1"/>
          <w:cols w:space="720"/>
          <w:titlePg/>
        </w:sectPr>
      </w:pPr>
    </w:p>
    <w:p w14:paraId="2783814A" w14:textId="77777777" w:rsidR="00400797" w:rsidRPr="00492645" w:rsidRDefault="00400797" w:rsidP="00400797">
      <w:pPr>
        <w:pStyle w:val="TableNo"/>
        <w:spacing w:before="0"/>
        <w:rPr>
          <w:rFonts w:eastAsia="Calibri"/>
        </w:rPr>
      </w:pPr>
      <w:r w:rsidRPr="00492645">
        <w:rPr>
          <w:rFonts w:eastAsia="Calibri"/>
        </w:rPr>
        <w:lastRenderedPageBreak/>
        <w:t>TABLE 5</w:t>
      </w:r>
    </w:p>
    <w:p w14:paraId="7B03AB1A" w14:textId="77777777" w:rsidR="00400797" w:rsidRPr="00492645" w:rsidRDefault="00400797" w:rsidP="00400797">
      <w:pPr>
        <w:pStyle w:val="Tabletitle"/>
        <w:rPr>
          <w:rFonts w:eastAsia="Calibri"/>
        </w:rPr>
      </w:pPr>
      <w:r w:rsidRPr="00492645">
        <w:rPr>
          <w:rFonts w:eastAsia="Calibri"/>
        </w:rPr>
        <w:t>Solar flux monitors</w:t>
      </w:r>
    </w:p>
    <w:tbl>
      <w:tblPr>
        <w:tblW w:w="15176" w:type="dxa"/>
        <w:jc w:val="center"/>
        <w:tblLayout w:type="fixed"/>
        <w:tblCellMar>
          <w:left w:w="28" w:type="dxa"/>
          <w:right w:w="28" w:type="dxa"/>
        </w:tblCellMar>
        <w:tblLook w:val="0000" w:firstRow="0" w:lastRow="0" w:firstColumn="0" w:lastColumn="0" w:noHBand="0" w:noVBand="0"/>
      </w:tblPr>
      <w:tblGrid>
        <w:gridCol w:w="1399"/>
        <w:gridCol w:w="979"/>
        <w:gridCol w:w="701"/>
        <w:gridCol w:w="663"/>
        <w:gridCol w:w="856"/>
        <w:gridCol w:w="713"/>
        <w:gridCol w:w="916"/>
        <w:gridCol w:w="916"/>
        <w:gridCol w:w="855"/>
        <w:gridCol w:w="572"/>
        <w:gridCol w:w="622"/>
        <w:gridCol w:w="676"/>
        <w:gridCol w:w="656"/>
        <w:gridCol w:w="657"/>
        <w:gridCol w:w="657"/>
        <w:gridCol w:w="659"/>
        <w:gridCol w:w="659"/>
        <w:gridCol w:w="658"/>
        <w:gridCol w:w="659"/>
        <w:gridCol w:w="703"/>
      </w:tblGrid>
      <w:tr w:rsidR="00400797" w:rsidRPr="00492645" w14:paraId="2F268693" w14:textId="77777777" w:rsidTr="00A072C4">
        <w:trPr>
          <w:cantSplit/>
          <w:jc w:val="center"/>
        </w:trPr>
        <w:tc>
          <w:tcPr>
            <w:tcW w:w="1399" w:type="dxa"/>
            <w:tcBorders>
              <w:top w:val="single" w:sz="4" w:space="0" w:color="000000"/>
              <w:left w:val="single" w:sz="4" w:space="0" w:color="000000"/>
              <w:bottom w:val="single" w:sz="4" w:space="0" w:color="000000"/>
              <w:right w:val="single" w:sz="4" w:space="0" w:color="000000"/>
            </w:tcBorders>
            <w:vAlign w:val="center"/>
          </w:tcPr>
          <w:p w14:paraId="56C7FFA0" w14:textId="77777777" w:rsidR="00400797" w:rsidRPr="00492645" w:rsidRDefault="00400797" w:rsidP="00A072C4">
            <w:pPr>
              <w:pStyle w:val="Tablehead"/>
              <w:widowControl w:val="0"/>
              <w:ind w:left="-51"/>
              <w:rPr>
                <w:sz w:val="18"/>
                <w:szCs w:val="18"/>
              </w:rPr>
            </w:pPr>
            <w:r w:rsidRPr="00492645">
              <w:rPr>
                <w:sz w:val="18"/>
                <w:szCs w:val="18"/>
              </w:rPr>
              <w:t>Parameter</w:t>
            </w:r>
          </w:p>
        </w:tc>
        <w:tc>
          <w:tcPr>
            <w:tcW w:w="979" w:type="dxa"/>
            <w:tcBorders>
              <w:top w:val="single" w:sz="4" w:space="0" w:color="000000"/>
              <w:left w:val="single" w:sz="4" w:space="0" w:color="000000"/>
              <w:bottom w:val="single" w:sz="4" w:space="0" w:color="000000"/>
              <w:right w:val="single" w:sz="4" w:space="0" w:color="000000"/>
            </w:tcBorders>
            <w:vAlign w:val="center"/>
          </w:tcPr>
          <w:p w14:paraId="51A68EA4" w14:textId="77777777" w:rsidR="00400797" w:rsidRPr="00492645" w:rsidRDefault="00400797" w:rsidP="00A072C4">
            <w:pPr>
              <w:pStyle w:val="Tablehead"/>
              <w:widowControl w:val="0"/>
              <w:ind w:left="-51"/>
              <w:rPr>
                <w:sz w:val="18"/>
                <w:szCs w:val="18"/>
              </w:rPr>
            </w:pPr>
            <w:r w:rsidRPr="00492645">
              <w:rPr>
                <w:sz w:val="18"/>
                <w:szCs w:val="18"/>
              </w:rPr>
              <w:t>Unit</w:t>
            </w:r>
          </w:p>
        </w:tc>
        <w:tc>
          <w:tcPr>
            <w:tcW w:w="5620" w:type="dxa"/>
            <w:gridSpan w:val="7"/>
            <w:tcBorders>
              <w:top w:val="single" w:sz="4" w:space="0" w:color="000000"/>
              <w:left w:val="single" w:sz="4" w:space="0" w:color="000000"/>
              <w:bottom w:val="single" w:sz="4" w:space="0" w:color="000000"/>
              <w:right w:val="single" w:sz="4" w:space="0" w:color="000000"/>
            </w:tcBorders>
          </w:tcPr>
          <w:p w14:paraId="7DBB0A88" w14:textId="77777777" w:rsidR="00400797" w:rsidRPr="00492645" w:rsidRDefault="00400797" w:rsidP="00A072C4">
            <w:pPr>
              <w:pStyle w:val="Tablehead"/>
              <w:widowControl w:val="0"/>
              <w:ind w:left="-51"/>
              <w:rPr>
                <w:sz w:val="18"/>
                <w:szCs w:val="18"/>
              </w:rPr>
            </w:pPr>
            <w:r w:rsidRPr="00492645">
              <w:rPr>
                <w:sz w:val="18"/>
                <w:szCs w:val="18"/>
              </w:rPr>
              <w:t>System 1A</w:t>
            </w:r>
            <w:r w:rsidRPr="00492645">
              <w:rPr>
                <w:sz w:val="18"/>
                <w:szCs w:val="18"/>
              </w:rPr>
              <w:br/>
              <w:t>DRAO Penticton</w:t>
            </w:r>
          </w:p>
        </w:tc>
        <w:tc>
          <w:tcPr>
            <w:tcW w:w="7178" w:type="dxa"/>
            <w:gridSpan w:val="11"/>
            <w:tcBorders>
              <w:top w:val="single" w:sz="4" w:space="0" w:color="000000"/>
              <w:left w:val="single" w:sz="4" w:space="0" w:color="000000"/>
              <w:bottom w:val="single" w:sz="4" w:space="0" w:color="000000"/>
              <w:right w:val="single" w:sz="4" w:space="0" w:color="000000"/>
            </w:tcBorders>
          </w:tcPr>
          <w:p w14:paraId="0B900543" w14:textId="77777777" w:rsidR="00400797" w:rsidRPr="00492645" w:rsidRDefault="00400797" w:rsidP="00A072C4">
            <w:pPr>
              <w:pStyle w:val="Tablehead"/>
              <w:widowControl w:val="0"/>
              <w:ind w:left="-51"/>
              <w:rPr>
                <w:sz w:val="18"/>
                <w:szCs w:val="18"/>
              </w:rPr>
            </w:pPr>
            <w:r w:rsidRPr="00492645">
              <w:rPr>
                <w:sz w:val="18"/>
                <w:szCs w:val="18"/>
              </w:rPr>
              <w:t>System 1B</w:t>
            </w:r>
            <w:r w:rsidRPr="00492645">
              <w:rPr>
                <w:sz w:val="18"/>
                <w:szCs w:val="18"/>
              </w:rPr>
              <w:br/>
            </w:r>
            <w:proofErr w:type="spellStart"/>
            <w:r w:rsidRPr="00492645">
              <w:rPr>
                <w:sz w:val="18"/>
                <w:szCs w:val="18"/>
              </w:rPr>
              <w:t>Humain</w:t>
            </w:r>
            <w:proofErr w:type="spellEnd"/>
            <w:r w:rsidRPr="00492645">
              <w:rPr>
                <w:sz w:val="18"/>
                <w:szCs w:val="18"/>
              </w:rPr>
              <w:t xml:space="preserve"> SAFIRE (under testing)</w:t>
            </w:r>
          </w:p>
        </w:tc>
      </w:tr>
      <w:tr w:rsidR="00400797" w:rsidRPr="00492645" w14:paraId="7F0EFD4B" w14:textId="77777777" w:rsidTr="00A072C4">
        <w:trPr>
          <w:cantSplit/>
          <w:jc w:val="center"/>
        </w:trPr>
        <w:tc>
          <w:tcPr>
            <w:tcW w:w="1399" w:type="dxa"/>
            <w:tcBorders>
              <w:top w:val="single" w:sz="4" w:space="0" w:color="000000"/>
              <w:left w:val="single" w:sz="4" w:space="0" w:color="000000"/>
              <w:bottom w:val="single" w:sz="4" w:space="0" w:color="000000"/>
              <w:right w:val="single" w:sz="4" w:space="0" w:color="000000"/>
            </w:tcBorders>
          </w:tcPr>
          <w:p w14:paraId="740587D2" w14:textId="77777777" w:rsidR="00400797" w:rsidRPr="00492645" w:rsidRDefault="00400797" w:rsidP="00A072C4">
            <w:pPr>
              <w:pStyle w:val="Tabletext"/>
              <w:rPr>
                <w:sz w:val="18"/>
                <w:szCs w:val="18"/>
              </w:rPr>
            </w:pPr>
            <w:r w:rsidRPr="00492645">
              <w:rPr>
                <w:sz w:val="18"/>
                <w:szCs w:val="18"/>
              </w:rPr>
              <w:t>Frequency range of operation</w:t>
            </w:r>
          </w:p>
        </w:tc>
        <w:tc>
          <w:tcPr>
            <w:tcW w:w="979" w:type="dxa"/>
            <w:tcBorders>
              <w:top w:val="single" w:sz="4" w:space="0" w:color="000000"/>
              <w:left w:val="single" w:sz="4" w:space="0" w:color="000000"/>
              <w:bottom w:val="single" w:sz="4" w:space="0" w:color="000000"/>
              <w:right w:val="single" w:sz="4" w:space="0" w:color="000000"/>
            </w:tcBorders>
          </w:tcPr>
          <w:p w14:paraId="13387C00" w14:textId="77777777" w:rsidR="00400797" w:rsidRPr="00492645" w:rsidRDefault="00400797" w:rsidP="00A072C4">
            <w:pPr>
              <w:pStyle w:val="Tabletext"/>
              <w:jc w:val="center"/>
              <w:rPr>
                <w:sz w:val="18"/>
                <w:szCs w:val="18"/>
              </w:rPr>
            </w:pPr>
            <w:r w:rsidRPr="00492645">
              <w:rPr>
                <w:sz w:val="18"/>
                <w:szCs w:val="18"/>
              </w:rPr>
              <w:t>MHz</w:t>
            </w:r>
          </w:p>
        </w:tc>
        <w:tc>
          <w:tcPr>
            <w:tcW w:w="701" w:type="dxa"/>
            <w:tcBorders>
              <w:top w:val="single" w:sz="4" w:space="0" w:color="000000"/>
              <w:left w:val="single" w:sz="4" w:space="0" w:color="000000"/>
              <w:bottom w:val="single" w:sz="4" w:space="0" w:color="000000"/>
              <w:right w:val="single" w:sz="4" w:space="0" w:color="000000"/>
            </w:tcBorders>
          </w:tcPr>
          <w:p w14:paraId="78F9D773" w14:textId="77777777" w:rsidR="00400797" w:rsidRPr="00492645" w:rsidRDefault="00400797" w:rsidP="00A072C4">
            <w:pPr>
              <w:pStyle w:val="Tabletext"/>
              <w:jc w:val="center"/>
              <w:rPr>
                <w:sz w:val="18"/>
                <w:szCs w:val="18"/>
              </w:rPr>
            </w:pPr>
            <w:r w:rsidRPr="00492645">
              <w:rPr>
                <w:sz w:val="18"/>
                <w:szCs w:val="18"/>
              </w:rPr>
              <w:t>1 400-</w:t>
            </w:r>
            <w:r w:rsidRPr="00492645">
              <w:rPr>
                <w:sz w:val="18"/>
                <w:szCs w:val="18"/>
              </w:rPr>
              <w:br/>
              <w:t>1 427</w:t>
            </w:r>
          </w:p>
        </w:tc>
        <w:tc>
          <w:tcPr>
            <w:tcW w:w="663" w:type="dxa"/>
            <w:tcBorders>
              <w:top w:val="single" w:sz="4" w:space="0" w:color="000000"/>
              <w:left w:val="single" w:sz="4" w:space="0" w:color="000000"/>
              <w:bottom w:val="single" w:sz="4" w:space="0" w:color="000000"/>
              <w:right w:val="single" w:sz="4" w:space="0" w:color="000000"/>
            </w:tcBorders>
          </w:tcPr>
          <w:p w14:paraId="23CB539C" w14:textId="77777777" w:rsidR="00400797" w:rsidRPr="00492645" w:rsidRDefault="00400797" w:rsidP="00A072C4">
            <w:pPr>
              <w:pStyle w:val="Tabletext"/>
              <w:jc w:val="center"/>
              <w:rPr>
                <w:sz w:val="18"/>
                <w:szCs w:val="18"/>
              </w:rPr>
            </w:pPr>
            <w:r w:rsidRPr="00492645">
              <w:rPr>
                <w:sz w:val="18"/>
                <w:szCs w:val="18"/>
              </w:rPr>
              <w:t>1 660-</w:t>
            </w:r>
            <w:r w:rsidRPr="00492645">
              <w:rPr>
                <w:sz w:val="18"/>
                <w:szCs w:val="18"/>
              </w:rPr>
              <w:br/>
              <w:t>1 670</w:t>
            </w:r>
          </w:p>
        </w:tc>
        <w:tc>
          <w:tcPr>
            <w:tcW w:w="856" w:type="dxa"/>
            <w:tcBorders>
              <w:top w:val="single" w:sz="4" w:space="0" w:color="000000"/>
              <w:left w:val="single" w:sz="4" w:space="0" w:color="000000"/>
              <w:bottom w:val="single" w:sz="4" w:space="0" w:color="000000"/>
              <w:right w:val="single" w:sz="4" w:space="0" w:color="000000"/>
            </w:tcBorders>
          </w:tcPr>
          <w:p w14:paraId="4A5352D3" w14:textId="77777777" w:rsidR="00400797" w:rsidRPr="00492645" w:rsidRDefault="00400797" w:rsidP="00A072C4">
            <w:pPr>
              <w:pStyle w:val="Tabletext"/>
              <w:jc w:val="center"/>
              <w:rPr>
                <w:sz w:val="18"/>
                <w:szCs w:val="18"/>
              </w:rPr>
            </w:pPr>
            <w:r w:rsidRPr="00492645">
              <w:rPr>
                <w:sz w:val="18"/>
                <w:szCs w:val="18"/>
              </w:rPr>
              <w:t>2 750-</w:t>
            </w:r>
            <w:r w:rsidRPr="00492645">
              <w:rPr>
                <w:sz w:val="18"/>
                <w:szCs w:val="18"/>
              </w:rPr>
              <w:br/>
              <w:t>2 850</w:t>
            </w:r>
          </w:p>
        </w:tc>
        <w:tc>
          <w:tcPr>
            <w:tcW w:w="713" w:type="dxa"/>
            <w:tcBorders>
              <w:top w:val="single" w:sz="4" w:space="0" w:color="000000"/>
              <w:left w:val="single" w:sz="4" w:space="0" w:color="000000"/>
              <w:bottom w:val="single" w:sz="4" w:space="0" w:color="000000"/>
              <w:right w:val="single" w:sz="4" w:space="0" w:color="000000"/>
            </w:tcBorders>
          </w:tcPr>
          <w:p w14:paraId="799D499B" w14:textId="77777777" w:rsidR="00400797" w:rsidRPr="00492645" w:rsidRDefault="00400797" w:rsidP="00A072C4">
            <w:pPr>
              <w:pStyle w:val="Tabletext"/>
              <w:jc w:val="center"/>
              <w:rPr>
                <w:sz w:val="18"/>
                <w:szCs w:val="18"/>
              </w:rPr>
            </w:pPr>
            <w:r w:rsidRPr="00492645">
              <w:rPr>
                <w:sz w:val="18"/>
                <w:szCs w:val="18"/>
              </w:rPr>
              <w:t>2 759-</w:t>
            </w:r>
            <w:r w:rsidRPr="00492645">
              <w:rPr>
                <w:sz w:val="18"/>
                <w:szCs w:val="18"/>
              </w:rPr>
              <w:br/>
              <w:t>2 850</w:t>
            </w:r>
          </w:p>
        </w:tc>
        <w:tc>
          <w:tcPr>
            <w:tcW w:w="916" w:type="dxa"/>
            <w:tcBorders>
              <w:top w:val="single" w:sz="4" w:space="0" w:color="000000"/>
              <w:left w:val="single" w:sz="4" w:space="0" w:color="000000"/>
              <w:bottom w:val="single" w:sz="4" w:space="0" w:color="000000"/>
              <w:right w:val="single" w:sz="4" w:space="0" w:color="000000"/>
            </w:tcBorders>
          </w:tcPr>
          <w:p w14:paraId="221DC129" w14:textId="77777777" w:rsidR="00400797" w:rsidRPr="00492645" w:rsidRDefault="00400797" w:rsidP="00A072C4">
            <w:pPr>
              <w:pStyle w:val="Tabletext"/>
              <w:jc w:val="center"/>
              <w:rPr>
                <w:sz w:val="18"/>
                <w:szCs w:val="18"/>
              </w:rPr>
            </w:pPr>
            <w:r w:rsidRPr="00492645">
              <w:rPr>
                <w:sz w:val="18"/>
                <w:szCs w:val="18"/>
              </w:rPr>
              <w:t>3 250-</w:t>
            </w:r>
            <w:r w:rsidRPr="00492645">
              <w:rPr>
                <w:sz w:val="18"/>
                <w:szCs w:val="18"/>
              </w:rPr>
              <w:br/>
              <w:t>3 350</w:t>
            </w:r>
          </w:p>
        </w:tc>
        <w:tc>
          <w:tcPr>
            <w:tcW w:w="916" w:type="dxa"/>
            <w:tcBorders>
              <w:top w:val="single" w:sz="4" w:space="0" w:color="000000"/>
              <w:left w:val="single" w:sz="4" w:space="0" w:color="000000"/>
              <w:bottom w:val="single" w:sz="4" w:space="0" w:color="000000"/>
              <w:right w:val="single" w:sz="4" w:space="0" w:color="000000"/>
            </w:tcBorders>
          </w:tcPr>
          <w:p w14:paraId="6A88137D" w14:textId="77777777" w:rsidR="00400797" w:rsidRPr="00492645" w:rsidRDefault="00400797" w:rsidP="00A072C4">
            <w:pPr>
              <w:pStyle w:val="Tabletext"/>
              <w:jc w:val="center"/>
              <w:rPr>
                <w:sz w:val="18"/>
                <w:szCs w:val="18"/>
              </w:rPr>
            </w:pPr>
            <w:r w:rsidRPr="00492645">
              <w:rPr>
                <w:sz w:val="18"/>
                <w:szCs w:val="18"/>
              </w:rPr>
              <w:t>4 990-</w:t>
            </w:r>
            <w:r w:rsidRPr="00492645">
              <w:rPr>
                <w:sz w:val="18"/>
                <w:szCs w:val="18"/>
              </w:rPr>
              <w:br/>
              <w:t>5 000</w:t>
            </w:r>
          </w:p>
        </w:tc>
        <w:tc>
          <w:tcPr>
            <w:tcW w:w="855" w:type="dxa"/>
            <w:tcBorders>
              <w:top w:val="single" w:sz="4" w:space="0" w:color="000000"/>
              <w:left w:val="single" w:sz="4" w:space="0" w:color="000000"/>
              <w:bottom w:val="single" w:sz="4" w:space="0" w:color="000000"/>
              <w:right w:val="single" w:sz="4" w:space="0" w:color="000000"/>
            </w:tcBorders>
          </w:tcPr>
          <w:p w14:paraId="01609B33" w14:textId="77777777" w:rsidR="00400797" w:rsidRPr="00492645" w:rsidRDefault="00400797" w:rsidP="00A072C4">
            <w:pPr>
              <w:pStyle w:val="Tabletext"/>
              <w:jc w:val="center"/>
              <w:rPr>
                <w:sz w:val="18"/>
                <w:szCs w:val="18"/>
              </w:rPr>
            </w:pPr>
            <w:r w:rsidRPr="00492645">
              <w:rPr>
                <w:sz w:val="18"/>
                <w:szCs w:val="18"/>
              </w:rPr>
              <w:t>8 275-</w:t>
            </w:r>
            <w:r w:rsidRPr="00492645">
              <w:rPr>
                <w:sz w:val="18"/>
                <w:szCs w:val="18"/>
              </w:rPr>
              <w:br/>
              <w:t>8 375</w:t>
            </w:r>
          </w:p>
        </w:tc>
        <w:tc>
          <w:tcPr>
            <w:tcW w:w="572" w:type="dxa"/>
            <w:tcBorders>
              <w:top w:val="single" w:sz="4" w:space="0" w:color="000000"/>
              <w:left w:val="single" w:sz="4" w:space="0" w:color="000000"/>
              <w:bottom w:val="single" w:sz="4" w:space="0" w:color="000000"/>
            </w:tcBorders>
          </w:tcPr>
          <w:p w14:paraId="722E9F82" w14:textId="77777777" w:rsidR="00400797" w:rsidRPr="00492645" w:rsidRDefault="00400797" w:rsidP="00A072C4">
            <w:pPr>
              <w:pStyle w:val="Tabletext"/>
              <w:jc w:val="center"/>
              <w:rPr>
                <w:sz w:val="18"/>
                <w:szCs w:val="18"/>
              </w:rPr>
            </w:pPr>
            <w:r w:rsidRPr="00492645">
              <w:rPr>
                <w:sz w:val="18"/>
                <w:szCs w:val="18"/>
              </w:rPr>
              <w:t>1000</w:t>
            </w:r>
          </w:p>
        </w:tc>
        <w:tc>
          <w:tcPr>
            <w:tcW w:w="622" w:type="dxa"/>
            <w:tcBorders>
              <w:top w:val="single" w:sz="4" w:space="0" w:color="000000"/>
              <w:left w:val="single" w:sz="4" w:space="0" w:color="000000"/>
              <w:bottom w:val="single" w:sz="4" w:space="0" w:color="000000"/>
            </w:tcBorders>
          </w:tcPr>
          <w:p w14:paraId="01AA2FF9" w14:textId="77777777" w:rsidR="00400797" w:rsidRPr="00492645" w:rsidRDefault="00400797" w:rsidP="00A072C4">
            <w:pPr>
              <w:pStyle w:val="Tabletext"/>
              <w:jc w:val="center"/>
              <w:rPr>
                <w:sz w:val="18"/>
                <w:szCs w:val="18"/>
              </w:rPr>
            </w:pPr>
            <w:r w:rsidRPr="00492645">
              <w:rPr>
                <w:sz w:val="18"/>
                <w:szCs w:val="18"/>
              </w:rPr>
              <w:t>1060</w:t>
            </w:r>
          </w:p>
        </w:tc>
        <w:tc>
          <w:tcPr>
            <w:tcW w:w="676" w:type="dxa"/>
            <w:tcBorders>
              <w:top w:val="single" w:sz="4" w:space="0" w:color="000000"/>
              <w:left w:val="single" w:sz="4" w:space="0" w:color="000000"/>
              <w:bottom w:val="single" w:sz="4" w:space="0" w:color="000000"/>
            </w:tcBorders>
          </w:tcPr>
          <w:p w14:paraId="78FF1821" w14:textId="77777777" w:rsidR="00400797" w:rsidRPr="00492645" w:rsidRDefault="00400797" w:rsidP="00A072C4">
            <w:pPr>
              <w:pStyle w:val="Tabletext"/>
              <w:jc w:val="center"/>
              <w:rPr>
                <w:sz w:val="18"/>
                <w:szCs w:val="18"/>
              </w:rPr>
            </w:pPr>
            <w:r w:rsidRPr="00492645">
              <w:rPr>
                <w:sz w:val="18"/>
                <w:szCs w:val="18"/>
              </w:rPr>
              <w:t>1176</w:t>
            </w:r>
          </w:p>
        </w:tc>
        <w:tc>
          <w:tcPr>
            <w:tcW w:w="656" w:type="dxa"/>
            <w:tcBorders>
              <w:top w:val="single" w:sz="4" w:space="0" w:color="000000"/>
              <w:left w:val="single" w:sz="4" w:space="0" w:color="000000"/>
              <w:bottom w:val="single" w:sz="4" w:space="0" w:color="000000"/>
            </w:tcBorders>
          </w:tcPr>
          <w:p w14:paraId="6D4D9E6D" w14:textId="77777777" w:rsidR="00400797" w:rsidRPr="00492645" w:rsidRDefault="00400797" w:rsidP="00A072C4">
            <w:pPr>
              <w:pStyle w:val="Tabletext"/>
              <w:jc w:val="center"/>
              <w:rPr>
                <w:sz w:val="18"/>
                <w:szCs w:val="18"/>
              </w:rPr>
            </w:pPr>
            <w:r w:rsidRPr="00492645">
              <w:rPr>
                <w:sz w:val="18"/>
                <w:szCs w:val="18"/>
              </w:rPr>
              <w:t>1227</w:t>
            </w:r>
          </w:p>
        </w:tc>
        <w:tc>
          <w:tcPr>
            <w:tcW w:w="657" w:type="dxa"/>
            <w:tcBorders>
              <w:top w:val="single" w:sz="4" w:space="0" w:color="000000"/>
              <w:left w:val="single" w:sz="4" w:space="0" w:color="000000"/>
              <w:bottom w:val="single" w:sz="4" w:space="0" w:color="000000"/>
            </w:tcBorders>
          </w:tcPr>
          <w:p w14:paraId="55C3AB51" w14:textId="77777777" w:rsidR="00400797" w:rsidRPr="00492645" w:rsidRDefault="00400797" w:rsidP="00A072C4">
            <w:pPr>
              <w:pStyle w:val="Tabletext"/>
              <w:jc w:val="center"/>
              <w:rPr>
                <w:sz w:val="18"/>
                <w:szCs w:val="18"/>
              </w:rPr>
            </w:pPr>
            <w:r w:rsidRPr="00492645">
              <w:rPr>
                <w:sz w:val="18"/>
                <w:szCs w:val="18"/>
              </w:rPr>
              <w:t>1413</w:t>
            </w:r>
          </w:p>
        </w:tc>
        <w:tc>
          <w:tcPr>
            <w:tcW w:w="657" w:type="dxa"/>
            <w:tcBorders>
              <w:top w:val="single" w:sz="4" w:space="0" w:color="000000"/>
              <w:left w:val="single" w:sz="4" w:space="0" w:color="000000"/>
              <w:bottom w:val="single" w:sz="4" w:space="0" w:color="000000"/>
              <w:right w:val="single" w:sz="4" w:space="0" w:color="000000"/>
            </w:tcBorders>
          </w:tcPr>
          <w:p w14:paraId="4E9015AC" w14:textId="77777777" w:rsidR="00400797" w:rsidRPr="00492645" w:rsidRDefault="00400797" w:rsidP="00A072C4">
            <w:pPr>
              <w:pStyle w:val="Tabletext"/>
              <w:jc w:val="center"/>
              <w:rPr>
                <w:sz w:val="18"/>
                <w:szCs w:val="18"/>
              </w:rPr>
            </w:pPr>
            <w:r w:rsidRPr="00492645">
              <w:rPr>
                <w:sz w:val="18"/>
                <w:szCs w:val="18"/>
              </w:rPr>
              <w:t>1572</w:t>
            </w:r>
          </w:p>
        </w:tc>
        <w:tc>
          <w:tcPr>
            <w:tcW w:w="659" w:type="dxa"/>
            <w:tcBorders>
              <w:top w:val="single" w:sz="4" w:space="0" w:color="000000"/>
              <w:left w:val="single" w:sz="4" w:space="0" w:color="000000"/>
              <w:bottom w:val="single" w:sz="4" w:space="0" w:color="000000"/>
              <w:right w:val="single" w:sz="4" w:space="0" w:color="000000"/>
            </w:tcBorders>
          </w:tcPr>
          <w:p w14:paraId="089C39C2" w14:textId="77777777" w:rsidR="00400797" w:rsidRPr="00492645" w:rsidRDefault="00400797" w:rsidP="00A072C4">
            <w:pPr>
              <w:pStyle w:val="Tabletext"/>
              <w:jc w:val="center"/>
              <w:rPr>
                <w:sz w:val="18"/>
                <w:szCs w:val="18"/>
              </w:rPr>
            </w:pPr>
            <w:r w:rsidRPr="00492645">
              <w:rPr>
                <w:sz w:val="18"/>
                <w:szCs w:val="18"/>
              </w:rPr>
              <w:t>1 664</w:t>
            </w:r>
          </w:p>
        </w:tc>
        <w:tc>
          <w:tcPr>
            <w:tcW w:w="659" w:type="dxa"/>
            <w:tcBorders>
              <w:top w:val="single" w:sz="4" w:space="0" w:color="000000"/>
              <w:left w:val="single" w:sz="4" w:space="0" w:color="000000"/>
              <w:bottom w:val="single" w:sz="4" w:space="0" w:color="000000"/>
              <w:right w:val="single" w:sz="4" w:space="0" w:color="000000"/>
            </w:tcBorders>
          </w:tcPr>
          <w:p w14:paraId="6C608BE2" w14:textId="77777777" w:rsidR="00400797" w:rsidRPr="00492645" w:rsidRDefault="00400797" w:rsidP="00A072C4">
            <w:pPr>
              <w:pStyle w:val="Tabletext"/>
              <w:jc w:val="center"/>
              <w:rPr>
                <w:sz w:val="18"/>
                <w:szCs w:val="18"/>
              </w:rPr>
            </w:pPr>
            <w:r w:rsidRPr="00492645">
              <w:rPr>
                <w:sz w:val="18"/>
                <w:szCs w:val="18"/>
              </w:rPr>
              <w:t>2695</w:t>
            </w:r>
          </w:p>
        </w:tc>
        <w:tc>
          <w:tcPr>
            <w:tcW w:w="658" w:type="dxa"/>
            <w:tcBorders>
              <w:top w:val="single" w:sz="4" w:space="0" w:color="000000"/>
              <w:left w:val="single" w:sz="4" w:space="0" w:color="000000"/>
              <w:bottom w:val="single" w:sz="4" w:space="0" w:color="000000"/>
              <w:right w:val="single" w:sz="4" w:space="0" w:color="000000"/>
            </w:tcBorders>
          </w:tcPr>
          <w:p w14:paraId="4EE35716" w14:textId="77777777" w:rsidR="00400797" w:rsidRPr="00492645" w:rsidRDefault="00400797" w:rsidP="00A072C4">
            <w:pPr>
              <w:pStyle w:val="Tabletext"/>
              <w:jc w:val="center"/>
              <w:rPr>
                <w:sz w:val="18"/>
                <w:szCs w:val="18"/>
              </w:rPr>
            </w:pPr>
            <w:r w:rsidRPr="00492645">
              <w:rPr>
                <w:sz w:val="18"/>
                <w:szCs w:val="18"/>
              </w:rPr>
              <w:t>2800</w:t>
            </w:r>
          </w:p>
        </w:tc>
        <w:tc>
          <w:tcPr>
            <w:tcW w:w="659" w:type="dxa"/>
            <w:tcBorders>
              <w:top w:val="single" w:sz="4" w:space="0" w:color="000000"/>
              <w:left w:val="single" w:sz="4" w:space="0" w:color="000000"/>
              <w:bottom w:val="single" w:sz="4" w:space="0" w:color="000000"/>
              <w:right w:val="single" w:sz="4" w:space="0" w:color="000000"/>
            </w:tcBorders>
          </w:tcPr>
          <w:p w14:paraId="0290B5BF" w14:textId="77777777" w:rsidR="00400797" w:rsidRPr="00492645" w:rsidRDefault="00400797" w:rsidP="00A072C4">
            <w:pPr>
              <w:pStyle w:val="Tabletext"/>
              <w:jc w:val="center"/>
              <w:rPr>
                <w:sz w:val="18"/>
                <w:szCs w:val="18"/>
              </w:rPr>
            </w:pPr>
            <w:r w:rsidRPr="00492645">
              <w:rPr>
                <w:sz w:val="18"/>
                <w:szCs w:val="18"/>
              </w:rPr>
              <w:t>3350</w:t>
            </w:r>
          </w:p>
        </w:tc>
        <w:tc>
          <w:tcPr>
            <w:tcW w:w="703" w:type="dxa"/>
            <w:tcBorders>
              <w:top w:val="single" w:sz="4" w:space="0" w:color="000000"/>
              <w:left w:val="single" w:sz="4" w:space="0" w:color="000000"/>
              <w:bottom w:val="single" w:sz="4" w:space="0" w:color="000000"/>
              <w:right w:val="single" w:sz="4" w:space="0" w:color="000000"/>
            </w:tcBorders>
          </w:tcPr>
          <w:p w14:paraId="04991032" w14:textId="77777777" w:rsidR="00400797" w:rsidRPr="00492645" w:rsidRDefault="00400797" w:rsidP="00A072C4">
            <w:pPr>
              <w:pStyle w:val="Tabletext"/>
              <w:jc w:val="center"/>
              <w:rPr>
                <w:sz w:val="18"/>
                <w:szCs w:val="18"/>
              </w:rPr>
            </w:pPr>
            <w:r w:rsidRPr="00492645">
              <w:rPr>
                <w:sz w:val="18"/>
                <w:szCs w:val="18"/>
              </w:rPr>
              <w:t>4995</w:t>
            </w:r>
          </w:p>
        </w:tc>
      </w:tr>
      <w:tr w:rsidR="00400797" w:rsidRPr="00492645" w14:paraId="1E18EA56" w14:textId="77777777" w:rsidTr="00A072C4">
        <w:trPr>
          <w:cantSplit/>
          <w:jc w:val="center"/>
        </w:trPr>
        <w:tc>
          <w:tcPr>
            <w:tcW w:w="1399" w:type="dxa"/>
            <w:tcBorders>
              <w:top w:val="single" w:sz="4" w:space="0" w:color="000000"/>
              <w:left w:val="single" w:sz="4" w:space="0" w:color="000000"/>
              <w:bottom w:val="single" w:sz="4" w:space="0" w:color="000000"/>
              <w:right w:val="single" w:sz="4" w:space="0" w:color="000000"/>
            </w:tcBorders>
          </w:tcPr>
          <w:p w14:paraId="7D1820BE" w14:textId="77777777" w:rsidR="00400797" w:rsidRPr="004539AC" w:rsidRDefault="00400797" w:rsidP="00A072C4">
            <w:pPr>
              <w:pStyle w:val="Tabletext"/>
              <w:rPr>
                <w:sz w:val="18"/>
                <w:szCs w:val="18"/>
              </w:rPr>
            </w:pPr>
            <w:r w:rsidRPr="004539AC">
              <w:rPr>
                <w:sz w:val="18"/>
                <w:szCs w:val="18"/>
              </w:rPr>
              <w:t>Minimum solar flux observed</w:t>
            </w:r>
          </w:p>
        </w:tc>
        <w:tc>
          <w:tcPr>
            <w:tcW w:w="979" w:type="dxa"/>
            <w:tcBorders>
              <w:top w:val="single" w:sz="4" w:space="0" w:color="000000"/>
              <w:left w:val="single" w:sz="4" w:space="0" w:color="000000"/>
              <w:bottom w:val="single" w:sz="4" w:space="0" w:color="000000"/>
              <w:right w:val="single" w:sz="4" w:space="0" w:color="000000"/>
            </w:tcBorders>
          </w:tcPr>
          <w:p w14:paraId="21AD0958" w14:textId="77777777" w:rsidR="00400797" w:rsidRPr="004539AC" w:rsidRDefault="00400797" w:rsidP="00A072C4">
            <w:pPr>
              <w:pStyle w:val="Tabletext"/>
              <w:jc w:val="center"/>
              <w:rPr>
                <w:sz w:val="18"/>
                <w:szCs w:val="18"/>
              </w:rPr>
            </w:pPr>
            <w:r w:rsidRPr="004539AC">
              <w:rPr>
                <w:sz w:val="18"/>
                <w:szCs w:val="18"/>
              </w:rPr>
              <w:t>10</w:t>
            </w:r>
            <w:r w:rsidRPr="004539AC">
              <w:rPr>
                <w:sz w:val="18"/>
                <w:szCs w:val="18"/>
                <w:vertAlign w:val="superscript"/>
              </w:rPr>
              <w:t>-22</w:t>
            </w:r>
            <w:r w:rsidRPr="004539AC">
              <w:rPr>
                <w:sz w:val="18"/>
                <w:szCs w:val="18"/>
              </w:rPr>
              <w:t xml:space="preserve"> W/m</w:t>
            </w:r>
            <w:r w:rsidRPr="004539AC">
              <w:rPr>
                <w:sz w:val="18"/>
                <w:szCs w:val="18"/>
                <w:vertAlign w:val="superscript"/>
              </w:rPr>
              <w:t>2</w:t>
            </w:r>
            <w:r w:rsidRPr="004539AC">
              <w:rPr>
                <w:sz w:val="18"/>
                <w:szCs w:val="18"/>
              </w:rPr>
              <w:t>-Hz</w:t>
            </w:r>
          </w:p>
        </w:tc>
        <w:tc>
          <w:tcPr>
            <w:tcW w:w="701" w:type="dxa"/>
            <w:tcBorders>
              <w:top w:val="single" w:sz="4" w:space="0" w:color="000000"/>
              <w:left w:val="single" w:sz="4" w:space="0" w:color="000000"/>
              <w:bottom w:val="single" w:sz="4" w:space="0" w:color="000000"/>
              <w:right w:val="single" w:sz="4" w:space="0" w:color="000000"/>
            </w:tcBorders>
          </w:tcPr>
          <w:p w14:paraId="064C333D" w14:textId="77777777" w:rsidR="00400797" w:rsidRPr="004539AC" w:rsidRDefault="00400797" w:rsidP="00A072C4">
            <w:pPr>
              <w:pStyle w:val="Tabletext"/>
              <w:jc w:val="center"/>
              <w:rPr>
                <w:sz w:val="18"/>
                <w:szCs w:val="18"/>
              </w:rPr>
            </w:pPr>
            <w:r w:rsidRPr="004539AC">
              <w:rPr>
                <w:sz w:val="18"/>
                <w:szCs w:val="18"/>
              </w:rPr>
              <w:t>45</w:t>
            </w:r>
          </w:p>
        </w:tc>
        <w:tc>
          <w:tcPr>
            <w:tcW w:w="663" w:type="dxa"/>
            <w:tcBorders>
              <w:top w:val="single" w:sz="4" w:space="0" w:color="000000"/>
              <w:left w:val="single" w:sz="4" w:space="0" w:color="000000"/>
              <w:bottom w:val="single" w:sz="4" w:space="0" w:color="000000"/>
              <w:right w:val="single" w:sz="4" w:space="0" w:color="000000"/>
            </w:tcBorders>
          </w:tcPr>
          <w:p w14:paraId="34565C77" w14:textId="77777777" w:rsidR="00400797" w:rsidRPr="004539AC" w:rsidRDefault="00400797" w:rsidP="00A072C4">
            <w:pPr>
              <w:pStyle w:val="Tabletext"/>
              <w:jc w:val="center"/>
              <w:rPr>
                <w:sz w:val="18"/>
                <w:szCs w:val="18"/>
              </w:rPr>
            </w:pPr>
            <w:r w:rsidRPr="004539AC">
              <w:rPr>
                <w:sz w:val="18"/>
                <w:szCs w:val="18"/>
                <w:lang w:eastAsia="zh-CN"/>
              </w:rPr>
              <w:t>50</w:t>
            </w:r>
          </w:p>
        </w:tc>
        <w:tc>
          <w:tcPr>
            <w:tcW w:w="856" w:type="dxa"/>
            <w:tcBorders>
              <w:top w:val="single" w:sz="4" w:space="0" w:color="000000"/>
              <w:left w:val="single" w:sz="4" w:space="0" w:color="000000"/>
              <w:bottom w:val="single" w:sz="4" w:space="0" w:color="000000"/>
              <w:right w:val="single" w:sz="4" w:space="0" w:color="000000"/>
            </w:tcBorders>
          </w:tcPr>
          <w:p w14:paraId="702608A2" w14:textId="77777777" w:rsidR="00400797" w:rsidRPr="004539AC" w:rsidRDefault="00400797" w:rsidP="00A072C4">
            <w:pPr>
              <w:pStyle w:val="Tabletext"/>
              <w:jc w:val="center"/>
              <w:rPr>
                <w:sz w:val="18"/>
                <w:szCs w:val="18"/>
              </w:rPr>
            </w:pPr>
            <w:r w:rsidRPr="004539AC">
              <w:rPr>
                <w:sz w:val="18"/>
                <w:szCs w:val="18"/>
                <w:lang w:eastAsia="zh-CN"/>
              </w:rPr>
              <w:t>65</w:t>
            </w:r>
          </w:p>
        </w:tc>
        <w:tc>
          <w:tcPr>
            <w:tcW w:w="713" w:type="dxa"/>
            <w:tcBorders>
              <w:top w:val="single" w:sz="4" w:space="0" w:color="000000"/>
              <w:left w:val="single" w:sz="4" w:space="0" w:color="000000"/>
              <w:bottom w:val="single" w:sz="4" w:space="0" w:color="000000"/>
              <w:right w:val="single" w:sz="4" w:space="0" w:color="000000"/>
            </w:tcBorders>
          </w:tcPr>
          <w:p w14:paraId="7E263306" w14:textId="77777777" w:rsidR="00400797" w:rsidRPr="004539AC" w:rsidRDefault="00400797" w:rsidP="00A072C4">
            <w:pPr>
              <w:pStyle w:val="Tabletext"/>
              <w:jc w:val="center"/>
              <w:rPr>
                <w:sz w:val="18"/>
                <w:szCs w:val="18"/>
              </w:rPr>
            </w:pPr>
            <w:r w:rsidRPr="004539AC">
              <w:rPr>
                <w:sz w:val="18"/>
                <w:szCs w:val="18"/>
                <w:lang w:eastAsia="zh-CN"/>
              </w:rPr>
              <w:t>65</w:t>
            </w:r>
          </w:p>
        </w:tc>
        <w:tc>
          <w:tcPr>
            <w:tcW w:w="916" w:type="dxa"/>
            <w:tcBorders>
              <w:top w:val="single" w:sz="4" w:space="0" w:color="000000"/>
              <w:left w:val="single" w:sz="4" w:space="0" w:color="000000"/>
              <w:bottom w:val="single" w:sz="4" w:space="0" w:color="000000"/>
              <w:right w:val="single" w:sz="4" w:space="0" w:color="000000"/>
            </w:tcBorders>
          </w:tcPr>
          <w:p w14:paraId="1A8056E8" w14:textId="77777777" w:rsidR="00400797" w:rsidRPr="004539AC" w:rsidRDefault="00400797" w:rsidP="00A072C4">
            <w:pPr>
              <w:pStyle w:val="Tabletext"/>
              <w:jc w:val="center"/>
              <w:rPr>
                <w:sz w:val="18"/>
                <w:szCs w:val="18"/>
              </w:rPr>
            </w:pPr>
            <w:r w:rsidRPr="004539AC">
              <w:rPr>
                <w:sz w:val="18"/>
                <w:szCs w:val="18"/>
                <w:lang w:eastAsia="zh-CN"/>
              </w:rPr>
              <w:t>68</w:t>
            </w:r>
          </w:p>
        </w:tc>
        <w:tc>
          <w:tcPr>
            <w:tcW w:w="916" w:type="dxa"/>
            <w:tcBorders>
              <w:top w:val="single" w:sz="4" w:space="0" w:color="000000"/>
              <w:left w:val="single" w:sz="4" w:space="0" w:color="000000"/>
              <w:bottom w:val="single" w:sz="4" w:space="0" w:color="000000"/>
              <w:right w:val="single" w:sz="4" w:space="0" w:color="000000"/>
            </w:tcBorders>
          </w:tcPr>
          <w:p w14:paraId="4892C125" w14:textId="77777777" w:rsidR="00400797" w:rsidRPr="004539AC" w:rsidRDefault="00400797" w:rsidP="00A072C4">
            <w:pPr>
              <w:pStyle w:val="Tabletext"/>
              <w:jc w:val="center"/>
              <w:rPr>
                <w:sz w:val="18"/>
                <w:szCs w:val="18"/>
              </w:rPr>
            </w:pPr>
            <w:r w:rsidRPr="004539AC">
              <w:rPr>
                <w:sz w:val="18"/>
                <w:szCs w:val="18"/>
                <w:lang w:eastAsia="zh-CN"/>
              </w:rPr>
              <w:t>106</w:t>
            </w:r>
          </w:p>
        </w:tc>
        <w:tc>
          <w:tcPr>
            <w:tcW w:w="855" w:type="dxa"/>
            <w:tcBorders>
              <w:top w:val="single" w:sz="4" w:space="0" w:color="000000"/>
              <w:left w:val="single" w:sz="4" w:space="0" w:color="000000"/>
              <w:bottom w:val="single" w:sz="4" w:space="0" w:color="000000"/>
              <w:right w:val="single" w:sz="4" w:space="0" w:color="000000"/>
            </w:tcBorders>
          </w:tcPr>
          <w:p w14:paraId="4108917E" w14:textId="77777777" w:rsidR="00400797" w:rsidRPr="004539AC" w:rsidRDefault="00400797" w:rsidP="00A072C4">
            <w:pPr>
              <w:pStyle w:val="Tabletext"/>
              <w:jc w:val="center"/>
              <w:rPr>
                <w:sz w:val="18"/>
                <w:szCs w:val="18"/>
              </w:rPr>
            </w:pPr>
            <w:r w:rsidRPr="004539AC">
              <w:rPr>
                <w:sz w:val="18"/>
                <w:szCs w:val="18"/>
                <w:lang w:eastAsia="zh-CN"/>
              </w:rPr>
              <w:t>210</w:t>
            </w:r>
          </w:p>
        </w:tc>
        <w:tc>
          <w:tcPr>
            <w:tcW w:w="572" w:type="dxa"/>
            <w:tcBorders>
              <w:top w:val="single" w:sz="4" w:space="0" w:color="000000"/>
              <w:left w:val="single" w:sz="4" w:space="0" w:color="000000"/>
              <w:bottom w:val="single" w:sz="4" w:space="0" w:color="000000"/>
            </w:tcBorders>
          </w:tcPr>
          <w:p w14:paraId="00C25B94" w14:textId="77777777" w:rsidR="00400797" w:rsidRPr="004539AC" w:rsidRDefault="00400797" w:rsidP="00A072C4">
            <w:pPr>
              <w:pStyle w:val="Tabletext"/>
              <w:jc w:val="center"/>
              <w:rPr>
                <w:sz w:val="18"/>
                <w:szCs w:val="18"/>
              </w:rPr>
            </w:pPr>
            <w:r w:rsidRPr="004539AC">
              <w:rPr>
                <w:sz w:val="18"/>
                <w:szCs w:val="18"/>
              </w:rPr>
              <w:t>40</w:t>
            </w:r>
          </w:p>
        </w:tc>
        <w:tc>
          <w:tcPr>
            <w:tcW w:w="622" w:type="dxa"/>
            <w:tcBorders>
              <w:top w:val="single" w:sz="4" w:space="0" w:color="000000"/>
              <w:left w:val="single" w:sz="4" w:space="0" w:color="000000"/>
              <w:bottom w:val="single" w:sz="4" w:space="0" w:color="000000"/>
            </w:tcBorders>
          </w:tcPr>
          <w:p w14:paraId="3B3FF736" w14:textId="77777777" w:rsidR="00400797" w:rsidRPr="004539AC" w:rsidRDefault="00400797" w:rsidP="00A072C4">
            <w:pPr>
              <w:pStyle w:val="Tabletext"/>
              <w:jc w:val="center"/>
              <w:rPr>
                <w:sz w:val="18"/>
                <w:szCs w:val="18"/>
              </w:rPr>
            </w:pPr>
            <w:r w:rsidRPr="004539AC">
              <w:rPr>
                <w:sz w:val="18"/>
                <w:szCs w:val="18"/>
              </w:rPr>
              <w:t>40</w:t>
            </w:r>
          </w:p>
        </w:tc>
        <w:tc>
          <w:tcPr>
            <w:tcW w:w="676" w:type="dxa"/>
            <w:tcBorders>
              <w:top w:val="single" w:sz="4" w:space="0" w:color="000000"/>
              <w:left w:val="single" w:sz="4" w:space="0" w:color="000000"/>
              <w:bottom w:val="single" w:sz="4" w:space="0" w:color="000000"/>
            </w:tcBorders>
          </w:tcPr>
          <w:p w14:paraId="1FFBA02C" w14:textId="77777777" w:rsidR="00400797" w:rsidRPr="004539AC" w:rsidRDefault="00400797" w:rsidP="00A072C4">
            <w:pPr>
              <w:pStyle w:val="Tabletext"/>
              <w:jc w:val="center"/>
              <w:rPr>
                <w:sz w:val="18"/>
                <w:szCs w:val="18"/>
              </w:rPr>
            </w:pPr>
            <w:r w:rsidRPr="004539AC">
              <w:rPr>
                <w:sz w:val="18"/>
                <w:szCs w:val="18"/>
              </w:rPr>
              <w:t>45</w:t>
            </w:r>
          </w:p>
        </w:tc>
        <w:tc>
          <w:tcPr>
            <w:tcW w:w="656" w:type="dxa"/>
            <w:tcBorders>
              <w:top w:val="single" w:sz="4" w:space="0" w:color="000000"/>
              <w:left w:val="single" w:sz="4" w:space="0" w:color="000000"/>
              <w:bottom w:val="single" w:sz="4" w:space="0" w:color="000000"/>
            </w:tcBorders>
          </w:tcPr>
          <w:p w14:paraId="133C76DA" w14:textId="77777777" w:rsidR="00400797" w:rsidRPr="004539AC" w:rsidRDefault="00400797" w:rsidP="00A072C4">
            <w:pPr>
              <w:pStyle w:val="Tabletext"/>
              <w:jc w:val="center"/>
              <w:rPr>
                <w:sz w:val="18"/>
                <w:szCs w:val="18"/>
              </w:rPr>
            </w:pPr>
            <w:r w:rsidRPr="004539AC">
              <w:rPr>
                <w:sz w:val="18"/>
                <w:szCs w:val="18"/>
              </w:rPr>
              <w:t>45</w:t>
            </w:r>
          </w:p>
        </w:tc>
        <w:tc>
          <w:tcPr>
            <w:tcW w:w="657" w:type="dxa"/>
            <w:tcBorders>
              <w:top w:val="single" w:sz="4" w:space="0" w:color="000000"/>
              <w:left w:val="single" w:sz="4" w:space="0" w:color="000000"/>
              <w:bottom w:val="single" w:sz="4" w:space="0" w:color="000000"/>
            </w:tcBorders>
          </w:tcPr>
          <w:p w14:paraId="11A84BE2" w14:textId="77777777" w:rsidR="00400797" w:rsidRPr="004539AC" w:rsidRDefault="00400797" w:rsidP="00A072C4">
            <w:pPr>
              <w:pStyle w:val="Tabletext"/>
              <w:jc w:val="center"/>
              <w:rPr>
                <w:sz w:val="18"/>
                <w:szCs w:val="18"/>
              </w:rPr>
            </w:pPr>
            <w:r w:rsidRPr="004539AC">
              <w:rPr>
                <w:sz w:val="18"/>
                <w:szCs w:val="18"/>
              </w:rPr>
              <w:t>50</w:t>
            </w:r>
          </w:p>
        </w:tc>
        <w:tc>
          <w:tcPr>
            <w:tcW w:w="657" w:type="dxa"/>
            <w:tcBorders>
              <w:top w:val="single" w:sz="4" w:space="0" w:color="000000"/>
              <w:left w:val="single" w:sz="4" w:space="0" w:color="000000"/>
              <w:bottom w:val="single" w:sz="4" w:space="0" w:color="000000"/>
              <w:right w:val="single" w:sz="4" w:space="0" w:color="000000"/>
            </w:tcBorders>
          </w:tcPr>
          <w:p w14:paraId="0073E9E8" w14:textId="77777777" w:rsidR="00400797" w:rsidRPr="004539AC" w:rsidRDefault="00400797" w:rsidP="00A072C4">
            <w:pPr>
              <w:pStyle w:val="Tabletext"/>
              <w:jc w:val="center"/>
              <w:rPr>
                <w:sz w:val="18"/>
                <w:szCs w:val="18"/>
              </w:rPr>
            </w:pPr>
            <w:r w:rsidRPr="004539AC">
              <w:rPr>
                <w:sz w:val="18"/>
                <w:szCs w:val="18"/>
              </w:rPr>
              <w:t>50</w:t>
            </w:r>
          </w:p>
        </w:tc>
        <w:tc>
          <w:tcPr>
            <w:tcW w:w="659" w:type="dxa"/>
            <w:tcBorders>
              <w:top w:val="single" w:sz="4" w:space="0" w:color="000000"/>
              <w:left w:val="single" w:sz="4" w:space="0" w:color="000000"/>
              <w:bottom w:val="single" w:sz="4" w:space="0" w:color="000000"/>
              <w:right w:val="single" w:sz="4" w:space="0" w:color="000000"/>
            </w:tcBorders>
          </w:tcPr>
          <w:p w14:paraId="79E123B9" w14:textId="77777777" w:rsidR="00400797" w:rsidRPr="004539AC" w:rsidRDefault="00400797" w:rsidP="00A072C4">
            <w:pPr>
              <w:pStyle w:val="Tabletext"/>
              <w:jc w:val="center"/>
              <w:rPr>
                <w:sz w:val="18"/>
                <w:szCs w:val="18"/>
              </w:rPr>
            </w:pPr>
            <w:r w:rsidRPr="004539AC">
              <w:rPr>
                <w:sz w:val="18"/>
                <w:szCs w:val="18"/>
                <w:lang w:eastAsia="zh-CN"/>
              </w:rPr>
              <w:t>55</w:t>
            </w:r>
          </w:p>
        </w:tc>
        <w:tc>
          <w:tcPr>
            <w:tcW w:w="659" w:type="dxa"/>
            <w:tcBorders>
              <w:top w:val="single" w:sz="4" w:space="0" w:color="000000"/>
              <w:left w:val="single" w:sz="4" w:space="0" w:color="000000"/>
              <w:bottom w:val="single" w:sz="4" w:space="0" w:color="000000"/>
              <w:right w:val="single" w:sz="4" w:space="0" w:color="000000"/>
            </w:tcBorders>
          </w:tcPr>
          <w:p w14:paraId="4D24641F" w14:textId="77777777" w:rsidR="00400797" w:rsidRPr="004539AC" w:rsidRDefault="00400797" w:rsidP="00A072C4">
            <w:pPr>
              <w:pStyle w:val="Tabletext"/>
              <w:jc w:val="center"/>
              <w:rPr>
                <w:sz w:val="18"/>
                <w:szCs w:val="18"/>
              </w:rPr>
            </w:pPr>
            <w:r w:rsidRPr="004539AC">
              <w:rPr>
                <w:sz w:val="18"/>
                <w:szCs w:val="18"/>
              </w:rPr>
              <w:t>65</w:t>
            </w:r>
          </w:p>
        </w:tc>
        <w:tc>
          <w:tcPr>
            <w:tcW w:w="658" w:type="dxa"/>
            <w:tcBorders>
              <w:top w:val="single" w:sz="4" w:space="0" w:color="000000"/>
              <w:left w:val="single" w:sz="4" w:space="0" w:color="000000"/>
              <w:bottom w:val="single" w:sz="4" w:space="0" w:color="000000"/>
              <w:right w:val="single" w:sz="4" w:space="0" w:color="000000"/>
            </w:tcBorders>
          </w:tcPr>
          <w:p w14:paraId="0821DEA5" w14:textId="77777777" w:rsidR="00400797" w:rsidRPr="004539AC" w:rsidRDefault="00400797" w:rsidP="00A072C4">
            <w:pPr>
              <w:pStyle w:val="Tabletext"/>
              <w:jc w:val="center"/>
              <w:rPr>
                <w:sz w:val="18"/>
                <w:szCs w:val="18"/>
              </w:rPr>
            </w:pPr>
            <w:r w:rsidRPr="004539AC">
              <w:rPr>
                <w:sz w:val="18"/>
                <w:szCs w:val="18"/>
              </w:rPr>
              <w:t>65</w:t>
            </w:r>
          </w:p>
        </w:tc>
        <w:tc>
          <w:tcPr>
            <w:tcW w:w="659" w:type="dxa"/>
            <w:tcBorders>
              <w:top w:val="single" w:sz="4" w:space="0" w:color="000000"/>
              <w:left w:val="single" w:sz="4" w:space="0" w:color="000000"/>
              <w:bottom w:val="single" w:sz="4" w:space="0" w:color="000000"/>
              <w:right w:val="single" w:sz="4" w:space="0" w:color="000000"/>
            </w:tcBorders>
          </w:tcPr>
          <w:p w14:paraId="16670A34" w14:textId="77777777" w:rsidR="00400797" w:rsidRPr="004539AC" w:rsidRDefault="00400797" w:rsidP="00A072C4">
            <w:pPr>
              <w:pStyle w:val="Tabletext"/>
              <w:jc w:val="center"/>
              <w:rPr>
                <w:sz w:val="18"/>
                <w:szCs w:val="18"/>
              </w:rPr>
            </w:pPr>
            <w:r w:rsidRPr="004539AC">
              <w:rPr>
                <w:sz w:val="18"/>
                <w:szCs w:val="18"/>
                <w:lang w:eastAsia="zh-CN"/>
              </w:rPr>
              <w:t>80</w:t>
            </w:r>
          </w:p>
        </w:tc>
        <w:tc>
          <w:tcPr>
            <w:tcW w:w="703" w:type="dxa"/>
            <w:tcBorders>
              <w:top w:val="single" w:sz="4" w:space="0" w:color="000000"/>
              <w:left w:val="single" w:sz="4" w:space="0" w:color="000000"/>
              <w:bottom w:val="single" w:sz="4" w:space="0" w:color="000000"/>
              <w:right w:val="single" w:sz="4" w:space="0" w:color="000000"/>
            </w:tcBorders>
          </w:tcPr>
          <w:p w14:paraId="09FF3174" w14:textId="77777777" w:rsidR="00400797" w:rsidRPr="00492645" w:rsidRDefault="00400797" w:rsidP="00A072C4">
            <w:pPr>
              <w:pStyle w:val="Tabletext"/>
              <w:jc w:val="center"/>
              <w:rPr>
                <w:sz w:val="18"/>
                <w:szCs w:val="18"/>
              </w:rPr>
            </w:pPr>
            <w:r w:rsidRPr="004539AC">
              <w:rPr>
                <w:sz w:val="18"/>
                <w:szCs w:val="18"/>
                <w:lang w:eastAsia="zh-CN"/>
              </w:rPr>
              <w:t>100</w:t>
            </w:r>
          </w:p>
        </w:tc>
      </w:tr>
      <w:tr w:rsidR="00400797" w:rsidRPr="00492645" w14:paraId="17A3586D" w14:textId="77777777" w:rsidTr="00A072C4">
        <w:trPr>
          <w:cantSplit/>
          <w:jc w:val="center"/>
        </w:trPr>
        <w:tc>
          <w:tcPr>
            <w:tcW w:w="1399" w:type="dxa"/>
            <w:tcBorders>
              <w:top w:val="single" w:sz="4" w:space="0" w:color="000000"/>
              <w:left w:val="single" w:sz="4" w:space="0" w:color="000000"/>
              <w:bottom w:val="single" w:sz="4" w:space="0" w:color="000000"/>
              <w:right w:val="single" w:sz="4" w:space="0" w:color="000000"/>
            </w:tcBorders>
          </w:tcPr>
          <w:p w14:paraId="3CE2ABC0" w14:textId="77777777" w:rsidR="00400797" w:rsidRPr="00492645" w:rsidRDefault="00400797" w:rsidP="00A072C4">
            <w:pPr>
              <w:pStyle w:val="Tabletext"/>
              <w:rPr>
                <w:sz w:val="18"/>
                <w:szCs w:val="18"/>
              </w:rPr>
            </w:pPr>
            <w:r w:rsidRPr="00492645">
              <w:rPr>
                <w:sz w:val="18"/>
                <w:szCs w:val="18"/>
              </w:rPr>
              <w:t>Receive sensitivity noise temperature</w:t>
            </w:r>
          </w:p>
        </w:tc>
        <w:tc>
          <w:tcPr>
            <w:tcW w:w="979" w:type="dxa"/>
            <w:tcBorders>
              <w:top w:val="single" w:sz="4" w:space="0" w:color="000000"/>
              <w:left w:val="single" w:sz="4" w:space="0" w:color="000000"/>
              <w:bottom w:val="single" w:sz="4" w:space="0" w:color="000000"/>
              <w:right w:val="single" w:sz="4" w:space="0" w:color="000000"/>
            </w:tcBorders>
          </w:tcPr>
          <w:p w14:paraId="5EE3BBAA" w14:textId="77777777" w:rsidR="00400797" w:rsidRPr="00492645" w:rsidRDefault="00400797" w:rsidP="00A072C4">
            <w:pPr>
              <w:pStyle w:val="Tabletext"/>
              <w:jc w:val="center"/>
              <w:rPr>
                <w:sz w:val="18"/>
                <w:szCs w:val="18"/>
              </w:rPr>
            </w:pPr>
            <w:r w:rsidRPr="00492645">
              <w:rPr>
                <w:sz w:val="18"/>
                <w:szCs w:val="18"/>
              </w:rPr>
              <w:t>K</w:t>
            </w:r>
            <w:r w:rsidRPr="00492645">
              <w:rPr>
                <w:sz w:val="18"/>
                <w:szCs w:val="18"/>
              </w:rPr>
              <w:br/>
              <w:t>dBm</w:t>
            </w:r>
          </w:p>
        </w:tc>
        <w:tc>
          <w:tcPr>
            <w:tcW w:w="701" w:type="dxa"/>
            <w:tcBorders>
              <w:top w:val="single" w:sz="4" w:space="0" w:color="000000"/>
              <w:left w:val="single" w:sz="4" w:space="0" w:color="000000"/>
              <w:bottom w:val="single" w:sz="4" w:space="0" w:color="000000"/>
              <w:right w:val="single" w:sz="4" w:space="0" w:color="000000"/>
            </w:tcBorders>
          </w:tcPr>
          <w:p w14:paraId="61A35D92" w14:textId="77777777" w:rsidR="00400797" w:rsidRPr="00492645" w:rsidRDefault="00400797" w:rsidP="00A072C4">
            <w:pPr>
              <w:pStyle w:val="Tabletext"/>
              <w:jc w:val="center"/>
              <w:rPr>
                <w:sz w:val="18"/>
                <w:szCs w:val="18"/>
              </w:rPr>
            </w:pPr>
            <w:r w:rsidRPr="00492645">
              <w:rPr>
                <w:sz w:val="18"/>
                <w:szCs w:val="18"/>
              </w:rPr>
              <w:t>200</w:t>
            </w:r>
          </w:p>
        </w:tc>
        <w:tc>
          <w:tcPr>
            <w:tcW w:w="663" w:type="dxa"/>
            <w:tcBorders>
              <w:top w:val="single" w:sz="4" w:space="0" w:color="000000"/>
              <w:left w:val="single" w:sz="4" w:space="0" w:color="000000"/>
              <w:bottom w:val="single" w:sz="4" w:space="0" w:color="000000"/>
              <w:right w:val="single" w:sz="4" w:space="0" w:color="000000"/>
            </w:tcBorders>
          </w:tcPr>
          <w:p w14:paraId="53498AB2" w14:textId="77777777" w:rsidR="00400797" w:rsidRPr="00492645" w:rsidRDefault="00400797" w:rsidP="00A072C4">
            <w:pPr>
              <w:pStyle w:val="Tabletext"/>
              <w:jc w:val="center"/>
              <w:rPr>
                <w:sz w:val="18"/>
                <w:szCs w:val="18"/>
              </w:rPr>
            </w:pPr>
            <w:r w:rsidRPr="00492645">
              <w:rPr>
                <w:sz w:val="18"/>
                <w:szCs w:val="18"/>
              </w:rPr>
              <w:t>200</w:t>
            </w:r>
          </w:p>
        </w:tc>
        <w:tc>
          <w:tcPr>
            <w:tcW w:w="856" w:type="dxa"/>
            <w:tcBorders>
              <w:top w:val="single" w:sz="4" w:space="0" w:color="000000"/>
              <w:left w:val="single" w:sz="4" w:space="0" w:color="000000"/>
              <w:bottom w:val="single" w:sz="4" w:space="0" w:color="000000"/>
              <w:right w:val="single" w:sz="4" w:space="0" w:color="000000"/>
            </w:tcBorders>
          </w:tcPr>
          <w:p w14:paraId="475AB4A4" w14:textId="77777777" w:rsidR="00400797" w:rsidRPr="00492645" w:rsidRDefault="00400797" w:rsidP="00A072C4">
            <w:pPr>
              <w:pStyle w:val="Tabletext"/>
              <w:jc w:val="center"/>
              <w:rPr>
                <w:sz w:val="18"/>
                <w:szCs w:val="18"/>
              </w:rPr>
            </w:pPr>
            <w:r w:rsidRPr="00492645">
              <w:rPr>
                <w:sz w:val="18"/>
                <w:szCs w:val="18"/>
              </w:rPr>
              <w:t>220</w:t>
            </w:r>
          </w:p>
        </w:tc>
        <w:tc>
          <w:tcPr>
            <w:tcW w:w="713" w:type="dxa"/>
            <w:tcBorders>
              <w:top w:val="single" w:sz="4" w:space="0" w:color="000000"/>
              <w:left w:val="single" w:sz="4" w:space="0" w:color="000000"/>
              <w:bottom w:val="single" w:sz="4" w:space="0" w:color="000000"/>
              <w:right w:val="single" w:sz="4" w:space="0" w:color="000000"/>
            </w:tcBorders>
          </w:tcPr>
          <w:p w14:paraId="7DD0D995" w14:textId="77777777" w:rsidR="00400797" w:rsidRPr="00492645" w:rsidRDefault="00400797" w:rsidP="00A072C4">
            <w:pPr>
              <w:pStyle w:val="Tabletext"/>
              <w:jc w:val="center"/>
              <w:rPr>
                <w:sz w:val="18"/>
                <w:szCs w:val="18"/>
              </w:rPr>
            </w:pPr>
            <w:r w:rsidRPr="00492645">
              <w:rPr>
                <w:sz w:val="18"/>
                <w:szCs w:val="18"/>
              </w:rPr>
              <w:t>300</w:t>
            </w:r>
          </w:p>
        </w:tc>
        <w:tc>
          <w:tcPr>
            <w:tcW w:w="916" w:type="dxa"/>
            <w:tcBorders>
              <w:top w:val="single" w:sz="4" w:space="0" w:color="000000"/>
              <w:left w:val="single" w:sz="4" w:space="0" w:color="000000"/>
              <w:bottom w:val="single" w:sz="4" w:space="0" w:color="000000"/>
              <w:right w:val="single" w:sz="4" w:space="0" w:color="000000"/>
            </w:tcBorders>
          </w:tcPr>
          <w:p w14:paraId="50381972" w14:textId="77777777" w:rsidR="00400797" w:rsidRPr="00492645" w:rsidRDefault="00400797" w:rsidP="00A072C4">
            <w:pPr>
              <w:pStyle w:val="Tabletext"/>
              <w:jc w:val="center"/>
              <w:rPr>
                <w:sz w:val="18"/>
                <w:szCs w:val="18"/>
              </w:rPr>
            </w:pPr>
            <w:r w:rsidRPr="00492645">
              <w:rPr>
                <w:sz w:val="18"/>
                <w:szCs w:val="18"/>
              </w:rPr>
              <w:t>220</w:t>
            </w:r>
          </w:p>
        </w:tc>
        <w:tc>
          <w:tcPr>
            <w:tcW w:w="916" w:type="dxa"/>
            <w:tcBorders>
              <w:top w:val="single" w:sz="4" w:space="0" w:color="000000"/>
              <w:left w:val="single" w:sz="4" w:space="0" w:color="000000"/>
              <w:bottom w:val="single" w:sz="4" w:space="0" w:color="000000"/>
              <w:right w:val="single" w:sz="4" w:space="0" w:color="000000"/>
            </w:tcBorders>
          </w:tcPr>
          <w:p w14:paraId="13350F0C" w14:textId="77777777" w:rsidR="00400797" w:rsidRPr="00492645" w:rsidRDefault="00400797" w:rsidP="00A072C4">
            <w:pPr>
              <w:pStyle w:val="Tabletext"/>
              <w:jc w:val="center"/>
              <w:rPr>
                <w:sz w:val="18"/>
                <w:szCs w:val="18"/>
              </w:rPr>
            </w:pPr>
            <w:r w:rsidRPr="00492645">
              <w:rPr>
                <w:sz w:val="18"/>
                <w:szCs w:val="18"/>
              </w:rPr>
              <w:t>230</w:t>
            </w:r>
          </w:p>
        </w:tc>
        <w:tc>
          <w:tcPr>
            <w:tcW w:w="855" w:type="dxa"/>
            <w:tcBorders>
              <w:top w:val="single" w:sz="4" w:space="0" w:color="000000"/>
              <w:left w:val="single" w:sz="4" w:space="0" w:color="000000"/>
              <w:bottom w:val="single" w:sz="4" w:space="0" w:color="000000"/>
              <w:right w:val="single" w:sz="4" w:space="0" w:color="000000"/>
            </w:tcBorders>
          </w:tcPr>
          <w:p w14:paraId="758EF0A9" w14:textId="77777777" w:rsidR="00400797" w:rsidRPr="00492645" w:rsidRDefault="00400797" w:rsidP="00A072C4">
            <w:pPr>
              <w:pStyle w:val="Tabletext"/>
              <w:jc w:val="center"/>
              <w:rPr>
                <w:sz w:val="18"/>
                <w:szCs w:val="18"/>
              </w:rPr>
            </w:pPr>
            <w:r w:rsidRPr="00492645">
              <w:rPr>
                <w:sz w:val="18"/>
                <w:szCs w:val="18"/>
              </w:rPr>
              <w:t>250</w:t>
            </w:r>
          </w:p>
        </w:tc>
        <w:tc>
          <w:tcPr>
            <w:tcW w:w="572" w:type="dxa"/>
            <w:tcBorders>
              <w:top w:val="single" w:sz="4" w:space="0" w:color="000000"/>
              <w:left w:val="single" w:sz="4" w:space="0" w:color="000000"/>
              <w:bottom w:val="single" w:sz="4" w:space="0" w:color="000000"/>
            </w:tcBorders>
          </w:tcPr>
          <w:p w14:paraId="07B3712B" w14:textId="77777777" w:rsidR="00400797" w:rsidRPr="00492645" w:rsidRDefault="00400797" w:rsidP="00A072C4">
            <w:pPr>
              <w:pStyle w:val="Tabletext"/>
              <w:jc w:val="center"/>
              <w:rPr>
                <w:sz w:val="18"/>
                <w:szCs w:val="18"/>
              </w:rPr>
            </w:pPr>
            <w:r>
              <w:rPr>
                <w:sz w:val="18"/>
                <w:szCs w:val="18"/>
              </w:rPr>
              <w:t>N/A</w:t>
            </w:r>
          </w:p>
        </w:tc>
        <w:tc>
          <w:tcPr>
            <w:tcW w:w="622" w:type="dxa"/>
            <w:tcBorders>
              <w:top w:val="single" w:sz="4" w:space="0" w:color="000000"/>
              <w:left w:val="single" w:sz="4" w:space="0" w:color="000000"/>
              <w:bottom w:val="single" w:sz="4" w:space="0" w:color="000000"/>
            </w:tcBorders>
          </w:tcPr>
          <w:p w14:paraId="0A093626" w14:textId="77777777" w:rsidR="00400797" w:rsidRPr="00492645" w:rsidRDefault="00400797" w:rsidP="00A072C4">
            <w:pPr>
              <w:pStyle w:val="Tabletext"/>
              <w:jc w:val="center"/>
              <w:rPr>
                <w:sz w:val="18"/>
                <w:szCs w:val="18"/>
              </w:rPr>
            </w:pPr>
            <w:r w:rsidRPr="00573011">
              <w:rPr>
                <w:sz w:val="18"/>
                <w:szCs w:val="18"/>
              </w:rPr>
              <w:t>N/A</w:t>
            </w:r>
          </w:p>
        </w:tc>
        <w:tc>
          <w:tcPr>
            <w:tcW w:w="676" w:type="dxa"/>
            <w:tcBorders>
              <w:top w:val="single" w:sz="4" w:space="0" w:color="000000"/>
              <w:left w:val="single" w:sz="4" w:space="0" w:color="000000"/>
              <w:bottom w:val="single" w:sz="4" w:space="0" w:color="000000"/>
            </w:tcBorders>
          </w:tcPr>
          <w:p w14:paraId="1E6EF3C6" w14:textId="77777777" w:rsidR="00400797" w:rsidRPr="00492645" w:rsidRDefault="00400797" w:rsidP="00A072C4">
            <w:pPr>
              <w:pStyle w:val="Tabletext"/>
              <w:jc w:val="center"/>
              <w:rPr>
                <w:sz w:val="18"/>
                <w:szCs w:val="18"/>
              </w:rPr>
            </w:pPr>
            <w:r w:rsidRPr="00573011">
              <w:rPr>
                <w:sz w:val="18"/>
                <w:szCs w:val="18"/>
              </w:rPr>
              <w:t>N/A</w:t>
            </w:r>
          </w:p>
        </w:tc>
        <w:tc>
          <w:tcPr>
            <w:tcW w:w="656" w:type="dxa"/>
            <w:tcBorders>
              <w:top w:val="single" w:sz="4" w:space="0" w:color="000000"/>
              <w:left w:val="single" w:sz="4" w:space="0" w:color="000000"/>
              <w:bottom w:val="single" w:sz="4" w:space="0" w:color="000000"/>
            </w:tcBorders>
          </w:tcPr>
          <w:p w14:paraId="218AAD9A" w14:textId="77777777" w:rsidR="00400797" w:rsidRPr="00492645" w:rsidRDefault="00400797" w:rsidP="00A072C4">
            <w:pPr>
              <w:pStyle w:val="Tabletext"/>
              <w:jc w:val="center"/>
              <w:rPr>
                <w:sz w:val="18"/>
                <w:szCs w:val="18"/>
              </w:rPr>
            </w:pPr>
            <w:r w:rsidRPr="00573011">
              <w:rPr>
                <w:sz w:val="18"/>
                <w:szCs w:val="18"/>
              </w:rPr>
              <w:t>N/A</w:t>
            </w:r>
          </w:p>
        </w:tc>
        <w:tc>
          <w:tcPr>
            <w:tcW w:w="657" w:type="dxa"/>
            <w:tcBorders>
              <w:top w:val="single" w:sz="4" w:space="0" w:color="000000"/>
              <w:left w:val="single" w:sz="4" w:space="0" w:color="000000"/>
              <w:bottom w:val="single" w:sz="4" w:space="0" w:color="000000"/>
            </w:tcBorders>
          </w:tcPr>
          <w:p w14:paraId="6032A909" w14:textId="77777777" w:rsidR="00400797" w:rsidRPr="00492645" w:rsidRDefault="00400797" w:rsidP="00A072C4">
            <w:pPr>
              <w:pStyle w:val="Tabletext"/>
              <w:jc w:val="center"/>
              <w:rPr>
                <w:sz w:val="18"/>
                <w:szCs w:val="18"/>
              </w:rPr>
            </w:pPr>
            <w:r w:rsidRPr="00573011">
              <w:rPr>
                <w:sz w:val="18"/>
                <w:szCs w:val="18"/>
              </w:rPr>
              <w:t>N/A</w:t>
            </w:r>
          </w:p>
        </w:tc>
        <w:tc>
          <w:tcPr>
            <w:tcW w:w="657" w:type="dxa"/>
            <w:tcBorders>
              <w:top w:val="single" w:sz="4" w:space="0" w:color="000000"/>
              <w:left w:val="single" w:sz="4" w:space="0" w:color="000000"/>
              <w:bottom w:val="single" w:sz="4" w:space="0" w:color="000000"/>
              <w:right w:val="single" w:sz="4" w:space="0" w:color="000000"/>
            </w:tcBorders>
          </w:tcPr>
          <w:p w14:paraId="128BB209" w14:textId="77777777" w:rsidR="00400797" w:rsidRPr="00492645" w:rsidRDefault="00400797" w:rsidP="00A072C4">
            <w:pPr>
              <w:pStyle w:val="Tabletext"/>
              <w:jc w:val="center"/>
              <w:rPr>
                <w:sz w:val="18"/>
                <w:szCs w:val="18"/>
              </w:rPr>
            </w:pPr>
            <w:r w:rsidRPr="00573011">
              <w:rPr>
                <w:sz w:val="18"/>
                <w:szCs w:val="18"/>
              </w:rPr>
              <w:t>N/A</w:t>
            </w:r>
          </w:p>
        </w:tc>
        <w:tc>
          <w:tcPr>
            <w:tcW w:w="659" w:type="dxa"/>
            <w:tcBorders>
              <w:top w:val="single" w:sz="4" w:space="0" w:color="000000"/>
              <w:left w:val="single" w:sz="4" w:space="0" w:color="000000"/>
              <w:bottom w:val="single" w:sz="4" w:space="0" w:color="000000"/>
              <w:right w:val="single" w:sz="4" w:space="0" w:color="000000"/>
            </w:tcBorders>
          </w:tcPr>
          <w:p w14:paraId="1439CF1A" w14:textId="77777777" w:rsidR="00400797" w:rsidRPr="00492645" w:rsidRDefault="00400797" w:rsidP="00A072C4">
            <w:pPr>
              <w:pStyle w:val="Tabletext"/>
              <w:jc w:val="center"/>
              <w:rPr>
                <w:sz w:val="18"/>
                <w:szCs w:val="18"/>
              </w:rPr>
            </w:pPr>
            <w:r w:rsidRPr="00573011">
              <w:rPr>
                <w:sz w:val="18"/>
                <w:szCs w:val="18"/>
              </w:rPr>
              <w:t>N/A</w:t>
            </w:r>
          </w:p>
        </w:tc>
        <w:tc>
          <w:tcPr>
            <w:tcW w:w="659" w:type="dxa"/>
            <w:tcBorders>
              <w:top w:val="single" w:sz="4" w:space="0" w:color="000000"/>
              <w:left w:val="single" w:sz="4" w:space="0" w:color="000000"/>
              <w:bottom w:val="single" w:sz="4" w:space="0" w:color="000000"/>
              <w:right w:val="single" w:sz="4" w:space="0" w:color="000000"/>
            </w:tcBorders>
          </w:tcPr>
          <w:p w14:paraId="08CAC508" w14:textId="77777777" w:rsidR="00400797" w:rsidRPr="00492645" w:rsidRDefault="00400797" w:rsidP="00A072C4">
            <w:pPr>
              <w:pStyle w:val="Tabletext"/>
              <w:jc w:val="center"/>
              <w:rPr>
                <w:sz w:val="18"/>
                <w:szCs w:val="18"/>
              </w:rPr>
            </w:pPr>
            <w:r w:rsidRPr="00573011">
              <w:rPr>
                <w:sz w:val="18"/>
                <w:szCs w:val="18"/>
              </w:rPr>
              <w:t>N/A</w:t>
            </w:r>
          </w:p>
        </w:tc>
        <w:tc>
          <w:tcPr>
            <w:tcW w:w="658" w:type="dxa"/>
            <w:tcBorders>
              <w:top w:val="single" w:sz="4" w:space="0" w:color="000000"/>
              <w:left w:val="single" w:sz="4" w:space="0" w:color="000000"/>
              <w:bottom w:val="single" w:sz="4" w:space="0" w:color="000000"/>
              <w:right w:val="single" w:sz="4" w:space="0" w:color="000000"/>
            </w:tcBorders>
          </w:tcPr>
          <w:p w14:paraId="65F57A4D" w14:textId="77777777" w:rsidR="00400797" w:rsidRPr="00492645" w:rsidRDefault="00400797" w:rsidP="00A072C4">
            <w:pPr>
              <w:pStyle w:val="Tabletext"/>
              <w:jc w:val="center"/>
              <w:rPr>
                <w:sz w:val="18"/>
                <w:szCs w:val="18"/>
              </w:rPr>
            </w:pPr>
            <w:r w:rsidRPr="00573011">
              <w:rPr>
                <w:sz w:val="18"/>
                <w:szCs w:val="18"/>
              </w:rPr>
              <w:t>N/A</w:t>
            </w:r>
          </w:p>
        </w:tc>
        <w:tc>
          <w:tcPr>
            <w:tcW w:w="659" w:type="dxa"/>
            <w:tcBorders>
              <w:top w:val="single" w:sz="4" w:space="0" w:color="000000"/>
              <w:left w:val="single" w:sz="4" w:space="0" w:color="000000"/>
              <w:bottom w:val="single" w:sz="4" w:space="0" w:color="000000"/>
              <w:right w:val="single" w:sz="4" w:space="0" w:color="000000"/>
            </w:tcBorders>
          </w:tcPr>
          <w:p w14:paraId="1561D73C" w14:textId="77777777" w:rsidR="00400797" w:rsidRPr="00492645" w:rsidRDefault="00400797" w:rsidP="00A072C4">
            <w:pPr>
              <w:pStyle w:val="Tabletext"/>
              <w:jc w:val="center"/>
              <w:rPr>
                <w:sz w:val="18"/>
                <w:szCs w:val="18"/>
              </w:rPr>
            </w:pPr>
            <w:r w:rsidRPr="00573011">
              <w:rPr>
                <w:sz w:val="18"/>
                <w:szCs w:val="18"/>
              </w:rPr>
              <w:t>N/A</w:t>
            </w:r>
          </w:p>
        </w:tc>
        <w:tc>
          <w:tcPr>
            <w:tcW w:w="703" w:type="dxa"/>
            <w:tcBorders>
              <w:top w:val="single" w:sz="4" w:space="0" w:color="000000"/>
              <w:left w:val="single" w:sz="4" w:space="0" w:color="000000"/>
              <w:bottom w:val="single" w:sz="4" w:space="0" w:color="000000"/>
              <w:right w:val="single" w:sz="4" w:space="0" w:color="000000"/>
            </w:tcBorders>
          </w:tcPr>
          <w:p w14:paraId="658AC48E" w14:textId="77777777" w:rsidR="00400797" w:rsidRPr="00492645" w:rsidRDefault="00400797" w:rsidP="00A072C4">
            <w:pPr>
              <w:pStyle w:val="Tabletext"/>
              <w:jc w:val="center"/>
              <w:rPr>
                <w:sz w:val="18"/>
                <w:szCs w:val="18"/>
              </w:rPr>
            </w:pPr>
            <w:r w:rsidRPr="00573011">
              <w:rPr>
                <w:sz w:val="18"/>
                <w:szCs w:val="18"/>
              </w:rPr>
              <w:t>N/A</w:t>
            </w:r>
          </w:p>
        </w:tc>
      </w:tr>
      <w:tr w:rsidR="00400797" w:rsidRPr="00492645" w14:paraId="1B1A6CA6" w14:textId="77777777" w:rsidTr="00A072C4">
        <w:trPr>
          <w:cantSplit/>
          <w:jc w:val="center"/>
        </w:trPr>
        <w:tc>
          <w:tcPr>
            <w:tcW w:w="1399" w:type="dxa"/>
            <w:tcBorders>
              <w:top w:val="single" w:sz="4" w:space="0" w:color="000000"/>
              <w:left w:val="single" w:sz="4" w:space="0" w:color="000000"/>
              <w:bottom w:val="single" w:sz="4" w:space="0" w:color="000000"/>
              <w:right w:val="single" w:sz="4" w:space="0" w:color="000000"/>
            </w:tcBorders>
          </w:tcPr>
          <w:p w14:paraId="70840318" w14:textId="77777777" w:rsidR="00400797" w:rsidRPr="00492645" w:rsidRDefault="00400797" w:rsidP="00A072C4">
            <w:pPr>
              <w:pStyle w:val="Tabletext"/>
              <w:rPr>
                <w:sz w:val="18"/>
                <w:szCs w:val="18"/>
              </w:rPr>
            </w:pPr>
            <w:r w:rsidRPr="00492645">
              <w:rPr>
                <w:sz w:val="18"/>
                <w:szCs w:val="18"/>
              </w:rPr>
              <w:t>Receive RF 3 dB bandwidth</w:t>
            </w:r>
          </w:p>
        </w:tc>
        <w:tc>
          <w:tcPr>
            <w:tcW w:w="979" w:type="dxa"/>
            <w:tcBorders>
              <w:top w:val="single" w:sz="4" w:space="0" w:color="000000"/>
              <w:left w:val="single" w:sz="4" w:space="0" w:color="000000"/>
              <w:bottom w:val="single" w:sz="4" w:space="0" w:color="000000"/>
              <w:right w:val="single" w:sz="4" w:space="0" w:color="000000"/>
            </w:tcBorders>
          </w:tcPr>
          <w:p w14:paraId="1377A416" w14:textId="77777777" w:rsidR="00400797" w:rsidRPr="00492645" w:rsidRDefault="00400797" w:rsidP="00A072C4">
            <w:pPr>
              <w:pStyle w:val="Tabletext"/>
              <w:jc w:val="center"/>
              <w:rPr>
                <w:sz w:val="18"/>
                <w:szCs w:val="18"/>
              </w:rPr>
            </w:pPr>
            <w:r w:rsidRPr="00492645">
              <w:rPr>
                <w:sz w:val="18"/>
                <w:szCs w:val="18"/>
              </w:rPr>
              <w:t>MHz</w:t>
            </w:r>
          </w:p>
        </w:tc>
        <w:tc>
          <w:tcPr>
            <w:tcW w:w="701" w:type="dxa"/>
            <w:tcBorders>
              <w:top w:val="single" w:sz="4" w:space="0" w:color="000000"/>
              <w:left w:val="single" w:sz="4" w:space="0" w:color="000000"/>
              <w:bottom w:val="single" w:sz="4" w:space="0" w:color="000000"/>
              <w:right w:val="single" w:sz="4" w:space="0" w:color="000000"/>
            </w:tcBorders>
          </w:tcPr>
          <w:p w14:paraId="6FDE96E9" w14:textId="77777777" w:rsidR="00400797" w:rsidRPr="00492645" w:rsidRDefault="00400797" w:rsidP="00A072C4">
            <w:pPr>
              <w:pStyle w:val="Tabletext"/>
              <w:jc w:val="center"/>
              <w:rPr>
                <w:sz w:val="18"/>
                <w:szCs w:val="18"/>
              </w:rPr>
            </w:pPr>
            <w:r w:rsidRPr="00492645">
              <w:rPr>
                <w:sz w:val="18"/>
                <w:szCs w:val="18"/>
              </w:rPr>
              <w:t xml:space="preserve">[12 000/ </w:t>
            </w:r>
            <w:r w:rsidRPr="00492645">
              <w:rPr>
                <w:sz w:val="18"/>
                <w:szCs w:val="18"/>
              </w:rPr>
              <w:br/>
              <w:t>27]</w:t>
            </w:r>
          </w:p>
        </w:tc>
        <w:tc>
          <w:tcPr>
            <w:tcW w:w="663" w:type="dxa"/>
            <w:tcBorders>
              <w:top w:val="single" w:sz="4" w:space="0" w:color="000000"/>
              <w:left w:val="single" w:sz="4" w:space="0" w:color="000000"/>
              <w:bottom w:val="single" w:sz="4" w:space="0" w:color="000000"/>
              <w:right w:val="single" w:sz="4" w:space="0" w:color="000000"/>
            </w:tcBorders>
          </w:tcPr>
          <w:p w14:paraId="49506E51" w14:textId="77777777" w:rsidR="00400797" w:rsidRPr="00492645" w:rsidRDefault="00400797" w:rsidP="00A072C4">
            <w:pPr>
              <w:pStyle w:val="Tabletext"/>
              <w:jc w:val="center"/>
              <w:rPr>
                <w:sz w:val="18"/>
                <w:szCs w:val="18"/>
              </w:rPr>
            </w:pPr>
            <w:r w:rsidRPr="00492645">
              <w:rPr>
                <w:sz w:val="18"/>
                <w:szCs w:val="18"/>
              </w:rPr>
              <w:t xml:space="preserve">[12 000/ </w:t>
            </w:r>
            <w:r w:rsidRPr="00492645">
              <w:rPr>
                <w:sz w:val="18"/>
                <w:szCs w:val="18"/>
              </w:rPr>
              <w:br/>
              <w:t>10]</w:t>
            </w:r>
          </w:p>
        </w:tc>
        <w:tc>
          <w:tcPr>
            <w:tcW w:w="856" w:type="dxa"/>
            <w:tcBorders>
              <w:top w:val="single" w:sz="4" w:space="0" w:color="000000"/>
              <w:left w:val="single" w:sz="4" w:space="0" w:color="000000"/>
              <w:bottom w:val="single" w:sz="4" w:space="0" w:color="000000"/>
              <w:right w:val="single" w:sz="4" w:space="0" w:color="000000"/>
            </w:tcBorders>
          </w:tcPr>
          <w:p w14:paraId="2DA4F511" w14:textId="77777777" w:rsidR="00400797" w:rsidRPr="00492645" w:rsidRDefault="00400797" w:rsidP="00A072C4">
            <w:pPr>
              <w:pStyle w:val="Tabletext"/>
              <w:jc w:val="center"/>
              <w:rPr>
                <w:sz w:val="18"/>
                <w:szCs w:val="18"/>
              </w:rPr>
            </w:pPr>
            <w:r w:rsidRPr="00492645">
              <w:rPr>
                <w:sz w:val="18"/>
                <w:szCs w:val="18"/>
              </w:rPr>
              <w:t>[12 000/ 100]</w:t>
            </w:r>
          </w:p>
        </w:tc>
        <w:tc>
          <w:tcPr>
            <w:tcW w:w="713" w:type="dxa"/>
            <w:tcBorders>
              <w:top w:val="single" w:sz="4" w:space="0" w:color="000000"/>
              <w:left w:val="single" w:sz="4" w:space="0" w:color="000000"/>
              <w:bottom w:val="single" w:sz="4" w:space="0" w:color="000000"/>
              <w:right w:val="single" w:sz="4" w:space="0" w:color="000000"/>
            </w:tcBorders>
          </w:tcPr>
          <w:p w14:paraId="2C5A4646" w14:textId="77777777" w:rsidR="00400797" w:rsidRPr="00492645" w:rsidRDefault="00400797" w:rsidP="00A072C4">
            <w:pPr>
              <w:pStyle w:val="Tabletext"/>
              <w:jc w:val="center"/>
              <w:rPr>
                <w:sz w:val="18"/>
                <w:szCs w:val="18"/>
              </w:rPr>
            </w:pPr>
            <w:r w:rsidRPr="00492645">
              <w:rPr>
                <w:sz w:val="18"/>
                <w:szCs w:val="18"/>
              </w:rPr>
              <w:t>100</w:t>
            </w:r>
          </w:p>
        </w:tc>
        <w:tc>
          <w:tcPr>
            <w:tcW w:w="916" w:type="dxa"/>
            <w:tcBorders>
              <w:top w:val="single" w:sz="4" w:space="0" w:color="000000"/>
              <w:left w:val="single" w:sz="4" w:space="0" w:color="000000"/>
              <w:bottom w:val="single" w:sz="4" w:space="0" w:color="000000"/>
              <w:right w:val="single" w:sz="4" w:space="0" w:color="000000"/>
            </w:tcBorders>
          </w:tcPr>
          <w:p w14:paraId="1E46AEA5" w14:textId="77777777" w:rsidR="00400797" w:rsidRPr="00492645" w:rsidRDefault="00400797" w:rsidP="00A072C4">
            <w:pPr>
              <w:pStyle w:val="Tabletext"/>
              <w:jc w:val="center"/>
              <w:rPr>
                <w:sz w:val="18"/>
                <w:szCs w:val="18"/>
              </w:rPr>
            </w:pPr>
            <w:r w:rsidRPr="00492645">
              <w:rPr>
                <w:sz w:val="18"/>
                <w:szCs w:val="18"/>
              </w:rPr>
              <w:t>[12 000/ 100]</w:t>
            </w:r>
          </w:p>
        </w:tc>
        <w:tc>
          <w:tcPr>
            <w:tcW w:w="916" w:type="dxa"/>
            <w:tcBorders>
              <w:top w:val="single" w:sz="4" w:space="0" w:color="000000"/>
              <w:left w:val="single" w:sz="4" w:space="0" w:color="000000"/>
              <w:bottom w:val="single" w:sz="4" w:space="0" w:color="000000"/>
              <w:right w:val="single" w:sz="4" w:space="0" w:color="000000"/>
            </w:tcBorders>
          </w:tcPr>
          <w:p w14:paraId="18A6A0CC" w14:textId="77777777" w:rsidR="00400797" w:rsidRPr="00492645" w:rsidRDefault="00400797" w:rsidP="00A072C4">
            <w:pPr>
              <w:pStyle w:val="Tabletext"/>
              <w:jc w:val="center"/>
              <w:rPr>
                <w:sz w:val="18"/>
                <w:szCs w:val="18"/>
              </w:rPr>
            </w:pPr>
            <w:r w:rsidRPr="00492645">
              <w:rPr>
                <w:sz w:val="18"/>
                <w:szCs w:val="18"/>
              </w:rPr>
              <w:t xml:space="preserve">[12 000/ </w:t>
            </w:r>
            <w:r w:rsidRPr="00492645">
              <w:rPr>
                <w:sz w:val="18"/>
                <w:szCs w:val="18"/>
              </w:rPr>
              <w:br/>
              <w:t>10]</w:t>
            </w:r>
          </w:p>
        </w:tc>
        <w:tc>
          <w:tcPr>
            <w:tcW w:w="855" w:type="dxa"/>
            <w:tcBorders>
              <w:top w:val="single" w:sz="4" w:space="0" w:color="000000"/>
              <w:left w:val="single" w:sz="4" w:space="0" w:color="000000"/>
              <w:bottom w:val="single" w:sz="4" w:space="0" w:color="000000"/>
              <w:right w:val="single" w:sz="4" w:space="0" w:color="000000"/>
            </w:tcBorders>
          </w:tcPr>
          <w:p w14:paraId="4B737612" w14:textId="77777777" w:rsidR="00400797" w:rsidRPr="00492645" w:rsidRDefault="00400797" w:rsidP="00A072C4">
            <w:pPr>
              <w:pStyle w:val="Tabletext"/>
              <w:jc w:val="center"/>
              <w:rPr>
                <w:sz w:val="18"/>
                <w:szCs w:val="18"/>
              </w:rPr>
            </w:pPr>
            <w:r w:rsidRPr="00492645">
              <w:rPr>
                <w:sz w:val="18"/>
                <w:szCs w:val="18"/>
              </w:rPr>
              <w:t>[12 000/ 100]</w:t>
            </w:r>
          </w:p>
        </w:tc>
        <w:tc>
          <w:tcPr>
            <w:tcW w:w="572" w:type="dxa"/>
            <w:tcBorders>
              <w:top w:val="single" w:sz="4" w:space="0" w:color="000000"/>
              <w:left w:val="single" w:sz="4" w:space="0" w:color="000000"/>
              <w:bottom w:val="single" w:sz="4" w:space="0" w:color="000000"/>
            </w:tcBorders>
          </w:tcPr>
          <w:p w14:paraId="278560B7" w14:textId="77777777" w:rsidR="00400797" w:rsidRPr="00492645" w:rsidRDefault="00400797" w:rsidP="00A072C4">
            <w:pPr>
              <w:pStyle w:val="Tabletext"/>
              <w:jc w:val="center"/>
              <w:rPr>
                <w:sz w:val="18"/>
                <w:szCs w:val="18"/>
              </w:rPr>
            </w:pPr>
            <w:r w:rsidRPr="00492645">
              <w:rPr>
                <w:sz w:val="18"/>
                <w:szCs w:val="18"/>
              </w:rPr>
              <w:t>10</w:t>
            </w:r>
          </w:p>
        </w:tc>
        <w:tc>
          <w:tcPr>
            <w:tcW w:w="622" w:type="dxa"/>
            <w:tcBorders>
              <w:top w:val="single" w:sz="4" w:space="0" w:color="000000"/>
              <w:left w:val="single" w:sz="4" w:space="0" w:color="000000"/>
              <w:bottom w:val="single" w:sz="4" w:space="0" w:color="000000"/>
            </w:tcBorders>
          </w:tcPr>
          <w:p w14:paraId="42DC0D98" w14:textId="77777777" w:rsidR="00400797" w:rsidRPr="00492645" w:rsidRDefault="00400797" w:rsidP="00A072C4">
            <w:pPr>
              <w:pStyle w:val="Tabletext"/>
              <w:jc w:val="center"/>
              <w:rPr>
                <w:sz w:val="18"/>
                <w:szCs w:val="18"/>
              </w:rPr>
            </w:pPr>
            <w:r w:rsidRPr="00492645">
              <w:rPr>
                <w:sz w:val="18"/>
                <w:szCs w:val="18"/>
              </w:rPr>
              <w:t>10</w:t>
            </w:r>
          </w:p>
        </w:tc>
        <w:tc>
          <w:tcPr>
            <w:tcW w:w="676" w:type="dxa"/>
            <w:tcBorders>
              <w:top w:val="single" w:sz="4" w:space="0" w:color="000000"/>
              <w:left w:val="single" w:sz="4" w:space="0" w:color="000000"/>
              <w:bottom w:val="single" w:sz="4" w:space="0" w:color="000000"/>
            </w:tcBorders>
          </w:tcPr>
          <w:p w14:paraId="0F025424" w14:textId="77777777" w:rsidR="00400797" w:rsidRPr="00492645" w:rsidRDefault="00400797" w:rsidP="00A072C4">
            <w:pPr>
              <w:pStyle w:val="Tabletext"/>
              <w:jc w:val="center"/>
              <w:rPr>
                <w:sz w:val="18"/>
                <w:szCs w:val="18"/>
              </w:rPr>
            </w:pPr>
            <w:r w:rsidRPr="00492645">
              <w:rPr>
                <w:sz w:val="18"/>
                <w:szCs w:val="18"/>
              </w:rPr>
              <w:t>10</w:t>
            </w:r>
          </w:p>
        </w:tc>
        <w:tc>
          <w:tcPr>
            <w:tcW w:w="656" w:type="dxa"/>
            <w:tcBorders>
              <w:top w:val="single" w:sz="4" w:space="0" w:color="000000"/>
              <w:left w:val="single" w:sz="4" w:space="0" w:color="000000"/>
              <w:bottom w:val="single" w:sz="4" w:space="0" w:color="000000"/>
            </w:tcBorders>
          </w:tcPr>
          <w:p w14:paraId="6762AD56" w14:textId="77777777" w:rsidR="00400797" w:rsidRPr="00492645" w:rsidRDefault="00400797" w:rsidP="00A072C4">
            <w:pPr>
              <w:pStyle w:val="Tabletext"/>
              <w:jc w:val="center"/>
              <w:rPr>
                <w:sz w:val="18"/>
                <w:szCs w:val="18"/>
              </w:rPr>
            </w:pPr>
            <w:r w:rsidRPr="00492645">
              <w:rPr>
                <w:sz w:val="18"/>
                <w:szCs w:val="18"/>
              </w:rPr>
              <w:t>10</w:t>
            </w:r>
          </w:p>
        </w:tc>
        <w:tc>
          <w:tcPr>
            <w:tcW w:w="657" w:type="dxa"/>
            <w:tcBorders>
              <w:top w:val="single" w:sz="4" w:space="0" w:color="000000"/>
              <w:left w:val="single" w:sz="4" w:space="0" w:color="000000"/>
              <w:bottom w:val="single" w:sz="4" w:space="0" w:color="000000"/>
            </w:tcBorders>
          </w:tcPr>
          <w:p w14:paraId="4FA0A84A" w14:textId="77777777" w:rsidR="00400797" w:rsidRPr="00492645" w:rsidRDefault="00400797" w:rsidP="00A072C4">
            <w:pPr>
              <w:pStyle w:val="Tabletext"/>
              <w:jc w:val="center"/>
              <w:rPr>
                <w:sz w:val="18"/>
                <w:szCs w:val="18"/>
              </w:rPr>
            </w:pPr>
            <w:r w:rsidRPr="00492645">
              <w:rPr>
                <w:sz w:val="18"/>
                <w:szCs w:val="18"/>
              </w:rPr>
              <w:t>10</w:t>
            </w:r>
          </w:p>
        </w:tc>
        <w:tc>
          <w:tcPr>
            <w:tcW w:w="657" w:type="dxa"/>
            <w:tcBorders>
              <w:top w:val="single" w:sz="4" w:space="0" w:color="000000"/>
              <w:left w:val="single" w:sz="4" w:space="0" w:color="000000"/>
              <w:bottom w:val="single" w:sz="4" w:space="0" w:color="000000"/>
              <w:right w:val="single" w:sz="4" w:space="0" w:color="000000"/>
            </w:tcBorders>
          </w:tcPr>
          <w:p w14:paraId="6164F5DF" w14:textId="77777777" w:rsidR="00400797" w:rsidRPr="00492645" w:rsidRDefault="00400797" w:rsidP="00A072C4">
            <w:pPr>
              <w:pStyle w:val="Tabletext"/>
              <w:jc w:val="center"/>
              <w:rPr>
                <w:sz w:val="18"/>
                <w:szCs w:val="18"/>
              </w:rPr>
            </w:pPr>
            <w:r w:rsidRPr="00492645">
              <w:rPr>
                <w:sz w:val="18"/>
                <w:szCs w:val="18"/>
              </w:rPr>
              <w:t>10</w:t>
            </w:r>
          </w:p>
        </w:tc>
        <w:tc>
          <w:tcPr>
            <w:tcW w:w="659" w:type="dxa"/>
            <w:tcBorders>
              <w:top w:val="single" w:sz="4" w:space="0" w:color="000000"/>
              <w:left w:val="single" w:sz="4" w:space="0" w:color="000000"/>
              <w:bottom w:val="single" w:sz="4" w:space="0" w:color="000000"/>
              <w:right w:val="single" w:sz="4" w:space="0" w:color="000000"/>
            </w:tcBorders>
          </w:tcPr>
          <w:p w14:paraId="793967CA" w14:textId="77777777" w:rsidR="00400797" w:rsidRPr="00492645" w:rsidRDefault="00400797" w:rsidP="00A072C4">
            <w:pPr>
              <w:pStyle w:val="Tabletext"/>
              <w:jc w:val="center"/>
              <w:rPr>
                <w:sz w:val="18"/>
                <w:szCs w:val="18"/>
              </w:rPr>
            </w:pPr>
            <w:r w:rsidRPr="00492645">
              <w:rPr>
                <w:sz w:val="18"/>
                <w:szCs w:val="18"/>
              </w:rPr>
              <w:t>8</w:t>
            </w:r>
          </w:p>
        </w:tc>
        <w:tc>
          <w:tcPr>
            <w:tcW w:w="659" w:type="dxa"/>
            <w:tcBorders>
              <w:top w:val="single" w:sz="4" w:space="0" w:color="000000"/>
              <w:left w:val="single" w:sz="4" w:space="0" w:color="000000"/>
              <w:bottom w:val="single" w:sz="4" w:space="0" w:color="000000"/>
              <w:right w:val="single" w:sz="4" w:space="0" w:color="000000"/>
            </w:tcBorders>
          </w:tcPr>
          <w:p w14:paraId="2A4FB349" w14:textId="77777777" w:rsidR="00400797" w:rsidRPr="00492645" w:rsidRDefault="00400797" w:rsidP="00A072C4">
            <w:pPr>
              <w:pStyle w:val="Tabletext"/>
              <w:jc w:val="center"/>
              <w:rPr>
                <w:sz w:val="18"/>
                <w:szCs w:val="18"/>
              </w:rPr>
            </w:pPr>
            <w:r w:rsidRPr="00492645">
              <w:rPr>
                <w:sz w:val="18"/>
                <w:szCs w:val="18"/>
              </w:rPr>
              <w:t>10</w:t>
            </w:r>
          </w:p>
        </w:tc>
        <w:tc>
          <w:tcPr>
            <w:tcW w:w="658" w:type="dxa"/>
            <w:tcBorders>
              <w:top w:val="single" w:sz="4" w:space="0" w:color="000000"/>
              <w:left w:val="single" w:sz="4" w:space="0" w:color="000000"/>
              <w:bottom w:val="single" w:sz="4" w:space="0" w:color="000000"/>
              <w:right w:val="single" w:sz="4" w:space="0" w:color="000000"/>
            </w:tcBorders>
          </w:tcPr>
          <w:p w14:paraId="4E9DB795" w14:textId="77777777" w:rsidR="00400797" w:rsidRPr="00492645" w:rsidRDefault="00400797" w:rsidP="00A072C4">
            <w:pPr>
              <w:pStyle w:val="Tabletext"/>
              <w:jc w:val="center"/>
              <w:rPr>
                <w:sz w:val="18"/>
                <w:szCs w:val="18"/>
              </w:rPr>
            </w:pPr>
            <w:r w:rsidRPr="00492645">
              <w:rPr>
                <w:sz w:val="18"/>
                <w:szCs w:val="18"/>
              </w:rPr>
              <w:t>10</w:t>
            </w:r>
          </w:p>
        </w:tc>
        <w:tc>
          <w:tcPr>
            <w:tcW w:w="659" w:type="dxa"/>
            <w:tcBorders>
              <w:top w:val="single" w:sz="4" w:space="0" w:color="000000"/>
              <w:left w:val="single" w:sz="4" w:space="0" w:color="000000"/>
              <w:bottom w:val="single" w:sz="4" w:space="0" w:color="000000"/>
              <w:right w:val="single" w:sz="4" w:space="0" w:color="000000"/>
            </w:tcBorders>
          </w:tcPr>
          <w:p w14:paraId="1398B496" w14:textId="77777777" w:rsidR="00400797" w:rsidRPr="00492645" w:rsidRDefault="00400797" w:rsidP="00A072C4">
            <w:pPr>
              <w:pStyle w:val="Tabletext"/>
              <w:jc w:val="center"/>
              <w:rPr>
                <w:sz w:val="18"/>
                <w:szCs w:val="18"/>
              </w:rPr>
            </w:pPr>
            <w:r w:rsidRPr="00492645">
              <w:rPr>
                <w:sz w:val="18"/>
                <w:szCs w:val="18"/>
              </w:rPr>
              <w:t>10</w:t>
            </w:r>
          </w:p>
        </w:tc>
        <w:tc>
          <w:tcPr>
            <w:tcW w:w="703" w:type="dxa"/>
            <w:tcBorders>
              <w:top w:val="single" w:sz="4" w:space="0" w:color="000000"/>
              <w:left w:val="single" w:sz="4" w:space="0" w:color="000000"/>
              <w:bottom w:val="single" w:sz="4" w:space="0" w:color="000000"/>
              <w:right w:val="single" w:sz="4" w:space="0" w:color="000000"/>
            </w:tcBorders>
          </w:tcPr>
          <w:p w14:paraId="64548FB8" w14:textId="77777777" w:rsidR="00400797" w:rsidRPr="00492645" w:rsidRDefault="00400797" w:rsidP="00A072C4">
            <w:pPr>
              <w:pStyle w:val="Tabletext"/>
              <w:jc w:val="center"/>
              <w:rPr>
                <w:sz w:val="18"/>
                <w:szCs w:val="18"/>
              </w:rPr>
            </w:pPr>
            <w:r w:rsidRPr="00492645">
              <w:rPr>
                <w:sz w:val="18"/>
                <w:szCs w:val="18"/>
              </w:rPr>
              <w:t>10</w:t>
            </w:r>
          </w:p>
        </w:tc>
      </w:tr>
      <w:tr w:rsidR="00400797" w:rsidRPr="00492645" w14:paraId="381844D5" w14:textId="77777777" w:rsidTr="00A072C4">
        <w:trPr>
          <w:cantSplit/>
          <w:jc w:val="center"/>
        </w:trPr>
        <w:tc>
          <w:tcPr>
            <w:tcW w:w="1399" w:type="dxa"/>
            <w:tcBorders>
              <w:top w:val="single" w:sz="4" w:space="0" w:color="000000"/>
              <w:left w:val="single" w:sz="4" w:space="0" w:color="000000"/>
              <w:bottom w:val="single" w:sz="4" w:space="0" w:color="000000"/>
              <w:right w:val="single" w:sz="4" w:space="0" w:color="000000"/>
            </w:tcBorders>
          </w:tcPr>
          <w:p w14:paraId="5FC6D7DF" w14:textId="77777777" w:rsidR="00400797" w:rsidRPr="00492645" w:rsidRDefault="00400797" w:rsidP="00A072C4">
            <w:pPr>
              <w:pStyle w:val="Tabletext"/>
              <w:rPr>
                <w:sz w:val="18"/>
                <w:szCs w:val="18"/>
              </w:rPr>
            </w:pPr>
            <w:r w:rsidRPr="00492645">
              <w:rPr>
                <w:sz w:val="18"/>
                <w:szCs w:val="18"/>
              </w:rPr>
              <w:t>Receive IF 3 dB bandwidth</w:t>
            </w:r>
          </w:p>
        </w:tc>
        <w:tc>
          <w:tcPr>
            <w:tcW w:w="979" w:type="dxa"/>
            <w:tcBorders>
              <w:top w:val="single" w:sz="4" w:space="0" w:color="000000"/>
              <w:left w:val="single" w:sz="4" w:space="0" w:color="000000"/>
              <w:bottom w:val="single" w:sz="4" w:space="0" w:color="000000"/>
              <w:right w:val="single" w:sz="4" w:space="0" w:color="000000"/>
            </w:tcBorders>
          </w:tcPr>
          <w:p w14:paraId="6A546F5C" w14:textId="77777777" w:rsidR="00400797" w:rsidRPr="00492645" w:rsidRDefault="00400797" w:rsidP="00A072C4">
            <w:pPr>
              <w:pStyle w:val="Tabletext"/>
              <w:jc w:val="center"/>
              <w:rPr>
                <w:sz w:val="18"/>
                <w:szCs w:val="18"/>
              </w:rPr>
            </w:pPr>
            <w:r w:rsidRPr="00492645">
              <w:rPr>
                <w:sz w:val="18"/>
                <w:szCs w:val="18"/>
              </w:rPr>
              <w:t>kHz</w:t>
            </w:r>
          </w:p>
        </w:tc>
        <w:tc>
          <w:tcPr>
            <w:tcW w:w="5620" w:type="dxa"/>
            <w:gridSpan w:val="7"/>
            <w:tcBorders>
              <w:top w:val="single" w:sz="4" w:space="0" w:color="000000"/>
              <w:left w:val="single" w:sz="4" w:space="0" w:color="000000"/>
              <w:bottom w:val="single" w:sz="4" w:space="0" w:color="000000"/>
              <w:right w:val="single" w:sz="4" w:space="0" w:color="000000"/>
            </w:tcBorders>
          </w:tcPr>
          <w:p w14:paraId="44410519" w14:textId="77777777" w:rsidR="00400797" w:rsidRPr="00492645" w:rsidRDefault="00400797" w:rsidP="00A072C4">
            <w:pPr>
              <w:pStyle w:val="Tabletext"/>
              <w:jc w:val="center"/>
              <w:rPr>
                <w:sz w:val="18"/>
                <w:szCs w:val="18"/>
              </w:rPr>
            </w:pPr>
            <w:r w:rsidRPr="00492645">
              <w:rPr>
                <w:sz w:val="18"/>
                <w:szCs w:val="18"/>
                <w:lang w:eastAsia="zh-CN"/>
              </w:rPr>
              <w:t>No IF</w:t>
            </w:r>
          </w:p>
        </w:tc>
        <w:tc>
          <w:tcPr>
            <w:tcW w:w="7178" w:type="dxa"/>
            <w:gridSpan w:val="11"/>
            <w:tcBorders>
              <w:top w:val="single" w:sz="4" w:space="0" w:color="000000"/>
              <w:left w:val="single" w:sz="4" w:space="0" w:color="000000"/>
              <w:bottom w:val="single" w:sz="4" w:space="0" w:color="000000"/>
              <w:right w:val="single" w:sz="4" w:space="0" w:color="000000"/>
            </w:tcBorders>
          </w:tcPr>
          <w:p w14:paraId="0D6D6069" w14:textId="77777777" w:rsidR="00400797" w:rsidRPr="00492645" w:rsidRDefault="00400797" w:rsidP="00A072C4">
            <w:pPr>
              <w:pStyle w:val="Tabletext"/>
              <w:jc w:val="center"/>
              <w:rPr>
                <w:sz w:val="18"/>
                <w:szCs w:val="18"/>
              </w:rPr>
            </w:pPr>
            <w:r w:rsidRPr="00492645">
              <w:rPr>
                <w:sz w:val="18"/>
                <w:szCs w:val="18"/>
              </w:rPr>
              <w:t>No IF</w:t>
            </w:r>
          </w:p>
        </w:tc>
      </w:tr>
      <w:tr w:rsidR="00400797" w:rsidRPr="00492645" w14:paraId="6FD7158D" w14:textId="77777777" w:rsidTr="00A072C4">
        <w:trPr>
          <w:cantSplit/>
          <w:jc w:val="center"/>
        </w:trPr>
        <w:tc>
          <w:tcPr>
            <w:tcW w:w="1399" w:type="dxa"/>
            <w:tcBorders>
              <w:top w:val="single" w:sz="4" w:space="0" w:color="000000"/>
              <w:left w:val="single" w:sz="4" w:space="0" w:color="000000"/>
              <w:bottom w:val="single" w:sz="4" w:space="0" w:color="000000"/>
              <w:right w:val="single" w:sz="4" w:space="0" w:color="000000"/>
            </w:tcBorders>
          </w:tcPr>
          <w:p w14:paraId="16156B0F" w14:textId="77777777" w:rsidR="00400797" w:rsidRPr="00492645" w:rsidRDefault="00400797" w:rsidP="00A072C4">
            <w:pPr>
              <w:pStyle w:val="Tabletext"/>
              <w:rPr>
                <w:sz w:val="18"/>
                <w:szCs w:val="18"/>
              </w:rPr>
            </w:pPr>
            <w:r w:rsidRPr="00492645">
              <w:rPr>
                <w:sz w:val="18"/>
                <w:szCs w:val="18"/>
              </w:rPr>
              <w:t>Antenna main beam gain</w:t>
            </w:r>
          </w:p>
        </w:tc>
        <w:tc>
          <w:tcPr>
            <w:tcW w:w="979" w:type="dxa"/>
            <w:tcBorders>
              <w:top w:val="single" w:sz="4" w:space="0" w:color="000000"/>
              <w:left w:val="single" w:sz="4" w:space="0" w:color="000000"/>
              <w:bottom w:val="single" w:sz="4" w:space="0" w:color="000000"/>
              <w:right w:val="single" w:sz="4" w:space="0" w:color="000000"/>
            </w:tcBorders>
          </w:tcPr>
          <w:p w14:paraId="4EB8E375" w14:textId="77777777" w:rsidR="00400797" w:rsidRPr="00492645" w:rsidRDefault="00400797" w:rsidP="00A072C4">
            <w:pPr>
              <w:pStyle w:val="Tabletext"/>
              <w:jc w:val="center"/>
              <w:rPr>
                <w:sz w:val="18"/>
                <w:szCs w:val="18"/>
              </w:rPr>
            </w:pPr>
            <w:r w:rsidRPr="00492645">
              <w:rPr>
                <w:sz w:val="18"/>
                <w:szCs w:val="18"/>
              </w:rPr>
              <w:t>(</w:t>
            </w:r>
            <w:proofErr w:type="spellStart"/>
            <w:r w:rsidRPr="00492645">
              <w:rPr>
                <w:sz w:val="18"/>
                <w:szCs w:val="18"/>
              </w:rPr>
              <w:t>dBi</w:t>
            </w:r>
            <w:proofErr w:type="spellEnd"/>
            <w:r w:rsidRPr="00492645">
              <w:rPr>
                <w:sz w:val="18"/>
                <w:szCs w:val="18"/>
              </w:rPr>
              <w:t>)</w:t>
            </w:r>
          </w:p>
        </w:tc>
        <w:tc>
          <w:tcPr>
            <w:tcW w:w="701" w:type="dxa"/>
            <w:tcBorders>
              <w:top w:val="single" w:sz="4" w:space="0" w:color="000000"/>
              <w:left w:val="single" w:sz="4" w:space="0" w:color="000000"/>
              <w:bottom w:val="single" w:sz="4" w:space="0" w:color="000000"/>
              <w:right w:val="single" w:sz="4" w:space="0" w:color="000000"/>
            </w:tcBorders>
          </w:tcPr>
          <w:p w14:paraId="25FAE482" w14:textId="77777777" w:rsidR="00400797" w:rsidRPr="00492645" w:rsidRDefault="00400797" w:rsidP="00A072C4">
            <w:pPr>
              <w:pStyle w:val="Tabletext"/>
              <w:jc w:val="center"/>
              <w:rPr>
                <w:sz w:val="18"/>
                <w:szCs w:val="18"/>
              </w:rPr>
            </w:pPr>
            <w:r w:rsidRPr="00492645">
              <w:rPr>
                <w:sz w:val="18"/>
                <w:szCs w:val="18"/>
              </w:rPr>
              <w:t>35</w:t>
            </w:r>
          </w:p>
        </w:tc>
        <w:tc>
          <w:tcPr>
            <w:tcW w:w="663" w:type="dxa"/>
            <w:tcBorders>
              <w:top w:val="single" w:sz="4" w:space="0" w:color="000000"/>
              <w:left w:val="single" w:sz="4" w:space="0" w:color="000000"/>
              <w:bottom w:val="single" w:sz="4" w:space="0" w:color="000000"/>
              <w:right w:val="single" w:sz="4" w:space="0" w:color="000000"/>
            </w:tcBorders>
          </w:tcPr>
          <w:p w14:paraId="251D235F" w14:textId="77777777" w:rsidR="00400797" w:rsidRPr="00492645" w:rsidRDefault="00400797" w:rsidP="00A072C4">
            <w:pPr>
              <w:pStyle w:val="Tabletext"/>
              <w:jc w:val="center"/>
              <w:rPr>
                <w:sz w:val="18"/>
                <w:szCs w:val="18"/>
              </w:rPr>
            </w:pPr>
            <w:r w:rsidRPr="00492645">
              <w:rPr>
                <w:sz w:val="18"/>
                <w:szCs w:val="18"/>
              </w:rPr>
              <w:t>35</w:t>
            </w:r>
          </w:p>
        </w:tc>
        <w:tc>
          <w:tcPr>
            <w:tcW w:w="856" w:type="dxa"/>
            <w:tcBorders>
              <w:top w:val="single" w:sz="4" w:space="0" w:color="000000"/>
              <w:left w:val="single" w:sz="4" w:space="0" w:color="000000"/>
              <w:bottom w:val="single" w:sz="4" w:space="0" w:color="000000"/>
              <w:right w:val="single" w:sz="4" w:space="0" w:color="000000"/>
            </w:tcBorders>
          </w:tcPr>
          <w:p w14:paraId="69E2CCAD" w14:textId="77777777" w:rsidR="00400797" w:rsidRPr="00492645" w:rsidRDefault="00400797" w:rsidP="00A072C4">
            <w:pPr>
              <w:pStyle w:val="Tabletext"/>
              <w:jc w:val="center"/>
              <w:rPr>
                <w:sz w:val="18"/>
                <w:szCs w:val="18"/>
              </w:rPr>
            </w:pPr>
            <w:r w:rsidRPr="00492645">
              <w:rPr>
                <w:sz w:val="18"/>
                <w:szCs w:val="18"/>
              </w:rPr>
              <w:t>37</w:t>
            </w:r>
          </w:p>
        </w:tc>
        <w:tc>
          <w:tcPr>
            <w:tcW w:w="713" w:type="dxa"/>
            <w:tcBorders>
              <w:top w:val="single" w:sz="4" w:space="0" w:color="000000"/>
              <w:left w:val="single" w:sz="4" w:space="0" w:color="000000"/>
              <w:bottom w:val="single" w:sz="4" w:space="0" w:color="000000"/>
              <w:right w:val="single" w:sz="4" w:space="0" w:color="000000"/>
            </w:tcBorders>
          </w:tcPr>
          <w:p w14:paraId="3CD2E888" w14:textId="77777777" w:rsidR="00400797" w:rsidRPr="00492645" w:rsidRDefault="00400797" w:rsidP="00A072C4">
            <w:pPr>
              <w:pStyle w:val="Tabletext"/>
              <w:jc w:val="center"/>
              <w:rPr>
                <w:sz w:val="18"/>
                <w:szCs w:val="18"/>
              </w:rPr>
            </w:pPr>
            <w:r w:rsidRPr="00492645">
              <w:rPr>
                <w:sz w:val="18"/>
                <w:szCs w:val="18"/>
              </w:rPr>
              <w:t>36</w:t>
            </w:r>
          </w:p>
        </w:tc>
        <w:tc>
          <w:tcPr>
            <w:tcW w:w="916" w:type="dxa"/>
            <w:tcBorders>
              <w:top w:val="single" w:sz="4" w:space="0" w:color="000000"/>
              <w:left w:val="single" w:sz="4" w:space="0" w:color="000000"/>
              <w:bottom w:val="single" w:sz="4" w:space="0" w:color="000000"/>
              <w:right w:val="single" w:sz="4" w:space="0" w:color="000000"/>
            </w:tcBorders>
          </w:tcPr>
          <w:p w14:paraId="022F8187" w14:textId="77777777" w:rsidR="00400797" w:rsidRPr="00492645" w:rsidRDefault="00400797" w:rsidP="00A072C4">
            <w:pPr>
              <w:pStyle w:val="Tabletext"/>
              <w:jc w:val="center"/>
              <w:rPr>
                <w:sz w:val="18"/>
                <w:szCs w:val="18"/>
              </w:rPr>
            </w:pPr>
            <w:r w:rsidRPr="00492645">
              <w:rPr>
                <w:sz w:val="18"/>
                <w:szCs w:val="18"/>
              </w:rPr>
              <w:t>37</w:t>
            </w:r>
          </w:p>
        </w:tc>
        <w:tc>
          <w:tcPr>
            <w:tcW w:w="916" w:type="dxa"/>
            <w:tcBorders>
              <w:top w:val="single" w:sz="4" w:space="0" w:color="000000"/>
              <w:left w:val="single" w:sz="4" w:space="0" w:color="000000"/>
              <w:bottom w:val="single" w:sz="4" w:space="0" w:color="000000"/>
              <w:right w:val="single" w:sz="4" w:space="0" w:color="000000"/>
            </w:tcBorders>
          </w:tcPr>
          <w:p w14:paraId="7388BC88" w14:textId="77777777" w:rsidR="00400797" w:rsidRPr="00492645" w:rsidRDefault="00400797" w:rsidP="00A072C4">
            <w:pPr>
              <w:pStyle w:val="Tabletext"/>
              <w:jc w:val="center"/>
              <w:rPr>
                <w:sz w:val="18"/>
                <w:szCs w:val="18"/>
              </w:rPr>
            </w:pPr>
            <w:r w:rsidRPr="00492645">
              <w:rPr>
                <w:sz w:val="18"/>
                <w:szCs w:val="18"/>
              </w:rPr>
              <w:t>28</w:t>
            </w:r>
          </w:p>
        </w:tc>
        <w:tc>
          <w:tcPr>
            <w:tcW w:w="855" w:type="dxa"/>
            <w:tcBorders>
              <w:top w:val="single" w:sz="4" w:space="0" w:color="000000"/>
              <w:left w:val="single" w:sz="4" w:space="0" w:color="000000"/>
              <w:bottom w:val="single" w:sz="4" w:space="0" w:color="000000"/>
              <w:right w:val="single" w:sz="4" w:space="0" w:color="000000"/>
            </w:tcBorders>
          </w:tcPr>
          <w:p w14:paraId="5FB598DB" w14:textId="77777777" w:rsidR="00400797" w:rsidRPr="00492645" w:rsidRDefault="00400797" w:rsidP="00A072C4">
            <w:pPr>
              <w:pStyle w:val="Tabletext"/>
              <w:jc w:val="center"/>
              <w:rPr>
                <w:sz w:val="18"/>
                <w:szCs w:val="18"/>
              </w:rPr>
            </w:pPr>
            <w:r w:rsidRPr="00492645">
              <w:rPr>
                <w:sz w:val="18"/>
                <w:szCs w:val="18"/>
              </w:rPr>
              <w:t>37</w:t>
            </w:r>
          </w:p>
        </w:tc>
        <w:tc>
          <w:tcPr>
            <w:tcW w:w="572" w:type="dxa"/>
            <w:tcBorders>
              <w:top w:val="single" w:sz="4" w:space="0" w:color="000000"/>
              <w:left w:val="single" w:sz="4" w:space="0" w:color="000000"/>
              <w:bottom w:val="single" w:sz="4" w:space="0" w:color="000000"/>
            </w:tcBorders>
          </w:tcPr>
          <w:p w14:paraId="54B5E63E" w14:textId="77777777" w:rsidR="00400797" w:rsidRPr="00492645" w:rsidRDefault="00400797" w:rsidP="00A072C4">
            <w:pPr>
              <w:pStyle w:val="Tabletext"/>
              <w:jc w:val="center"/>
              <w:rPr>
                <w:sz w:val="18"/>
                <w:szCs w:val="18"/>
              </w:rPr>
            </w:pPr>
            <w:r w:rsidRPr="00492645">
              <w:rPr>
                <w:sz w:val="18"/>
                <w:szCs w:val="18"/>
              </w:rPr>
              <w:t>28</w:t>
            </w:r>
          </w:p>
        </w:tc>
        <w:tc>
          <w:tcPr>
            <w:tcW w:w="622" w:type="dxa"/>
            <w:tcBorders>
              <w:top w:val="single" w:sz="4" w:space="0" w:color="000000"/>
              <w:left w:val="single" w:sz="4" w:space="0" w:color="000000"/>
              <w:bottom w:val="single" w:sz="4" w:space="0" w:color="000000"/>
            </w:tcBorders>
          </w:tcPr>
          <w:p w14:paraId="614ECCCF" w14:textId="77777777" w:rsidR="00400797" w:rsidRPr="00492645" w:rsidRDefault="00400797" w:rsidP="00A072C4">
            <w:pPr>
              <w:pStyle w:val="Tabletext"/>
              <w:jc w:val="center"/>
              <w:rPr>
                <w:sz w:val="18"/>
                <w:szCs w:val="18"/>
              </w:rPr>
            </w:pPr>
            <w:r w:rsidRPr="00492645">
              <w:rPr>
                <w:sz w:val="18"/>
                <w:szCs w:val="18"/>
              </w:rPr>
              <w:t>28</w:t>
            </w:r>
          </w:p>
        </w:tc>
        <w:tc>
          <w:tcPr>
            <w:tcW w:w="676" w:type="dxa"/>
            <w:tcBorders>
              <w:top w:val="single" w:sz="4" w:space="0" w:color="000000"/>
              <w:left w:val="single" w:sz="4" w:space="0" w:color="000000"/>
              <w:bottom w:val="single" w:sz="4" w:space="0" w:color="000000"/>
            </w:tcBorders>
          </w:tcPr>
          <w:p w14:paraId="27141DCF" w14:textId="77777777" w:rsidR="00400797" w:rsidRPr="00492645" w:rsidRDefault="00400797" w:rsidP="00A072C4">
            <w:pPr>
              <w:pStyle w:val="Tabletext"/>
              <w:jc w:val="center"/>
              <w:rPr>
                <w:sz w:val="18"/>
                <w:szCs w:val="18"/>
              </w:rPr>
            </w:pPr>
            <w:r w:rsidRPr="00492645">
              <w:rPr>
                <w:sz w:val="18"/>
                <w:szCs w:val="18"/>
              </w:rPr>
              <w:t>30</w:t>
            </w:r>
          </w:p>
        </w:tc>
        <w:tc>
          <w:tcPr>
            <w:tcW w:w="656" w:type="dxa"/>
            <w:tcBorders>
              <w:top w:val="single" w:sz="4" w:space="0" w:color="000000"/>
              <w:left w:val="single" w:sz="4" w:space="0" w:color="000000"/>
              <w:bottom w:val="single" w:sz="4" w:space="0" w:color="000000"/>
            </w:tcBorders>
          </w:tcPr>
          <w:p w14:paraId="49C8444C" w14:textId="77777777" w:rsidR="00400797" w:rsidRPr="00492645" w:rsidRDefault="00400797" w:rsidP="00A072C4">
            <w:pPr>
              <w:pStyle w:val="Tabletext"/>
              <w:jc w:val="center"/>
              <w:rPr>
                <w:sz w:val="18"/>
                <w:szCs w:val="18"/>
              </w:rPr>
            </w:pPr>
            <w:r w:rsidRPr="00492645">
              <w:rPr>
                <w:sz w:val="18"/>
                <w:szCs w:val="18"/>
              </w:rPr>
              <w:t>30</w:t>
            </w:r>
          </w:p>
        </w:tc>
        <w:tc>
          <w:tcPr>
            <w:tcW w:w="657" w:type="dxa"/>
            <w:tcBorders>
              <w:top w:val="single" w:sz="4" w:space="0" w:color="000000"/>
              <w:left w:val="single" w:sz="4" w:space="0" w:color="000000"/>
              <w:bottom w:val="single" w:sz="4" w:space="0" w:color="000000"/>
            </w:tcBorders>
          </w:tcPr>
          <w:p w14:paraId="22F0F6FF" w14:textId="77777777" w:rsidR="00400797" w:rsidRPr="00492645" w:rsidRDefault="00400797" w:rsidP="00A072C4">
            <w:pPr>
              <w:pStyle w:val="Tabletext"/>
              <w:jc w:val="center"/>
              <w:rPr>
                <w:sz w:val="18"/>
                <w:szCs w:val="18"/>
              </w:rPr>
            </w:pPr>
            <w:r w:rsidRPr="00492645">
              <w:rPr>
                <w:sz w:val="18"/>
                <w:szCs w:val="18"/>
              </w:rPr>
              <w:t>33</w:t>
            </w:r>
          </w:p>
        </w:tc>
        <w:tc>
          <w:tcPr>
            <w:tcW w:w="657" w:type="dxa"/>
            <w:tcBorders>
              <w:top w:val="single" w:sz="4" w:space="0" w:color="000000"/>
              <w:left w:val="single" w:sz="4" w:space="0" w:color="000000"/>
              <w:bottom w:val="single" w:sz="4" w:space="0" w:color="000000"/>
              <w:right w:val="single" w:sz="4" w:space="0" w:color="000000"/>
            </w:tcBorders>
          </w:tcPr>
          <w:p w14:paraId="114050E2" w14:textId="77777777" w:rsidR="00400797" w:rsidRPr="00492645" w:rsidRDefault="00400797" w:rsidP="00A072C4">
            <w:pPr>
              <w:pStyle w:val="Tabletext"/>
              <w:jc w:val="center"/>
              <w:rPr>
                <w:sz w:val="18"/>
                <w:szCs w:val="18"/>
              </w:rPr>
            </w:pPr>
            <w:r w:rsidRPr="00492645">
              <w:rPr>
                <w:sz w:val="18"/>
                <w:szCs w:val="18"/>
                <w:lang w:eastAsia="zh-CN"/>
              </w:rPr>
              <w:t>33</w:t>
            </w:r>
          </w:p>
        </w:tc>
        <w:tc>
          <w:tcPr>
            <w:tcW w:w="659" w:type="dxa"/>
            <w:tcBorders>
              <w:top w:val="single" w:sz="4" w:space="0" w:color="000000"/>
              <w:left w:val="single" w:sz="4" w:space="0" w:color="000000"/>
              <w:bottom w:val="single" w:sz="4" w:space="0" w:color="000000"/>
              <w:right w:val="single" w:sz="4" w:space="0" w:color="000000"/>
            </w:tcBorders>
          </w:tcPr>
          <w:p w14:paraId="6B6BA313" w14:textId="77777777" w:rsidR="00400797" w:rsidRPr="00492645" w:rsidRDefault="00400797" w:rsidP="00A072C4">
            <w:pPr>
              <w:pStyle w:val="Tabletext"/>
              <w:jc w:val="center"/>
              <w:rPr>
                <w:sz w:val="18"/>
                <w:szCs w:val="18"/>
              </w:rPr>
            </w:pPr>
            <w:r w:rsidRPr="00492645">
              <w:rPr>
                <w:sz w:val="18"/>
                <w:szCs w:val="18"/>
                <w:lang w:eastAsia="zh-CN"/>
              </w:rPr>
              <w:t>33</w:t>
            </w:r>
          </w:p>
        </w:tc>
        <w:tc>
          <w:tcPr>
            <w:tcW w:w="659" w:type="dxa"/>
            <w:tcBorders>
              <w:top w:val="single" w:sz="4" w:space="0" w:color="000000"/>
              <w:left w:val="single" w:sz="4" w:space="0" w:color="000000"/>
              <w:bottom w:val="single" w:sz="4" w:space="0" w:color="000000"/>
              <w:right w:val="single" w:sz="4" w:space="0" w:color="000000"/>
            </w:tcBorders>
          </w:tcPr>
          <w:p w14:paraId="1B5BF9DB" w14:textId="77777777" w:rsidR="00400797" w:rsidRPr="00492645" w:rsidRDefault="00400797" w:rsidP="00A072C4">
            <w:pPr>
              <w:pStyle w:val="Tabletext"/>
              <w:jc w:val="center"/>
              <w:rPr>
                <w:sz w:val="18"/>
                <w:szCs w:val="18"/>
              </w:rPr>
            </w:pPr>
            <w:r w:rsidRPr="00492645">
              <w:rPr>
                <w:sz w:val="18"/>
                <w:szCs w:val="18"/>
                <w:lang w:eastAsia="zh-CN"/>
              </w:rPr>
              <w:t>37</w:t>
            </w:r>
          </w:p>
        </w:tc>
        <w:tc>
          <w:tcPr>
            <w:tcW w:w="658" w:type="dxa"/>
            <w:tcBorders>
              <w:top w:val="single" w:sz="4" w:space="0" w:color="000000"/>
              <w:left w:val="single" w:sz="4" w:space="0" w:color="000000"/>
              <w:bottom w:val="single" w:sz="4" w:space="0" w:color="000000"/>
              <w:right w:val="single" w:sz="4" w:space="0" w:color="000000"/>
            </w:tcBorders>
          </w:tcPr>
          <w:p w14:paraId="328CF40B" w14:textId="77777777" w:rsidR="00400797" w:rsidRPr="00492645" w:rsidRDefault="00400797" w:rsidP="00A072C4">
            <w:pPr>
              <w:pStyle w:val="Tabletext"/>
              <w:jc w:val="center"/>
              <w:rPr>
                <w:sz w:val="18"/>
                <w:szCs w:val="18"/>
              </w:rPr>
            </w:pPr>
            <w:r w:rsidRPr="00492645">
              <w:rPr>
                <w:sz w:val="18"/>
                <w:szCs w:val="18"/>
                <w:lang w:eastAsia="zh-CN"/>
              </w:rPr>
              <w:t>37</w:t>
            </w:r>
          </w:p>
        </w:tc>
        <w:tc>
          <w:tcPr>
            <w:tcW w:w="659" w:type="dxa"/>
            <w:tcBorders>
              <w:top w:val="single" w:sz="4" w:space="0" w:color="000000"/>
              <w:left w:val="single" w:sz="4" w:space="0" w:color="000000"/>
              <w:bottom w:val="single" w:sz="4" w:space="0" w:color="000000"/>
              <w:right w:val="single" w:sz="4" w:space="0" w:color="000000"/>
            </w:tcBorders>
          </w:tcPr>
          <w:p w14:paraId="647B0749" w14:textId="77777777" w:rsidR="00400797" w:rsidRPr="00492645" w:rsidRDefault="00400797" w:rsidP="00A072C4">
            <w:pPr>
              <w:pStyle w:val="Tabletext"/>
              <w:jc w:val="center"/>
              <w:rPr>
                <w:sz w:val="18"/>
                <w:szCs w:val="18"/>
              </w:rPr>
            </w:pPr>
            <w:r w:rsidRPr="00492645">
              <w:rPr>
                <w:sz w:val="18"/>
                <w:szCs w:val="18"/>
                <w:lang w:eastAsia="zh-CN"/>
              </w:rPr>
              <w:t>37</w:t>
            </w:r>
          </w:p>
        </w:tc>
        <w:tc>
          <w:tcPr>
            <w:tcW w:w="703" w:type="dxa"/>
            <w:tcBorders>
              <w:top w:val="single" w:sz="4" w:space="0" w:color="000000"/>
              <w:left w:val="single" w:sz="4" w:space="0" w:color="000000"/>
              <w:bottom w:val="single" w:sz="4" w:space="0" w:color="000000"/>
              <w:right w:val="single" w:sz="4" w:space="0" w:color="000000"/>
            </w:tcBorders>
          </w:tcPr>
          <w:p w14:paraId="5ED36BB0" w14:textId="77777777" w:rsidR="00400797" w:rsidRPr="00492645" w:rsidRDefault="00400797" w:rsidP="00A072C4">
            <w:pPr>
              <w:pStyle w:val="Tabletext"/>
              <w:jc w:val="center"/>
              <w:rPr>
                <w:sz w:val="18"/>
                <w:szCs w:val="18"/>
              </w:rPr>
            </w:pPr>
            <w:r w:rsidRPr="00492645">
              <w:rPr>
                <w:sz w:val="18"/>
                <w:szCs w:val="18"/>
                <w:lang w:eastAsia="zh-CN"/>
              </w:rPr>
              <w:t>42</w:t>
            </w:r>
          </w:p>
        </w:tc>
      </w:tr>
      <w:tr w:rsidR="00400797" w:rsidRPr="00492645" w14:paraId="62464BFD" w14:textId="77777777" w:rsidTr="00A072C4">
        <w:trPr>
          <w:cantSplit/>
          <w:jc w:val="center"/>
        </w:trPr>
        <w:tc>
          <w:tcPr>
            <w:tcW w:w="1399" w:type="dxa"/>
            <w:tcBorders>
              <w:top w:val="single" w:sz="4" w:space="0" w:color="000000"/>
              <w:left w:val="single" w:sz="4" w:space="0" w:color="000000"/>
              <w:bottom w:val="single" w:sz="4" w:space="0" w:color="000000"/>
              <w:right w:val="single" w:sz="4" w:space="0" w:color="000000"/>
            </w:tcBorders>
          </w:tcPr>
          <w:p w14:paraId="2962C187" w14:textId="77777777" w:rsidR="00400797" w:rsidRPr="004539AC" w:rsidRDefault="00400797" w:rsidP="00A072C4">
            <w:pPr>
              <w:pStyle w:val="Tabletext"/>
              <w:rPr>
                <w:sz w:val="18"/>
                <w:szCs w:val="18"/>
              </w:rPr>
            </w:pPr>
            <w:r w:rsidRPr="004539AC">
              <w:rPr>
                <w:sz w:val="18"/>
                <w:szCs w:val="18"/>
              </w:rPr>
              <w:t>Antenna type</w:t>
            </w:r>
          </w:p>
        </w:tc>
        <w:tc>
          <w:tcPr>
            <w:tcW w:w="979" w:type="dxa"/>
            <w:tcBorders>
              <w:top w:val="single" w:sz="4" w:space="0" w:color="000000"/>
              <w:left w:val="single" w:sz="4" w:space="0" w:color="000000"/>
              <w:bottom w:val="single" w:sz="4" w:space="0" w:color="000000"/>
              <w:right w:val="single" w:sz="4" w:space="0" w:color="000000"/>
            </w:tcBorders>
          </w:tcPr>
          <w:p w14:paraId="4CA722E5" w14:textId="77777777" w:rsidR="00400797" w:rsidRPr="004539AC" w:rsidRDefault="00400797" w:rsidP="00A072C4">
            <w:pPr>
              <w:pStyle w:val="Tabletext"/>
              <w:jc w:val="center"/>
              <w:rPr>
                <w:sz w:val="18"/>
                <w:szCs w:val="18"/>
              </w:rPr>
            </w:pPr>
          </w:p>
        </w:tc>
        <w:tc>
          <w:tcPr>
            <w:tcW w:w="5620" w:type="dxa"/>
            <w:gridSpan w:val="7"/>
            <w:tcBorders>
              <w:top w:val="single" w:sz="4" w:space="0" w:color="000000"/>
              <w:left w:val="single" w:sz="4" w:space="0" w:color="000000"/>
              <w:bottom w:val="single" w:sz="4" w:space="0" w:color="000000"/>
              <w:right w:val="single" w:sz="4" w:space="0" w:color="000000"/>
            </w:tcBorders>
          </w:tcPr>
          <w:p w14:paraId="42F296A4" w14:textId="77777777" w:rsidR="00400797" w:rsidRPr="004539AC" w:rsidRDefault="00400797" w:rsidP="00A072C4">
            <w:pPr>
              <w:pStyle w:val="Tabletext"/>
              <w:jc w:val="center"/>
              <w:rPr>
                <w:sz w:val="18"/>
                <w:szCs w:val="18"/>
              </w:rPr>
            </w:pPr>
            <w:r w:rsidRPr="004539AC">
              <w:rPr>
                <w:sz w:val="18"/>
                <w:szCs w:val="18"/>
                <w:lang w:eastAsia="zh-CN"/>
              </w:rPr>
              <w:t>Parabolic reflector</w:t>
            </w:r>
          </w:p>
        </w:tc>
        <w:tc>
          <w:tcPr>
            <w:tcW w:w="572" w:type="dxa"/>
            <w:tcBorders>
              <w:top w:val="single" w:sz="4" w:space="0" w:color="000000"/>
              <w:left w:val="single" w:sz="4" w:space="0" w:color="000000"/>
              <w:bottom w:val="single" w:sz="4" w:space="0" w:color="000000"/>
            </w:tcBorders>
          </w:tcPr>
          <w:p w14:paraId="6F89D72F" w14:textId="77777777" w:rsidR="00400797" w:rsidRPr="004539AC" w:rsidRDefault="00400797" w:rsidP="00A072C4">
            <w:pPr>
              <w:pStyle w:val="Tabletext"/>
              <w:jc w:val="center"/>
              <w:rPr>
                <w:sz w:val="18"/>
                <w:szCs w:val="18"/>
              </w:rPr>
            </w:pPr>
          </w:p>
        </w:tc>
        <w:tc>
          <w:tcPr>
            <w:tcW w:w="622" w:type="dxa"/>
            <w:tcBorders>
              <w:top w:val="single" w:sz="4" w:space="0" w:color="000000"/>
              <w:left w:val="single" w:sz="4" w:space="0" w:color="000000"/>
              <w:bottom w:val="single" w:sz="4" w:space="0" w:color="000000"/>
            </w:tcBorders>
          </w:tcPr>
          <w:p w14:paraId="16111C77" w14:textId="77777777" w:rsidR="00400797" w:rsidRPr="004539AC" w:rsidRDefault="00400797" w:rsidP="00A072C4">
            <w:pPr>
              <w:pStyle w:val="Tabletext"/>
              <w:jc w:val="center"/>
              <w:rPr>
                <w:sz w:val="18"/>
                <w:szCs w:val="18"/>
              </w:rPr>
            </w:pPr>
          </w:p>
        </w:tc>
        <w:tc>
          <w:tcPr>
            <w:tcW w:w="676" w:type="dxa"/>
            <w:tcBorders>
              <w:top w:val="single" w:sz="4" w:space="0" w:color="000000"/>
              <w:left w:val="single" w:sz="4" w:space="0" w:color="000000"/>
              <w:bottom w:val="single" w:sz="4" w:space="0" w:color="000000"/>
            </w:tcBorders>
          </w:tcPr>
          <w:p w14:paraId="297DB468" w14:textId="77777777" w:rsidR="00400797" w:rsidRPr="004539AC" w:rsidRDefault="00400797" w:rsidP="00A072C4">
            <w:pPr>
              <w:pStyle w:val="Tabletext"/>
              <w:jc w:val="center"/>
              <w:rPr>
                <w:sz w:val="18"/>
                <w:szCs w:val="18"/>
              </w:rPr>
            </w:pPr>
          </w:p>
        </w:tc>
        <w:tc>
          <w:tcPr>
            <w:tcW w:w="656" w:type="dxa"/>
            <w:tcBorders>
              <w:top w:val="single" w:sz="4" w:space="0" w:color="000000"/>
              <w:left w:val="single" w:sz="4" w:space="0" w:color="000000"/>
              <w:bottom w:val="single" w:sz="4" w:space="0" w:color="000000"/>
            </w:tcBorders>
          </w:tcPr>
          <w:p w14:paraId="567ED5F1" w14:textId="77777777" w:rsidR="00400797" w:rsidRPr="004539AC" w:rsidRDefault="00400797" w:rsidP="00A072C4">
            <w:pPr>
              <w:pStyle w:val="Tabletext"/>
              <w:jc w:val="center"/>
              <w:rPr>
                <w:sz w:val="18"/>
                <w:szCs w:val="18"/>
              </w:rPr>
            </w:pPr>
          </w:p>
        </w:tc>
        <w:tc>
          <w:tcPr>
            <w:tcW w:w="657" w:type="dxa"/>
            <w:tcBorders>
              <w:top w:val="single" w:sz="4" w:space="0" w:color="000000"/>
              <w:left w:val="single" w:sz="4" w:space="0" w:color="000000"/>
              <w:bottom w:val="single" w:sz="4" w:space="0" w:color="000000"/>
            </w:tcBorders>
          </w:tcPr>
          <w:p w14:paraId="5AE2686C" w14:textId="77777777" w:rsidR="00400797" w:rsidRPr="004539AC" w:rsidRDefault="00400797" w:rsidP="00A072C4">
            <w:pPr>
              <w:pStyle w:val="Tabletext"/>
              <w:jc w:val="center"/>
              <w:rPr>
                <w:sz w:val="18"/>
                <w:szCs w:val="18"/>
              </w:rPr>
            </w:pPr>
          </w:p>
        </w:tc>
        <w:tc>
          <w:tcPr>
            <w:tcW w:w="3995" w:type="dxa"/>
            <w:gridSpan w:val="6"/>
            <w:tcBorders>
              <w:top w:val="single" w:sz="4" w:space="0" w:color="000000"/>
              <w:left w:val="single" w:sz="4" w:space="0" w:color="000000"/>
              <w:bottom w:val="single" w:sz="4" w:space="0" w:color="000000"/>
              <w:right w:val="single" w:sz="4" w:space="0" w:color="000000"/>
            </w:tcBorders>
          </w:tcPr>
          <w:p w14:paraId="3ACCEA53" w14:textId="77777777" w:rsidR="00400797" w:rsidRPr="004539AC" w:rsidRDefault="00400797" w:rsidP="00A072C4">
            <w:pPr>
              <w:pStyle w:val="Tabletext"/>
              <w:jc w:val="center"/>
              <w:rPr>
                <w:sz w:val="18"/>
                <w:szCs w:val="18"/>
              </w:rPr>
            </w:pPr>
            <w:bookmarkStart w:id="58" w:name="_Hlk148511840"/>
            <w:r w:rsidRPr="004539AC">
              <w:rPr>
                <w:sz w:val="18"/>
                <w:szCs w:val="18"/>
                <w:lang w:eastAsia="zh-CN"/>
              </w:rPr>
              <w:t>Steerable parabolic antenna with horn</w:t>
            </w:r>
            <w:bookmarkEnd w:id="58"/>
          </w:p>
        </w:tc>
      </w:tr>
    </w:tbl>
    <w:p w14:paraId="3DDE20F2" w14:textId="77777777" w:rsidR="00400797" w:rsidRPr="00492645" w:rsidRDefault="00400797" w:rsidP="00400797">
      <w:pPr>
        <w:pStyle w:val="TableNo"/>
        <w:rPr>
          <w:rFonts w:eastAsia="Calibri"/>
        </w:rPr>
      </w:pPr>
      <w:r w:rsidRPr="00492645">
        <w:rPr>
          <w:rFonts w:eastAsia="Calibri"/>
        </w:rPr>
        <w:br w:type="page"/>
      </w:r>
      <w:r w:rsidRPr="00492645">
        <w:rPr>
          <w:rFonts w:eastAsia="Calibri"/>
        </w:rPr>
        <w:lastRenderedPageBreak/>
        <w:t xml:space="preserve">TABLE 5 </w:t>
      </w:r>
      <w:r w:rsidRPr="00492645">
        <w:rPr>
          <w:rFonts w:eastAsia="Calibri"/>
          <w:i/>
          <w:iCs/>
        </w:rPr>
        <w:t>(continued)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85"/>
        <w:gridCol w:w="1247"/>
        <w:gridCol w:w="1113"/>
        <w:gridCol w:w="1250"/>
        <w:gridCol w:w="1145"/>
        <w:gridCol w:w="1487"/>
        <w:gridCol w:w="1167"/>
        <w:gridCol w:w="1130"/>
        <w:gridCol w:w="990"/>
        <w:gridCol w:w="1282"/>
        <w:gridCol w:w="1376"/>
      </w:tblGrid>
      <w:tr w:rsidR="00400797" w:rsidRPr="00492645" w14:paraId="1639B2F3" w14:textId="77777777" w:rsidTr="00A072C4">
        <w:trPr>
          <w:tblHeader/>
          <w:jc w:val="center"/>
        </w:trPr>
        <w:tc>
          <w:tcPr>
            <w:tcW w:w="730" w:type="pct"/>
            <w:vAlign w:val="center"/>
            <w:hideMark/>
          </w:tcPr>
          <w:p w14:paraId="0DA2BD4F" w14:textId="77777777" w:rsidR="00400797" w:rsidRPr="00492645" w:rsidRDefault="00400797" w:rsidP="00A072C4">
            <w:pPr>
              <w:keepNext/>
              <w:spacing w:before="80" w:after="80"/>
              <w:rPr>
                <w:rFonts w:ascii="Times New Roman Bold" w:hAnsi="Times New Roman Bold" w:cs="Times New Roman Bold"/>
                <w:b/>
                <w:sz w:val="18"/>
                <w:szCs w:val="18"/>
              </w:rPr>
            </w:pPr>
          </w:p>
        </w:tc>
        <w:tc>
          <w:tcPr>
            <w:tcW w:w="437" w:type="pct"/>
            <w:vAlign w:val="center"/>
            <w:hideMark/>
          </w:tcPr>
          <w:p w14:paraId="37452790" w14:textId="77777777" w:rsidR="00400797" w:rsidRPr="00492645" w:rsidRDefault="00400797" w:rsidP="00A072C4">
            <w:pPr>
              <w:keepNext/>
              <w:keepLines/>
              <w:spacing w:before="80" w:after="80"/>
              <w:jc w:val="center"/>
              <w:rPr>
                <w:rFonts w:ascii="Times New Roman Bold" w:hAnsi="Times New Roman Bold" w:cs="Times New Roman Bold"/>
                <w:b/>
                <w:sz w:val="18"/>
                <w:szCs w:val="18"/>
              </w:rPr>
            </w:pPr>
            <w:r w:rsidRPr="00492645">
              <w:rPr>
                <w:rFonts w:ascii="Times New Roman Bold" w:hAnsi="Times New Roman Bold" w:cs="Times New Roman Bold"/>
                <w:b/>
                <w:sz w:val="18"/>
                <w:szCs w:val="18"/>
              </w:rPr>
              <w:t>Unit</w:t>
            </w:r>
          </w:p>
        </w:tc>
        <w:tc>
          <w:tcPr>
            <w:tcW w:w="1229" w:type="pct"/>
            <w:gridSpan w:val="3"/>
            <w:vAlign w:val="center"/>
            <w:hideMark/>
          </w:tcPr>
          <w:p w14:paraId="730B8B10" w14:textId="77777777" w:rsidR="00400797" w:rsidRPr="00492645" w:rsidRDefault="00400797" w:rsidP="00A072C4">
            <w:pPr>
              <w:keepNext/>
              <w:keepLines/>
              <w:spacing w:before="80" w:after="80"/>
              <w:jc w:val="center"/>
              <w:rPr>
                <w:rFonts w:ascii="Times New Roman Bold" w:hAnsi="Times New Roman Bold" w:cs="Times New Roman Bold"/>
                <w:b/>
                <w:sz w:val="18"/>
                <w:szCs w:val="18"/>
              </w:rPr>
            </w:pPr>
            <w:r w:rsidRPr="00492645">
              <w:rPr>
                <w:rFonts w:ascii="Times New Roman Bold" w:hAnsi="Times New Roman Bold" w:cs="Times New Roman Bold"/>
                <w:b/>
                <w:sz w:val="18"/>
                <w:szCs w:val="18"/>
              </w:rPr>
              <w:t>System 1C</w:t>
            </w:r>
            <w:r w:rsidRPr="00492645">
              <w:rPr>
                <w:rFonts w:ascii="Times New Roman Bold" w:hAnsi="Times New Roman Bold" w:cs="Times New Roman Bold"/>
                <w:b/>
                <w:sz w:val="18"/>
                <w:szCs w:val="18"/>
              </w:rPr>
              <w:br/>
              <w:t>China</w:t>
            </w:r>
          </w:p>
        </w:tc>
        <w:tc>
          <w:tcPr>
            <w:tcW w:w="521" w:type="pct"/>
            <w:vAlign w:val="center"/>
            <w:hideMark/>
          </w:tcPr>
          <w:p w14:paraId="1CE2D728" w14:textId="77777777" w:rsidR="00400797" w:rsidRPr="00492645" w:rsidRDefault="00400797" w:rsidP="00A072C4">
            <w:pPr>
              <w:keepNext/>
              <w:keepLines/>
              <w:spacing w:before="80" w:after="80"/>
              <w:ind w:left="-57" w:right="-57"/>
              <w:jc w:val="center"/>
              <w:rPr>
                <w:rFonts w:ascii="Times New Roman Bold" w:hAnsi="Times New Roman Bold" w:cs="Times New Roman Bold"/>
                <w:b/>
                <w:sz w:val="18"/>
                <w:szCs w:val="18"/>
              </w:rPr>
            </w:pPr>
            <w:r w:rsidRPr="00492645">
              <w:rPr>
                <w:rFonts w:ascii="Times New Roman Bold" w:hAnsi="Times New Roman Bold" w:cs="Times New Roman Bold"/>
                <w:b/>
                <w:sz w:val="18"/>
                <w:szCs w:val="18"/>
              </w:rPr>
              <w:t>System 1D</w:t>
            </w:r>
            <w:r w:rsidRPr="00492645">
              <w:rPr>
                <w:rFonts w:ascii="Times New Roman Bold" w:hAnsi="Times New Roman Bold" w:cs="Times New Roman Bold"/>
                <w:b/>
                <w:sz w:val="18"/>
                <w:szCs w:val="18"/>
              </w:rPr>
              <w:br/>
              <w:t>Jeju</w:t>
            </w:r>
          </w:p>
        </w:tc>
        <w:tc>
          <w:tcPr>
            <w:tcW w:w="1601" w:type="pct"/>
            <w:gridSpan w:val="4"/>
            <w:vAlign w:val="center"/>
          </w:tcPr>
          <w:p w14:paraId="4564D433" w14:textId="77777777" w:rsidR="00400797" w:rsidRPr="00492645" w:rsidRDefault="00400797" w:rsidP="00A072C4">
            <w:pPr>
              <w:keepNext/>
              <w:keepLines/>
              <w:spacing w:before="80" w:after="80"/>
              <w:jc w:val="center"/>
              <w:rPr>
                <w:rFonts w:ascii="Times New Roman Bold" w:hAnsi="Times New Roman Bold" w:cs="Times New Roman Bold"/>
                <w:b/>
                <w:sz w:val="18"/>
                <w:szCs w:val="18"/>
              </w:rPr>
            </w:pPr>
            <w:r w:rsidRPr="00492645">
              <w:rPr>
                <w:rFonts w:ascii="Times New Roman Bold" w:hAnsi="Times New Roman Bold" w:cs="Times New Roman Bold"/>
                <w:b/>
                <w:sz w:val="18"/>
                <w:szCs w:val="18"/>
              </w:rPr>
              <w:t>System 1F</w:t>
            </w:r>
            <w:r w:rsidRPr="00492645">
              <w:rPr>
                <w:rFonts w:ascii="Times New Roman Bold" w:hAnsi="Times New Roman Bold" w:cs="Times New Roman Bold"/>
                <w:b/>
                <w:sz w:val="18"/>
                <w:szCs w:val="18"/>
              </w:rPr>
              <w:br/>
            </w:r>
            <w:proofErr w:type="spellStart"/>
            <w:r w:rsidRPr="00492645">
              <w:rPr>
                <w:rFonts w:ascii="Times New Roman Bold" w:hAnsi="Times New Roman Bold" w:cs="Times New Roman Bold"/>
                <w:b/>
                <w:sz w:val="18"/>
                <w:szCs w:val="18"/>
              </w:rPr>
              <w:t>Nobeyama</w:t>
            </w:r>
            <w:proofErr w:type="spellEnd"/>
          </w:p>
        </w:tc>
        <w:tc>
          <w:tcPr>
            <w:tcW w:w="482" w:type="pct"/>
          </w:tcPr>
          <w:p w14:paraId="482D8AFC" w14:textId="77777777" w:rsidR="00400797" w:rsidRPr="00492645" w:rsidRDefault="00400797" w:rsidP="00A072C4">
            <w:pPr>
              <w:keepNext/>
              <w:keepLines/>
              <w:spacing w:before="80" w:after="80"/>
              <w:jc w:val="center"/>
              <w:rPr>
                <w:rFonts w:ascii="Times New Roman Bold" w:hAnsi="Times New Roman Bold" w:cs="Times New Roman Bold"/>
                <w:b/>
                <w:sz w:val="18"/>
                <w:szCs w:val="18"/>
              </w:rPr>
            </w:pPr>
            <w:r w:rsidRPr="00492645">
              <w:rPr>
                <w:rFonts w:ascii="Times New Roman Bold" w:hAnsi="Times New Roman Bold" w:cs="Times New Roman Bold"/>
                <w:b/>
                <w:sz w:val="18"/>
                <w:szCs w:val="18"/>
              </w:rPr>
              <w:t>System 1H</w:t>
            </w:r>
            <w:r w:rsidRPr="00492645">
              <w:rPr>
                <w:rFonts w:ascii="Times New Roman Bold" w:hAnsi="Times New Roman Bold" w:cs="Times New Roman Bold"/>
                <w:b/>
                <w:sz w:val="18"/>
                <w:szCs w:val="18"/>
              </w:rPr>
              <w:br/>
              <w:t>MRO-1.8</w:t>
            </w:r>
          </w:p>
        </w:tc>
      </w:tr>
      <w:tr w:rsidR="00400797" w:rsidRPr="00492645" w14:paraId="7284715B" w14:textId="77777777" w:rsidTr="00A072C4">
        <w:trPr>
          <w:jc w:val="center"/>
        </w:trPr>
        <w:tc>
          <w:tcPr>
            <w:tcW w:w="730" w:type="pct"/>
            <w:hideMark/>
          </w:tcPr>
          <w:p w14:paraId="3E92E01B" w14:textId="77777777" w:rsidR="00400797" w:rsidRPr="00492645" w:rsidRDefault="00400797" w:rsidP="00A072C4">
            <w:pPr>
              <w:pStyle w:val="Tabletext"/>
              <w:rPr>
                <w:sz w:val="18"/>
                <w:szCs w:val="18"/>
              </w:rPr>
            </w:pPr>
            <w:r w:rsidRPr="00492645">
              <w:rPr>
                <w:sz w:val="18"/>
                <w:szCs w:val="18"/>
              </w:rPr>
              <w:t>Frequency range of operation</w:t>
            </w:r>
          </w:p>
        </w:tc>
        <w:tc>
          <w:tcPr>
            <w:tcW w:w="437" w:type="pct"/>
            <w:hideMark/>
          </w:tcPr>
          <w:p w14:paraId="23AC3EC2" w14:textId="77777777" w:rsidR="00400797" w:rsidRPr="00492645" w:rsidRDefault="00400797" w:rsidP="00A072C4">
            <w:pPr>
              <w:pStyle w:val="Tabletext"/>
              <w:jc w:val="center"/>
              <w:rPr>
                <w:sz w:val="18"/>
                <w:szCs w:val="18"/>
              </w:rPr>
            </w:pPr>
            <w:r w:rsidRPr="00492645">
              <w:rPr>
                <w:sz w:val="18"/>
                <w:szCs w:val="18"/>
              </w:rPr>
              <w:t>MHz</w:t>
            </w:r>
          </w:p>
        </w:tc>
        <w:tc>
          <w:tcPr>
            <w:tcW w:w="390" w:type="pct"/>
            <w:hideMark/>
          </w:tcPr>
          <w:p w14:paraId="21F04EE0" w14:textId="77777777" w:rsidR="00400797" w:rsidRPr="00492645" w:rsidRDefault="00400797" w:rsidP="00A072C4">
            <w:pPr>
              <w:pStyle w:val="Tabletext"/>
              <w:jc w:val="center"/>
              <w:rPr>
                <w:sz w:val="18"/>
                <w:szCs w:val="18"/>
              </w:rPr>
            </w:pPr>
            <w:r w:rsidRPr="00492645">
              <w:rPr>
                <w:sz w:val="18"/>
                <w:szCs w:val="18"/>
              </w:rPr>
              <w:t>2 801 ±5%</w:t>
            </w:r>
          </w:p>
        </w:tc>
        <w:tc>
          <w:tcPr>
            <w:tcW w:w="438" w:type="pct"/>
            <w:hideMark/>
          </w:tcPr>
          <w:p w14:paraId="1B0EBC45" w14:textId="77777777" w:rsidR="00400797" w:rsidRPr="00492645" w:rsidRDefault="00400797" w:rsidP="00A072C4">
            <w:pPr>
              <w:pStyle w:val="Tabletext"/>
              <w:jc w:val="center"/>
              <w:rPr>
                <w:sz w:val="18"/>
                <w:szCs w:val="18"/>
              </w:rPr>
            </w:pPr>
            <w:r w:rsidRPr="00492645">
              <w:rPr>
                <w:sz w:val="18"/>
                <w:szCs w:val="18"/>
              </w:rPr>
              <w:t>4 541 ±5%</w:t>
            </w:r>
          </w:p>
        </w:tc>
        <w:tc>
          <w:tcPr>
            <w:tcW w:w="401" w:type="pct"/>
            <w:hideMark/>
          </w:tcPr>
          <w:p w14:paraId="1F597531" w14:textId="77777777" w:rsidR="00400797" w:rsidRPr="00492645" w:rsidRDefault="00400797" w:rsidP="00A072C4">
            <w:pPr>
              <w:pStyle w:val="Tabletext"/>
              <w:jc w:val="center"/>
              <w:rPr>
                <w:sz w:val="18"/>
                <w:szCs w:val="18"/>
              </w:rPr>
            </w:pPr>
            <w:r w:rsidRPr="00492645">
              <w:rPr>
                <w:sz w:val="18"/>
                <w:szCs w:val="18"/>
              </w:rPr>
              <w:t>9 084 ±5%</w:t>
            </w:r>
          </w:p>
        </w:tc>
        <w:tc>
          <w:tcPr>
            <w:tcW w:w="521" w:type="pct"/>
            <w:hideMark/>
          </w:tcPr>
          <w:p w14:paraId="45F18F46" w14:textId="77777777" w:rsidR="00400797" w:rsidRPr="00492645" w:rsidRDefault="00400797" w:rsidP="00A072C4">
            <w:pPr>
              <w:pStyle w:val="Tabletext"/>
              <w:jc w:val="center"/>
              <w:rPr>
                <w:sz w:val="18"/>
                <w:szCs w:val="18"/>
              </w:rPr>
            </w:pPr>
            <w:r w:rsidRPr="00492645">
              <w:rPr>
                <w:sz w:val="18"/>
                <w:szCs w:val="18"/>
              </w:rPr>
              <w:t>2 800</w:t>
            </w:r>
          </w:p>
        </w:tc>
        <w:tc>
          <w:tcPr>
            <w:tcW w:w="409" w:type="pct"/>
          </w:tcPr>
          <w:p w14:paraId="5F124C4A" w14:textId="77777777" w:rsidR="00400797" w:rsidRPr="00492645" w:rsidRDefault="00400797" w:rsidP="00A072C4">
            <w:pPr>
              <w:pStyle w:val="Tabletext"/>
              <w:jc w:val="center"/>
              <w:rPr>
                <w:sz w:val="18"/>
                <w:szCs w:val="18"/>
              </w:rPr>
            </w:pPr>
            <w:r w:rsidRPr="00492645">
              <w:rPr>
                <w:sz w:val="18"/>
                <w:szCs w:val="18"/>
              </w:rPr>
              <w:t>1 000</w:t>
            </w:r>
          </w:p>
        </w:tc>
        <w:tc>
          <w:tcPr>
            <w:tcW w:w="396" w:type="pct"/>
            <w:hideMark/>
          </w:tcPr>
          <w:p w14:paraId="5C05A73F" w14:textId="77777777" w:rsidR="00400797" w:rsidRPr="00492645" w:rsidRDefault="00400797" w:rsidP="00A072C4">
            <w:pPr>
              <w:pStyle w:val="Tabletext"/>
              <w:jc w:val="center"/>
              <w:rPr>
                <w:sz w:val="18"/>
                <w:szCs w:val="18"/>
              </w:rPr>
            </w:pPr>
            <w:r w:rsidRPr="00492645">
              <w:rPr>
                <w:sz w:val="18"/>
                <w:szCs w:val="18"/>
              </w:rPr>
              <w:t>2 000</w:t>
            </w:r>
          </w:p>
        </w:tc>
        <w:tc>
          <w:tcPr>
            <w:tcW w:w="347" w:type="pct"/>
            <w:hideMark/>
          </w:tcPr>
          <w:p w14:paraId="5FEDF919" w14:textId="77777777" w:rsidR="00400797" w:rsidRPr="00492645" w:rsidRDefault="00400797" w:rsidP="00A072C4">
            <w:pPr>
              <w:pStyle w:val="Tabletext"/>
              <w:jc w:val="center"/>
              <w:rPr>
                <w:sz w:val="18"/>
                <w:szCs w:val="18"/>
              </w:rPr>
            </w:pPr>
            <w:r w:rsidRPr="00492645">
              <w:rPr>
                <w:sz w:val="18"/>
                <w:szCs w:val="18"/>
              </w:rPr>
              <w:t xml:space="preserve">3 760, </w:t>
            </w:r>
            <w:r w:rsidRPr="00492645">
              <w:rPr>
                <w:sz w:val="18"/>
                <w:szCs w:val="18"/>
              </w:rPr>
              <w:br/>
              <w:t>3 440</w:t>
            </w:r>
            <w:r w:rsidRPr="00492645">
              <w:rPr>
                <w:sz w:val="18"/>
                <w:szCs w:val="18"/>
                <w:vertAlign w:val="superscript"/>
              </w:rPr>
              <w:t>(1)</w:t>
            </w:r>
          </w:p>
        </w:tc>
        <w:tc>
          <w:tcPr>
            <w:tcW w:w="449" w:type="pct"/>
            <w:hideMark/>
          </w:tcPr>
          <w:p w14:paraId="477A0C6C" w14:textId="77777777" w:rsidR="00400797" w:rsidRPr="00492645" w:rsidRDefault="00400797" w:rsidP="00A072C4">
            <w:pPr>
              <w:pStyle w:val="Tabletext"/>
              <w:jc w:val="center"/>
              <w:rPr>
                <w:sz w:val="18"/>
                <w:szCs w:val="18"/>
              </w:rPr>
            </w:pPr>
            <w:r w:rsidRPr="00492645">
              <w:rPr>
                <w:sz w:val="18"/>
                <w:szCs w:val="18"/>
              </w:rPr>
              <w:t xml:space="preserve">9 310, </w:t>
            </w:r>
            <w:r w:rsidRPr="00492645">
              <w:rPr>
                <w:sz w:val="18"/>
                <w:szCs w:val="18"/>
              </w:rPr>
              <w:br/>
              <w:t>9 430</w:t>
            </w:r>
            <w:r w:rsidRPr="00492645">
              <w:rPr>
                <w:sz w:val="18"/>
                <w:szCs w:val="18"/>
                <w:vertAlign w:val="superscript"/>
              </w:rPr>
              <w:t>(2)</w:t>
            </w:r>
          </w:p>
        </w:tc>
        <w:tc>
          <w:tcPr>
            <w:tcW w:w="482" w:type="pct"/>
          </w:tcPr>
          <w:p w14:paraId="303B6AFE" w14:textId="77777777" w:rsidR="00400797" w:rsidRPr="00492645" w:rsidRDefault="00400797" w:rsidP="00A072C4">
            <w:pPr>
              <w:pStyle w:val="Tabletext"/>
              <w:jc w:val="center"/>
              <w:rPr>
                <w:sz w:val="18"/>
                <w:szCs w:val="18"/>
              </w:rPr>
            </w:pPr>
            <w:r w:rsidRPr="00492645">
              <w:rPr>
                <w:sz w:val="18"/>
                <w:szCs w:val="18"/>
              </w:rPr>
              <w:t>10 700-11 700</w:t>
            </w:r>
          </w:p>
        </w:tc>
      </w:tr>
      <w:tr w:rsidR="00400797" w:rsidRPr="00492645" w14:paraId="2358BAE3" w14:textId="77777777" w:rsidTr="00A072C4">
        <w:trPr>
          <w:jc w:val="center"/>
        </w:trPr>
        <w:tc>
          <w:tcPr>
            <w:tcW w:w="730" w:type="pct"/>
            <w:hideMark/>
          </w:tcPr>
          <w:p w14:paraId="5DFD9D27" w14:textId="77777777" w:rsidR="00400797" w:rsidRPr="00D60125" w:rsidRDefault="00400797" w:rsidP="00A072C4">
            <w:pPr>
              <w:pStyle w:val="Tabletext"/>
              <w:rPr>
                <w:sz w:val="18"/>
                <w:szCs w:val="18"/>
              </w:rPr>
            </w:pPr>
            <w:r w:rsidRPr="00D60125">
              <w:rPr>
                <w:sz w:val="18"/>
                <w:szCs w:val="18"/>
              </w:rPr>
              <w:t>Minimum solar flux observed</w:t>
            </w:r>
          </w:p>
        </w:tc>
        <w:tc>
          <w:tcPr>
            <w:tcW w:w="437" w:type="pct"/>
            <w:hideMark/>
          </w:tcPr>
          <w:p w14:paraId="6582CCFD" w14:textId="77777777" w:rsidR="00400797" w:rsidRPr="00D60125" w:rsidRDefault="00400797" w:rsidP="00A072C4">
            <w:pPr>
              <w:pStyle w:val="Tabletext"/>
              <w:jc w:val="center"/>
              <w:rPr>
                <w:rFonts w:asciiTheme="majorBidi" w:hAnsiTheme="majorBidi" w:cstheme="majorBidi"/>
                <w:sz w:val="18"/>
                <w:szCs w:val="18"/>
              </w:rPr>
            </w:pPr>
            <w:r w:rsidRPr="00D60125">
              <w:rPr>
                <w:rFonts w:asciiTheme="majorBidi" w:hAnsiTheme="majorBidi" w:cstheme="majorBidi"/>
                <w:sz w:val="18"/>
                <w:szCs w:val="18"/>
              </w:rPr>
              <w:t>10</w:t>
            </w:r>
            <w:r w:rsidRPr="00D60125">
              <w:rPr>
                <w:rFonts w:asciiTheme="majorBidi" w:hAnsiTheme="majorBidi" w:cstheme="majorBidi"/>
                <w:sz w:val="18"/>
                <w:szCs w:val="18"/>
                <w:vertAlign w:val="superscript"/>
              </w:rPr>
              <w:t>–22</w:t>
            </w:r>
            <w:r w:rsidRPr="00D60125">
              <w:rPr>
                <w:rFonts w:asciiTheme="majorBidi" w:hAnsiTheme="majorBidi" w:cstheme="majorBidi"/>
                <w:sz w:val="18"/>
                <w:szCs w:val="18"/>
              </w:rPr>
              <w:t xml:space="preserve"> W/m</w:t>
            </w:r>
            <w:r w:rsidRPr="00D60125">
              <w:rPr>
                <w:rFonts w:asciiTheme="majorBidi" w:hAnsiTheme="majorBidi" w:cstheme="majorBidi"/>
                <w:sz w:val="18"/>
                <w:szCs w:val="18"/>
                <w:vertAlign w:val="superscript"/>
              </w:rPr>
              <w:t>2</w:t>
            </w:r>
            <w:r w:rsidRPr="00D60125">
              <w:rPr>
                <w:rFonts w:asciiTheme="majorBidi" w:hAnsiTheme="majorBidi" w:cstheme="majorBidi"/>
                <w:sz w:val="18"/>
                <w:szCs w:val="18"/>
              </w:rPr>
              <w:t>-Hz</w:t>
            </w:r>
          </w:p>
        </w:tc>
        <w:tc>
          <w:tcPr>
            <w:tcW w:w="390" w:type="pct"/>
            <w:hideMark/>
          </w:tcPr>
          <w:p w14:paraId="65FEEE5C" w14:textId="77777777" w:rsidR="00400797" w:rsidRPr="00D60125" w:rsidRDefault="00400797" w:rsidP="00A072C4">
            <w:pPr>
              <w:pStyle w:val="Tabletext"/>
              <w:jc w:val="center"/>
              <w:rPr>
                <w:rFonts w:asciiTheme="majorBidi" w:hAnsiTheme="majorBidi" w:cstheme="majorBidi"/>
                <w:sz w:val="18"/>
                <w:szCs w:val="18"/>
              </w:rPr>
            </w:pPr>
            <w:r w:rsidRPr="00D60125">
              <w:rPr>
                <w:rFonts w:asciiTheme="majorBidi" w:hAnsiTheme="majorBidi" w:cstheme="majorBidi"/>
                <w:sz w:val="18"/>
                <w:szCs w:val="18"/>
              </w:rPr>
              <w:t>65</w:t>
            </w:r>
          </w:p>
        </w:tc>
        <w:tc>
          <w:tcPr>
            <w:tcW w:w="438" w:type="pct"/>
            <w:hideMark/>
          </w:tcPr>
          <w:p w14:paraId="000B2135" w14:textId="77777777" w:rsidR="00400797" w:rsidRPr="00D60125" w:rsidRDefault="00400797" w:rsidP="00A072C4">
            <w:pPr>
              <w:pStyle w:val="Tabletext"/>
              <w:jc w:val="center"/>
              <w:rPr>
                <w:rFonts w:asciiTheme="majorBidi" w:hAnsiTheme="majorBidi" w:cstheme="majorBidi"/>
                <w:sz w:val="18"/>
                <w:szCs w:val="18"/>
              </w:rPr>
            </w:pPr>
            <w:r w:rsidRPr="00D60125">
              <w:rPr>
                <w:rFonts w:asciiTheme="majorBidi" w:hAnsiTheme="majorBidi" w:cstheme="majorBidi"/>
                <w:sz w:val="18"/>
                <w:szCs w:val="18"/>
                <w:lang w:eastAsia="zh-CN"/>
              </w:rPr>
              <w:t>Not available</w:t>
            </w:r>
          </w:p>
        </w:tc>
        <w:tc>
          <w:tcPr>
            <w:tcW w:w="401" w:type="pct"/>
            <w:hideMark/>
          </w:tcPr>
          <w:p w14:paraId="4605A34E" w14:textId="77777777" w:rsidR="00400797" w:rsidRPr="00D60125" w:rsidRDefault="00400797" w:rsidP="00A072C4">
            <w:pPr>
              <w:pStyle w:val="Tabletext"/>
              <w:jc w:val="center"/>
              <w:rPr>
                <w:rFonts w:asciiTheme="majorBidi" w:hAnsiTheme="majorBidi" w:cstheme="majorBidi"/>
                <w:sz w:val="18"/>
                <w:szCs w:val="18"/>
              </w:rPr>
            </w:pPr>
            <w:r w:rsidRPr="00D60125">
              <w:rPr>
                <w:rFonts w:asciiTheme="majorBidi" w:hAnsiTheme="majorBidi" w:cstheme="majorBidi"/>
                <w:sz w:val="18"/>
                <w:szCs w:val="18"/>
                <w:lang w:eastAsia="zh-CN"/>
              </w:rPr>
              <w:t>Not available</w:t>
            </w:r>
          </w:p>
        </w:tc>
        <w:tc>
          <w:tcPr>
            <w:tcW w:w="521" w:type="pct"/>
            <w:tcBorders>
              <w:top w:val="single" w:sz="4" w:space="0" w:color="auto"/>
              <w:left w:val="single" w:sz="4" w:space="0" w:color="auto"/>
              <w:bottom w:val="single" w:sz="4" w:space="0" w:color="auto"/>
              <w:right w:val="single" w:sz="4" w:space="0" w:color="auto"/>
            </w:tcBorders>
            <w:hideMark/>
          </w:tcPr>
          <w:p w14:paraId="6156B1E4" w14:textId="77777777" w:rsidR="00400797" w:rsidRPr="00D60125" w:rsidRDefault="00400797" w:rsidP="00A072C4">
            <w:pPr>
              <w:pStyle w:val="Tabletext"/>
              <w:jc w:val="center"/>
              <w:rPr>
                <w:rFonts w:asciiTheme="majorBidi" w:hAnsiTheme="majorBidi" w:cstheme="majorBidi"/>
                <w:sz w:val="18"/>
                <w:szCs w:val="18"/>
              </w:rPr>
            </w:pPr>
            <w:r w:rsidRPr="00D60125">
              <w:rPr>
                <w:rFonts w:asciiTheme="majorBidi" w:hAnsiTheme="majorBidi" w:cstheme="majorBidi"/>
                <w:sz w:val="18"/>
                <w:szCs w:val="18"/>
                <w:lang w:eastAsia="zh-CN"/>
              </w:rPr>
              <w:t>65</w:t>
            </w:r>
          </w:p>
        </w:tc>
        <w:tc>
          <w:tcPr>
            <w:tcW w:w="409" w:type="pct"/>
            <w:tcBorders>
              <w:top w:val="single" w:sz="4" w:space="0" w:color="auto"/>
              <w:left w:val="single" w:sz="4" w:space="0" w:color="auto"/>
              <w:bottom w:val="single" w:sz="4" w:space="0" w:color="auto"/>
              <w:right w:val="single" w:sz="4" w:space="0" w:color="auto"/>
            </w:tcBorders>
          </w:tcPr>
          <w:p w14:paraId="55F3550A" w14:textId="77777777" w:rsidR="00400797" w:rsidRPr="00D60125" w:rsidRDefault="00400797" w:rsidP="00A072C4">
            <w:pPr>
              <w:pStyle w:val="Tabletext"/>
              <w:jc w:val="center"/>
              <w:rPr>
                <w:rFonts w:asciiTheme="majorBidi" w:hAnsiTheme="majorBidi" w:cstheme="majorBidi"/>
                <w:sz w:val="18"/>
                <w:szCs w:val="18"/>
              </w:rPr>
            </w:pPr>
            <w:r w:rsidRPr="00D60125">
              <w:rPr>
                <w:rFonts w:asciiTheme="majorBidi" w:hAnsiTheme="majorBidi" w:cstheme="majorBidi"/>
                <w:sz w:val="18"/>
                <w:szCs w:val="18"/>
                <w:lang w:eastAsia="zh-CN"/>
              </w:rPr>
              <w:t>45</w:t>
            </w:r>
          </w:p>
        </w:tc>
        <w:tc>
          <w:tcPr>
            <w:tcW w:w="396" w:type="pct"/>
            <w:tcBorders>
              <w:top w:val="single" w:sz="4" w:space="0" w:color="auto"/>
              <w:left w:val="single" w:sz="4" w:space="0" w:color="auto"/>
              <w:bottom w:val="single" w:sz="4" w:space="0" w:color="auto"/>
              <w:right w:val="single" w:sz="4" w:space="0" w:color="auto"/>
            </w:tcBorders>
          </w:tcPr>
          <w:p w14:paraId="731238F8" w14:textId="77777777" w:rsidR="00400797" w:rsidRPr="00D60125" w:rsidRDefault="00400797" w:rsidP="00A072C4">
            <w:pPr>
              <w:pStyle w:val="Tabletext"/>
              <w:jc w:val="center"/>
              <w:rPr>
                <w:rFonts w:asciiTheme="majorBidi" w:hAnsiTheme="majorBidi" w:cstheme="majorBidi"/>
                <w:sz w:val="18"/>
                <w:szCs w:val="18"/>
              </w:rPr>
            </w:pPr>
            <w:r w:rsidRPr="00D60125">
              <w:rPr>
                <w:rFonts w:asciiTheme="majorBidi" w:hAnsiTheme="majorBidi" w:cstheme="majorBidi"/>
                <w:sz w:val="18"/>
                <w:szCs w:val="18"/>
                <w:lang w:eastAsia="zh-CN"/>
              </w:rPr>
              <w:t>50</w:t>
            </w:r>
          </w:p>
        </w:tc>
        <w:tc>
          <w:tcPr>
            <w:tcW w:w="347" w:type="pct"/>
            <w:tcBorders>
              <w:top w:val="single" w:sz="4" w:space="0" w:color="auto"/>
              <w:left w:val="single" w:sz="4" w:space="0" w:color="auto"/>
              <w:bottom w:val="single" w:sz="4" w:space="0" w:color="auto"/>
              <w:right w:val="single" w:sz="4" w:space="0" w:color="auto"/>
            </w:tcBorders>
            <w:hideMark/>
          </w:tcPr>
          <w:p w14:paraId="1D208838" w14:textId="77777777" w:rsidR="00400797" w:rsidRPr="00D60125" w:rsidRDefault="00400797" w:rsidP="00A072C4">
            <w:pPr>
              <w:pStyle w:val="Tabletext"/>
              <w:jc w:val="center"/>
              <w:rPr>
                <w:rFonts w:asciiTheme="majorBidi" w:hAnsiTheme="majorBidi" w:cstheme="majorBidi"/>
                <w:sz w:val="18"/>
                <w:szCs w:val="18"/>
              </w:rPr>
            </w:pPr>
            <w:r w:rsidRPr="00D60125">
              <w:rPr>
                <w:rFonts w:asciiTheme="majorBidi" w:hAnsiTheme="majorBidi" w:cstheme="majorBidi"/>
                <w:sz w:val="18"/>
                <w:szCs w:val="18"/>
                <w:lang w:eastAsia="zh-CN"/>
              </w:rPr>
              <w:t>80</w:t>
            </w:r>
          </w:p>
        </w:tc>
        <w:tc>
          <w:tcPr>
            <w:tcW w:w="449" w:type="pct"/>
            <w:tcBorders>
              <w:top w:val="single" w:sz="4" w:space="0" w:color="auto"/>
              <w:left w:val="single" w:sz="4" w:space="0" w:color="auto"/>
              <w:bottom w:val="single" w:sz="4" w:space="0" w:color="auto"/>
              <w:right w:val="single" w:sz="4" w:space="0" w:color="auto"/>
            </w:tcBorders>
            <w:hideMark/>
          </w:tcPr>
          <w:p w14:paraId="04168538" w14:textId="77777777" w:rsidR="00400797" w:rsidRPr="00D60125" w:rsidRDefault="00400797" w:rsidP="00A072C4">
            <w:pPr>
              <w:pStyle w:val="Tabletext"/>
              <w:jc w:val="center"/>
              <w:rPr>
                <w:rFonts w:asciiTheme="majorBidi" w:hAnsiTheme="majorBidi" w:cstheme="majorBidi"/>
                <w:sz w:val="18"/>
                <w:szCs w:val="18"/>
              </w:rPr>
            </w:pPr>
            <w:r w:rsidRPr="00D60125">
              <w:rPr>
                <w:rFonts w:asciiTheme="majorBidi" w:hAnsiTheme="majorBidi" w:cstheme="majorBidi"/>
                <w:sz w:val="18"/>
                <w:szCs w:val="18"/>
                <w:lang w:eastAsia="zh-CN"/>
              </w:rPr>
              <w:t>250</w:t>
            </w:r>
          </w:p>
        </w:tc>
        <w:tc>
          <w:tcPr>
            <w:tcW w:w="482" w:type="pct"/>
            <w:tcBorders>
              <w:top w:val="single" w:sz="4" w:space="0" w:color="auto"/>
              <w:left w:val="single" w:sz="4" w:space="0" w:color="auto"/>
              <w:bottom w:val="single" w:sz="4" w:space="0" w:color="auto"/>
              <w:right w:val="single" w:sz="4" w:space="0" w:color="auto"/>
            </w:tcBorders>
          </w:tcPr>
          <w:p w14:paraId="6F0163A6" w14:textId="77777777" w:rsidR="00400797" w:rsidRPr="00492645" w:rsidRDefault="00400797" w:rsidP="00A072C4">
            <w:pPr>
              <w:pStyle w:val="Tabletext"/>
              <w:jc w:val="center"/>
              <w:rPr>
                <w:rFonts w:asciiTheme="majorBidi" w:hAnsiTheme="majorBidi" w:cstheme="majorBidi"/>
                <w:sz w:val="18"/>
                <w:szCs w:val="18"/>
                <w:lang w:eastAsia="zh-CN"/>
              </w:rPr>
            </w:pPr>
            <w:r w:rsidRPr="00D60125">
              <w:rPr>
                <w:rFonts w:asciiTheme="majorBidi" w:hAnsiTheme="majorBidi" w:cstheme="majorBidi"/>
                <w:sz w:val="18"/>
                <w:szCs w:val="18"/>
                <w:lang w:eastAsia="zh-CN"/>
              </w:rPr>
              <w:t>10</w:t>
            </w:r>
          </w:p>
        </w:tc>
      </w:tr>
      <w:tr w:rsidR="00400797" w:rsidRPr="00492645" w14:paraId="2B7B2B57" w14:textId="77777777" w:rsidTr="00A072C4">
        <w:trPr>
          <w:jc w:val="center"/>
        </w:trPr>
        <w:tc>
          <w:tcPr>
            <w:tcW w:w="730" w:type="pct"/>
          </w:tcPr>
          <w:p w14:paraId="1E065961" w14:textId="77777777" w:rsidR="00400797" w:rsidRPr="00492645" w:rsidRDefault="00400797" w:rsidP="00A072C4">
            <w:pPr>
              <w:pStyle w:val="Tabletext"/>
              <w:rPr>
                <w:sz w:val="18"/>
                <w:szCs w:val="18"/>
              </w:rPr>
            </w:pPr>
            <w:r w:rsidRPr="00492645">
              <w:rPr>
                <w:sz w:val="18"/>
                <w:szCs w:val="18"/>
              </w:rPr>
              <w:t>Receive noise temperature</w:t>
            </w:r>
          </w:p>
        </w:tc>
        <w:tc>
          <w:tcPr>
            <w:tcW w:w="437" w:type="pct"/>
          </w:tcPr>
          <w:p w14:paraId="749F9994" w14:textId="77777777" w:rsidR="00400797" w:rsidRPr="00492645" w:rsidRDefault="00400797" w:rsidP="00A072C4">
            <w:pPr>
              <w:pStyle w:val="Tabletext"/>
              <w:jc w:val="center"/>
              <w:rPr>
                <w:rFonts w:asciiTheme="majorBidi" w:hAnsiTheme="majorBidi" w:cstheme="majorBidi"/>
                <w:sz w:val="18"/>
                <w:szCs w:val="18"/>
              </w:rPr>
            </w:pPr>
            <w:r w:rsidRPr="00492645">
              <w:rPr>
                <w:rFonts w:asciiTheme="majorBidi" w:hAnsiTheme="majorBidi" w:cstheme="majorBidi"/>
                <w:sz w:val="18"/>
                <w:szCs w:val="18"/>
              </w:rPr>
              <w:t>K</w:t>
            </w:r>
          </w:p>
        </w:tc>
        <w:tc>
          <w:tcPr>
            <w:tcW w:w="390" w:type="pct"/>
          </w:tcPr>
          <w:p w14:paraId="29D3BD93" w14:textId="77777777" w:rsidR="00400797" w:rsidRPr="00492645" w:rsidRDefault="00400797" w:rsidP="00A072C4">
            <w:pPr>
              <w:pStyle w:val="Tabletext"/>
              <w:jc w:val="center"/>
              <w:rPr>
                <w:rFonts w:asciiTheme="majorBidi" w:hAnsiTheme="majorBidi" w:cstheme="majorBidi"/>
                <w:sz w:val="18"/>
                <w:szCs w:val="18"/>
              </w:rPr>
            </w:pPr>
            <w:r w:rsidRPr="00492645">
              <w:rPr>
                <w:rFonts w:asciiTheme="majorBidi" w:hAnsiTheme="majorBidi" w:cstheme="majorBidi"/>
                <w:sz w:val="18"/>
                <w:szCs w:val="18"/>
              </w:rPr>
              <w:t>170</w:t>
            </w:r>
          </w:p>
        </w:tc>
        <w:tc>
          <w:tcPr>
            <w:tcW w:w="438" w:type="pct"/>
          </w:tcPr>
          <w:p w14:paraId="3B1C7F27" w14:textId="77777777" w:rsidR="00400797" w:rsidRPr="00492645" w:rsidRDefault="00400797" w:rsidP="00A072C4">
            <w:pPr>
              <w:pStyle w:val="Tabletext"/>
              <w:jc w:val="center"/>
              <w:rPr>
                <w:rFonts w:asciiTheme="majorBidi" w:hAnsiTheme="majorBidi" w:cstheme="majorBidi"/>
                <w:sz w:val="18"/>
                <w:szCs w:val="18"/>
              </w:rPr>
            </w:pPr>
            <w:r w:rsidRPr="00492645">
              <w:rPr>
                <w:rFonts w:asciiTheme="majorBidi" w:hAnsiTheme="majorBidi" w:cstheme="majorBidi"/>
                <w:sz w:val="18"/>
                <w:szCs w:val="18"/>
              </w:rPr>
              <w:t>170</w:t>
            </w:r>
          </w:p>
        </w:tc>
        <w:tc>
          <w:tcPr>
            <w:tcW w:w="401" w:type="pct"/>
          </w:tcPr>
          <w:p w14:paraId="4F46D156" w14:textId="77777777" w:rsidR="00400797" w:rsidRPr="00492645" w:rsidRDefault="00400797" w:rsidP="00A072C4">
            <w:pPr>
              <w:pStyle w:val="Tabletext"/>
              <w:jc w:val="center"/>
              <w:rPr>
                <w:rFonts w:asciiTheme="majorBidi" w:hAnsiTheme="majorBidi" w:cstheme="majorBidi"/>
                <w:sz w:val="18"/>
                <w:szCs w:val="18"/>
              </w:rPr>
            </w:pPr>
            <w:r w:rsidRPr="00492645">
              <w:rPr>
                <w:rFonts w:asciiTheme="majorBidi" w:hAnsiTheme="majorBidi" w:cstheme="majorBidi"/>
                <w:sz w:val="18"/>
                <w:szCs w:val="18"/>
              </w:rPr>
              <w:t>170</w:t>
            </w:r>
          </w:p>
        </w:tc>
        <w:tc>
          <w:tcPr>
            <w:tcW w:w="521" w:type="pct"/>
            <w:tcBorders>
              <w:top w:val="single" w:sz="4" w:space="0" w:color="auto"/>
              <w:left w:val="single" w:sz="4" w:space="0" w:color="auto"/>
              <w:bottom w:val="single" w:sz="4" w:space="0" w:color="auto"/>
              <w:right w:val="single" w:sz="4" w:space="0" w:color="auto"/>
            </w:tcBorders>
          </w:tcPr>
          <w:p w14:paraId="6AD9A5BC" w14:textId="77777777" w:rsidR="00400797" w:rsidRPr="00492645" w:rsidRDefault="00400797" w:rsidP="00A072C4">
            <w:pPr>
              <w:pStyle w:val="Tabletext"/>
              <w:jc w:val="center"/>
              <w:rPr>
                <w:rFonts w:asciiTheme="majorBidi" w:hAnsiTheme="majorBidi" w:cstheme="majorBidi"/>
                <w:sz w:val="18"/>
                <w:szCs w:val="18"/>
                <w:lang w:eastAsia="zh-CN"/>
              </w:rPr>
            </w:pPr>
            <w:r w:rsidRPr="00492645">
              <w:rPr>
                <w:rFonts w:asciiTheme="majorBidi" w:hAnsiTheme="majorBidi" w:cstheme="majorBidi"/>
                <w:sz w:val="18"/>
                <w:szCs w:val="18"/>
                <w:lang w:eastAsia="zh-CN"/>
              </w:rPr>
              <w:t>170</w:t>
            </w:r>
          </w:p>
        </w:tc>
        <w:tc>
          <w:tcPr>
            <w:tcW w:w="409" w:type="pct"/>
            <w:tcBorders>
              <w:top w:val="single" w:sz="4" w:space="0" w:color="auto"/>
              <w:left w:val="single" w:sz="4" w:space="0" w:color="auto"/>
              <w:bottom w:val="single" w:sz="4" w:space="0" w:color="auto"/>
              <w:right w:val="single" w:sz="4" w:space="0" w:color="auto"/>
            </w:tcBorders>
          </w:tcPr>
          <w:p w14:paraId="3AB800CD" w14:textId="77777777" w:rsidR="00400797" w:rsidRPr="00492645" w:rsidRDefault="00400797" w:rsidP="00A072C4">
            <w:pPr>
              <w:pStyle w:val="Tabletext"/>
              <w:jc w:val="center"/>
              <w:rPr>
                <w:rFonts w:asciiTheme="majorBidi" w:hAnsiTheme="majorBidi" w:cstheme="majorBidi"/>
                <w:sz w:val="18"/>
                <w:szCs w:val="18"/>
              </w:rPr>
            </w:pPr>
            <w:r w:rsidRPr="0066103E">
              <w:rPr>
                <w:sz w:val="18"/>
                <w:szCs w:val="18"/>
              </w:rPr>
              <w:t>N/A</w:t>
            </w:r>
          </w:p>
        </w:tc>
        <w:tc>
          <w:tcPr>
            <w:tcW w:w="396" w:type="pct"/>
            <w:tcBorders>
              <w:top w:val="single" w:sz="4" w:space="0" w:color="auto"/>
              <w:left w:val="single" w:sz="4" w:space="0" w:color="auto"/>
              <w:bottom w:val="single" w:sz="4" w:space="0" w:color="auto"/>
              <w:right w:val="single" w:sz="4" w:space="0" w:color="auto"/>
            </w:tcBorders>
          </w:tcPr>
          <w:p w14:paraId="40039AB4" w14:textId="77777777" w:rsidR="00400797" w:rsidRPr="00492645" w:rsidRDefault="00400797" w:rsidP="00A072C4">
            <w:pPr>
              <w:pStyle w:val="Tabletext"/>
              <w:jc w:val="center"/>
              <w:rPr>
                <w:rFonts w:asciiTheme="majorBidi" w:hAnsiTheme="majorBidi" w:cstheme="majorBidi"/>
                <w:sz w:val="18"/>
                <w:szCs w:val="18"/>
              </w:rPr>
            </w:pPr>
            <w:r w:rsidRPr="0066103E">
              <w:rPr>
                <w:sz w:val="18"/>
                <w:szCs w:val="18"/>
              </w:rPr>
              <w:t>N/A</w:t>
            </w:r>
          </w:p>
        </w:tc>
        <w:tc>
          <w:tcPr>
            <w:tcW w:w="347" w:type="pct"/>
            <w:tcBorders>
              <w:top w:val="single" w:sz="4" w:space="0" w:color="auto"/>
              <w:left w:val="single" w:sz="4" w:space="0" w:color="auto"/>
              <w:bottom w:val="single" w:sz="4" w:space="0" w:color="auto"/>
              <w:right w:val="single" w:sz="4" w:space="0" w:color="auto"/>
            </w:tcBorders>
          </w:tcPr>
          <w:p w14:paraId="6552CA3F" w14:textId="77777777" w:rsidR="00400797" w:rsidRPr="00492645" w:rsidRDefault="00400797" w:rsidP="00A072C4">
            <w:pPr>
              <w:pStyle w:val="Tabletext"/>
              <w:jc w:val="center"/>
              <w:rPr>
                <w:rFonts w:asciiTheme="majorBidi" w:hAnsiTheme="majorBidi" w:cstheme="majorBidi"/>
                <w:sz w:val="18"/>
                <w:szCs w:val="18"/>
              </w:rPr>
            </w:pPr>
            <w:r w:rsidRPr="00492645">
              <w:rPr>
                <w:rFonts w:asciiTheme="majorBidi" w:hAnsiTheme="majorBidi" w:cstheme="majorBidi"/>
                <w:sz w:val="18"/>
                <w:szCs w:val="18"/>
                <w:lang w:eastAsia="zh-CN"/>
              </w:rPr>
              <w:t>170</w:t>
            </w:r>
          </w:p>
        </w:tc>
        <w:tc>
          <w:tcPr>
            <w:tcW w:w="449" w:type="pct"/>
            <w:tcBorders>
              <w:top w:val="single" w:sz="4" w:space="0" w:color="auto"/>
              <w:left w:val="single" w:sz="4" w:space="0" w:color="auto"/>
              <w:bottom w:val="single" w:sz="4" w:space="0" w:color="auto"/>
              <w:right w:val="single" w:sz="4" w:space="0" w:color="auto"/>
            </w:tcBorders>
          </w:tcPr>
          <w:p w14:paraId="3425D171" w14:textId="77777777" w:rsidR="00400797" w:rsidRPr="00492645" w:rsidRDefault="00400797" w:rsidP="00A072C4">
            <w:pPr>
              <w:pStyle w:val="Tabletext"/>
              <w:jc w:val="center"/>
              <w:rPr>
                <w:rFonts w:asciiTheme="majorBidi" w:hAnsiTheme="majorBidi" w:cstheme="majorBidi"/>
                <w:sz w:val="18"/>
                <w:szCs w:val="18"/>
              </w:rPr>
            </w:pPr>
            <w:r>
              <w:rPr>
                <w:sz w:val="18"/>
                <w:szCs w:val="18"/>
              </w:rPr>
              <w:t>N/A</w:t>
            </w:r>
          </w:p>
        </w:tc>
        <w:tc>
          <w:tcPr>
            <w:tcW w:w="482" w:type="pct"/>
            <w:tcBorders>
              <w:top w:val="single" w:sz="4" w:space="0" w:color="auto"/>
              <w:left w:val="single" w:sz="4" w:space="0" w:color="auto"/>
              <w:bottom w:val="single" w:sz="4" w:space="0" w:color="auto"/>
              <w:right w:val="single" w:sz="4" w:space="0" w:color="auto"/>
            </w:tcBorders>
          </w:tcPr>
          <w:p w14:paraId="29E0ADE0" w14:textId="77777777" w:rsidR="00400797" w:rsidRPr="00492645" w:rsidRDefault="00400797" w:rsidP="00A072C4">
            <w:pPr>
              <w:pStyle w:val="Tabletext"/>
              <w:jc w:val="center"/>
              <w:rPr>
                <w:rFonts w:asciiTheme="majorBidi" w:hAnsiTheme="majorBidi" w:cstheme="majorBidi"/>
                <w:sz w:val="18"/>
                <w:szCs w:val="18"/>
                <w:lang w:eastAsia="zh-CN"/>
              </w:rPr>
            </w:pPr>
            <w:r w:rsidRPr="00492645">
              <w:rPr>
                <w:rFonts w:asciiTheme="majorBidi" w:hAnsiTheme="majorBidi" w:cstheme="majorBidi"/>
                <w:sz w:val="18"/>
                <w:szCs w:val="18"/>
                <w:lang w:eastAsia="zh-CN"/>
              </w:rPr>
              <w:t>500</w:t>
            </w:r>
          </w:p>
        </w:tc>
      </w:tr>
      <w:tr w:rsidR="00400797" w:rsidRPr="00492645" w14:paraId="1A42062C" w14:textId="77777777" w:rsidTr="00A072C4">
        <w:trPr>
          <w:jc w:val="center"/>
        </w:trPr>
        <w:tc>
          <w:tcPr>
            <w:tcW w:w="730" w:type="pct"/>
            <w:hideMark/>
          </w:tcPr>
          <w:p w14:paraId="2F3A6E97" w14:textId="77777777" w:rsidR="00400797" w:rsidRPr="00492645" w:rsidRDefault="00400797" w:rsidP="00A072C4">
            <w:pPr>
              <w:pStyle w:val="Tabletext"/>
              <w:rPr>
                <w:sz w:val="18"/>
                <w:szCs w:val="18"/>
              </w:rPr>
            </w:pPr>
            <w:r w:rsidRPr="00492645">
              <w:rPr>
                <w:sz w:val="18"/>
                <w:szCs w:val="18"/>
              </w:rPr>
              <w:t>Receive RF 3 dB bandwidth</w:t>
            </w:r>
          </w:p>
        </w:tc>
        <w:tc>
          <w:tcPr>
            <w:tcW w:w="437" w:type="pct"/>
            <w:hideMark/>
          </w:tcPr>
          <w:p w14:paraId="6FB1635B" w14:textId="77777777" w:rsidR="00400797" w:rsidRPr="00492645" w:rsidRDefault="00400797" w:rsidP="00A072C4">
            <w:pPr>
              <w:pStyle w:val="Tabletext"/>
              <w:jc w:val="center"/>
              <w:rPr>
                <w:rFonts w:asciiTheme="majorBidi" w:hAnsiTheme="majorBidi" w:cstheme="majorBidi"/>
                <w:sz w:val="18"/>
                <w:szCs w:val="18"/>
              </w:rPr>
            </w:pPr>
            <w:r w:rsidRPr="00492645">
              <w:rPr>
                <w:rFonts w:asciiTheme="majorBidi" w:hAnsiTheme="majorBidi" w:cstheme="majorBidi"/>
                <w:sz w:val="18"/>
                <w:szCs w:val="18"/>
              </w:rPr>
              <w:t>(MHz)</w:t>
            </w:r>
          </w:p>
        </w:tc>
        <w:tc>
          <w:tcPr>
            <w:tcW w:w="390" w:type="pct"/>
            <w:hideMark/>
          </w:tcPr>
          <w:p w14:paraId="033D855C" w14:textId="77777777" w:rsidR="00400797" w:rsidRPr="00492645" w:rsidRDefault="00400797" w:rsidP="00A072C4">
            <w:pPr>
              <w:pStyle w:val="Tabletext"/>
              <w:jc w:val="center"/>
              <w:rPr>
                <w:rFonts w:asciiTheme="majorBidi" w:hAnsiTheme="majorBidi" w:cstheme="majorBidi"/>
                <w:sz w:val="18"/>
                <w:szCs w:val="18"/>
              </w:rPr>
            </w:pPr>
            <w:r w:rsidRPr="00492645">
              <w:rPr>
                <w:rFonts w:asciiTheme="majorBidi" w:hAnsiTheme="majorBidi" w:cstheme="majorBidi"/>
                <w:sz w:val="18"/>
                <w:szCs w:val="18"/>
              </w:rPr>
              <w:t>1.0</w:t>
            </w:r>
          </w:p>
        </w:tc>
        <w:tc>
          <w:tcPr>
            <w:tcW w:w="438" w:type="pct"/>
            <w:hideMark/>
          </w:tcPr>
          <w:p w14:paraId="6A31D217" w14:textId="77777777" w:rsidR="00400797" w:rsidRPr="00492645" w:rsidRDefault="00400797" w:rsidP="00A072C4">
            <w:pPr>
              <w:pStyle w:val="Tabletext"/>
              <w:jc w:val="center"/>
              <w:rPr>
                <w:rFonts w:asciiTheme="majorBidi" w:hAnsiTheme="majorBidi" w:cstheme="majorBidi"/>
                <w:sz w:val="18"/>
                <w:szCs w:val="18"/>
              </w:rPr>
            </w:pPr>
            <w:r w:rsidRPr="00492645">
              <w:rPr>
                <w:rFonts w:asciiTheme="majorBidi" w:hAnsiTheme="majorBidi" w:cstheme="majorBidi"/>
                <w:sz w:val="18"/>
                <w:szCs w:val="18"/>
              </w:rPr>
              <w:t>1.0</w:t>
            </w:r>
          </w:p>
        </w:tc>
        <w:tc>
          <w:tcPr>
            <w:tcW w:w="401" w:type="pct"/>
            <w:hideMark/>
          </w:tcPr>
          <w:p w14:paraId="1455BAFD" w14:textId="77777777" w:rsidR="00400797" w:rsidRPr="00492645" w:rsidRDefault="00400797" w:rsidP="00A072C4">
            <w:pPr>
              <w:pStyle w:val="Tabletext"/>
              <w:jc w:val="center"/>
              <w:rPr>
                <w:rFonts w:asciiTheme="majorBidi" w:hAnsiTheme="majorBidi" w:cstheme="majorBidi"/>
                <w:sz w:val="18"/>
                <w:szCs w:val="18"/>
              </w:rPr>
            </w:pPr>
            <w:r w:rsidRPr="00492645">
              <w:rPr>
                <w:rFonts w:asciiTheme="majorBidi" w:hAnsiTheme="majorBidi" w:cstheme="majorBidi"/>
                <w:sz w:val="18"/>
                <w:szCs w:val="18"/>
              </w:rPr>
              <w:t>1.0</w:t>
            </w:r>
          </w:p>
        </w:tc>
        <w:tc>
          <w:tcPr>
            <w:tcW w:w="521" w:type="pct"/>
            <w:tcBorders>
              <w:top w:val="single" w:sz="4" w:space="0" w:color="auto"/>
              <w:left w:val="single" w:sz="4" w:space="0" w:color="auto"/>
              <w:bottom w:val="single" w:sz="4" w:space="0" w:color="auto"/>
              <w:right w:val="single" w:sz="4" w:space="0" w:color="auto"/>
            </w:tcBorders>
            <w:hideMark/>
          </w:tcPr>
          <w:p w14:paraId="37F34557" w14:textId="77777777" w:rsidR="00400797" w:rsidRPr="00492645" w:rsidRDefault="00400797" w:rsidP="00A072C4">
            <w:pPr>
              <w:pStyle w:val="Tabletext"/>
              <w:jc w:val="center"/>
              <w:rPr>
                <w:rFonts w:asciiTheme="majorBidi" w:hAnsiTheme="majorBidi" w:cstheme="majorBidi"/>
                <w:sz w:val="18"/>
                <w:szCs w:val="18"/>
              </w:rPr>
            </w:pPr>
            <w:r w:rsidRPr="00492645">
              <w:rPr>
                <w:rFonts w:asciiTheme="majorBidi" w:hAnsiTheme="majorBidi" w:cstheme="majorBidi"/>
                <w:sz w:val="18"/>
                <w:szCs w:val="18"/>
                <w:lang w:eastAsia="zh-CN"/>
              </w:rPr>
              <w:t>10</w:t>
            </w:r>
            <w:r w:rsidRPr="00492645" w:rsidDel="0097661E">
              <w:rPr>
                <w:rFonts w:asciiTheme="majorBidi" w:hAnsiTheme="majorBidi" w:cstheme="majorBidi"/>
                <w:sz w:val="18"/>
                <w:szCs w:val="18"/>
                <w:lang w:eastAsia="zh-CN"/>
              </w:rPr>
              <w:t xml:space="preserve"> </w:t>
            </w:r>
          </w:p>
        </w:tc>
        <w:tc>
          <w:tcPr>
            <w:tcW w:w="409" w:type="pct"/>
            <w:tcBorders>
              <w:top w:val="single" w:sz="4" w:space="0" w:color="auto"/>
              <w:left w:val="single" w:sz="4" w:space="0" w:color="auto"/>
              <w:bottom w:val="single" w:sz="4" w:space="0" w:color="auto"/>
              <w:right w:val="single" w:sz="4" w:space="0" w:color="auto"/>
            </w:tcBorders>
          </w:tcPr>
          <w:p w14:paraId="0AB7F4BF" w14:textId="77777777" w:rsidR="00400797" w:rsidRPr="00492645" w:rsidRDefault="00400797" w:rsidP="00A072C4">
            <w:pPr>
              <w:pStyle w:val="Tabletext"/>
              <w:jc w:val="center"/>
              <w:rPr>
                <w:rFonts w:asciiTheme="majorBidi" w:hAnsiTheme="majorBidi" w:cstheme="majorBidi"/>
                <w:sz w:val="18"/>
                <w:szCs w:val="18"/>
              </w:rPr>
            </w:pPr>
            <w:r w:rsidRPr="00492645">
              <w:rPr>
                <w:rFonts w:asciiTheme="majorBidi" w:hAnsiTheme="majorBidi" w:cstheme="majorBidi"/>
                <w:sz w:val="18"/>
                <w:szCs w:val="18"/>
                <w:lang w:eastAsia="zh-CN"/>
              </w:rPr>
              <w:t>10</w:t>
            </w:r>
          </w:p>
        </w:tc>
        <w:tc>
          <w:tcPr>
            <w:tcW w:w="396" w:type="pct"/>
            <w:tcBorders>
              <w:top w:val="single" w:sz="4" w:space="0" w:color="auto"/>
              <w:left w:val="single" w:sz="4" w:space="0" w:color="auto"/>
              <w:bottom w:val="single" w:sz="4" w:space="0" w:color="auto"/>
              <w:right w:val="single" w:sz="4" w:space="0" w:color="auto"/>
            </w:tcBorders>
            <w:hideMark/>
          </w:tcPr>
          <w:p w14:paraId="4E350A91" w14:textId="77777777" w:rsidR="00400797" w:rsidRPr="00492645" w:rsidRDefault="00400797" w:rsidP="00A072C4">
            <w:pPr>
              <w:pStyle w:val="Tabletext"/>
              <w:jc w:val="center"/>
              <w:rPr>
                <w:rFonts w:asciiTheme="majorBidi" w:hAnsiTheme="majorBidi" w:cstheme="majorBidi"/>
                <w:sz w:val="18"/>
                <w:szCs w:val="18"/>
              </w:rPr>
            </w:pPr>
            <w:r w:rsidRPr="00492645">
              <w:rPr>
                <w:rFonts w:asciiTheme="majorBidi" w:hAnsiTheme="majorBidi" w:cstheme="majorBidi"/>
                <w:sz w:val="18"/>
                <w:szCs w:val="18"/>
                <w:lang w:eastAsia="zh-CN"/>
              </w:rPr>
              <w:t>10</w:t>
            </w:r>
          </w:p>
        </w:tc>
        <w:tc>
          <w:tcPr>
            <w:tcW w:w="347" w:type="pct"/>
            <w:tcBorders>
              <w:top w:val="single" w:sz="4" w:space="0" w:color="auto"/>
              <w:left w:val="single" w:sz="4" w:space="0" w:color="auto"/>
              <w:bottom w:val="single" w:sz="4" w:space="0" w:color="auto"/>
              <w:right w:val="single" w:sz="4" w:space="0" w:color="auto"/>
            </w:tcBorders>
            <w:hideMark/>
          </w:tcPr>
          <w:p w14:paraId="63E34BF1" w14:textId="77777777" w:rsidR="00400797" w:rsidRPr="00492645" w:rsidRDefault="00400797" w:rsidP="00A072C4">
            <w:pPr>
              <w:pStyle w:val="Tabletext"/>
              <w:jc w:val="center"/>
              <w:rPr>
                <w:rFonts w:asciiTheme="majorBidi" w:hAnsiTheme="majorBidi" w:cstheme="majorBidi"/>
                <w:sz w:val="18"/>
                <w:szCs w:val="18"/>
              </w:rPr>
            </w:pPr>
            <w:r w:rsidRPr="00492645">
              <w:rPr>
                <w:rFonts w:asciiTheme="majorBidi" w:hAnsiTheme="majorBidi" w:cstheme="majorBidi"/>
                <w:sz w:val="18"/>
                <w:szCs w:val="18"/>
                <w:lang w:eastAsia="zh-CN"/>
              </w:rPr>
              <w:t>10</w:t>
            </w:r>
          </w:p>
        </w:tc>
        <w:tc>
          <w:tcPr>
            <w:tcW w:w="449" w:type="pct"/>
            <w:tcBorders>
              <w:top w:val="single" w:sz="4" w:space="0" w:color="auto"/>
              <w:left w:val="single" w:sz="4" w:space="0" w:color="auto"/>
              <w:bottom w:val="single" w:sz="4" w:space="0" w:color="auto"/>
              <w:right w:val="single" w:sz="4" w:space="0" w:color="auto"/>
            </w:tcBorders>
            <w:hideMark/>
          </w:tcPr>
          <w:p w14:paraId="21E552A4" w14:textId="77777777" w:rsidR="00400797" w:rsidRPr="00492645" w:rsidRDefault="00400797" w:rsidP="00A072C4">
            <w:pPr>
              <w:pStyle w:val="Tabletext"/>
              <w:jc w:val="center"/>
              <w:rPr>
                <w:rFonts w:asciiTheme="majorBidi" w:hAnsiTheme="majorBidi" w:cstheme="majorBidi"/>
                <w:sz w:val="18"/>
                <w:szCs w:val="18"/>
              </w:rPr>
            </w:pPr>
            <w:r w:rsidRPr="00492645">
              <w:rPr>
                <w:rFonts w:asciiTheme="majorBidi" w:hAnsiTheme="majorBidi" w:cstheme="majorBidi"/>
                <w:sz w:val="18"/>
                <w:szCs w:val="18"/>
                <w:lang w:eastAsia="zh-CN"/>
              </w:rPr>
              <w:t>20</w:t>
            </w:r>
          </w:p>
        </w:tc>
        <w:tc>
          <w:tcPr>
            <w:tcW w:w="482" w:type="pct"/>
            <w:tcBorders>
              <w:top w:val="single" w:sz="4" w:space="0" w:color="auto"/>
              <w:left w:val="single" w:sz="4" w:space="0" w:color="auto"/>
              <w:bottom w:val="single" w:sz="4" w:space="0" w:color="auto"/>
              <w:right w:val="single" w:sz="4" w:space="0" w:color="auto"/>
            </w:tcBorders>
          </w:tcPr>
          <w:p w14:paraId="75A01B3E" w14:textId="77777777" w:rsidR="00400797" w:rsidRPr="00492645" w:rsidRDefault="00400797" w:rsidP="00A072C4">
            <w:pPr>
              <w:pStyle w:val="Tabletext"/>
              <w:jc w:val="center"/>
              <w:rPr>
                <w:rFonts w:asciiTheme="majorBidi" w:hAnsiTheme="majorBidi" w:cstheme="majorBidi"/>
                <w:sz w:val="18"/>
                <w:szCs w:val="18"/>
                <w:lang w:eastAsia="zh-CN"/>
              </w:rPr>
            </w:pPr>
          </w:p>
        </w:tc>
      </w:tr>
      <w:tr w:rsidR="00400797" w:rsidRPr="00492645" w14:paraId="0320327B" w14:textId="77777777" w:rsidTr="00A072C4">
        <w:trPr>
          <w:jc w:val="center"/>
        </w:trPr>
        <w:tc>
          <w:tcPr>
            <w:tcW w:w="730" w:type="pct"/>
          </w:tcPr>
          <w:p w14:paraId="71F38825" w14:textId="77777777" w:rsidR="00400797" w:rsidRPr="00492645" w:rsidRDefault="00400797" w:rsidP="00A072C4">
            <w:pPr>
              <w:pStyle w:val="Tabletext"/>
              <w:rPr>
                <w:sz w:val="18"/>
                <w:szCs w:val="18"/>
              </w:rPr>
            </w:pPr>
            <w:r w:rsidRPr="00492645">
              <w:rPr>
                <w:sz w:val="18"/>
                <w:szCs w:val="18"/>
              </w:rPr>
              <w:t>Receive IF 3 dB bandwidth</w:t>
            </w:r>
          </w:p>
        </w:tc>
        <w:tc>
          <w:tcPr>
            <w:tcW w:w="437" w:type="pct"/>
          </w:tcPr>
          <w:p w14:paraId="26BADC31" w14:textId="77777777" w:rsidR="00400797" w:rsidRPr="00492645" w:rsidRDefault="00400797" w:rsidP="00A072C4">
            <w:pPr>
              <w:pStyle w:val="Tabletext"/>
              <w:jc w:val="center"/>
              <w:rPr>
                <w:rFonts w:asciiTheme="majorBidi" w:hAnsiTheme="majorBidi" w:cstheme="majorBidi"/>
                <w:sz w:val="18"/>
                <w:szCs w:val="18"/>
              </w:rPr>
            </w:pPr>
            <w:r w:rsidRPr="00492645">
              <w:rPr>
                <w:rFonts w:asciiTheme="majorBidi" w:hAnsiTheme="majorBidi" w:cstheme="majorBidi"/>
                <w:sz w:val="18"/>
                <w:szCs w:val="18"/>
              </w:rPr>
              <w:t>(kHz)</w:t>
            </w:r>
          </w:p>
        </w:tc>
        <w:tc>
          <w:tcPr>
            <w:tcW w:w="390" w:type="pct"/>
          </w:tcPr>
          <w:p w14:paraId="699E1B3D" w14:textId="77777777" w:rsidR="00400797" w:rsidRPr="00492645" w:rsidRDefault="00400797" w:rsidP="00A072C4">
            <w:pPr>
              <w:pStyle w:val="Tabletext"/>
              <w:jc w:val="center"/>
              <w:rPr>
                <w:rFonts w:asciiTheme="majorBidi" w:hAnsiTheme="majorBidi" w:cstheme="majorBidi"/>
                <w:sz w:val="18"/>
                <w:szCs w:val="18"/>
              </w:rPr>
            </w:pPr>
            <w:r w:rsidRPr="00492645">
              <w:rPr>
                <w:rFonts w:asciiTheme="majorBidi" w:hAnsiTheme="majorBidi" w:cstheme="majorBidi"/>
                <w:sz w:val="18"/>
                <w:szCs w:val="18"/>
              </w:rPr>
              <w:t>1 000</w:t>
            </w:r>
          </w:p>
        </w:tc>
        <w:tc>
          <w:tcPr>
            <w:tcW w:w="438" w:type="pct"/>
          </w:tcPr>
          <w:p w14:paraId="7187F263" w14:textId="77777777" w:rsidR="00400797" w:rsidRPr="00492645" w:rsidRDefault="00400797" w:rsidP="00A072C4">
            <w:pPr>
              <w:pStyle w:val="Tabletext"/>
              <w:jc w:val="center"/>
              <w:rPr>
                <w:rFonts w:asciiTheme="majorBidi" w:hAnsiTheme="majorBidi" w:cstheme="majorBidi"/>
                <w:sz w:val="18"/>
                <w:szCs w:val="18"/>
              </w:rPr>
            </w:pPr>
            <w:r w:rsidRPr="00492645">
              <w:rPr>
                <w:rFonts w:asciiTheme="majorBidi" w:hAnsiTheme="majorBidi" w:cstheme="majorBidi"/>
                <w:sz w:val="18"/>
                <w:szCs w:val="18"/>
              </w:rPr>
              <w:t>1 000</w:t>
            </w:r>
          </w:p>
        </w:tc>
        <w:tc>
          <w:tcPr>
            <w:tcW w:w="401" w:type="pct"/>
          </w:tcPr>
          <w:p w14:paraId="076AAA24" w14:textId="77777777" w:rsidR="00400797" w:rsidRPr="00492645" w:rsidRDefault="00400797" w:rsidP="00A072C4">
            <w:pPr>
              <w:pStyle w:val="Tabletext"/>
              <w:jc w:val="center"/>
              <w:rPr>
                <w:rFonts w:asciiTheme="majorBidi" w:hAnsiTheme="majorBidi" w:cstheme="majorBidi"/>
                <w:sz w:val="18"/>
                <w:szCs w:val="18"/>
              </w:rPr>
            </w:pPr>
            <w:r w:rsidRPr="00492645">
              <w:rPr>
                <w:rFonts w:asciiTheme="majorBidi" w:hAnsiTheme="majorBidi" w:cstheme="majorBidi"/>
                <w:sz w:val="18"/>
                <w:szCs w:val="18"/>
              </w:rPr>
              <w:t>1 000</w:t>
            </w:r>
          </w:p>
        </w:tc>
        <w:tc>
          <w:tcPr>
            <w:tcW w:w="521" w:type="pct"/>
            <w:tcBorders>
              <w:top w:val="single" w:sz="4" w:space="0" w:color="auto"/>
              <w:left w:val="single" w:sz="4" w:space="0" w:color="auto"/>
              <w:bottom w:val="single" w:sz="4" w:space="0" w:color="auto"/>
              <w:right w:val="single" w:sz="4" w:space="0" w:color="auto"/>
            </w:tcBorders>
          </w:tcPr>
          <w:p w14:paraId="220DE964" w14:textId="77777777" w:rsidR="00400797" w:rsidRPr="00492645" w:rsidRDefault="00400797" w:rsidP="00A072C4">
            <w:pPr>
              <w:pStyle w:val="Tabletext"/>
              <w:jc w:val="center"/>
              <w:rPr>
                <w:rFonts w:asciiTheme="majorBidi" w:hAnsiTheme="majorBidi" w:cstheme="majorBidi"/>
                <w:sz w:val="18"/>
                <w:szCs w:val="18"/>
              </w:rPr>
            </w:pPr>
            <w:r w:rsidRPr="00492645">
              <w:rPr>
                <w:rFonts w:asciiTheme="majorBidi" w:hAnsiTheme="majorBidi" w:cstheme="majorBidi"/>
                <w:sz w:val="18"/>
                <w:szCs w:val="18"/>
                <w:lang w:eastAsia="zh-CN"/>
              </w:rPr>
              <w:t>No IF</w:t>
            </w:r>
            <w:r w:rsidRPr="00492645">
              <w:rPr>
                <w:rFonts w:asciiTheme="majorBidi" w:hAnsiTheme="majorBidi" w:cstheme="majorBidi"/>
                <w:sz w:val="18"/>
                <w:szCs w:val="18"/>
                <w:lang w:eastAsia="zh-CN"/>
              </w:rPr>
              <w:br/>
              <w:t>[TBD]</w:t>
            </w:r>
          </w:p>
        </w:tc>
        <w:tc>
          <w:tcPr>
            <w:tcW w:w="409" w:type="pct"/>
            <w:tcBorders>
              <w:top w:val="single" w:sz="4" w:space="0" w:color="auto"/>
              <w:left w:val="single" w:sz="4" w:space="0" w:color="auto"/>
              <w:bottom w:val="single" w:sz="4" w:space="0" w:color="auto"/>
              <w:right w:val="single" w:sz="4" w:space="0" w:color="auto"/>
            </w:tcBorders>
          </w:tcPr>
          <w:p w14:paraId="0ABF71A8" w14:textId="77777777" w:rsidR="00400797" w:rsidRPr="00492645" w:rsidRDefault="00400797" w:rsidP="00A072C4">
            <w:pPr>
              <w:pStyle w:val="Tabletext"/>
              <w:jc w:val="center"/>
              <w:rPr>
                <w:rFonts w:asciiTheme="majorBidi" w:hAnsiTheme="majorBidi" w:cstheme="majorBidi"/>
                <w:sz w:val="18"/>
                <w:szCs w:val="18"/>
              </w:rPr>
            </w:pPr>
            <w:r w:rsidRPr="00492645">
              <w:rPr>
                <w:rFonts w:asciiTheme="majorBidi" w:hAnsiTheme="majorBidi" w:cstheme="majorBidi"/>
                <w:sz w:val="18"/>
                <w:szCs w:val="18"/>
                <w:lang w:eastAsia="zh-CN"/>
              </w:rPr>
              <w:t>10 000</w:t>
            </w:r>
          </w:p>
        </w:tc>
        <w:tc>
          <w:tcPr>
            <w:tcW w:w="396" w:type="pct"/>
            <w:tcBorders>
              <w:top w:val="single" w:sz="4" w:space="0" w:color="auto"/>
              <w:left w:val="single" w:sz="4" w:space="0" w:color="auto"/>
              <w:bottom w:val="single" w:sz="4" w:space="0" w:color="auto"/>
              <w:right w:val="single" w:sz="4" w:space="0" w:color="auto"/>
            </w:tcBorders>
          </w:tcPr>
          <w:p w14:paraId="6D77E2B7" w14:textId="77777777" w:rsidR="00400797" w:rsidRPr="00492645" w:rsidRDefault="00400797" w:rsidP="00A072C4">
            <w:pPr>
              <w:pStyle w:val="Tabletext"/>
              <w:jc w:val="center"/>
              <w:rPr>
                <w:rFonts w:asciiTheme="majorBidi" w:hAnsiTheme="majorBidi" w:cstheme="majorBidi"/>
                <w:sz w:val="18"/>
                <w:szCs w:val="18"/>
              </w:rPr>
            </w:pPr>
            <w:r w:rsidRPr="00492645">
              <w:rPr>
                <w:rFonts w:asciiTheme="majorBidi" w:hAnsiTheme="majorBidi" w:cstheme="majorBidi"/>
                <w:sz w:val="18"/>
                <w:szCs w:val="18"/>
                <w:lang w:eastAsia="zh-CN"/>
              </w:rPr>
              <w:t>10 000</w:t>
            </w:r>
          </w:p>
        </w:tc>
        <w:tc>
          <w:tcPr>
            <w:tcW w:w="347" w:type="pct"/>
            <w:tcBorders>
              <w:top w:val="single" w:sz="4" w:space="0" w:color="auto"/>
              <w:left w:val="single" w:sz="4" w:space="0" w:color="auto"/>
              <w:bottom w:val="single" w:sz="4" w:space="0" w:color="auto"/>
              <w:right w:val="single" w:sz="4" w:space="0" w:color="auto"/>
            </w:tcBorders>
          </w:tcPr>
          <w:p w14:paraId="2B417886" w14:textId="77777777" w:rsidR="00400797" w:rsidRPr="00492645" w:rsidRDefault="00400797" w:rsidP="00A072C4">
            <w:pPr>
              <w:pStyle w:val="Tabletext"/>
              <w:jc w:val="center"/>
              <w:rPr>
                <w:rFonts w:asciiTheme="majorBidi" w:hAnsiTheme="majorBidi" w:cstheme="majorBidi"/>
                <w:sz w:val="18"/>
                <w:szCs w:val="18"/>
              </w:rPr>
            </w:pPr>
            <w:r w:rsidRPr="00492645">
              <w:rPr>
                <w:rFonts w:asciiTheme="majorBidi" w:hAnsiTheme="majorBidi" w:cstheme="majorBidi"/>
                <w:sz w:val="18"/>
                <w:szCs w:val="18"/>
                <w:lang w:eastAsia="zh-CN"/>
              </w:rPr>
              <w:t>10 000</w:t>
            </w:r>
          </w:p>
        </w:tc>
        <w:tc>
          <w:tcPr>
            <w:tcW w:w="449" w:type="pct"/>
            <w:tcBorders>
              <w:top w:val="single" w:sz="4" w:space="0" w:color="auto"/>
              <w:left w:val="single" w:sz="4" w:space="0" w:color="auto"/>
              <w:bottom w:val="single" w:sz="4" w:space="0" w:color="auto"/>
              <w:right w:val="single" w:sz="4" w:space="0" w:color="auto"/>
            </w:tcBorders>
          </w:tcPr>
          <w:p w14:paraId="09B971D8" w14:textId="77777777" w:rsidR="00400797" w:rsidRPr="00492645" w:rsidRDefault="00400797" w:rsidP="00A072C4">
            <w:pPr>
              <w:pStyle w:val="Tabletext"/>
              <w:jc w:val="center"/>
              <w:rPr>
                <w:rFonts w:asciiTheme="majorBidi" w:hAnsiTheme="majorBidi" w:cstheme="majorBidi"/>
                <w:sz w:val="18"/>
                <w:szCs w:val="18"/>
              </w:rPr>
            </w:pPr>
            <w:r w:rsidRPr="00492645">
              <w:rPr>
                <w:rFonts w:asciiTheme="majorBidi" w:hAnsiTheme="majorBidi" w:cstheme="majorBidi"/>
                <w:sz w:val="18"/>
                <w:szCs w:val="18"/>
                <w:lang w:eastAsia="zh-CN"/>
              </w:rPr>
              <w:t>10 000</w:t>
            </w:r>
          </w:p>
        </w:tc>
        <w:tc>
          <w:tcPr>
            <w:tcW w:w="482" w:type="pct"/>
            <w:tcBorders>
              <w:top w:val="single" w:sz="4" w:space="0" w:color="auto"/>
              <w:left w:val="single" w:sz="4" w:space="0" w:color="auto"/>
              <w:bottom w:val="single" w:sz="4" w:space="0" w:color="auto"/>
              <w:right w:val="single" w:sz="4" w:space="0" w:color="auto"/>
            </w:tcBorders>
          </w:tcPr>
          <w:p w14:paraId="2A5111AF" w14:textId="77777777" w:rsidR="00400797" w:rsidRPr="00492645" w:rsidRDefault="00400797" w:rsidP="00A072C4">
            <w:pPr>
              <w:pStyle w:val="Tabletext"/>
              <w:jc w:val="center"/>
              <w:rPr>
                <w:rFonts w:asciiTheme="majorBidi" w:hAnsiTheme="majorBidi" w:cstheme="majorBidi"/>
                <w:sz w:val="18"/>
                <w:szCs w:val="18"/>
                <w:lang w:eastAsia="zh-CN"/>
              </w:rPr>
            </w:pPr>
            <w:r w:rsidRPr="00492645">
              <w:rPr>
                <w:rFonts w:asciiTheme="majorBidi" w:hAnsiTheme="majorBidi" w:cstheme="majorBidi"/>
                <w:sz w:val="18"/>
                <w:szCs w:val="18"/>
                <w:lang w:eastAsia="zh-CN"/>
              </w:rPr>
              <w:t>1 000-2 000</w:t>
            </w:r>
          </w:p>
        </w:tc>
      </w:tr>
      <w:tr w:rsidR="00400797" w:rsidRPr="00492645" w14:paraId="11D8C4D4" w14:textId="77777777" w:rsidTr="00A072C4">
        <w:trPr>
          <w:jc w:val="center"/>
        </w:trPr>
        <w:tc>
          <w:tcPr>
            <w:tcW w:w="730" w:type="pct"/>
            <w:hideMark/>
          </w:tcPr>
          <w:p w14:paraId="053D4C3D" w14:textId="77777777" w:rsidR="00400797" w:rsidRPr="00492645" w:rsidRDefault="00400797" w:rsidP="00A072C4">
            <w:pPr>
              <w:pStyle w:val="Tabletext"/>
              <w:rPr>
                <w:sz w:val="18"/>
                <w:szCs w:val="18"/>
              </w:rPr>
            </w:pPr>
            <w:r w:rsidRPr="00492645">
              <w:rPr>
                <w:sz w:val="18"/>
                <w:szCs w:val="18"/>
              </w:rPr>
              <w:t>Antenna main beam gain</w:t>
            </w:r>
          </w:p>
        </w:tc>
        <w:tc>
          <w:tcPr>
            <w:tcW w:w="437" w:type="pct"/>
            <w:hideMark/>
          </w:tcPr>
          <w:p w14:paraId="1BA27271" w14:textId="77777777" w:rsidR="00400797" w:rsidRPr="00492645" w:rsidRDefault="00400797" w:rsidP="00A072C4">
            <w:pPr>
              <w:pStyle w:val="Tabletext"/>
              <w:jc w:val="center"/>
              <w:rPr>
                <w:rFonts w:asciiTheme="majorBidi" w:hAnsiTheme="majorBidi" w:cstheme="majorBidi"/>
                <w:sz w:val="18"/>
                <w:szCs w:val="18"/>
              </w:rPr>
            </w:pPr>
            <w:r w:rsidRPr="00492645">
              <w:rPr>
                <w:rFonts w:asciiTheme="majorBidi" w:hAnsiTheme="majorBidi" w:cstheme="majorBidi"/>
                <w:sz w:val="18"/>
                <w:szCs w:val="18"/>
              </w:rPr>
              <w:t>(</w:t>
            </w:r>
            <w:proofErr w:type="spellStart"/>
            <w:r w:rsidRPr="00492645">
              <w:rPr>
                <w:rFonts w:asciiTheme="majorBidi" w:hAnsiTheme="majorBidi" w:cstheme="majorBidi"/>
                <w:sz w:val="18"/>
                <w:szCs w:val="18"/>
              </w:rPr>
              <w:t>dBi</w:t>
            </w:r>
            <w:proofErr w:type="spellEnd"/>
            <w:r w:rsidRPr="00492645">
              <w:rPr>
                <w:rFonts w:asciiTheme="majorBidi" w:hAnsiTheme="majorBidi" w:cstheme="majorBidi"/>
                <w:sz w:val="18"/>
                <w:szCs w:val="18"/>
              </w:rPr>
              <w:t>)</w:t>
            </w:r>
          </w:p>
        </w:tc>
        <w:tc>
          <w:tcPr>
            <w:tcW w:w="390" w:type="pct"/>
            <w:hideMark/>
          </w:tcPr>
          <w:p w14:paraId="420D1EF3" w14:textId="77777777" w:rsidR="00400797" w:rsidRPr="00492645" w:rsidRDefault="00400797" w:rsidP="00A072C4">
            <w:pPr>
              <w:pStyle w:val="Tabletext"/>
              <w:jc w:val="center"/>
              <w:rPr>
                <w:rFonts w:asciiTheme="majorBidi" w:hAnsiTheme="majorBidi" w:cstheme="majorBidi"/>
                <w:sz w:val="18"/>
                <w:szCs w:val="18"/>
              </w:rPr>
            </w:pPr>
            <w:r w:rsidRPr="00492645">
              <w:rPr>
                <w:rFonts w:asciiTheme="majorBidi" w:hAnsiTheme="majorBidi" w:cstheme="majorBidi"/>
                <w:sz w:val="18"/>
                <w:szCs w:val="18"/>
              </w:rPr>
              <w:t>38</w:t>
            </w:r>
          </w:p>
        </w:tc>
        <w:tc>
          <w:tcPr>
            <w:tcW w:w="438" w:type="pct"/>
            <w:hideMark/>
          </w:tcPr>
          <w:p w14:paraId="0C692CEE" w14:textId="77777777" w:rsidR="00400797" w:rsidRPr="00492645" w:rsidRDefault="00400797" w:rsidP="00A072C4">
            <w:pPr>
              <w:pStyle w:val="Tabletext"/>
              <w:jc w:val="center"/>
              <w:rPr>
                <w:rFonts w:asciiTheme="majorBidi" w:hAnsiTheme="majorBidi" w:cstheme="majorBidi"/>
                <w:sz w:val="18"/>
                <w:szCs w:val="18"/>
              </w:rPr>
            </w:pPr>
            <w:r w:rsidRPr="00492645">
              <w:rPr>
                <w:rFonts w:asciiTheme="majorBidi" w:hAnsiTheme="majorBidi" w:cstheme="majorBidi"/>
                <w:sz w:val="18"/>
                <w:szCs w:val="18"/>
              </w:rPr>
              <w:t>40</w:t>
            </w:r>
          </w:p>
        </w:tc>
        <w:tc>
          <w:tcPr>
            <w:tcW w:w="401" w:type="pct"/>
            <w:hideMark/>
          </w:tcPr>
          <w:p w14:paraId="39ED5DC2" w14:textId="77777777" w:rsidR="00400797" w:rsidRPr="00492645" w:rsidRDefault="00400797" w:rsidP="00A072C4">
            <w:pPr>
              <w:pStyle w:val="Tabletext"/>
              <w:jc w:val="center"/>
              <w:rPr>
                <w:rFonts w:asciiTheme="majorBidi" w:hAnsiTheme="majorBidi" w:cstheme="majorBidi"/>
                <w:sz w:val="18"/>
                <w:szCs w:val="18"/>
              </w:rPr>
            </w:pPr>
            <w:r w:rsidRPr="00492645">
              <w:rPr>
                <w:rFonts w:asciiTheme="majorBidi" w:hAnsiTheme="majorBidi" w:cstheme="majorBidi"/>
                <w:sz w:val="18"/>
                <w:szCs w:val="18"/>
              </w:rPr>
              <w:t>41</w:t>
            </w:r>
          </w:p>
        </w:tc>
        <w:tc>
          <w:tcPr>
            <w:tcW w:w="521" w:type="pct"/>
            <w:tcBorders>
              <w:top w:val="single" w:sz="4" w:space="0" w:color="auto"/>
              <w:left w:val="single" w:sz="4" w:space="0" w:color="auto"/>
              <w:bottom w:val="single" w:sz="4" w:space="0" w:color="auto"/>
              <w:right w:val="single" w:sz="4" w:space="0" w:color="auto"/>
            </w:tcBorders>
            <w:hideMark/>
          </w:tcPr>
          <w:p w14:paraId="6232B743" w14:textId="77777777" w:rsidR="00400797" w:rsidRPr="00492645" w:rsidRDefault="00400797" w:rsidP="00A072C4">
            <w:pPr>
              <w:pStyle w:val="Tabletext"/>
              <w:jc w:val="center"/>
              <w:rPr>
                <w:rFonts w:asciiTheme="majorBidi" w:hAnsiTheme="majorBidi" w:cstheme="majorBidi"/>
                <w:sz w:val="18"/>
                <w:szCs w:val="18"/>
              </w:rPr>
            </w:pPr>
            <w:r w:rsidRPr="00492645">
              <w:rPr>
                <w:rFonts w:asciiTheme="majorBidi" w:hAnsiTheme="majorBidi" w:cstheme="majorBidi"/>
                <w:sz w:val="18"/>
                <w:szCs w:val="18"/>
                <w:lang w:eastAsia="zh-CN"/>
              </w:rPr>
              <w:t>31.7</w:t>
            </w:r>
          </w:p>
        </w:tc>
        <w:tc>
          <w:tcPr>
            <w:tcW w:w="409" w:type="pct"/>
            <w:tcBorders>
              <w:top w:val="single" w:sz="4" w:space="0" w:color="auto"/>
              <w:left w:val="single" w:sz="4" w:space="0" w:color="auto"/>
              <w:bottom w:val="single" w:sz="4" w:space="0" w:color="auto"/>
              <w:right w:val="single" w:sz="4" w:space="0" w:color="auto"/>
            </w:tcBorders>
          </w:tcPr>
          <w:p w14:paraId="4EAD72BC" w14:textId="77777777" w:rsidR="00400797" w:rsidRPr="00492645" w:rsidRDefault="00400797" w:rsidP="00A072C4">
            <w:pPr>
              <w:pStyle w:val="Tabletext"/>
              <w:jc w:val="center"/>
              <w:rPr>
                <w:rFonts w:asciiTheme="majorBidi" w:hAnsiTheme="majorBidi" w:cstheme="majorBidi"/>
                <w:sz w:val="18"/>
                <w:szCs w:val="18"/>
              </w:rPr>
            </w:pPr>
            <w:r w:rsidRPr="00492645">
              <w:rPr>
                <w:rFonts w:asciiTheme="majorBidi" w:hAnsiTheme="majorBidi" w:cstheme="majorBidi"/>
                <w:sz w:val="18"/>
                <w:szCs w:val="18"/>
                <w:lang w:eastAsia="zh-CN"/>
              </w:rPr>
              <w:t>29</w:t>
            </w:r>
          </w:p>
        </w:tc>
        <w:tc>
          <w:tcPr>
            <w:tcW w:w="396" w:type="pct"/>
            <w:tcBorders>
              <w:top w:val="single" w:sz="4" w:space="0" w:color="auto"/>
              <w:left w:val="single" w:sz="4" w:space="0" w:color="auto"/>
              <w:bottom w:val="single" w:sz="4" w:space="0" w:color="auto"/>
              <w:right w:val="single" w:sz="4" w:space="0" w:color="auto"/>
            </w:tcBorders>
            <w:hideMark/>
          </w:tcPr>
          <w:p w14:paraId="6F1777A0" w14:textId="77777777" w:rsidR="00400797" w:rsidRPr="00492645" w:rsidRDefault="00400797" w:rsidP="00A072C4">
            <w:pPr>
              <w:pStyle w:val="Tabletext"/>
              <w:jc w:val="center"/>
              <w:rPr>
                <w:rFonts w:asciiTheme="majorBidi" w:hAnsiTheme="majorBidi" w:cstheme="majorBidi"/>
                <w:sz w:val="18"/>
                <w:szCs w:val="18"/>
              </w:rPr>
            </w:pPr>
            <w:r w:rsidRPr="00492645">
              <w:rPr>
                <w:rFonts w:asciiTheme="majorBidi" w:hAnsiTheme="majorBidi" w:cstheme="majorBidi"/>
                <w:sz w:val="18"/>
                <w:szCs w:val="18"/>
                <w:lang w:eastAsia="zh-CN"/>
              </w:rPr>
              <w:t>31</w:t>
            </w:r>
          </w:p>
        </w:tc>
        <w:tc>
          <w:tcPr>
            <w:tcW w:w="347" w:type="pct"/>
            <w:tcBorders>
              <w:top w:val="single" w:sz="4" w:space="0" w:color="auto"/>
              <w:left w:val="single" w:sz="4" w:space="0" w:color="auto"/>
              <w:bottom w:val="single" w:sz="4" w:space="0" w:color="auto"/>
              <w:right w:val="single" w:sz="4" w:space="0" w:color="auto"/>
            </w:tcBorders>
            <w:hideMark/>
          </w:tcPr>
          <w:p w14:paraId="72553374" w14:textId="77777777" w:rsidR="00400797" w:rsidRPr="00492645" w:rsidRDefault="00400797" w:rsidP="00A072C4">
            <w:pPr>
              <w:pStyle w:val="Tabletext"/>
              <w:jc w:val="center"/>
              <w:rPr>
                <w:rFonts w:asciiTheme="majorBidi" w:hAnsiTheme="majorBidi" w:cstheme="majorBidi"/>
                <w:sz w:val="18"/>
                <w:szCs w:val="18"/>
              </w:rPr>
            </w:pPr>
            <w:r w:rsidRPr="00492645">
              <w:rPr>
                <w:rFonts w:asciiTheme="majorBidi" w:hAnsiTheme="majorBidi" w:cstheme="majorBidi"/>
                <w:sz w:val="18"/>
                <w:szCs w:val="18"/>
                <w:lang w:eastAsia="zh-CN"/>
              </w:rPr>
              <w:t>33</w:t>
            </w:r>
          </w:p>
        </w:tc>
        <w:tc>
          <w:tcPr>
            <w:tcW w:w="449" w:type="pct"/>
            <w:tcBorders>
              <w:top w:val="single" w:sz="4" w:space="0" w:color="auto"/>
              <w:left w:val="single" w:sz="4" w:space="0" w:color="auto"/>
              <w:bottom w:val="single" w:sz="4" w:space="0" w:color="auto"/>
              <w:right w:val="single" w:sz="4" w:space="0" w:color="auto"/>
            </w:tcBorders>
            <w:hideMark/>
          </w:tcPr>
          <w:p w14:paraId="49A3CC92" w14:textId="77777777" w:rsidR="00400797" w:rsidRPr="00492645" w:rsidRDefault="00400797" w:rsidP="00A072C4">
            <w:pPr>
              <w:pStyle w:val="Tabletext"/>
              <w:jc w:val="center"/>
              <w:rPr>
                <w:rFonts w:asciiTheme="majorBidi" w:hAnsiTheme="majorBidi" w:cstheme="majorBidi"/>
                <w:sz w:val="18"/>
                <w:szCs w:val="18"/>
              </w:rPr>
            </w:pPr>
            <w:r w:rsidRPr="00492645">
              <w:rPr>
                <w:rFonts w:asciiTheme="majorBidi" w:hAnsiTheme="majorBidi" w:cstheme="majorBidi"/>
                <w:sz w:val="18"/>
                <w:szCs w:val="18"/>
                <w:lang w:eastAsia="zh-CN"/>
              </w:rPr>
              <w:t>40</w:t>
            </w:r>
          </w:p>
        </w:tc>
        <w:tc>
          <w:tcPr>
            <w:tcW w:w="482" w:type="pct"/>
            <w:tcBorders>
              <w:top w:val="single" w:sz="4" w:space="0" w:color="auto"/>
              <w:left w:val="single" w:sz="4" w:space="0" w:color="auto"/>
              <w:bottom w:val="single" w:sz="4" w:space="0" w:color="auto"/>
              <w:right w:val="single" w:sz="4" w:space="0" w:color="auto"/>
            </w:tcBorders>
          </w:tcPr>
          <w:p w14:paraId="2BEBD861" w14:textId="77777777" w:rsidR="00400797" w:rsidRPr="00492645" w:rsidRDefault="00400797" w:rsidP="00A072C4">
            <w:pPr>
              <w:pStyle w:val="Tabletext"/>
              <w:jc w:val="center"/>
              <w:rPr>
                <w:rFonts w:asciiTheme="majorBidi" w:hAnsiTheme="majorBidi" w:cstheme="majorBidi"/>
                <w:sz w:val="18"/>
                <w:szCs w:val="18"/>
                <w:lang w:eastAsia="zh-CN"/>
              </w:rPr>
            </w:pPr>
            <w:r w:rsidRPr="00492645">
              <w:rPr>
                <w:rFonts w:asciiTheme="majorBidi" w:hAnsiTheme="majorBidi" w:cstheme="majorBidi"/>
                <w:sz w:val="18"/>
                <w:szCs w:val="18"/>
                <w:lang w:eastAsia="zh-CN"/>
              </w:rPr>
              <w:t>25-35</w:t>
            </w:r>
          </w:p>
        </w:tc>
      </w:tr>
      <w:tr w:rsidR="00400797" w:rsidRPr="00492645" w14:paraId="31F21970" w14:textId="77777777" w:rsidTr="00A072C4">
        <w:trPr>
          <w:jc w:val="center"/>
        </w:trPr>
        <w:tc>
          <w:tcPr>
            <w:tcW w:w="730" w:type="pct"/>
            <w:hideMark/>
          </w:tcPr>
          <w:p w14:paraId="4403A659" w14:textId="77777777" w:rsidR="00400797" w:rsidRPr="00492645" w:rsidRDefault="00400797" w:rsidP="00A072C4">
            <w:pPr>
              <w:pStyle w:val="Tabletext"/>
              <w:rPr>
                <w:sz w:val="18"/>
                <w:szCs w:val="18"/>
              </w:rPr>
            </w:pPr>
            <w:r w:rsidRPr="00492645">
              <w:rPr>
                <w:sz w:val="18"/>
                <w:szCs w:val="18"/>
              </w:rPr>
              <w:t>Antenna type</w:t>
            </w:r>
          </w:p>
        </w:tc>
        <w:tc>
          <w:tcPr>
            <w:tcW w:w="437" w:type="pct"/>
            <w:hideMark/>
          </w:tcPr>
          <w:p w14:paraId="5B117A0C" w14:textId="77777777" w:rsidR="00400797" w:rsidRPr="00492645" w:rsidRDefault="00400797" w:rsidP="00A072C4">
            <w:pPr>
              <w:pStyle w:val="Tabletext"/>
              <w:jc w:val="center"/>
              <w:rPr>
                <w:sz w:val="18"/>
                <w:szCs w:val="18"/>
              </w:rPr>
            </w:pPr>
          </w:p>
        </w:tc>
        <w:tc>
          <w:tcPr>
            <w:tcW w:w="390" w:type="pct"/>
            <w:hideMark/>
          </w:tcPr>
          <w:p w14:paraId="488416C5" w14:textId="77777777" w:rsidR="00400797" w:rsidRPr="00492645" w:rsidRDefault="00400797" w:rsidP="00A072C4">
            <w:pPr>
              <w:pStyle w:val="Tabletext"/>
              <w:jc w:val="center"/>
              <w:rPr>
                <w:sz w:val="18"/>
                <w:szCs w:val="18"/>
              </w:rPr>
            </w:pPr>
            <w:r w:rsidRPr="00492645">
              <w:rPr>
                <w:sz w:val="18"/>
                <w:szCs w:val="18"/>
              </w:rPr>
              <w:t>Parabolic reflector</w:t>
            </w:r>
          </w:p>
        </w:tc>
        <w:tc>
          <w:tcPr>
            <w:tcW w:w="438" w:type="pct"/>
            <w:hideMark/>
          </w:tcPr>
          <w:p w14:paraId="0E6A5970" w14:textId="77777777" w:rsidR="00400797" w:rsidRPr="00492645" w:rsidRDefault="00400797" w:rsidP="00A072C4">
            <w:pPr>
              <w:pStyle w:val="Tabletext"/>
              <w:jc w:val="center"/>
              <w:rPr>
                <w:sz w:val="18"/>
                <w:szCs w:val="18"/>
              </w:rPr>
            </w:pPr>
            <w:r w:rsidRPr="00492645">
              <w:rPr>
                <w:sz w:val="18"/>
                <w:szCs w:val="18"/>
              </w:rPr>
              <w:t>Parabolic reflector</w:t>
            </w:r>
          </w:p>
        </w:tc>
        <w:tc>
          <w:tcPr>
            <w:tcW w:w="401" w:type="pct"/>
            <w:hideMark/>
          </w:tcPr>
          <w:p w14:paraId="20F5D74F" w14:textId="77777777" w:rsidR="00400797" w:rsidRPr="00492645" w:rsidRDefault="00400797" w:rsidP="00A072C4">
            <w:pPr>
              <w:pStyle w:val="Tabletext"/>
              <w:jc w:val="center"/>
              <w:rPr>
                <w:sz w:val="18"/>
                <w:szCs w:val="18"/>
              </w:rPr>
            </w:pPr>
            <w:r w:rsidRPr="00492645">
              <w:rPr>
                <w:sz w:val="18"/>
                <w:szCs w:val="18"/>
              </w:rPr>
              <w:t>Parabolic reflector</w:t>
            </w:r>
          </w:p>
        </w:tc>
        <w:tc>
          <w:tcPr>
            <w:tcW w:w="521" w:type="pct"/>
            <w:tcBorders>
              <w:top w:val="single" w:sz="4" w:space="0" w:color="auto"/>
              <w:left w:val="single" w:sz="4" w:space="0" w:color="auto"/>
              <w:bottom w:val="single" w:sz="4" w:space="0" w:color="auto"/>
              <w:right w:val="single" w:sz="4" w:space="0" w:color="auto"/>
            </w:tcBorders>
            <w:hideMark/>
          </w:tcPr>
          <w:p w14:paraId="1251BF54" w14:textId="77777777" w:rsidR="00400797" w:rsidRPr="00492645" w:rsidRDefault="00400797" w:rsidP="00A072C4">
            <w:pPr>
              <w:pStyle w:val="Tabletext"/>
              <w:jc w:val="center"/>
              <w:rPr>
                <w:sz w:val="18"/>
                <w:szCs w:val="18"/>
              </w:rPr>
            </w:pPr>
            <w:r w:rsidRPr="00492645">
              <w:rPr>
                <w:sz w:val="18"/>
                <w:szCs w:val="18"/>
                <w:lang w:eastAsia="zh-CN"/>
              </w:rPr>
              <w:t xml:space="preserve">Parabolic </w:t>
            </w:r>
            <w:r w:rsidRPr="00492645">
              <w:rPr>
                <w:sz w:val="18"/>
                <w:szCs w:val="18"/>
                <w:lang w:eastAsia="ko-KR"/>
              </w:rPr>
              <w:t>reflector</w:t>
            </w:r>
          </w:p>
        </w:tc>
        <w:tc>
          <w:tcPr>
            <w:tcW w:w="409" w:type="pct"/>
            <w:tcBorders>
              <w:top w:val="single" w:sz="4" w:space="0" w:color="auto"/>
              <w:left w:val="single" w:sz="4" w:space="0" w:color="auto"/>
              <w:bottom w:val="single" w:sz="4" w:space="0" w:color="auto"/>
              <w:right w:val="single" w:sz="4" w:space="0" w:color="auto"/>
            </w:tcBorders>
          </w:tcPr>
          <w:p w14:paraId="6525B3E2" w14:textId="77777777" w:rsidR="00400797" w:rsidRPr="00492645" w:rsidRDefault="00400797" w:rsidP="00A072C4">
            <w:pPr>
              <w:pStyle w:val="Tabletext"/>
              <w:jc w:val="center"/>
              <w:rPr>
                <w:sz w:val="18"/>
                <w:szCs w:val="18"/>
              </w:rPr>
            </w:pPr>
            <w:r w:rsidRPr="00492645">
              <w:rPr>
                <w:sz w:val="18"/>
                <w:szCs w:val="18"/>
                <w:lang w:eastAsia="zh-CN"/>
              </w:rPr>
              <w:t>Parabolic reflector</w:t>
            </w:r>
          </w:p>
        </w:tc>
        <w:tc>
          <w:tcPr>
            <w:tcW w:w="396" w:type="pct"/>
            <w:tcBorders>
              <w:top w:val="single" w:sz="4" w:space="0" w:color="auto"/>
              <w:left w:val="single" w:sz="4" w:space="0" w:color="auto"/>
              <w:bottom w:val="single" w:sz="4" w:space="0" w:color="auto"/>
              <w:right w:val="single" w:sz="4" w:space="0" w:color="auto"/>
            </w:tcBorders>
            <w:hideMark/>
          </w:tcPr>
          <w:p w14:paraId="7272D20B" w14:textId="77777777" w:rsidR="00400797" w:rsidRPr="00492645" w:rsidRDefault="00400797" w:rsidP="00A072C4">
            <w:pPr>
              <w:pStyle w:val="Tabletext"/>
              <w:jc w:val="center"/>
              <w:rPr>
                <w:sz w:val="18"/>
                <w:szCs w:val="18"/>
              </w:rPr>
            </w:pPr>
            <w:r w:rsidRPr="00492645">
              <w:rPr>
                <w:sz w:val="18"/>
                <w:szCs w:val="18"/>
                <w:lang w:eastAsia="zh-CN"/>
              </w:rPr>
              <w:t>Parabolic reflector</w:t>
            </w:r>
          </w:p>
        </w:tc>
        <w:tc>
          <w:tcPr>
            <w:tcW w:w="347" w:type="pct"/>
            <w:tcBorders>
              <w:top w:val="single" w:sz="4" w:space="0" w:color="auto"/>
              <w:left w:val="single" w:sz="4" w:space="0" w:color="auto"/>
              <w:bottom w:val="single" w:sz="4" w:space="0" w:color="auto"/>
              <w:right w:val="single" w:sz="4" w:space="0" w:color="auto"/>
            </w:tcBorders>
            <w:hideMark/>
          </w:tcPr>
          <w:p w14:paraId="39F0F43F" w14:textId="77777777" w:rsidR="00400797" w:rsidRPr="00492645" w:rsidRDefault="00400797" w:rsidP="00A072C4">
            <w:pPr>
              <w:pStyle w:val="Tabletext"/>
              <w:jc w:val="center"/>
              <w:rPr>
                <w:sz w:val="18"/>
                <w:szCs w:val="18"/>
              </w:rPr>
            </w:pPr>
            <w:r w:rsidRPr="00492645">
              <w:rPr>
                <w:sz w:val="18"/>
                <w:szCs w:val="18"/>
                <w:lang w:eastAsia="zh-CN"/>
              </w:rPr>
              <w:t>Parabolic reflector</w:t>
            </w:r>
          </w:p>
        </w:tc>
        <w:tc>
          <w:tcPr>
            <w:tcW w:w="449" w:type="pct"/>
            <w:tcBorders>
              <w:top w:val="single" w:sz="4" w:space="0" w:color="auto"/>
              <w:left w:val="single" w:sz="4" w:space="0" w:color="auto"/>
              <w:bottom w:val="single" w:sz="4" w:space="0" w:color="auto"/>
              <w:right w:val="single" w:sz="4" w:space="0" w:color="auto"/>
            </w:tcBorders>
            <w:hideMark/>
          </w:tcPr>
          <w:p w14:paraId="6BD6DF4A" w14:textId="77777777" w:rsidR="00400797" w:rsidRPr="00492645" w:rsidRDefault="00400797" w:rsidP="00A072C4">
            <w:pPr>
              <w:pStyle w:val="Tabletext"/>
              <w:jc w:val="center"/>
              <w:rPr>
                <w:sz w:val="18"/>
                <w:szCs w:val="18"/>
              </w:rPr>
            </w:pPr>
            <w:r w:rsidRPr="00492645">
              <w:rPr>
                <w:sz w:val="18"/>
                <w:szCs w:val="18"/>
                <w:lang w:eastAsia="zh-CN"/>
              </w:rPr>
              <w:t>Parabolic reflector</w:t>
            </w:r>
          </w:p>
        </w:tc>
        <w:tc>
          <w:tcPr>
            <w:tcW w:w="482" w:type="pct"/>
            <w:tcBorders>
              <w:top w:val="single" w:sz="4" w:space="0" w:color="auto"/>
              <w:left w:val="single" w:sz="4" w:space="0" w:color="auto"/>
              <w:bottom w:val="single" w:sz="4" w:space="0" w:color="auto"/>
              <w:right w:val="single" w:sz="4" w:space="0" w:color="auto"/>
            </w:tcBorders>
          </w:tcPr>
          <w:p w14:paraId="2D4101E2" w14:textId="77777777" w:rsidR="00400797" w:rsidRPr="00492645" w:rsidRDefault="00400797" w:rsidP="00A072C4">
            <w:pPr>
              <w:pStyle w:val="Tabletext"/>
              <w:jc w:val="center"/>
              <w:rPr>
                <w:sz w:val="18"/>
                <w:szCs w:val="18"/>
                <w:lang w:eastAsia="zh-CN"/>
              </w:rPr>
            </w:pPr>
            <w:r w:rsidRPr="00492645">
              <w:rPr>
                <w:sz w:val="18"/>
                <w:szCs w:val="18"/>
                <w:lang w:eastAsia="zh-CN"/>
              </w:rPr>
              <w:t>Parabolic reflector</w:t>
            </w:r>
          </w:p>
        </w:tc>
      </w:tr>
      <w:tr w:rsidR="00400797" w:rsidRPr="00492645" w14:paraId="09B6D898" w14:textId="77777777" w:rsidTr="00A072C4">
        <w:trPr>
          <w:jc w:val="center"/>
        </w:trPr>
        <w:tc>
          <w:tcPr>
            <w:tcW w:w="5000" w:type="pct"/>
            <w:gridSpan w:val="11"/>
            <w:tcBorders>
              <w:top w:val="single" w:sz="4" w:space="0" w:color="auto"/>
              <w:left w:val="nil"/>
              <w:bottom w:val="nil"/>
              <w:right w:val="nil"/>
            </w:tcBorders>
          </w:tcPr>
          <w:p w14:paraId="2FC6AB77" w14:textId="77777777" w:rsidR="00400797" w:rsidRPr="00492645" w:rsidRDefault="00400797" w:rsidP="007965E0">
            <w:pPr>
              <w:pStyle w:val="Tabletext"/>
              <w:rPr>
                <w:szCs w:val="18"/>
                <w:lang w:eastAsia="zh-CN"/>
              </w:rPr>
            </w:pPr>
            <w:r w:rsidRPr="00492645">
              <w:rPr>
                <w:szCs w:val="18"/>
                <w:vertAlign w:val="superscript"/>
                <w:lang w:eastAsia="zh-CN"/>
              </w:rPr>
              <w:t>(1)</w:t>
            </w:r>
            <w:r w:rsidRPr="00492645">
              <w:rPr>
                <w:szCs w:val="18"/>
                <w:vertAlign w:val="superscript"/>
                <w:lang w:eastAsia="zh-CN"/>
              </w:rPr>
              <w:tab/>
            </w:r>
            <w:r w:rsidRPr="00492645">
              <w:rPr>
                <w:szCs w:val="18"/>
                <w:lang w:eastAsia="zh-CN"/>
              </w:rPr>
              <w:t xml:space="preserve">The frequency of 3 760 MHz is for normal observation, and it is switched to 3 440 MHz in spring and autumn to avoid RFIs from GSO satellites. </w:t>
            </w:r>
          </w:p>
          <w:p w14:paraId="73ACBC89" w14:textId="77777777" w:rsidR="00400797" w:rsidRDefault="00400797" w:rsidP="007965E0">
            <w:pPr>
              <w:pStyle w:val="Tabletext"/>
              <w:rPr>
                <w:szCs w:val="18"/>
                <w:lang w:eastAsia="zh-CN"/>
              </w:rPr>
            </w:pPr>
            <w:r w:rsidRPr="00492645">
              <w:rPr>
                <w:szCs w:val="18"/>
                <w:vertAlign w:val="superscript"/>
                <w:lang w:eastAsia="zh-CN"/>
              </w:rPr>
              <w:t>(2)</w:t>
            </w:r>
            <w:r w:rsidRPr="00492645">
              <w:rPr>
                <w:szCs w:val="18"/>
                <w:vertAlign w:val="superscript"/>
                <w:lang w:eastAsia="zh-CN"/>
              </w:rPr>
              <w:tab/>
            </w:r>
            <w:r w:rsidRPr="00492645">
              <w:rPr>
                <w:szCs w:val="18"/>
                <w:lang w:eastAsia="zh-CN"/>
              </w:rPr>
              <w:t>Double sideband receiver.</w:t>
            </w:r>
          </w:p>
          <w:p w14:paraId="44C9B879" w14:textId="77777777" w:rsidR="00400797" w:rsidRPr="00492645" w:rsidRDefault="00400797" w:rsidP="00A072C4">
            <w:pPr>
              <w:pStyle w:val="Tablelegend"/>
              <w:rPr>
                <w:szCs w:val="18"/>
                <w:vertAlign w:val="superscript"/>
                <w:lang w:eastAsia="zh-CN"/>
              </w:rPr>
            </w:pPr>
            <w:r>
              <w:rPr>
                <w:szCs w:val="18"/>
              </w:rPr>
              <w:tab/>
              <w:t>N/A: Not available.</w:t>
            </w:r>
          </w:p>
        </w:tc>
      </w:tr>
    </w:tbl>
    <w:p w14:paraId="46A00281" w14:textId="77777777" w:rsidR="00400797" w:rsidRPr="00492645" w:rsidRDefault="00400797" w:rsidP="00400797">
      <w:pPr>
        <w:pStyle w:val="Tablefin"/>
        <w:rPr>
          <w:rFonts w:eastAsia="Calibri"/>
        </w:rPr>
      </w:pPr>
    </w:p>
    <w:p w14:paraId="038CED0D" w14:textId="77777777" w:rsidR="00400797" w:rsidRPr="00492645" w:rsidRDefault="00400797" w:rsidP="00400797">
      <w:pPr>
        <w:pStyle w:val="TableNo"/>
        <w:rPr>
          <w:rFonts w:eastAsia="Calibri"/>
        </w:rPr>
      </w:pPr>
      <w:r w:rsidRPr="00492645">
        <w:rPr>
          <w:rFonts w:eastAsia="Calibri"/>
        </w:rPr>
        <w:t>TABLE 5 (</w:t>
      </w:r>
      <w:r w:rsidRPr="00492645">
        <w:rPr>
          <w:rFonts w:eastAsia="Calibri"/>
          <w:i/>
          <w:iCs/>
        </w:rPr>
        <w:t>end</w:t>
      </w:r>
      <w:r w:rsidRPr="00492645">
        <w:rPr>
          <w:rFonts w:eastAsia="Calibri"/>
        </w:rPr>
        <w:t>)</w:t>
      </w:r>
    </w:p>
    <w:tbl>
      <w:tblPr>
        <w:tblStyle w:val="TableGrid1"/>
        <w:tblW w:w="0" w:type="auto"/>
        <w:jc w:val="center"/>
        <w:tblLook w:val="04A0" w:firstRow="1" w:lastRow="0" w:firstColumn="1" w:lastColumn="0" w:noHBand="0" w:noVBand="1"/>
      </w:tblPr>
      <w:tblGrid>
        <w:gridCol w:w="3166"/>
        <w:gridCol w:w="1660"/>
        <w:gridCol w:w="1192"/>
        <w:gridCol w:w="1169"/>
        <w:gridCol w:w="1169"/>
        <w:gridCol w:w="1121"/>
        <w:gridCol w:w="1169"/>
        <w:gridCol w:w="1121"/>
        <w:gridCol w:w="1169"/>
        <w:gridCol w:w="1121"/>
      </w:tblGrid>
      <w:tr w:rsidR="00400797" w:rsidRPr="00492645" w14:paraId="08EF810E" w14:textId="77777777" w:rsidTr="00A072C4">
        <w:trPr>
          <w:tblHeader/>
          <w:jc w:val="center"/>
        </w:trPr>
        <w:tc>
          <w:tcPr>
            <w:tcW w:w="0" w:type="auto"/>
            <w:vAlign w:val="center"/>
            <w:hideMark/>
          </w:tcPr>
          <w:p w14:paraId="506ECB90" w14:textId="77777777" w:rsidR="00400797" w:rsidRPr="00492645" w:rsidRDefault="00400797" w:rsidP="00A072C4">
            <w:pPr>
              <w:keepNext/>
              <w:keepLines/>
              <w:spacing w:before="80" w:after="80"/>
              <w:jc w:val="center"/>
              <w:rPr>
                <w:rFonts w:ascii="Times New Roman Bold" w:hAnsi="Times New Roman Bold" w:cs="Times New Roman Bold"/>
                <w:b/>
                <w:sz w:val="18"/>
                <w:szCs w:val="18"/>
                <w:lang w:eastAsia="zh-CN"/>
              </w:rPr>
            </w:pPr>
            <w:r w:rsidRPr="00492645">
              <w:rPr>
                <w:rFonts w:eastAsia="Calibri"/>
                <w:caps/>
                <w:sz w:val="18"/>
                <w:szCs w:val="18"/>
              </w:rPr>
              <w:br w:type="page"/>
            </w:r>
            <w:r w:rsidRPr="00492645">
              <w:rPr>
                <w:rFonts w:ascii="Times New Roman Bold" w:hAnsi="Times New Roman Bold" w:cs="Times New Roman Bold"/>
                <w:b/>
                <w:sz w:val="18"/>
                <w:szCs w:val="18"/>
                <w:lang w:eastAsia="zh-CN"/>
              </w:rPr>
              <w:t>Parameter</w:t>
            </w:r>
          </w:p>
        </w:tc>
        <w:tc>
          <w:tcPr>
            <w:tcW w:w="0" w:type="auto"/>
            <w:vAlign w:val="center"/>
            <w:hideMark/>
          </w:tcPr>
          <w:p w14:paraId="458423DC" w14:textId="77777777" w:rsidR="00400797" w:rsidRPr="00492645" w:rsidRDefault="00400797" w:rsidP="00A072C4">
            <w:pPr>
              <w:pStyle w:val="Tablehead"/>
              <w:rPr>
                <w:sz w:val="18"/>
                <w:szCs w:val="18"/>
                <w:lang w:eastAsia="zh-CN"/>
              </w:rPr>
            </w:pPr>
            <w:r w:rsidRPr="00492645">
              <w:rPr>
                <w:sz w:val="18"/>
                <w:szCs w:val="18"/>
                <w:lang w:eastAsia="zh-CN"/>
              </w:rPr>
              <w:t>Unit</w:t>
            </w:r>
          </w:p>
        </w:tc>
        <w:tc>
          <w:tcPr>
            <w:tcW w:w="0" w:type="auto"/>
            <w:gridSpan w:val="8"/>
            <w:vAlign w:val="center"/>
          </w:tcPr>
          <w:p w14:paraId="796092DF" w14:textId="77777777" w:rsidR="00400797" w:rsidRPr="00492645" w:rsidRDefault="00400797" w:rsidP="00A072C4">
            <w:pPr>
              <w:pStyle w:val="Tablehead"/>
              <w:rPr>
                <w:sz w:val="18"/>
                <w:szCs w:val="18"/>
                <w:lang w:eastAsia="zh-CN"/>
              </w:rPr>
            </w:pPr>
            <w:r w:rsidRPr="00492645">
              <w:rPr>
                <w:sz w:val="18"/>
                <w:szCs w:val="18"/>
                <w:lang w:eastAsia="zh-CN"/>
              </w:rPr>
              <w:t>System 1B RSTN-</w:t>
            </w:r>
            <w:proofErr w:type="gramStart"/>
            <w:r w:rsidRPr="00492645">
              <w:rPr>
                <w:sz w:val="18"/>
                <w:szCs w:val="18"/>
                <w:lang w:eastAsia="zh-CN"/>
              </w:rPr>
              <w:t>RIMS</w:t>
            </w:r>
            <w:r w:rsidRPr="00492645">
              <w:rPr>
                <w:sz w:val="18"/>
                <w:szCs w:val="18"/>
                <w:vertAlign w:val="superscript"/>
                <w:lang w:eastAsia="zh-CN"/>
              </w:rPr>
              <w:t>(</w:t>
            </w:r>
            <w:proofErr w:type="gramEnd"/>
            <w:r w:rsidRPr="00492645">
              <w:rPr>
                <w:sz w:val="18"/>
                <w:szCs w:val="18"/>
                <w:vertAlign w:val="superscript"/>
                <w:lang w:eastAsia="zh-CN"/>
              </w:rPr>
              <w:t>3)</w:t>
            </w:r>
          </w:p>
        </w:tc>
      </w:tr>
      <w:tr w:rsidR="00400797" w:rsidRPr="00492645" w14:paraId="7AA7726E" w14:textId="77777777" w:rsidTr="00A072C4">
        <w:trPr>
          <w:jc w:val="center"/>
        </w:trPr>
        <w:tc>
          <w:tcPr>
            <w:tcW w:w="0" w:type="auto"/>
            <w:hideMark/>
          </w:tcPr>
          <w:p w14:paraId="6736BC4B" w14:textId="77777777" w:rsidR="00400797" w:rsidRPr="00492645" w:rsidRDefault="00400797" w:rsidP="00A072C4">
            <w:pPr>
              <w:pStyle w:val="Tabletext"/>
              <w:rPr>
                <w:sz w:val="18"/>
                <w:szCs w:val="18"/>
                <w:lang w:eastAsia="zh-CN"/>
              </w:rPr>
            </w:pPr>
            <w:r w:rsidRPr="00492645">
              <w:rPr>
                <w:sz w:val="18"/>
                <w:szCs w:val="18"/>
                <w:lang w:eastAsia="zh-CN"/>
              </w:rPr>
              <w:t>Frequency range of operation</w:t>
            </w:r>
          </w:p>
        </w:tc>
        <w:tc>
          <w:tcPr>
            <w:tcW w:w="0" w:type="auto"/>
            <w:hideMark/>
          </w:tcPr>
          <w:p w14:paraId="39E26AA7" w14:textId="77777777" w:rsidR="00400797" w:rsidRPr="00492645" w:rsidRDefault="00400797" w:rsidP="00A072C4">
            <w:pPr>
              <w:pStyle w:val="Tabletext"/>
              <w:jc w:val="center"/>
              <w:rPr>
                <w:sz w:val="18"/>
                <w:szCs w:val="18"/>
                <w:lang w:eastAsia="zh-CN"/>
              </w:rPr>
            </w:pPr>
            <w:r w:rsidRPr="00492645">
              <w:rPr>
                <w:sz w:val="18"/>
                <w:szCs w:val="18"/>
                <w:lang w:eastAsia="zh-CN"/>
              </w:rPr>
              <w:t>MHz</w:t>
            </w:r>
          </w:p>
        </w:tc>
        <w:tc>
          <w:tcPr>
            <w:tcW w:w="0" w:type="auto"/>
          </w:tcPr>
          <w:p w14:paraId="3E22679A" w14:textId="77777777" w:rsidR="00400797" w:rsidRPr="00492645" w:rsidRDefault="00400797" w:rsidP="00A072C4">
            <w:pPr>
              <w:pStyle w:val="Tabletext"/>
              <w:jc w:val="center"/>
              <w:rPr>
                <w:sz w:val="18"/>
                <w:szCs w:val="18"/>
                <w:lang w:eastAsia="zh-CN"/>
              </w:rPr>
            </w:pPr>
            <w:r w:rsidRPr="00492645">
              <w:rPr>
                <w:sz w:val="18"/>
                <w:szCs w:val="18"/>
                <w:lang w:eastAsia="zh-CN"/>
              </w:rPr>
              <w:t>245</w:t>
            </w:r>
          </w:p>
        </w:tc>
        <w:tc>
          <w:tcPr>
            <w:tcW w:w="0" w:type="auto"/>
            <w:hideMark/>
          </w:tcPr>
          <w:p w14:paraId="48ED5E1B" w14:textId="77777777" w:rsidR="00400797" w:rsidRPr="00492645" w:rsidRDefault="00400797" w:rsidP="00A072C4">
            <w:pPr>
              <w:pStyle w:val="Tabletext"/>
              <w:jc w:val="center"/>
              <w:rPr>
                <w:sz w:val="18"/>
                <w:szCs w:val="18"/>
                <w:lang w:eastAsia="zh-CN"/>
              </w:rPr>
            </w:pPr>
            <w:r w:rsidRPr="00492645">
              <w:rPr>
                <w:sz w:val="18"/>
                <w:szCs w:val="18"/>
                <w:lang w:eastAsia="zh-CN"/>
              </w:rPr>
              <w:t>410</w:t>
            </w:r>
          </w:p>
        </w:tc>
        <w:tc>
          <w:tcPr>
            <w:tcW w:w="0" w:type="auto"/>
            <w:hideMark/>
          </w:tcPr>
          <w:p w14:paraId="553FFF82" w14:textId="77777777" w:rsidR="00400797" w:rsidRPr="00492645" w:rsidRDefault="00400797" w:rsidP="00A072C4">
            <w:pPr>
              <w:pStyle w:val="Tabletext"/>
              <w:jc w:val="center"/>
              <w:rPr>
                <w:sz w:val="18"/>
                <w:szCs w:val="18"/>
                <w:lang w:eastAsia="zh-CN"/>
              </w:rPr>
            </w:pPr>
            <w:r w:rsidRPr="00492645">
              <w:rPr>
                <w:sz w:val="18"/>
                <w:szCs w:val="18"/>
                <w:lang w:eastAsia="zh-CN"/>
              </w:rPr>
              <w:t>610</w:t>
            </w:r>
          </w:p>
        </w:tc>
        <w:tc>
          <w:tcPr>
            <w:tcW w:w="0" w:type="auto"/>
            <w:hideMark/>
          </w:tcPr>
          <w:p w14:paraId="133A05EE" w14:textId="77777777" w:rsidR="00400797" w:rsidRPr="00492645" w:rsidRDefault="00400797" w:rsidP="00A072C4">
            <w:pPr>
              <w:pStyle w:val="Tabletext"/>
              <w:jc w:val="center"/>
              <w:rPr>
                <w:sz w:val="18"/>
                <w:szCs w:val="18"/>
                <w:lang w:eastAsia="zh-CN"/>
              </w:rPr>
            </w:pPr>
            <w:r w:rsidRPr="00492645">
              <w:rPr>
                <w:sz w:val="18"/>
                <w:szCs w:val="18"/>
                <w:lang w:eastAsia="zh-CN"/>
              </w:rPr>
              <w:t>1 415</w:t>
            </w:r>
          </w:p>
        </w:tc>
        <w:tc>
          <w:tcPr>
            <w:tcW w:w="0" w:type="auto"/>
            <w:hideMark/>
          </w:tcPr>
          <w:p w14:paraId="34023DEC" w14:textId="77777777" w:rsidR="00400797" w:rsidRPr="00492645" w:rsidRDefault="00400797" w:rsidP="00A072C4">
            <w:pPr>
              <w:pStyle w:val="Tabletext"/>
              <w:jc w:val="center"/>
              <w:rPr>
                <w:sz w:val="18"/>
                <w:szCs w:val="18"/>
                <w:lang w:eastAsia="zh-CN"/>
              </w:rPr>
            </w:pPr>
            <w:r w:rsidRPr="00492645">
              <w:rPr>
                <w:sz w:val="18"/>
                <w:szCs w:val="18"/>
                <w:lang w:eastAsia="zh-CN"/>
              </w:rPr>
              <w:t>2 695</w:t>
            </w:r>
          </w:p>
        </w:tc>
        <w:tc>
          <w:tcPr>
            <w:tcW w:w="0" w:type="auto"/>
            <w:hideMark/>
          </w:tcPr>
          <w:p w14:paraId="550E64FE" w14:textId="77777777" w:rsidR="00400797" w:rsidRPr="00492645" w:rsidRDefault="00400797" w:rsidP="00A072C4">
            <w:pPr>
              <w:pStyle w:val="Tabletext"/>
              <w:jc w:val="center"/>
              <w:rPr>
                <w:sz w:val="18"/>
                <w:szCs w:val="18"/>
                <w:lang w:eastAsia="zh-CN"/>
              </w:rPr>
            </w:pPr>
            <w:r w:rsidRPr="00492645">
              <w:rPr>
                <w:sz w:val="18"/>
                <w:szCs w:val="18"/>
                <w:lang w:eastAsia="zh-CN"/>
              </w:rPr>
              <w:t>4 995</w:t>
            </w:r>
          </w:p>
        </w:tc>
        <w:tc>
          <w:tcPr>
            <w:tcW w:w="0" w:type="auto"/>
            <w:hideMark/>
          </w:tcPr>
          <w:p w14:paraId="24455172" w14:textId="77777777" w:rsidR="00400797" w:rsidRPr="00492645" w:rsidRDefault="00400797" w:rsidP="00A072C4">
            <w:pPr>
              <w:pStyle w:val="Tabletext"/>
              <w:jc w:val="center"/>
              <w:rPr>
                <w:sz w:val="18"/>
                <w:szCs w:val="18"/>
                <w:lang w:eastAsia="zh-CN"/>
              </w:rPr>
            </w:pPr>
            <w:r w:rsidRPr="00492645">
              <w:rPr>
                <w:sz w:val="18"/>
                <w:szCs w:val="18"/>
                <w:lang w:eastAsia="zh-CN"/>
              </w:rPr>
              <w:t>8 800</w:t>
            </w:r>
          </w:p>
        </w:tc>
        <w:tc>
          <w:tcPr>
            <w:tcW w:w="0" w:type="auto"/>
            <w:hideMark/>
          </w:tcPr>
          <w:p w14:paraId="12524ED8" w14:textId="77777777" w:rsidR="00400797" w:rsidRPr="00492645" w:rsidRDefault="00400797" w:rsidP="00A072C4">
            <w:pPr>
              <w:pStyle w:val="Tabletext"/>
              <w:jc w:val="center"/>
              <w:rPr>
                <w:sz w:val="18"/>
                <w:szCs w:val="18"/>
                <w:lang w:eastAsia="zh-CN"/>
              </w:rPr>
            </w:pPr>
            <w:r w:rsidRPr="00492645">
              <w:rPr>
                <w:sz w:val="18"/>
                <w:szCs w:val="18"/>
                <w:lang w:eastAsia="zh-CN"/>
              </w:rPr>
              <w:t>15 400</w:t>
            </w:r>
          </w:p>
        </w:tc>
      </w:tr>
      <w:tr w:rsidR="00400797" w:rsidRPr="00492645" w14:paraId="61522A96" w14:textId="77777777" w:rsidTr="00A072C4">
        <w:trPr>
          <w:jc w:val="center"/>
        </w:trPr>
        <w:tc>
          <w:tcPr>
            <w:tcW w:w="0" w:type="auto"/>
            <w:hideMark/>
          </w:tcPr>
          <w:p w14:paraId="04DDEE7C" w14:textId="77777777" w:rsidR="00400797" w:rsidRPr="00D60125" w:rsidRDefault="00400797" w:rsidP="00A072C4">
            <w:pPr>
              <w:pStyle w:val="Tabletext"/>
              <w:rPr>
                <w:sz w:val="18"/>
                <w:szCs w:val="18"/>
                <w:lang w:eastAsia="zh-CN"/>
              </w:rPr>
            </w:pPr>
            <w:r w:rsidRPr="00D60125">
              <w:rPr>
                <w:sz w:val="18"/>
                <w:szCs w:val="18"/>
                <w:lang w:eastAsia="zh-CN"/>
              </w:rPr>
              <w:t xml:space="preserve">Minimum solar flux </w:t>
            </w:r>
            <w:proofErr w:type="gramStart"/>
            <w:r w:rsidRPr="00D60125">
              <w:rPr>
                <w:sz w:val="18"/>
                <w:szCs w:val="18"/>
                <w:lang w:eastAsia="zh-CN"/>
              </w:rPr>
              <w:t>observed</w:t>
            </w:r>
            <w:r w:rsidRPr="00D60125">
              <w:rPr>
                <w:sz w:val="18"/>
                <w:szCs w:val="18"/>
                <w:vertAlign w:val="superscript"/>
                <w:lang w:eastAsia="zh-CN"/>
              </w:rPr>
              <w:t>(</w:t>
            </w:r>
            <w:proofErr w:type="gramEnd"/>
            <w:r w:rsidRPr="00D60125">
              <w:rPr>
                <w:sz w:val="18"/>
                <w:szCs w:val="18"/>
                <w:vertAlign w:val="superscript"/>
                <w:lang w:eastAsia="zh-CN"/>
              </w:rPr>
              <w:t>4)</w:t>
            </w:r>
          </w:p>
        </w:tc>
        <w:tc>
          <w:tcPr>
            <w:tcW w:w="0" w:type="auto"/>
            <w:hideMark/>
          </w:tcPr>
          <w:p w14:paraId="5112BCB9" w14:textId="77777777" w:rsidR="00400797" w:rsidRPr="00D60125" w:rsidRDefault="00400797" w:rsidP="00A072C4">
            <w:pPr>
              <w:pStyle w:val="Tabletext"/>
              <w:jc w:val="center"/>
              <w:rPr>
                <w:sz w:val="18"/>
                <w:szCs w:val="18"/>
                <w:lang w:eastAsia="zh-CN"/>
              </w:rPr>
            </w:pPr>
            <w:r w:rsidRPr="00D60125">
              <w:rPr>
                <w:sz w:val="18"/>
                <w:szCs w:val="18"/>
                <w:lang w:eastAsia="zh-CN"/>
              </w:rPr>
              <w:t>10</w:t>
            </w:r>
            <w:r w:rsidRPr="00D60125">
              <w:rPr>
                <w:sz w:val="18"/>
                <w:szCs w:val="18"/>
                <w:vertAlign w:val="superscript"/>
                <w:lang w:eastAsia="zh-CN"/>
              </w:rPr>
              <w:t>–22</w:t>
            </w:r>
            <w:r w:rsidRPr="00D60125">
              <w:rPr>
                <w:sz w:val="18"/>
                <w:szCs w:val="18"/>
                <w:lang w:eastAsia="zh-CN"/>
              </w:rPr>
              <w:t xml:space="preserve"> W/m</w:t>
            </w:r>
            <w:r w:rsidRPr="00D60125">
              <w:rPr>
                <w:sz w:val="18"/>
                <w:szCs w:val="18"/>
                <w:vertAlign w:val="superscript"/>
                <w:lang w:eastAsia="zh-CN"/>
              </w:rPr>
              <w:t>2</w:t>
            </w:r>
            <w:r w:rsidRPr="00D60125">
              <w:rPr>
                <w:sz w:val="18"/>
                <w:szCs w:val="18"/>
                <w:lang w:eastAsia="zh-CN"/>
              </w:rPr>
              <w:t>-Hz</w:t>
            </w:r>
          </w:p>
        </w:tc>
        <w:tc>
          <w:tcPr>
            <w:tcW w:w="0" w:type="auto"/>
          </w:tcPr>
          <w:p w14:paraId="56DEEF74" w14:textId="77777777" w:rsidR="00400797" w:rsidRPr="00D60125" w:rsidRDefault="00400797" w:rsidP="00A072C4">
            <w:pPr>
              <w:pStyle w:val="Tabletext"/>
              <w:jc w:val="center"/>
              <w:rPr>
                <w:sz w:val="18"/>
                <w:szCs w:val="18"/>
                <w:lang w:eastAsia="zh-CN"/>
              </w:rPr>
            </w:pPr>
            <w:r w:rsidRPr="00D60125">
              <w:rPr>
                <w:sz w:val="18"/>
                <w:szCs w:val="18"/>
                <w:lang w:eastAsia="zh-CN"/>
              </w:rPr>
              <w:t>10</w:t>
            </w:r>
          </w:p>
        </w:tc>
        <w:tc>
          <w:tcPr>
            <w:tcW w:w="0" w:type="auto"/>
            <w:hideMark/>
          </w:tcPr>
          <w:p w14:paraId="419524B6" w14:textId="77777777" w:rsidR="00400797" w:rsidRPr="00D60125" w:rsidRDefault="00400797" w:rsidP="00A072C4">
            <w:pPr>
              <w:pStyle w:val="Tabletext"/>
              <w:jc w:val="center"/>
              <w:rPr>
                <w:sz w:val="18"/>
                <w:szCs w:val="18"/>
                <w:lang w:eastAsia="zh-CN"/>
              </w:rPr>
            </w:pPr>
            <w:r w:rsidRPr="00D60125">
              <w:rPr>
                <w:sz w:val="18"/>
                <w:szCs w:val="18"/>
                <w:lang w:eastAsia="zh-CN"/>
              </w:rPr>
              <w:t>20</w:t>
            </w:r>
          </w:p>
        </w:tc>
        <w:tc>
          <w:tcPr>
            <w:tcW w:w="0" w:type="auto"/>
            <w:hideMark/>
          </w:tcPr>
          <w:p w14:paraId="11AE1F5B" w14:textId="77777777" w:rsidR="00400797" w:rsidRPr="00D60125" w:rsidRDefault="00400797" w:rsidP="00A072C4">
            <w:pPr>
              <w:pStyle w:val="Tabletext"/>
              <w:jc w:val="center"/>
              <w:rPr>
                <w:sz w:val="18"/>
                <w:szCs w:val="18"/>
                <w:lang w:eastAsia="zh-CN"/>
              </w:rPr>
            </w:pPr>
            <w:r w:rsidRPr="00D60125">
              <w:rPr>
                <w:sz w:val="18"/>
                <w:szCs w:val="18"/>
                <w:lang w:eastAsia="zh-CN"/>
              </w:rPr>
              <w:t>35</w:t>
            </w:r>
          </w:p>
        </w:tc>
        <w:tc>
          <w:tcPr>
            <w:tcW w:w="0" w:type="auto"/>
            <w:hideMark/>
          </w:tcPr>
          <w:p w14:paraId="5FF5933D" w14:textId="77777777" w:rsidR="00400797" w:rsidRPr="00D60125" w:rsidRDefault="00400797" w:rsidP="00A072C4">
            <w:pPr>
              <w:pStyle w:val="Tabletext"/>
              <w:jc w:val="center"/>
              <w:rPr>
                <w:sz w:val="18"/>
                <w:szCs w:val="18"/>
                <w:lang w:eastAsia="zh-CN"/>
              </w:rPr>
            </w:pPr>
            <w:r w:rsidRPr="00D60125">
              <w:rPr>
                <w:sz w:val="18"/>
                <w:szCs w:val="18"/>
                <w:lang w:eastAsia="zh-CN"/>
              </w:rPr>
              <w:t>55</w:t>
            </w:r>
          </w:p>
        </w:tc>
        <w:tc>
          <w:tcPr>
            <w:tcW w:w="0" w:type="auto"/>
            <w:hideMark/>
          </w:tcPr>
          <w:p w14:paraId="6B1E794D" w14:textId="77777777" w:rsidR="00400797" w:rsidRPr="00D60125" w:rsidRDefault="00400797" w:rsidP="00A072C4">
            <w:pPr>
              <w:pStyle w:val="Tabletext"/>
              <w:jc w:val="center"/>
              <w:rPr>
                <w:sz w:val="18"/>
                <w:szCs w:val="18"/>
                <w:lang w:eastAsia="zh-CN"/>
              </w:rPr>
            </w:pPr>
            <w:r w:rsidRPr="00D60125">
              <w:rPr>
                <w:sz w:val="18"/>
                <w:szCs w:val="18"/>
                <w:lang w:eastAsia="zh-CN"/>
              </w:rPr>
              <w:t>70</w:t>
            </w:r>
          </w:p>
        </w:tc>
        <w:tc>
          <w:tcPr>
            <w:tcW w:w="0" w:type="auto"/>
            <w:hideMark/>
          </w:tcPr>
          <w:p w14:paraId="0B207FA1" w14:textId="77777777" w:rsidR="00400797" w:rsidRPr="00D60125" w:rsidRDefault="00400797" w:rsidP="00A072C4">
            <w:pPr>
              <w:pStyle w:val="Tabletext"/>
              <w:jc w:val="center"/>
              <w:rPr>
                <w:sz w:val="18"/>
                <w:szCs w:val="18"/>
                <w:lang w:eastAsia="zh-CN"/>
              </w:rPr>
            </w:pPr>
            <w:r w:rsidRPr="00D60125">
              <w:rPr>
                <w:sz w:val="18"/>
                <w:szCs w:val="18"/>
                <w:lang w:eastAsia="zh-CN"/>
              </w:rPr>
              <w:t>110</w:t>
            </w:r>
          </w:p>
        </w:tc>
        <w:tc>
          <w:tcPr>
            <w:tcW w:w="0" w:type="auto"/>
            <w:hideMark/>
          </w:tcPr>
          <w:p w14:paraId="78CCF251" w14:textId="77777777" w:rsidR="00400797" w:rsidRPr="00D60125" w:rsidRDefault="00400797" w:rsidP="00A072C4">
            <w:pPr>
              <w:pStyle w:val="Tabletext"/>
              <w:jc w:val="center"/>
              <w:rPr>
                <w:sz w:val="18"/>
                <w:szCs w:val="18"/>
                <w:lang w:eastAsia="zh-CN"/>
              </w:rPr>
            </w:pPr>
            <w:r w:rsidRPr="00D60125">
              <w:rPr>
                <w:sz w:val="18"/>
                <w:szCs w:val="18"/>
                <w:lang w:eastAsia="zh-CN"/>
              </w:rPr>
              <w:t>230</w:t>
            </w:r>
          </w:p>
        </w:tc>
        <w:tc>
          <w:tcPr>
            <w:tcW w:w="0" w:type="auto"/>
            <w:hideMark/>
          </w:tcPr>
          <w:p w14:paraId="6978FB6B" w14:textId="77777777" w:rsidR="00400797" w:rsidRPr="00492645" w:rsidRDefault="00400797" w:rsidP="00A072C4">
            <w:pPr>
              <w:pStyle w:val="Tabletext"/>
              <w:jc w:val="center"/>
              <w:rPr>
                <w:sz w:val="18"/>
                <w:szCs w:val="18"/>
                <w:lang w:eastAsia="zh-CN"/>
              </w:rPr>
            </w:pPr>
            <w:r w:rsidRPr="00D60125">
              <w:rPr>
                <w:sz w:val="18"/>
                <w:szCs w:val="18"/>
                <w:lang w:eastAsia="zh-CN"/>
              </w:rPr>
              <w:t>525</w:t>
            </w:r>
          </w:p>
        </w:tc>
      </w:tr>
      <w:tr w:rsidR="00400797" w:rsidRPr="00492645" w14:paraId="4DE37249" w14:textId="77777777" w:rsidTr="00A072C4">
        <w:trPr>
          <w:jc w:val="center"/>
        </w:trPr>
        <w:tc>
          <w:tcPr>
            <w:tcW w:w="0" w:type="auto"/>
            <w:hideMark/>
          </w:tcPr>
          <w:p w14:paraId="283899DB" w14:textId="77777777" w:rsidR="00400797" w:rsidRPr="00492645" w:rsidRDefault="00400797" w:rsidP="00A072C4">
            <w:pPr>
              <w:pStyle w:val="Tabletext"/>
              <w:rPr>
                <w:sz w:val="18"/>
                <w:szCs w:val="18"/>
                <w:lang w:eastAsia="zh-CN"/>
              </w:rPr>
            </w:pPr>
            <w:r w:rsidRPr="00492645">
              <w:rPr>
                <w:sz w:val="18"/>
                <w:szCs w:val="18"/>
                <w:lang w:eastAsia="zh-CN"/>
              </w:rPr>
              <w:t>Receive RF (3 dB) bandwidth</w:t>
            </w:r>
          </w:p>
        </w:tc>
        <w:tc>
          <w:tcPr>
            <w:tcW w:w="0" w:type="auto"/>
            <w:hideMark/>
          </w:tcPr>
          <w:p w14:paraId="1E73267A" w14:textId="77777777" w:rsidR="00400797" w:rsidRPr="00492645" w:rsidRDefault="00400797" w:rsidP="00A072C4">
            <w:pPr>
              <w:pStyle w:val="Tabletext"/>
              <w:jc w:val="center"/>
              <w:rPr>
                <w:sz w:val="18"/>
                <w:szCs w:val="18"/>
                <w:lang w:eastAsia="zh-CN"/>
              </w:rPr>
            </w:pPr>
            <w:r w:rsidRPr="00492645">
              <w:rPr>
                <w:sz w:val="18"/>
                <w:szCs w:val="18"/>
                <w:lang w:eastAsia="zh-CN"/>
              </w:rPr>
              <w:t>MHz</w:t>
            </w:r>
          </w:p>
        </w:tc>
        <w:tc>
          <w:tcPr>
            <w:tcW w:w="0" w:type="auto"/>
          </w:tcPr>
          <w:p w14:paraId="4297C779" w14:textId="77777777" w:rsidR="00400797" w:rsidRPr="00492645" w:rsidRDefault="00400797" w:rsidP="00A072C4">
            <w:pPr>
              <w:pStyle w:val="Tabletext"/>
              <w:jc w:val="center"/>
              <w:rPr>
                <w:sz w:val="18"/>
                <w:szCs w:val="18"/>
                <w:lang w:eastAsia="zh-CN"/>
              </w:rPr>
            </w:pPr>
            <w:r w:rsidRPr="00492645">
              <w:rPr>
                <w:sz w:val="18"/>
                <w:szCs w:val="18"/>
                <w:lang w:eastAsia="zh-CN"/>
              </w:rPr>
              <w:t>10</w:t>
            </w:r>
          </w:p>
        </w:tc>
        <w:tc>
          <w:tcPr>
            <w:tcW w:w="0" w:type="auto"/>
            <w:hideMark/>
          </w:tcPr>
          <w:p w14:paraId="53CC4CCA" w14:textId="77777777" w:rsidR="00400797" w:rsidRPr="00492645" w:rsidRDefault="00400797" w:rsidP="00A072C4">
            <w:pPr>
              <w:pStyle w:val="Tabletext"/>
              <w:jc w:val="center"/>
              <w:rPr>
                <w:sz w:val="18"/>
                <w:szCs w:val="18"/>
                <w:lang w:eastAsia="zh-CN"/>
              </w:rPr>
            </w:pPr>
            <w:r w:rsidRPr="00492645">
              <w:rPr>
                <w:sz w:val="18"/>
                <w:szCs w:val="18"/>
                <w:lang w:eastAsia="zh-CN"/>
              </w:rPr>
              <w:t>3.9</w:t>
            </w:r>
          </w:p>
        </w:tc>
        <w:tc>
          <w:tcPr>
            <w:tcW w:w="0" w:type="auto"/>
            <w:hideMark/>
          </w:tcPr>
          <w:p w14:paraId="5FAAC76F" w14:textId="77777777" w:rsidR="00400797" w:rsidRPr="00492645" w:rsidRDefault="00400797" w:rsidP="00A072C4">
            <w:pPr>
              <w:pStyle w:val="Tabletext"/>
              <w:jc w:val="center"/>
              <w:rPr>
                <w:sz w:val="18"/>
                <w:szCs w:val="18"/>
                <w:lang w:eastAsia="zh-CN"/>
              </w:rPr>
            </w:pPr>
            <w:r w:rsidRPr="00492645">
              <w:rPr>
                <w:sz w:val="18"/>
                <w:szCs w:val="18"/>
                <w:lang w:eastAsia="zh-CN"/>
              </w:rPr>
              <w:t>6</w:t>
            </w:r>
          </w:p>
        </w:tc>
        <w:tc>
          <w:tcPr>
            <w:tcW w:w="0" w:type="auto"/>
            <w:hideMark/>
          </w:tcPr>
          <w:p w14:paraId="35B1D64D" w14:textId="77777777" w:rsidR="00400797" w:rsidRPr="00492645" w:rsidRDefault="00400797" w:rsidP="00A072C4">
            <w:pPr>
              <w:pStyle w:val="Tabletext"/>
              <w:jc w:val="center"/>
              <w:rPr>
                <w:sz w:val="18"/>
                <w:szCs w:val="18"/>
                <w:lang w:eastAsia="zh-CN"/>
              </w:rPr>
            </w:pPr>
            <w:r w:rsidRPr="00492645">
              <w:rPr>
                <w:sz w:val="18"/>
                <w:szCs w:val="18"/>
                <w:lang w:eastAsia="zh-CN"/>
              </w:rPr>
              <w:t>27</w:t>
            </w:r>
          </w:p>
        </w:tc>
        <w:tc>
          <w:tcPr>
            <w:tcW w:w="0" w:type="auto"/>
            <w:hideMark/>
          </w:tcPr>
          <w:p w14:paraId="02770DCF" w14:textId="77777777" w:rsidR="00400797" w:rsidRPr="00492645" w:rsidRDefault="00400797" w:rsidP="00A072C4">
            <w:pPr>
              <w:pStyle w:val="Tabletext"/>
              <w:jc w:val="center"/>
              <w:rPr>
                <w:sz w:val="18"/>
                <w:szCs w:val="18"/>
                <w:lang w:eastAsia="zh-CN"/>
              </w:rPr>
            </w:pPr>
            <w:r w:rsidRPr="00492645">
              <w:rPr>
                <w:sz w:val="18"/>
                <w:szCs w:val="18"/>
                <w:lang w:eastAsia="zh-CN"/>
              </w:rPr>
              <w:t>100</w:t>
            </w:r>
          </w:p>
        </w:tc>
        <w:tc>
          <w:tcPr>
            <w:tcW w:w="0" w:type="auto"/>
            <w:hideMark/>
          </w:tcPr>
          <w:p w14:paraId="2C597CC4" w14:textId="77777777" w:rsidR="00400797" w:rsidRPr="00492645" w:rsidRDefault="00400797" w:rsidP="00A072C4">
            <w:pPr>
              <w:pStyle w:val="Tabletext"/>
              <w:jc w:val="center"/>
              <w:rPr>
                <w:sz w:val="18"/>
                <w:szCs w:val="18"/>
                <w:lang w:eastAsia="zh-CN"/>
              </w:rPr>
            </w:pPr>
            <w:r w:rsidRPr="00492645">
              <w:rPr>
                <w:sz w:val="18"/>
                <w:szCs w:val="18"/>
                <w:lang w:eastAsia="zh-CN"/>
              </w:rPr>
              <w:t>50</w:t>
            </w:r>
          </w:p>
        </w:tc>
        <w:tc>
          <w:tcPr>
            <w:tcW w:w="0" w:type="auto"/>
            <w:hideMark/>
          </w:tcPr>
          <w:p w14:paraId="00143863" w14:textId="77777777" w:rsidR="00400797" w:rsidRPr="00492645" w:rsidRDefault="00400797" w:rsidP="00A072C4">
            <w:pPr>
              <w:pStyle w:val="Tabletext"/>
              <w:jc w:val="center"/>
              <w:rPr>
                <w:sz w:val="18"/>
                <w:szCs w:val="18"/>
                <w:lang w:eastAsia="zh-CN"/>
              </w:rPr>
            </w:pPr>
            <w:r w:rsidRPr="00492645">
              <w:rPr>
                <w:sz w:val="18"/>
                <w:szCs w:val="18"/>
                <w:lang w:eastAsia="zh-CN"/>
              </w:rPr>
              <w:t>50</w:t>
            </w:r>
          </w:p>
        </w:tc>
        <w:tc>
          <w:tcPr>
            <w:tcW w:w="0" w:type="auto"/>
            <w:hideMark/>
          </w:tcPr>
          <w:p w14:paraId="22C3D587" w14:textId="77777777" w:rsidR="00400797" w:rsidRPr="00492645" w:rsidRDefault="00400797" w:rsidP="00A072C4">
            <w:pPr>
              <w:pStyle w:val="Tabletext"/>
              <w:jc w:val="center"/>
              <w:rPr>
                <w:sz w:val="18"/>
                <w:szCs w:val="18"/>
                <w:lang w:eastAsia="zh-CN"/>
              </w:rPr>
            </w:pPr>
            <w:r w:rsidRPr="00492645">
              <w:rPr>
                <w:sz w:val="18"/>
                <w:szCs w:val="18"/>
                <w:lang w:eastAsia="zh-CN"/>
              </w:rPr>
              <w:t>50</w:t>
            </w:r>
          </w:p>
        </w:tc>
      </w:tr>
      <w:tr w:rsidR="00400797" w:rsidRPr="00492645" w14:paraId="521FD4AA" w14:textId="77777777" w:rsidTr="00A072C4">
        <w:trPr>
          <w:jc w:val="center"/>
        </w:trPr>
        <w:tc>
          <w:tcPr>
            <w:tcW w:w="0" w:type="auto"/>
            <w:hideMark/>
          </w:tcPr>
          <w:p w14:paraId="29A4449F" w14:textId="77777777" w:rsidR="00400797" w:rsidRPr="00492645" w:rsidRDefault="00400797" w:rsidP="00A072C4">
            <w:pPr>
              <w:pStyle w:val="Tabletext"/>
              <w:rPr>
                <w:sz w:val="18"/>
                <w:szCs w:val="18"/>
                <w:lang w:eastAsia="zh-CN"/>
              </w:rPr>
            </w:pPr>
            <w:r w:rsidRPr="00492645">
              <w:rPr>
                <w:sz w:val="18"/>
                <w:szCs w:val="18"/>
                <w:lang w:eastAsia="zh-CN"/>
              </w:rPr>
              <w:t>Antenna main beam gain</w:t>
            </w:r>
          </w:p>
        </w:tc>
        <w:tc>
          <w:tcPr>
            <w:tcW w:w="0" w:type="auto"/>
            <w:hideMark/>
          </w:tcPr>
          <w:p w14:paraId="1DE94308" w14:textId="77777777" w:rsidR="00400797" w:rsidRPr="00492645" w:rsidRDefault="00400797" w:rsidP="00A072C4">
            <w:pPr>
              <w:pStyle w:val="Tabletext"/>
              <w:jc w:val="center"/>
              <w:rPr>
                <w:sz w:val="18"/>
                <w:szCs w:val="18"/>
                <w:lang w:eastAsia="zh-CN"/>
              </w:rPr>
            </w:pPr>
            <w:proofErr w:type="spellStart"/>
            <w:r w:rsidRPr="00492645">
              <w:rPr>
                <w:sz w:val="18"/>
                <w:szCs w:val="18"/>
                <w:lang w:eastAsia="zh-CN"/>
              </w:rPr>
              <w:t>dBi</w:t>
            </w:r>
            <w:proofErr w:type="spellEnd"/>
          </w:p>
        </w:tc>
        <w:tc>
          <w:tcPr>
            <w:tcW w:w="0" w:type="auto"/>
          </w:tcPr>
          <w:p w14:paraId="18BD5763" w14:textId="77777777" w:rsidR="00400797" w:rsidRPr="00492645" w:rsidRDefault="00400797" w:rsidP="00A072C4">
            <w:pPr>
              <w:pStyle w:val="Tabletext"/>
              <w:jc w:val="center"/>
              <w:rPr>
                <w:sz w:val="18"/>
                <w:szCs w:val="18"/>
                <w:lang w:eastAsia="zh-CN"/>
              </w:rPr>
            </w:pPr>
            <w:r w:rsidRPr="00492645">
              <w:rPr>
                <w:sz w:val="18"/>
                <w:szCs w:val="18"/>
                <w:lang w:eastAsia="zh-CN"/>
              </w:rPr>
              <w:t>24.6</w:t>
            </w:r>
          </w:p>
        </w:tc>
        <w:tc>
          <w:tcPr>
            <w:tcW w:w="0" w:type="auto"/>
            <w:hideMark/>
          </w:tcPr>
          <w:p w14:paraId="32CE1D66" w14:textId="77777777" w:rsidR="00400797" w:rsidRPr="00492645" w:rsidRDefault="00400797" w:rsidP="00A072C4">
            <w:pPr>
              <w:pStyle w:val="Tabletext"/>
              <w:jc w:val="center"/>
              <w:rPr>
                <w:sz w:val="18"/>
                <w:szCs w:val="18"/>
                <w:lang w:eastAsia="zh-CN"/>
              </w:rPr>
            </w:pPr>
            <w:r w:rsidRPr="00492645">
              <w:rPr>
                <w:sz w:val="18"/>
                <w:szCs w:val="18"/>
                <w:lang w:eastAsia="zh-CN"/>
              </w:rPr>
              <w:t>29</w:t>
            </w:r>
          </w:p>
        </w:tc>
        <w:tc>
          <w:tcPr>
            <w:tcW w:w="0" w:type="auto"/>
            <w:hideMark/>
          </w:tcPr>
          <w:p w14:paraId="284AA0E2" w14:textId="77777777" w:rsidR="00400797" w:rsidRPr="00492645" w:rsidRDefault="00400797" w:rsidP="00A072C4">
            <w:pPr>
              <w:pStyle w:val="Tabletext"/>
              <w:jc w:val="center"/>
              <w:rPr>
                <w:sz w:val="18"/>
                <w:szCs w:val="18"/>
                <w:lang w:eastAsia="zh-CN"/>
              </w:rPr>
            </w:pPr>
            <w:r w:rsidRPr="00492645">
              <w:rPr>
                <w:sz w:val="18"/>
                <w:szCs w:val="18"/>
                <w:lang w:eastAsia="zh-CN"/>
              </w:rPr>
              <w:t>32.5</w:t>
            </w:r>
          </w:p>
        </w:tc>
        <w:tc>
          <w:tcPr>
            <w:tcW w:w="0" w:type="auto"/>
            <w:hideMark/>
          </w:tcPr>
          <w:p w14:paraId="520AB4E0" w14:textId="77777777" w:rsidR="00400797" w:rsidRPr="00492645" w:rsidRDefault="00400797" w:rsidP="00A072C4">
            <w:pPr>
              <w:pStyle w:val="Tabletext"/>
              <w:jc w:val="center"/>
              <w:rPr>
                <w:sz w:val="18"/>
                <w:szCs w:val="18"/>
                <w:lang w:eastAsia="zh-CN"/>
              </w:rPr>
            </w:pPr>
            <w:r w:rsidRPr="00492645">
              <w:rPr>
                <w:sz w:val="18"/>
                <w:szCs w:val="18"/>
                <w:lang w:eastAsia="zh-CN"/>
              </w:rPr>
              <w:t>28.8</w:t>
            </w:r>
          </w:p>
        </w:tc>
        <w:tc>
          <w:tcPr>
            <w:tcW w:w="0" w:type="auto"/>
            <w:hideMark/>
          </w:tcPr>
          <w:p w14:paraId="7FC9C6BE" w14:textId="77777777" w:rsidR="00400797" w:rsidRPr="00492645" w:rsidRDefault="00400797" w:rsidP="00A072C4">
            <w:pPr>
              <w:pStyle w:val="Tabletext"/>
              <w:jc w:val="center"/>
              <w:rPr>
                <w:sz w:val="18"/>
                <w:szCs w:val="18"/>
                <w:lang w:eastAsia="zh-CN"/>
              </w:rPr>
            </w:pPr>
            <w:r w:rsidRPr="00492645">
              <w:rPr>
                <w:sz w:val="18"/>
                <w:szCs w:val="18"/>
                <w:lang w:eastAsia="zh-CN"/>
              </w:rPr>
              <w:t>34.4</w:t>
            </w:r>
          </w:p>
        </w:tc>
        <w:tc>
          <w:tcPr>
            <w:tcW w:w="0" w:type="auto"/>
            <w:hideMark/>
          </w:tcPr>
          <w:p w14:paraId="7ADA7143" w14:textId="77777777" w:rsidR="00400797" w:rsidRPr="00492645" w:rsidRDefault="00400797" w:rsidP="00A072C4">
            <w:pPr>
              <w:pStyle w:val="Tabletext"/>
              <w:jc w:val="center"/>
              <w:rPr>
                <w:sz w:val="18"/>
                <w:szCs w:val="18"/>
                <w:lang w:eastAsia="zh-CN"/>
              </w:rPr>
            </w:pPr>
            <w:r w:rsidRPr="00492645">
              <w:rPr>
                <w:sz w:val="18"/>
                <w:szCs w:val="18"/>
                <w:lang w:eastAsia="zh-CN"/>
              </w:rPr>
              <w:t>39.8</w:t>
            </w:r>
          </w:p>
        </w:tc>
        <w:tc>
          <w:tcPr>
            <w:tcW w:w="0" w:type="auto"/>
            <w:hideMark/>
          </w:tcPr>
          <w:p w14:paraId="29381C7D" w14:textId="77777777" w:rsidR="00400797" w:rsidRPr="00492645" w:rsidRDefault="00400797" w:rsidP="00A072C4">
            <w:pPr>
              <w:pStyle w:val="Tabletext"/>
              <w:jc w:val="center"/>
              <w:rPr>
                <w:sz w:val="18"/>
                <w:szCs w:val="18"/>
                <w:lang w:eastAsia="zh-CN"/>
              </w:rPr>
            </w:pPr>
            <w:r w:rsidRPr="00492645">
              <w:rPr>
                <w:sz w:val="18"/>
                <w:szCs w:val="18"/>
                <w:lang w:eastAsia="zh-CN"/>
              </w:rPr>
              <w:t>44.7</w:t>
            </w:r>
          </w:p>
        </w:tc>
        <w:tc>
          <w:tcPr>
            <w:tcW w:w="0" w:type="auto"/>
            <w:hideMark/>
          </w:tcPr>
          <w:p w14:paraId="68A9B8B5" w14:textId="77777777" w:rsidR="00400797" w:rsidRPr="00492645" w:rsidRDefault="00400797" w:rsidP="00A072C4">
            <w:pPr>
              <w:pStyle w:val="Tabletext"/>
              <w:jc w:val="center"/>
              <w:rPr>
                <w:sz w:val="18"/>
                <w:szCs w:val="18"/>
                <w:lang w:eastAsia="zh-CN"/>
              </w:rPr>
            </w:pPr>
            <w:r w:rsidRPr="00492645">
              <w:rPr>
                <w:sz w:val="18"/>
                <w:szCs w:val="18"/>
                <w:lang w:eastAsia="zh-CN"/>
              </w:rPr>
              <w:t>41</w:t>
            </w:r>
          </w:p>
        </w:tc>
      </w:tr>
      <w:tr w:rsidR="00400797" w:rsidRPr="00492645" w14:paraId="68B52C7A" w14:textId="77777777" w:rsidTr="00A072C4">
        <w:trPr>
          <w:jc w:val="center"/>
        </w:trPr>
        <w:tc>
          <w:tcPr>
            <w:tcW w:w="0" w:type="auto"/>
            <w:tcBorders>
              <w:bottom w:val="single" w:sz="4" w:space="0" w:color="auto"/>
            </w:tcBorders>
            <w:hideMark/>
          </w:tcPr>
          <w:p w14:paraId="2A2E6097" w14:textId="77777777" w:rsidR="00400797" w:rsidRPr="00492645" w:rsidRDefault="00400797" w:rsidP="00A072C4">
            <w:pPr>
              <w:pStyle w:val="Tabletext"/>
              <w:rPr>
                <w:sz w:val="18"/>
                <w:szCs w:val="18"/>
                <w:lang w:eastAsia="zh-CN"/>
              </w:rPr>
            </w:pPr>
            <w:r w:rsidRPr="00492645">
              <w:rPr>
                <w:sz w:val="18"/>
                <w:szCs w:val="18"/>
                <w:lang w:eastAsia="zh-CN"/>
              </w:rPr>
              <w:t>Antenna pattern type</w:t>
            </w:r>
          </w:p>
        </w:tc>
        <w:tc>
          <w:tcPr>
            <w:tcW w:w="0" w:type="auto"/>
            <w:tcBorders>
              <w:bottom w:val="single" w:sz="4" w:space="0" w:color="auto"/>
            </w:tcBorders>
            <w:hideMark/>
          </w:tcPr>
          <w:p w14:paraId="503C4ABC" w14:textId="77777777" w:rsidR="00400797" w:rsidRPr="00492645" w:rsidRDefault="00400797" w:rsidP="00A072C4">
            <w:pPr>
              <w:pStyle w:val="Tabletext"/>
              <w:jc w:val="center"/>
              <w:rPr>
                <w:sz w:val="18"/>
                <w:szCs w:val="18"/>
                <w:lang w:eastAsia="zh-CN"/>
              </w:rPr>
            </w:pPr>
          </w:p>
        </w:tc>
        <w:tc>
          <w:tcPr>
            <w:tcW w:w="0" w:type="auto"/>
            <w:tcBorders>
              <w:bottom w:val="single" w:sz="4" w:space="0" w:color="auto"/>
            </w:tcBorders>
          </w:tcPr>
          <w:p w14:paraId="340BEBE2" w14:textId="77777777" w:rsidR="00400797" w:rsidRPr="00492645" w:rsidRDefault="00400797" w:rsidP="00A072C4">
            <w:pPr>
              <w:pStyle w:val="Tabletext"/>
              <w:ind w:left="-35"/>
              <w:jc w:val="center"/>
              <w:rPr>
                <w:sz w:val="18"/>
                <w:szCs w:val="18"/>
                <w:lang w:eastAsia="zh-CN"/>
              </w:rPr>
            </w:pPr>
            <w:r w:rsidRPr="00492645">
              <w:rPr>
                <w:sz w:val="18"/>
                <w:szCs w:val="18"/>
                <w:lang w:eastAsia="zh-CN"/>
              </w:rPr>
              <w:t xml:space="preserve">8.5 m </w:t>
            </w:r>
            <w:r w:rsidRPr="00492645">
              <w:rPr>
                <w:sz w:val="18"/>
                <w:szCs w:val="18"/>
                <w:lang w:eastAsia="zh-CN"/>
              </w:rPr>
              <w:br/>
              <w:t>parabolic</w:t>
            </w:r>
          </w:p>
        </w:tc>
        <w:tc>
          <w:tcPr>
            <w:tcW w:w="0" w:type="auto"/>
            <w:tcBorders>
              <w:bottom w:val="single" w:sz="4" w:space="0" w:color="auto"/>
            </w:tcBorders>
            <w:hideMark/>
          </w:tcPr>
          <w:p w14:paraId="486511EC" w14:textId="77777777" w:rsidR="00400797" w:rsidRPr="00492645" w:rsidRDefault="00400797" w:rsidP="00A072C4">
            <w:pPr>
              <w:pStyle w:val="Tabletext"/>
              <w:ind w:left="-52"/>
              <w:jc w:val="center"/>
              <w:rPr>
                <w:sz w:val="18"/>
                <w:szCs w:val="18"/>
                <w:lang w:eastAsia="zh-CN"/>
              </w:rPr>
            </w:pPr>
            <w:r w:rsidRPr="00492645">
              <w:rPr>
                <w:sz w:val="18"/>
                <w:szCs w:val="18"/>
                <w:lang w:eastAsia="zh-CN"/>
              </w:rPr>
              <w:t xml:space="preserve">8.5 m </w:t>
            </w:r>
            <w:r w:rsidRPr="00492645">
              <w:rPr>
                <w:sz w:val="18"/>
                <w:szCs w:val="18"/>
                <w:lang w:eastAsia="zh-CN"/>
              </w:rPr>
              <w:br/>
              <w:t>parabolic</w:t>
            </w:r>
          </w:p>
        </w:tc>
        <w:tc>
          <w:tcPr>
            <w:tcW w:w="0" w:type="auto"/>
            <w:tcBorders>
              <w:bottom w:val="single" w:sz="4" w:space="0" w:color="auto"/>
            </w:tcBorders>
            <w:hideMark/>
          </w:tcPr>
          <w:p w14:paraId="686D55E3" w14:textId="77777777" w:rsidR="00400797" w:rsidRPr="00492645" w:rsidRDefault="00400797" w:rsidP="00A072C4">
            <w:pPr>
              <w:pStyle w:val="Tabletext"/>
              <w:ind w:left="-52"/>
              <w:jc w:val="center"/>
              <w:rPr>
                <w:sz w:val="18"/>
                <w:szCs w:val="18"/>
                <w:lang w:eastAsia="zh-CN"/>
              </w:rPr>
            </w:pPr>
            <w:r w:rsidRPr="00492645">
              <w:rPr>
                <w:sz w:val="18"/>
                <w:szCs w:val="18"/>
                <w:lang w:eastAsia="zh-CN"/>
              </w:rPr>
              <w:t xml:space="preserve">8.5 m </w:t>
            </w:r>
            <w:r w:rsidRPr="00492645">
              <w:rPr>
                <w:sz w:val="18"/>
                <w:szCs w:val="18"/>
                <w:lang w:eastAsia="zh-CN"/>
              </w:rPr>
              <w:br/>
              <w:t>parabolic</w:t>
            </w:r>
          </w:p>
        </w:tc>
        <w:tc>
          <w:tcPr>
            <w:tcW w:w="0" w:type="auto"/>
            <w:tcBorders>
              <w:bottom w:val="single" w:sz="4" w:space="0" w:color="auto"/>
            </w:tcBorders>
            <w:hideMark/>
          </w:tcPr>
          <w:p w14:paraId="4584C66C" w14:textId="77777777" w:rsidR="00400797" w:rsidRPr="00492645" w:rsidRDefault="00400797" w:rsidP="00A072C4">
            <w:pPr>
              <w:pStyle w:val="Tabletext"/>
              <w:jc w:val="center"/>
              <w:rPr>
                <w:sz w:val="18"/>
                <w:szCs w:val="18"/>
                <w:lang w:eastAsia="zh-CN"/>
              </w:rPr>
            </w:pPr>
            <w:r w:rsidRPr="00492645">
              <w:rPr>
                <w:sz w:val="18"/>
                <w:szCs w:val="18"/>
                <w:lang w:eastAsia="zh-CN"/>
              </w:rPr>
              <w:t xml:space="preserve">2.4 m </w:t>
            </w:r>
            <w:r w:rsidRPr="00492645">
              <w:rPr>
                <w:sz w:val="18"/>
                <w:szCs w:val="18"/>
                <w:lang w:eastAsia="zh-CN"/>
              </w:rPr>
              <w:br/>
              <w:t>parabolic</w:t>
            </w:r>
          </w:p>
        </w:tc>
        <w:tc>
          <w:tcPr>
            <w:tcW w:w="0" w:type="auto"/>
            <w:tcBorders>
              <w:bottom w:val="single" w:sz="4" w:space="0" w:color="auto"/>
            </w:tcBorders>
            <w:hideMark/>
          </w:tcPr>
          <w:p w14:paraId="11BCF8BA" w14:textId="77777777" w:rsidR="00400797" w:rsidRPr="00492645" w:rsidRDefault="00400797" w:rsidP="00A072C4">
            <w:pPr>
              <w:pStyle w:val="Tabletext"/>
              <w:ind w:left="-52"/>
              <w:jc w:val="center"/>
              <w:rPr>
                <w:sz w:val="18"/>
                <w:szCs w:val="18"/>
                <w:lang w:eastAsia="zh-CN"/>
              </w:rPr>
            </w:pPr>
            <w:r w:rsidRPr="00492645">
              <w:rPr>
                <w:sz w:val="18"/>
                <w:szCs w:val="18"/>
                <w:lang w:eastAsia="zh-CN"/>
              </w:rPr>
              <w:t xml:space="preserve">2.4 m </w:t>
            </w:r>
            <w:r w:rsidRPr="00492645">
              <w:rPr>
                <w:sz w:val="18"/>
                <w:szCs w:val="18"/>
                <w:lang w:eastAsia="zh-CN"/>
              </w:rPr>
              <w:br/>
              <w:t>parabolic</w:t>
            </w:r>
          </w:p>
        </w:tc>
        <w:tc>
          <w:tcPr>
            <w:tcW w:w="0" w:type="auto"/>
            <w:tcBorders>
              <w:bottom w:val="single" w:sz="4" w:space="0" w:color="auto"/>
            </w:tcBorders>
            <w:hideMark/>
          </w:tcPr>
          <w:p w14:paraId="199EA2BB" w14:textId="77777777" w:rsidR="00400797" w:rsidRPr="00492645" w:rsidRDefault="00400797" w:rsidP="00A072C4">
            <w:pPr>
              <w:pStyle w:val="Tabletext"/>
              <w:jc w:val="center"/>
              <w:rPr>
                <w:sz w:val="18"/>
                <w:szCs w:val="18"/>
                <w:lang w:eastAsia="zh-CN"/>
              </w:rPr>
            </w:pPr>
            <w:r w:rsidRPr="00492645">
              <w:rPr>
                <w:sz w:val="18"/>
                <w:szCs w:val="18"/>
                <w:lang w:eastAsia="zh-CN"/>
              </w:rPr>
              <w:t xml:space="preserve">2.4 m </w:t>
            </w:r>
            <w:r w:rsidRPr="00492645">
              <w:rPr>
                <w:sz w:val="18"/>
                <w:szCs w:val="18"/>
                <w:lang w:eastAsia="zh-CN"/>
              </w:rPr>
              <w:br/>
              <w:t>parabolic</w:t>
            </w:r>
          </w:p>
        </w:tc>
        <w:tc>
          <w:tcPr>
            <w:tcW w:w="0" w:type="auto"/>
            <w:tcBorders>
              <w:bottom w:val="single" w:sz="4" w:space="0" w:color="auto"/>
            </w:tcBorders>
            <w:hideMark/>
          </w:tcPr>
          <w:p w14:paraId="75D5AB62" w14:textId="77777777" w:rsidR="00400797" w:rsidRPr="00492645" w:rsidRDefault="00400797" w:rsidP="00A072C4">
            <w:pPr>
              <w:pStyle w:val="Tabletext"/>
              <w:ind w:left="-52"/>
              <w:jc w:val="center"/>
              <w:rPr>
                <w:sz w:val="18"/>
                <w:szCs w:val="18"/>
                <w:lang w:eastAsia="zh-CN"/>
              </w:rPr>
            </w:pPr>
            <w:r w:rsidRPr="00492645">
              <w:rPr>
                <w:sz w:val="18"/>
                <w:szCs w:val="18"/>
                <w:lang w:eastAsia="zh-CN"/>
              </w:rPr>
              <w:t xml:space="preserve">2.4 m </w:t>
            </w:r>
            <w:r w:rsidRPr="00492645">
              <w:rPr>
                <w:sz w:val="18"/>
                <w:szCs w:val="18"/>
                <w:lang w:eastAsia="zh-CN"/>
              </w:rPr>
              <w:br/>
              <w:t>parabolic</w:t>
            </w:r>
          </w:p>
        </w:tc>
        <w:tc>
          <w:tcPr>
            <w:tcW w:w="0" w:type="auto"/>
            <w:tcBorders>
              <w:bottom w:val="single" w:sz="4" w:space="0" w:color="auto"/>
            </w:tcBorders>
            <w:hideMark/>
          </w:tcPr>
          <w:p w14:paraId="211CCB6F" w14:textId="77777777" w:rsidR="00400797" w:rsidRPr="00492645" w:rsidRDefault="00400797" w:rsidP="00A072C4">
            <w:pPr>
              <w:pStyle w:val="Tabletext"/>
              <w:jc w:val="center"/>
              <w:rPr>
                <w:sz w:val="18"/>
                <w:szCs w:val="18"/>
                <w:lang w:eastAsia="zh-CN"/>
              </w:rPr>
            </w:pPr>
            <w:r w:rsidRPr="00492645">
              <w:rPr>
                <w:sz w:val="18"/>
                <w:szCs w:val="18"/>
                <w:lang w:eastAsia="zh-CN"/>
              </w:rPr>
              <w:t xml:space="preserve">0.9 m </w:t>
            </w:r>
            <w:r w:rsidRPr="00492645">
              <w:rPr>
                <w:sz w:val="18"/>
                <w:szCs w:val="18"/>
                <w:lang w:eastAsia="zh-CN"/>
              </w:rPr>
              <w:br/>
              <w:t>parabolic</w:t>
            </w:r>
          </w:p>
        </w:tc>
      </w:tr>
      <w:tr w:rsidR="00400797" w:rsidRPr="00492645" w14:paraId="2D20CBAE" w14:textId="77777777" w:rsidTr="00A072C4">
        <w:trPr>
          <w:jc w:val="center"/>
        </w:trPr>
        <w:tc>
          <w:tcPr>
            <w:tcW w:w="0" w:type="auto"/>
            <w:gridSpan w:val="10"/>
            <w:tcBorders>
              <w:top w:val="single" w:sz="4" w:space="0" w:color="auto"/>
              <w:left w:val="nil"/>
              <w:bottom w:val="nil"/>
              <w:right w:val="nil"/>
            </w:tcBorders>
          </w:tcPr>
          <w:p w14:paraId="09782548" w14:textId="77777777" w:rsidR="00400797" w:rsidRPr="00492645" w:rsidRDefault="00400797" w:rsidP="00A072C4">
            <w:pPr>
              <w:pStyle w:val="Tablelegend"/>
              <w:rPr>
                <w:szCs w:val="18"/>
              </w:rPr>
            </w:pPr>
            <w:r w:rsidRPr="00492645">
              <w:rPr>
                <w:szCs w:val="18"/>
                <w:vertAlign w:val="superscript"/>
              </w:rPr>
              <w:t>(3)</w:t>
            </w:r>
            <w:r w:rsidRPr="00492645">
              <w:rPr>
                <w:szCs w:val="18"/>
                <w:vertAlign w:val="superscript"/>
              </w:rPr>
              <w:tab/>
            </w:r>
            <w:r w:rsidRPr="00492645">
              <w:rPr>
                <w:szCs w:val="18"/>
              </w:rPr>
              <w:t>Typical bandwidths are presented.</w:t>
            </w:r>
          </w:p>
          <w:p w14:paraId="613AF047" w14:textId="77777777" w:rsidR="00400797" w:rsidRPr="00492645" w:rsidRDefault="00400797" w:rsidP="00A072C4">
            <w:pPr>
              <w:pStyle w:val="Tablelegend"/>
              <w:rPr>
                <w:szCs w:val="18"/>
              </w:rPr>
            </w:pPr>
            <w:r w:rsidRPr="00492645">
              <w:rPr>
                <w:szCs w:val="18"/>
                <w:vertAlign w:val="superscript"/>
              </w:rPr>
              <w:t>(4)</w:t>
            </w:r>
            <w:r w:rsidRPr="00492645">
              <w:rPr>
                <w:szCs w:val="18"/>
              </w:rPr>
              <w:tab/>
              <w:t>Observed minimum solar radio fluxes are from typical values observed during the minimum of the recorded solar cycles, and daily values may be lower.</w:t>
            </w:r>
          </w:p>
        </w:tc>
      </w:tr>
    </w:tbl>
    <w:p w14:paraId="5E329DAA" w14:textId="77777777" w:rsidR="00400797" w:rsidRPr="00492645" w:rsidRDefault="00400797" w:rsidP="00400797">
      <w:pPr>
        <w:pStyle w:val="Tablefin"/>
        <w:rPr>
          <w:rFonts w:eastAsia="Calibri"/>
        </w:rPr>
      </w:pPr>
    </w:p>
    <w:p w14:paraId="56D75939" w14:textId="77777777" w:rsidR="00400797" w:rsidRPr="00492645" w:rsidRDefault="00400797" w:rsidP="00400797">
      <w:pPr>
        <w:overflowPunct/>
        <w:autoSpaceDE/>
        <w:autoSpaceDN/>
        <w:adjustRightInd/>
        <w:spacing w:before="0"/>
        <w:textAlignment w:val="auto"/>
        <w:rPr>
          <w:rFonts w:eastAsia="Calibri"/>
          <w:caps/>
          <w:sz w:val="20"/>
        </w:rPr>
      </w:pPr>
    </w:p>
    <w:p w14:paraId="1E86D113" w14:textId="77777777" w:rsidR="00400797" w:rsidRPr="00492645" w:rsidRDefault="00400797" w:rsidP="00400797">
      <w:pPr>
        <w:overflowPunct/>
        <w:autoSpaceDE/>
        <w:autoSpaceDN/>
        <w:adjustRightInd/>
        <w:spacing w:before="0"/>
        <w:textAlignment w:val="auto"/>
        <w:rPr>
          <w:rFonts w:eastAsia="Calibri"/>
          <w:caps/>
          <w:sz w:val="20"/>
        </w:rPr>
      </w:pPr>
      <w:r w:rsidRPr="00492645">
        <w:rPr>
          <w:rFonts w:eastAsia="Calibri"/>
        </w:rPr>
        <w:br w:type="page"/>
      </w:r>
    </w:p>
    <w:p w14:paraId="350F98ED" w14:textId="77777777" w:rsidR="00400797" w:rsidRPr="00492645" w:rsidDel="00166572" w:rsidRDefault="00400797" w:rsidP="00400797">
      <w:pPr>
        <w:pStyle w:val="TableNo"/>
        <w:rPr>
          <w:rFonts w:eastAsia="Calibri"/>
        </w:rPr>
      </w:pPr>
      <w:r w:rsidRPr="00492645" w:rsidDel="00166572">
        <w:rPr>
          <w:rFonts w:eastAsia="Calibri"/>
        </w:rPr>
        <w:lastRenderedPageBreak/>
        <w:t xml:space="preserve">TABLE </w:t>
      </w:r>
      <w:r w:rsidRPr="00492645">
        <w:rPr>
          <w:rFonts w:eastAsia="Calibri"/>
        </w:rPr>
        <w:t>6</w:t>
      </w:r>
    </w:p>
    <w:p w14:paraId="326A7977" w14:textId="77777777" w:rsidR="00400797" w:rsidRPr="00492645" w:rsidRDefault="00400797" w:rsidP="00400797">
      <w:pPr>
        <w:pStyle w:val="Tabletitle"/>
        <w:rPr>
          <w:rFonts w:eastAsia="Calibri"/>
        </w:rPr>
      </w:pPr>
      <w:r w:rsidRPr="00492645" w:rsidDel="00166572">
        <w:rPr>
          <w:rFonts w:eastAsia="Calibri"/>
        </w:rPr>
        <w:t>Solar spectrographs</w:t>
      </w:r>
    </w:p>
    <w:tbl>
      <w:tblPr>
        <w:tblW w:w="14459" w:type="dxa"/>
        <w:jc w:val="center"/>
        <w:tblLayout w:type="fixed"/>
        <w:tblLook w:val="04A0" w:firstRow="1" w:lastRow="0" w:firstColumn="1" w:lastColumn="0" w:noHBand="0" w:noVBand="1"/>
      </w:tblPr>
      <w:tblGrid>
        <w:gridCol w:w="2682"/>
        <w:gridCol w:w="1030"/>
        <w:gridCol w:w="2488"/>
        <w:gridCol w:w="2438"/>
        <w:gridCol w:w="1992"/>
        <w:gridCol w:w="2053"/>
        <w:gridCol w:w="1776"/>
      </w:tblGrid>
      <w:tr w:rsidR="00400797" w:rsidRPr="007965E0" w14:paraId="18207531" w14:textId="77777777" w:rsidTr="00A072C4">
        <w:trPr>
          <w:jc w:val="center"/>
        </w:trPr>
        <w:tc>
          <w:tcPr>
            <w:tcW w:w="927" w:type="pct"/>
            <w:tcBorders>
              <w:top w:val="single" w:sz="4" w:space="0" w:color="auto"/>
              <w:left w:val="single" w:sz="4" w:space="0" w:color="auto"/>
              <w:bottom w:val="single" w:sz="4" w:space="0" w:color="auto"/>
              <w:right w:val="single" w:sz="4" w:space="0" w:color="auto"/>
            </w:tcBorders>
            <w:vAlign w:val="center"/>
            <w:hideMark/>
          </w:tcPr>
          <w:p w14:paraId="39C29B01" w14:textId="77777777" w:rsidR="00400797" w:rsidRPr="007965E0" w:rsidRDefault="00400797" w:rsidP="00A072C4">
            <w:pPr>
              <w:pStyle w:val="Tablehead"/>
              <w:rPr>
                <w:sz w:val="18"/>
                <w:szCs w:val="18"/>
                <w:lang w:eastAsia="zh-CN"/>
              </w:rPr>
            </w:pPr>
            <w:r w:rsidRPr="007965E0">
              <w:rPr>
                <w:sz w:val="18"/>
                <w:szCs w:val="18"/>
                <w:lang w:eastAsia="zh-CN"/>
              </w:rPr>
              <w:t>Parameter</w:t>
            </w:r>
          </w:p>
        </w:tc>
        <w:tc>
          <w:tcPr>
            <w:tcW w:w="356" w:type="pct"/>
            <w:tcBorders>
              <w:top w:val="single" w:sz="4" w:space="0" w:color="auto"/>
              <w:left w:val="single" w:sz="4" w:space="0" w:color="auto"/>
              <w:bottom w:val="single" w:sz="4" w:space="0" w:color="auto"/>
              <w:right w:val="single" w:sz="4" w:space="0" w:color="auto"/>
            </w:tcBorders>
            <w:vAlign w:val="center"/>
            <w:hideMark/>
          </w:tcPr>
          <w:p w14:paraId="79C147DB" w14:textId="77777777" w:rsidR="00400797" w:rsidRPr="007965E0" w:rsidRDefault="00400797" w:rsidP="00A072C4">
            <w:pPr>
              <w:pStyle w:val="Tablehead"/>
              <w:rPr>
                <w:sz w:val="18"/>
                <w:szCs w:val="18"/>
                <w:lang w:eastAsia="zh-CN"/>
              </w:rPr>
            </w:pPr>
            <w:r w:rsidRPr="007965E0">
              <w:rPr>
                <w:sz w:val="18"/>
                <w:szCs w:val="18"/>
                <w:lang w:eastAsia="zh-CN"/>
              </w:rPr>
              <w:t>Unit</w:t>
            </w:r>
          </w:p>
        </w:tc>
        <w:tc>
          <w:tcPr>
            <w:tcW w:w="860" w:type="pct"/>
            <w:tcBorders>
              <w:top w:val="single" w:sz="4" w:space="0" w:color="auto"/>
              <w:left w:val="single" w:sz="4" w:space="0" w:color="auto"/>
              <w:bottom w:val="single" w:sz="4" w:space="0" w:color="auto"/>
              <w:right w:val="single" w:sz="4" w:space="0" w:color="auto"/>
            </w:tcBorders>
            <w:vAlign w:val="center"/>
            <w:hideMark/>
          </w:tcPr>
          <w:p w14:paraId="06EE9C3D" w14:textId="77777777" w:rsidR="00400797" w:rsidRPr="007965E0" w:rsidRDefault="00400797" w:rsidP="00A072C4">
            <w:pPr>
              <w:pStyle w:val="Tablehead"/>
              <w:rPr>
                <w:sz w:val="18"/>
                <w:szCs w:val="18"/>
                <w:lang w:eastAsia="zh-CN"/>
              </w:rPr>
            </w:pPr>
            <w:r w:rsidRPr="007965E0">
              <w:rPr>
                <w:sz w:val="18"/>
                <w:szCs w:val="18"/>
                <w:lang w:eastAsia="zh-CN"/>
              </w:rPr>
              <w:t>System 2A</w:t>
            </w:r>
            <w:r w:rsidRPr="007965E0">
              <w:rPr>
                <w:sz w:val="18"/>
                <w:szCs w:val="18"/>
                <w:lang w:eastAsia="zh-CN"/>
              </w:rPr>
              <w:br/>
              <w:t xml:space="preserve">e-CALLISTO </w:t>
            </w:r>
            <w:r w:rsidRPr="007965E0">
              <w:rPr>
                <w:sz w:val="18"/>
                <w:szCs w:val="18"/>
                <w:lang w:eastAsia="zh-CN"/>
              </w:rPr>
              <w:br/>
              <w:t>Radio-spectrometer</w:t>
            </w:r>
          </w:p>
        </w:tc>
        <w:tc>
          <w:tcPr>
            <w:tcW w:w="843" w:type="pct"/>
            <w:tcBorders>
              <w:top w:val="single" w:sz="4" w:space="0" w:color="auto"/>
              <w:left w:val="single" w:sz="4" w:space="0" w:color="auto"/>
              <w:bottom w:val="single" w:sz="4" w:space="0" w:color="auto"/>
              <w:right w:val="single" w:sz="4" w:space="0" w:color="auto"/>
            </w:tcBorders>
            <w:vAlign w:val="center"/>
            <w:hideMark/>
          </w:tcPr>
          <w:p w14:paraId="0AEC976C" w14:textId="77777777" w:rsidR="00400797" w:rsidRPr="007965E0" w:rsidRDefault="00400797" w:rsidP="00A072C4">
            <w:pPr>
              <w:pStyle w:val="Tablehead"/>
              <w:rPr>
                <w:sz w:val="18"/>
                <w:szCs w:val="18"/>
                <w:lang w:eastAsia="zh-CN"/>
              </w:rPr>
            </w:pPr>
            <w:r w:rsidRPr="007965E0">
              <w:rPr>
                <w:sz w:val="18"/>
                <w:szCs w:val="18"/>
                <w:lang w:eastAsia="zh-CN"/>
              </w:rPr>
              <w:t>System 2B</w:t>
            </w:r>
            <w:r w:rsidRPr="007965E0">
              <w:rPr>
                <w:sz w:val="18"/>
                <w:szCs w:val="18"/>
                <w:lang w:eastAsia="zh-CN"/>
              </w:rPr>
              <w:br/>
            </w:r>
            <w:proofErr w:type="spellStart"/>
            <w:r w:rsidRPr="007965E0">
              <w:rPr>
                <w:sz w:val="18"/>
                <w:szCs w:val="18"/>
                <w:lang w:eastAsia="zh-CN"/>
              </w:rPr>
              <w:t>Nancay</w:t>
            </w:r>
            <w:proofErr w:type="spellEnd"/>
            <w:r w:rsidRPr="007965E0">
              <w:rPr>
                <w:sz w:val="18"/>
                <w:szCs w:val="18"/>
                <w:lang w:eastAsia="zh-CN"/>
              </w:rPr>
              <w:t xml:space="preserve"> </w:t>
            </w:r>
            <w:proofErr w:type="spellStart"/>
            <w:r w:rsidRPr="007965E0">
              <w:rPr>
                <w:sz w:val="18"/>
                <w:szCs w:val="18"/>
                <w:lang w:eastAsia="zh-CN"/>
              </w:rPr>
              <w:t>Decameter</w:t>
            </w:r>
            <w:proofErr w:type="spellEnd"/>
            <w:r w:rsidRPr="007965E0">
              <w:rPr>
                <w:sz w:val="18"/>
                <w:szCs w:val="18"/>
                <w:lang w:eastAsia="zh-CN"/>
              </w:rPr>
              <w:t xml:space="preserve"> Array</w:t>
            </w:r>
          </w:p>
        </w:tc>
        <w:tc>
          <w:tcPr>
            <w:tcW w:w="689" w:type="pct"/>
            <w:tcBorders>
              <w:top w:val="single" w:sz="4" w:space="0" w:color="auto"/>
              <w:left w:val="single" w:sz="4" w:space="0" w:color="auto"/>
              <w:bottom w:val="single" w:sz="4" w:space="0" w:color="auto"/>
              <w:right w:val="single" w:sz="4" w:space="0" w:color="auto"/>
            </w:tcBorders>
            <w:vAlign w:val="center"/>
            <w:hideMark/>
          </w:tcPr>
          <w:p w14:paraId="3179B3BF" w14:textId="77777777" w:rsidR="00400797" w:rsidRPr="007965E0" w:rsidRDefault="00400797" w:rsidP="00A072C4">
            <w:pPr>
              <w:pStyle w:val="Tablehead"/>
              <w:rPr>
                <w:sz w:val="18"/>
                <w:szCs w:val="18"/>
                <w:lang w:eastAsia="zh-CN"/>
              </w:rPr>
            </w:pPr>
            <w:r w:rsidRPr="007965E0">
              <w:rPr>
                <w:sz w:val="18"/>
                <w:szCs w:val="18"/>
                <w:lang w:eastAsia="zh-CN"/>
              </w:rPr>
              <w:t>System 2C</w:t>
            </w:r>
            <w:r w:rsidRPr="007965E0">
              <w:rPr>
                <w:sz w:val="18"/>
                <w:szCs w:val="18"/>
                <w:lang w:eastAsia="zh-CN"/>
              </w:rPr>
              <w:br/>
              <w:t>ARCAS</w:t>
            </w:r>
          </w:p>
        </w:tc>
        <w:tc>
          <w:tcPr>
            <w:tcW w:w="710" w:type="pct"/>
            <w:tcBorders>
              <w:top w:val="single" w:sz="4" w:space="0" w:color="auto"/>
              <w:left w:val="single" w:sz="4" w:space="0" w:color="auto"/>
              <w:bottom w:val="single" w:sz="4" w:space="0" w:color="auto"/>
              <w:right w:val="single" w:sz="4" w:space="0" w:color="auto"/>
            </w:tcBorders>
            <w:vAlign w:val="center"/>
            <w:hideMark/>
          </w:tcPr>
          <w:p w14:paraId="24F171FE" w14:textId="77777777" w:rsidR="00400797" w:rsidRPr="007965E0" w:rsidRDefault="00400797" w:rsidP="00A072C4">
            <w:pPr>
              <w:pStyle w:val="Tablehead"/>
              <w:rPr>
                <w:sz w:val="18"/>
                <w:szCs w:val="18"/>
                <w:lang w:eastAsia="zh-CN"/>
              </w:rPr>
            </w:pPr>
            <w:r w:rsidRPr="007965E0">
              <w:rPr>
                <w:sz w:val="18"/>
                <w:szCs w:val="18"/>
                <w:lang w:eastAsia="zh-CN"/>
              </w:rPr>
              <w:t>System 2E</w:t>
            </w:r>
            <w:r w:rsidRPr="007965E0">
              <w:rPr>
                <w:sz w:val="18"/>
                <w:szCs w:val="18"/>
                <w:lang w:eastAsia="zh-CN"/>
              </w:rPr>
              <w:br/>
              <w:t>Jeju</w:t>
            </w:r>
          </w:p>
        </w:tc>
        <w:tc>
          <w:tcPr>
            <w:tcW w:w="614" w:type="pct"/>
            <w:tcBorders>
              <w:top w:val="single" w:sz="4" w:space="0" w:color="auto"/>
              <w:left w:val="single" w:sz="4" w:space="0" w:color="auto"/>
              <w:bottom w:val="single" w:sz="4" w:space="0" w:color="auto"/>
              <w:right w:val="single" w:sz="4" w:space="0" w:color="auto"/>
            </w:tcBorders>
            <w:vAlign w:val="center"/>
          </w:tcPr>
          <w:p w14:paraId="5DAEDB50" w14:textId="77777777" w:rsidR="00400797" w:rsidRPr="007965E0" w:rsidRDefault="00400797" w:rsidP="00A072C4">
            <w:pPr>
              <w:pStyle w:val="Tablehead"/>
              <w:rPr>
                <w:sz w:val="18"/>
                <w:szCs w:val="18"/>
                <w:lang w:eastAsia="zh-CN"/>
              </w:rPr>
            </w:pPr>
          </w:p>
        </w:tc>
      </w:tr>
      <w:tr w:rsidR="00400797" w:rsidRPr="007965E0" w14:paraId="1D48B564" w14:textId="77777777" w:rsidTr="00A072C4">
        <w:trPr>
          <w:jc w:val="center"/>
        </w:trPr>
        <w:tc>
          <w:tcPr>
            <w:tcW w:w="927" w:type="pct"/>
            <w:tcBorders>
              <w:top w:val="single" w:sz="4" w:space="0" w:color="auto"/>
              <w:left w:val="single" w:sz="4" w:space="0" w:color="auto"/>
              <w:bottom w:val="single" w:sz="4" w:space="0" w:color="auto"/>
              <w:right w:val="single" w:sz="4" w:space="0" w:color="auto"/>
            </w:tcBorders>
            <w:hideMark/>
          </w:tcPr>
          <w:p w14:paraId="303C8635" w14:textId="77777777" w:rsidR="00400797" w:rsidRPr="007965E0" w:rsidRDefault="00400797" w:rsidP="007965E0">
            <w:pPr>
              <w:pStyle w:val="Tabletext"/>
              <w:jc w:val="left"/>
              <w:rPr>
                <w:sz w:val="18"/>
                <w:szCs w:val="18"/>
                <w:lang w:eastAsia="zh-CN"/>
              </w:rPr>
            </w:pPr>
            <w:r w:rsidRPr="007965E0">
              <w:rPr>
                <w:sz w:val="18"/>
                <w:szCs w:val="18"/>
                <w:lang w:eastAsia="zh-CN"/>
              </w:rPr>
              <w:t>Frequency range of operation</w:t>
            </w:r>
          </w:p>
        </w:tc>
        <w:tc>
          <w:tcPr>
            <w:tcW w:w="356" w:type="pct"/>
            <w:tcBorders>
              <w:top w:val="single" w:sz="4" w:space="0" w:color="auto"/>
              <w:left w:val="single" w:sz="4" w:space="0" w:color="auto"/>
              <w:bottom w:val="single" w:sz="4" w:space="0" w:color="auto"/>
              <w:right w:val="single" w:sz="4" w:space="0" w:color="auto"/>
            </w:tcBorders>
            <w:hideMark/>
          </w:tcPr>
          <w:p w14:paraId="1CF57BF1" w14:textId="77777777" w:rsidR="00400797" w:rsidRPr="007965E0" w:rsidRDefault="00400797" w:rsidP="00A072C4">
            <w:pPr>
              <w:pStyle w:val="Tabletext"/>
              <w:jc w:val="center"/>
              <w:rPr>
                <w:sz w:val="18"/>
                <w:szCs w:val="18"/>
                <w:lang w:eastAsia="zh-CN"/>
              </w:rPr>
            </w:pPr>
            <w:r w:rsidRPr="007965E0">
              <w:rPr>
                <w:sz w:val="18"/>
                <w:szCs w:val="18"/>
                <w:lang w:eastAsia="zh-CN"/>
              </w:rPr>
              <w:t>MHz</w:t>
            </w:r>
          </w:p>
        </w:tc>
        <w:tc>
          <w:tcPr>
            <w:tcW w:w="860" w:type="pct"/>
            <w:tcBorders>
              <w:top w:val="single" w:sz="4" w:space="0" w:color="auto"/>
              <w:left w:val="single" w:sz="4" w:space="0" w:color="auto"/>
              <w:bottom w:val="single" w:sz="4" w:space="0" w:color="auto"/>
              <w:right w:val="single" w:sz="4" w:space="0" w:color="auto"/>
            </w:tcBorders>
            <w:hideMark/>
          </w:tcPr>
          <w:p w14:paraId="10A09A7B" w14:textId="77777777" w:rsidR="00400797" w:rsidRPr="007965E0" w:rsidRDefault="00400797" w:rsidP="00A072C4">
            <w:pPr>
              <w:pStyle w:val="Tabletext"/>
              <w:jc w:val="center"/>
              <w:rPr>
                <w:sz w:val="18"/>
                <w:szCs w:val="18"/>
                <w:lang w:eastAsia="zh-CN"/>
              </w:rPr>
            </w:pPr>
            <w:r w:rsidRPr="007965E0">
              <w:rPr>
                <w:sz w:val="18"/>
                <w:szCs w:val="18"/>
                <w:lang w:eastAsia="zh-CN"/>
              </w:rPr>
              <w:t>45.0-870.0</w:t>
            </w:r>
          </w:p>
        </w:tc>
        <w:tc>
          <w:tcPr>
            <w:tcW w:w="843" w:type="pct"/>
            <w:tcBorders>
              <w:top w:val="single" w:sz="4" w:space="0" w:color="auto"/>
              <w:left w:val="single" w:sz="4" w:space="0" w:color="auto"/>
              <w:bottom w:val="single" w:sz="4" w:space="0" w:color="auto"/>
              <w:right w:val="single" w:sz="4" w:space="0" w:color="auto"/>
            </w:tcBorders>
            <w:hideMark/>
          </w:tcPr>
          <w:p w14:paraId="7C53108F" w14:textId="77777777" w:rsidR="00400797" w:rsidRPr="007965E0" w:rsidRDefault="00400797" w:rsidP="00A072C4">
            <w:pPr>
              <w:pStyle w:val="Tabletext"/>
              <w:jc w:val="center"/>
              <w:rPr>
                <w:sz w:val="18"/>
                <w:szCs w:val="18"/>
                <w:lang w:eastAsia="zh-CN"/>
              </w:rPr>
            </w:pPr>
            <w:r w:rsidRPr="007965E0">
              <w:rPr>
                <w:sz w:val="18"/>
                <w:szCs w:val="18"/>
                <w:lang w:eastAsia="zh-CN"/>
              </w:rPr>
              <w:t>10-80</w:t>
            </w:r>
          </w:p>
        </w:tc>
        <w:tc>
          <w:tcPr>
            <w:tcW w:w="689" w:type="pct"/>
            <w:tcBorders>
              <w:top w:val="single" w:sz="4" w:space="0" w:color="auto"/>
              <w:left w:val="single" w:sz="4" w:space="0" w:color="auto"/>
              <w:bottom w:val="single" w:sz="4" w:space="0" w:color="auto"/>
              <w:right w:val="single" w:sz="4" w:space="0" w:color="auto"/>
            </w:tcBorders>
            <w:hideMark/>
          </w:tcPr>
          <w:p w14:paraId="19AF40C7" w14:textId="77777777" w:rsidR="00400797" w:rsidRPr="007965E0" w:rsidRDefault="00400797" w:rsidP="00A072C4">
            <w:pPr>
              <w:pStyle w:val="Tabletext"/>
              <w:jc w:val="center"/>
              <w:rPr>
                <w:sz w:val="18"/>
                <w:szCs w:val="18"/>
                <w:lang w:eastAsia="zh-CN"/>
              </w:rPr>
            </w:pPr>
            <w:r w:rsidRPr="007965E0">
              <w:rPr>
                <w:sz w:val="18"/>
                <w:szCs w:val="18"/>
                <w:lang w:eastAsia="zh-CN"/>
              </w:rPr>
              <w:t>45-450</w:t>
            </w:r>
          </w:p>
        </w:tc>
        <w:tc>
          <w:tcPr>
            <w:tcW w:w="710" w:type="pct"/>
            <w:tcBorders>
              <w:top w:val="single" w:sz="4" w:space="0" w:color="auto"/>
              <w:left w:val="single" w:sz="4" w:space="0" w:color="auto"/>
              <w:bottom w:val="single" w:sz="4" w:space="0" w:color="auto"/>
              <w:right w:val="single" w:sz="4" w:space="0" w:color="auto"/>
            </w:tcBorders>
            <w:hideMark/>
          </w:tcPr>
          <w:p w14:paraId="7354CB76" w14:textId="77777777" w:rsidR="00400797" w:rsidRPr="007965E0" w:rsidRDefault="00400797" w:rsidP="00A072C4">
            <w:pPr>
              <w:pStyle w:val="Tabletext"/>
              <w:jc w:val="center"/>
              <w:rPr>
                <w:sz w:val="18"/>
                <w:szCs w:val="18"/>
                <w:lang w:eastAsia="zh-CN"/>
              </w:rPr>
            </w:pPr>
            <w:r w:rsidRPr="007965E0">
              <w:rPr>
                <w:sz w:val="18"/>
                <w:szCs w:val="18"/>
                <w:lang w:eastAsia="zh-CN"/>
              </w:rPr>
              <w:t>30-3 000</w:t>
            </w:r>
          </w:p>
        </w:tc>
        <w:tc>
          <w:tcPr>
            <w:tcW w:w="614" w:type="pct"/>
            <w:tcBorders>
              <w:top w:val="single" w:sz="4" w:space="0" w:color="auto"/>
              <w:left w:val="single" w:sz="4" w:space="0" w:color="auto"/>
              <w:bottom w:val="single" w:sz="4" w:space="0" w:color="auto"/>
              <w:right w:val="single" w:sz="4" w:space="0" w:color="auto"/>
            </w:tcBorders>
          </w:tcPr>
          <w:p w14:paraId="170E5E6A" w14:textId="77777777" w:rsidR="00400797" w:rsidRPr="007965E0" w:rsidRDefault="00400797" w:rsidP="00A072C4">
            <w:pPr>
              <w:pStyle w:val="Tabletext"/>
              <w:jc w:val="center"/>
              <w:rPr>
                <w:sz w:val="18"/>
                <w:szCs w:val="18"/>
                <w:lang w:eastAsia="zh-CN"/>
              </w:rPr>
            </w:pPr>
          </w:p>
        </w:tc>
      </w:tr>
      <w:tr w:rsidR="00400797" w:rsidRPr="007965E0" w14:paraId="36129FB3" w14:textId="77777777" w:rsidTr="00A072C4">
        <w:trPr>
          <w:jc w:val="center"/>
        </w:trPr>
        <w:tc>
          <w:tcPr>
            <w:tcW w:w="927" w:type="pct"/>
            <w:tcBorders>
              <w:top w:val="single" w:sz="4" w:space="0" w:color="auto"/>
              <w:left w:val="single" w:sz="4" w:space="0" w:color="auto"/>
              <w:bottom w:val="single" w:sz="4" w:space="0" w:color="auto"/>
              <w:right w:val="single" w:sz="4" w:space="0" w:color="auto"/>
            </w:tcBorders>
            <w:hideMark/>
          </w:tcPr>
          <w:p w14:paraId="09638F9A" w14:textId="77777777" w:rsidR="00400797" w:rsidRPr="007965E0" w:rsidRDefault="00400797" w:rsidP="007965E0">
            <w:pPr>
              <w:pStyle w:val="Tabletext"/>
              <w:jc w:val="left"/>
              <w:rPr>
                <w:sz w:val="18"/>
                <w:szCs w:val="18"/>
                <w:lang w:eastAsia="zh-CN"/>
              </w:rPr>
            </w:pPr>
            <w:r w:rsidRPr="007965E0">
              <w:rPr>
                <w:sz w:val="18"/>
                <w:szCs w:val="18"/>
                <w:lang w:eastAsia="zh-CN"/>
              </w:rPr>
              <w:t>Bandwidth</w:t>
            </w:r>
          </w:p>
        </w:tc>
        <w:tc>
          <w:tcPr>
            <w:tcW w:w="356" w:type="pct"/>
            <w:tcBorders>
              <w:top w:val="single" w:sz="4" w:space="0" w:color="auto"/>
              <w:left w:val="single" w:sz="4" w:space="0" w:color="auto"/>
              <w:bottom w:val="single" w:sz="4" w:space="0" w:color="auto"/>
              <w:right w:val="single" w:sz="4" w:space="0" w:color="auto"/>
            </w:tcBorders>
            <w:hideMark/>
          </w:tcPr>
          <w:p w14:paraId="4B88CB5B" w14:textId="77777777" w:rsidR="00400797" w:rsidRPr="007965E0" w:rsidRDefault="00400797" w:rsidP="00A072C4">
            <w:pPr>
              <w:pStyle w:val="Tabletext"/>
              <w:jc w:val="center"/>
              <w:rPr>
                <w:sz w:val="18"/>
                <w:szCs w:val="18"/>
                <w:lang w:eastAsia="zh-CN"/>
              </w:rPr>
            </w:pPr>
            <w:r w:rsidRPr="007965E0">
              <w:rPr>
                <w:sz w:val="18"/>
                <w:szCs w:val="18"/>
                <w:lang w:eastAsia="zh-CN"/>
              </w:rPr>
              <w:t>kHz</w:t>
            </w:r>
          </w:p>
        </w:tc>
        <w:tc>
          <w:tcPr>
            <w:tcW w:w="860" w:type="pct"/>
            <w:tcBorders>
              <w:top w:val="single" w:sz="4" w:space="0" w:color="auto"/>
              <w:left w:val="single" w:sz="4" w:space="0" w:color="auto"/>
              <w:bottom w:val="single" w:sz="4" w:space="0" w:color="auto"/>
              <w:right w:val="single" w:sz="4" w:space="0" w:color="auto"/>
            </w:tcBorders>
            <w:hideMark/>
          </w:tcPr>
          <w:p w14:paraId="59EE35AD" w14:textId="77777777" w:rsidR="00400797" w:rsidRPr="007965E0" w:rsidRDefault="00400797" w:rsidP="00A072C4">
            <w:pPr>
              <w:pStyle w:val="Tabletext"/>
              <w:jc w:val="center"/>
              <w:rPr>
                <w:sz w:val="18"/>
                <w:szCs w:val="18"/>
                <w:lang w:eastAsia="zh-CN"/>
              </w:rPr>
            </w:pPr>
            <w:r w:rsidRPr="007965E0">
              <w:rPr>
                <w:sz w:val="18"/>
                <w:szCs w:val="18"/>
                <w:lang w:eastAsia="zh-CN"/>
              </w:rPr>
              <w:t>825 000</w:t>
            </w:r>
          </w:p>
        </w:tc>
        <w:tc>
          <w:tcPr>
            <w:tcW w:w="843" w:type="pct"/>
            <w:tcBorders>
              <w:top w:val="single" w:sz="4" w:space="0" w:color="auto"/>
              <w:left w:val="single" w:sz="4" w:space="0" w:color="auto"/>
              <w:bottom w:val="single" w:sz="4" w:space="0" w:color="auto"/>
              <w:right w:val="single" w:sz="4" w:space="0" w:color="auto"/>
            </w:tcBorders>
            <w:hideMark/>
          </w:tcPr>
          <w:p w14:paraId="228E22F6" w14:textId="77777777" w:rsidR="00400797" w:rsidRPr="007965E0" w:rsidRDefault="00400797" w:rsidP="00A072C4">
            <w:pPr>
              <w:pStyle w:val="Tabletext"/>
              <w:jc w:val="center"/>
              <w:rPr>
                <w:sz w:val="18"/>
                <w:szCs w:val="18"/>
                <w:lang w:eastAsia="zh-CN"/>
              </w:rPr>
            </w:pPr>
            <w:r w:rsidRPr="007965E0">
              <w:rPr>
                <w:sz w:val="18"/>
                <w:szCs w:val="18"/>
                <w:lang w:eastAsia="zh-CN"/>
              </w:rPr>
              <w:t>80 000</w:t>
            </w:r>
          </w:p>
        </w:tc>
        <w:tc>
          <w:tcPr>
            <w:tcW w:w="689" w:type="pct"/>
            <w:tcBorders>
              <w:top w:val="single" w:sz="4" w:space="0" w:color="auto"/>
              <w:left w:val="single" w:sz="4" w:space="0" w:color="auto"/>
              <w:bottom w:val="single" w:sz="4" w:space="0" w:color="auto"/>
              <w:right w:val="single" w:sz="4" w:space="0" w:color="auto"/>
            </w:tcBorders>
            <w:hideMark/>
          </w:tcPr>
          <w:p w14:paraId="41E00D89" w14:textId="77777777" w:rsidR="00400797" w:rsidRPr="007965E0" w:rsidRDefault="00400797" w:rsidP="00A072C4">
            <w:pPr>
              <w:pStyle w:val="Tabletext"/>
              <w:jc w:val="center"/>
              <w:rPr>
                <w:sz w:val="18"/>
                <w:szCs w:val="18"/>
                <w:lang w:eastAsia="zh-CN"/>
              </w:rPr>
            </w:pPr>
            <w:r w:rsidRPr="007965E0">
              <w:rPr>
                <w:sz w:val="18"/>
                <w:szCs w:val="18"/>
                <w:lang w:eastAsia="zh-CN"/>
              </w:rPr>
              <w:t>400 000</w:t>
            </w:r>
            <w:r w:rsidRPr="007965E0">
              <w:rPr>
                <w:sz w:val="18"/>
                <w:szCs w:val="18"/>
                <w:lang w:eastAsia="zh-CN"/>
              </w:rPr>
              <w:br/>
              <w:t>98 kHz freq. resolution</w:t>
            </w:r>
          </w:p>
        </w:tc>
        <w:tc>
          <w:tcPr>
            <w:tcW w:w="710" w:type="pct"/>
            <w:tcBorders>
              <w:top w:val="single" w:sz="4" w:space="0" w:color="auto"/>
              <w:left w:val="single" w:sz="4" w:space="0" w:color="auto"/>
              <w:bottom w:val="single" w:sz="4" w:space="0" w:color="auto"/>
              <w:right w:val="single" w:sz="4" w:space="0" w:color="auto"/>
            </w:tcBorders>
            <w:hideMark/>
          </w:tcPr>
          <w:p w14:paraId="4B741643" w14:textId="77777777" w:rsidR="00400797" w:rsidRPr="007965E0" w:rsidRDefault="00400797" w:rsidP="00A072C4">
            <w:pPr>
              <w:pStyle w:val="Tabletext"/>
              <w:jc w:val="center"/>
              <w:rPr>
                <w:sz w:val="18"/>
                <w:szCs w:val="18"/>
                <w:lang w:eastAsia="zh-CN"/>
              </w:rPr>
            </w:pPr>
            <w:r w:rsidRPr="007965E0">
              <w:rPr>
                <w:sz w:val="18"/>
                <w:szCs w:val="18"/>
                <w:lang w:eastAsia="zh-CN"/>
              </w:rPr>
              <w:t>2 970</w:t>
            </w:r>
          </w:p>
        </w:tc>
        <w:tc>
          <w:tcPr>
            <w:tcW w:w="614" w:type="pct"/>
            <w:tcBorders>
              <w:top w:val="single" w:sz="4" w:space="0" w:color="auto"/>
              <w:left w:val="single" w:sz="4" w:space="0" w:color="auto"/>
              <w:bottom w:val="single" w:sz="4" w:space="0" w:color="auto"/>
              <w:right w:val="single" w:sz="4" w:space="0" w:color="auto"/>
            </w:tcBorders>
          </w:tcPr>
          <w:p w14:paraId="3F86EBD8" w14:textId="77777777" w:rsidR="00400797" w:rsidRPr="007965E0" w:rsidRDefault="00400797" w:rsidP="00A072C4">
            <w:pPr>
              <w:pStyle w:val="Tabletext"/>
              <w:jc w:val="center"/>
              <w:rPr>
                <w:sz w:val="18"/>
                <w:szCs w:val="18"/>
                <w:lang w:eastAsia="zh-CN"/>
              </w:rPr>
            </w:pPr>
          </w:p>
        </w:tc>
      </w:tr>
      <w:tr w:rsidR="00400797" w:rsidRPr="007965E0" w14:paraId="73821E76" w14:textId="77777777" w:rsidTr="00A072C4">
        <w:trPr>
          <w:jc w:val="center"/>
        </w:trPr>
        <w:tc>
          <w:tcPr>
            <w:tcW w:w="927" w:type="pct"/>
            <w:tcBorders>
              <w:top w:val="single" w:sz="4" w:space="0" w:color="auto"/>
              <w:left w:val="single" w:sz="4" w:space="0" w:color="auto"/>
              <w:bottom w:val="single" w:sz="4" w:space="0" w:color="auto"/>
              <w:right w:val="single" w:sz="4" w:space="0" w:color="auto"/>
            </w:tcBorders>
            <w:hideMark/>
          </w:tcPr>
          <w:p w14:paraId="038574E4" w14:textId="77777777" w:rsidR="00400797" w:rsidRPr="007965E0" w:rsidRDefault="00400797" w:rsidP="007965E0">
            <w:pPr>
              <w:pStyle w:val="Tabletext"/>
              <w:jc w:val="left"/>
              <w:rPr>
                <w:sz w:val="18"/>
                <w:szCs w:val="18"/>
                <w:lang w:eastAsia="zh-CN"/>
              </w:rPr>
            </w:pPr>
            <w:r w:rsidRPr="007965E0">
              <w:rPr>
                <w:sz w:val="18"/>
                <w:szCs w:val="18"/>
                <w:lang w:eastAsia="zh-CN"/>
              </w:rPr>
              <w:t xml:space="preserve">Receive sensitivity </w:t>
            </w:r>
          </w:p>
        </w:tc>
        <w:tc>
          <w:tcPr>
            <w:tcW w:w="356" w:type="pct"/>
            <w:tcBorders>
              <w:top w:val="single" w:sz="4" w:space="0" w:color="auto"/>
              <w:left w:val="single" w:sz="4" w:space="0" w:color="auto"/>
              <w:bottom w:val="single" w:sz="4" w:space="0" w:color="auto"/>
              <w:right w:val="single" w:sz="4" w:space="0" w:color="auto"/>
            </w:tcBorders>
            <w:hideMark/>
          </w:tcPr>
          <w:p w14:paraId="31E200A8" w14:textId="77777777" w:rsidR="00400797" w:rsidRPr="007965E0" w:rsidRDefault="00400797" w:rsidP="00A072C4">
            <w:pPr>
              <w:pStyle w:val="Tabletext"/>
              <w:jc w:val="center"/>
              <w:rPr>
                <w:sz w:val="18"/>
                <w:szCs w:val="18"/>
                <w:lang w:eastAsia="zh-CN"/>
              </w:rPr>
            </w:pPr>
            <w:r w:rsidRPr="007965E0">
              <w:rPr>
                <w:sz w:val="18"/>
                <w:szCs w:val="18"/>
                <w:lang w:eastAsia="zh-CN"/>
              </w:rPr>
              <w:t>dBm</w:t>
            </w:r>
          </w:p>
        </w:tc>
        <w:tc>
          <w:tcPr>
            <w:tcW w:w="860" w:type="pct"/>
            <w:tcBorders>
              <w:top w:val="single" w:sz="4" w:space="0" w:color="auto"/>
              <w:left w:val="single" w:sz="4" w:space="0" w:color="auto"/>
              <w:bottom w:val="single" w:sz="4" w:space="0" w:color="auto"/>
              <w:right w:val="single" w:sz="4" w:space="0" w:color="auto"/>
            </w:tcBorders>
            <w:hideMark/>
          </w:tcPr>
          <w:p w14:paraId="463FFEDA" w14:textId="77777777" w:rsidR="00400797" w:rsidRPr="007965E0" w:rsidRDefault="00400797" w:rsidP="00A072C4">
            <w:pPr>
              <w:pStyle w:val="Tabletext"/>
              <w:jc w:val="center"/>
              <w:rPr>
                <w:sz w:val="18"/>
                <w:szCs w:val="18"/>
                <w:lang w:eastAsia="zh-CN"/>
              </w:rPr>
            </w:pPr>
            <w:r w:rsidRPr="007965E0">
              <w:rPr>
                <w:sz w:val="18"/>
                <w:szCs w:val="18"/>
                <w:lang w:eastAsia="zh-CN"/>
              </w:rPr>
              <w:t>−110</w:t>
            </w:r>
          </w:p>
        </w:tc>
        <w:tc>
          <w:tcPr>
            <w:tcW w:w="843" w:type="pct"/>
            <w:tcBorders>
              <w:top w:val="single" w:sz="4" w:space="0" w:color="auto"/>
              <w:left w:val="single" w:sz="4" w:space="0" w:color="auto"/>
              <w:bottom w:val="single" w:sz="4" w:space="0" w:color="auto"/>
              <w:right w:val="single" w:sz="4" w:space="0" w:color="auto"/>
            </w:tcBorders>
            <w:hideMark/>
          </w:tcPr>
          <w:p w14:paraId="2020D886" w14:textId="77777777" w:rsidR="00400797" w:rsidRPr="007965E0" w:rsidRDefault="00400797" w:rsidP="00A072C4">
            <w:pPr>
              <w:pStyle w:val="Tabletext"/>
              <w:jc w:val="center"/>
              <w:rPr>
                <w:sz w:val="18"/>
                <w:szCs w:val="18"/>
                <w:lang w:eastAsia="zh-CN"/>
              </w:rPr>
            </w:pPr>
            <w:r w:rsidRPr="007965E0">
              <w:rPr>
                <w:sz w:val="18"/>
                <w:szCs w:val="18"/>
                <w:lang w:eastAsia="zh-CN"/>
              </w:rPr>
              <w:t>−140 dBm/Hz</w:t>
            </w:r>
          </w:p>
        </w:tc>
        <w:tc>
          <w:tcPr>
            <w:tcW w:w="689" w:type="pct"/>
            <w:tcBorders>
              <w:top w:val="single" w:sz="4" w:space="0" w:color="auto"/>
              <w:left w:val="single" w:sz="4" w:space="0" w:color="auto"/>
              <w:bottom w:val="single" w:sz="4" w:space="0" w:color="auto"/>
              <w:right w:val="single" w:sz="4" w:space="0" w:color="auto"/>
            </w:tcBorders>
            <w:hideMark/>
          </w:tcPr>
          <w:p w14:paraId="271F52AA" w14:textId="77777777" w:rsidR="00400797" w:rsidRPr="007965E0" w:rsidRDefault="00400797" w:rsidP="00A072C4">
            <w:pPr>
              <w:pStyle w:val="Tabletext"/>
              <w:jc w:val="center"/>
              <w:rPr>
                <w:sz w:val="18"/>
                <w:szCs w:val="18"/>
                <w:lang w:eastAsia="zh-CN"/>
              </w:rPr>
            </w:pPr>
            <w:r w:rsidRPr="007965E0">
              <w:rPr>
                <w:sz w:val="18"/>
                <w:szCs w:val="18"/>
                <w:lang w:eastAsia="zh-CN"/>
              </w:rPr>
              <w:t>−110</w:t>
            </w:r>
          </w:p>
        </w:tc>
        <w:tc>
          <w:tcPr>
            <w:tcW w:w="710" w:type="pct"/>
            <w:tcBorders>
              <w:top w:val="single" w:sz="4" w:space="0" w:color="auto"/>
              <w:left w:val="single" w:sz="4" w:space="0" w:color="auto"/>
              <w:bottom w:val="single" w:sz="4" w:space="0" w:color="auto"/>
              <w:right w:val="single" w:sz="4" w:space="0" w:color="auto"/>
            </w:tcBorders>
            <w:hideMark/>
          </w:tcPr>
          <w:p w14:paraId="77B31042" w14:textId="77777777" w:rsidR="00400797" w:rsidRPr="007965E0" w:rsidRDefault="00400797" w:rsidP="00A072C4">
            <w:pPr>
              <w:pStyle w:val="Tabletext"/>
              <w:jc w:val="center"/>
              <w:rPr>
                <w:sz w:val="18"/>
                <w:szCs w:val="18"/>
                <w:lang w:eastAsia="zh-CN"/>
              </w:rPr>
            </w:pPr>
            <w:r w:rsidRPr="007965E0">
              <w:rPr>
                <w:sz w:val="18"/>
                <w:szCs w:val="18"/>
                <w:lang w:eastAsia="zh-CN"/>
              </w:rPr>
              <w:t>−158 dBm/Hz</w:t>
            </w:r>
          </w:p>
        </w:tc>
        <w:tc>
          <w:tcPr>
            <w:tcW w:w="614" w:type="pct"/>
            <w:tcBorders>
              <w:top w:val="single" w:sz="4" w:space="0" w:color="auto"/>
              <w:left w:val="single" w:sz="4" w:space="0" w:color="auto"/>
              <w:bottom w:val="single" w:sz="4" w:space="0" w:color="auto"/>
              <w:right w:val="single" w:sz="4" w:space="0" w:color="auto"/>
            </w:tcBorders>
          </w:tcPr>
          <w:p w14:paraId="2B839F47" w14:textId="77777777" w:rsidR="00400797" w:rsidRPr="007965E0" w:rsidRDefault="00400797" w:rsidP="00A072C4">
            <w:pPr>
              <w:pStyle w:val="Tabletext"/>
              <w:jc w:val="center"/>
              <w:rPr>
                <w:sz w:val="18"/>
                <w:szCs w:val="18"/>
                <w:lang w:eastAsia="zh-CN"/>
              </w:rPr>
            </w:pPr>
          </w:p>
        </w:tc>
      </w:tr>
      <w:tr w:rsidR="00400797" w:rsidRPr="007965E0" w14:paraId="208046CF" w14:textId="77777777" w:rsidTr="00A072C4">
        <w:trPr>
          <w:jc w:val="center"/>
        </w:trPr>
        <w:tc>
          <w:tcPr>
            <w:tcW w:w="927" w:type="pct"/>
            <w:tcBorders>
              <w:top w:val="single" w:sz="4" w:space="0" w:color="auto"/>
              <w:left w:val="single" w:sz="4" w:space="0" w:color="auto"/>
              <w:bottom w:val="single" w:sz="4" w:space="0" w:color="auto"/>
              <w:right w:val="single" w:sz="4" w:space="0" w:color="auto"/>
            </w:tcBorders>
            <w:hideMark/>
          </w:tcPr>
          <w:p w14:paraId="61D7937F" w14:textId="77777777" w:rsidR="00400797" w:rsidRPr="007965E0" w:rsidRDefault="00400797" w:rsidP="007965E0">
            <w:pPr>
              <w:pStyle w:val="Tabletext"/>
              <w:jc w:val="left"/>
              <w:rPr>
                <w:sz w:val="18"/>
                <w:szCs w:val="18"/>
                <w:lang w:eastAsia="zh-CN"/>
              </w:rPr>
            </w:pPr>
            <w:r w:rsidRPr="007965E0">
              <w:rPr>
                <w:sz w:val="18"/>
                <w:szCs w:val="18"/>
                <w:lang w:eastAsia="zh-CN"/>
              </w:rPr>
              <w:t>Receive IF (3 dB) bandwidth</w:t>
            </w:r>
          </w:p>
        </w:tc>
        <w:tc>
          <w:tcPr>
            <w:tcW w:w="356" w:type="pct"/>
            <w:tcBorders>
              <w:top w:val="single" w:sz="4" w:space="0" w:color="auto"/>
              <w:left w:val="single" w:sz="4" w:space="0" w:color="auto"/>
              <w:bottom w:val="single" w:sz="4" w:space="0" w:color="auto"/>
              <w:right w:val="single" w:sz="4" w:space="0" w:color="auto"/>
            </w:tcBorders>
            <w:hideMark/>
          </w:tcPr>
          <w:p w14:paraId="26424814" w14:textId="77777777" w:rsidR="00400797" w:rsidRPr="007965E0" w:rsidRDefault="00400797" w:rsidP="00A072C4">
            <w:pPr>
              <w:pStyle w:val="Tabletext"/>
              <w:jc w:val="center"/>
              <w:rPr>
                <w:sz w:val="18"/>
                <w:szCs w:val="18"/>
                <w:lang w:eastAsia="zh-CN"/>
              </w:rPr>
            </w:pPr>
            <w:r w:rsidRPr="007965E0">
              <w:rPr>
                <w:sz w:val="18"/>
                <w:szCs w:val="18"/>
                <w:lang w:eastAsia="zh-CN"/>
              </w:rPr>
              <w:t>kHz</w:t>
            </w:r>
          </w:p>
        </w:tc>
        <w:tc>
          <w:tcPr>
            <w:tcW w:w="860" w:type="pct"/>
            <w:tcBorders>
              <w:top w:val="single" w:sz="4" w:space="0" w:color="auto"/>
              <w:left w:val="single" w:sz="4" w:space="0" w:color="auto"/>
              <w:bottom w:val="single" w:sz="4" w:space="0" w:color="auto"/>
              <w:right w:val="single" w:sz="4" w:space="0" w:color="auto"/>
            </w:tcBorders>
            <w:hideMark/>
          </w:tcPr>
          <w:p w14:paraId="57D3F20B" w14:textId="77777777" w:rsidR="00400797" w:rsidRPr="007965E0" w:rsidRDefault="00400797" w:rsidP="00A072C4">
            <w:pPr>
              <w:pStyle w:val="Tabletext"/>
              <w:jc w:val="center"/>
              <w:rPr>
                <w:sz w:val="18"/>
                <w:szCs w:val="18"/>
                <w:lang w:eastAsia="zh-CN"/>
              </w:rPr>
            </w:pPr>
            <w:r w:rsidRPr="007965E0">
              <w:rPr>
                <w:sz w:val="18"/>
                <w:szCs w:val="18"/>
                <w:lang w:eastAsia="zh-CN"/>
              </w:rPr>
              <w:t>80, 300, 2 400</w:t>
            </w:r>
          </w:p>
        </w:tc>
        <w:tc>
          <w:tcPr>
            <w:tcW w:w="843" w:type="pct"/>
            <w:tcBorders>
              <w:top w:val="single" w:sz="4" w:space="0" w:color="auto"/>
              <w:left w:val="single" w:sz="4" w:space="0" w:color="auto"/>
              <w:bottom w:val="single" w:sz="4" w:space="0" w:color="auto"/>
              <w:right w:val="single" w:sz="4" w:space="0" w:color="auto"/>
            </w:tcBorders>
            <w:hideMark/>
          </w:tcPr>
          <w:p w14:paraId="78F97479" w14:textId="77777777" w:rsidR="00400797" w:rsidRPr="007965E0" w:rsidRDefault="00400797" w:rsidP="00A072C4">
            <w:pPr>
              <w:pStyle w:val="Tabletext"/>
              <w:jc w:val="center"/>
              <w:rPr>
                <w:sz w:val="18"/>
                <w:szCs w:val="18"/>
                <w:lang w:eastAsia="zh-CN"/>
              </w:rPr>
            </w:pPr>
            <w:r w:rsidRPr="007965E0">
              <w:rPr>
                <w:sz w:val="18"/>
                <w:szCs w:val="18"/>
                <w:lang w:eastAsia="zh-CN"/>
              </w:rPr>
              <w:t>70</w:t>
            </w:r>
          </w:p>
        </w:tc>
        <w:tc>
          <w:tcPr>
            <w:tcW w:w="689" w:type="pct"/>
            <w:tcBorders>
              <w:top w:val="single" w:sz="4" w:space="0" w:color="auto"/>
              <w:left w:val="single" w:sz="4" w:space="0" w:color="auto"/>
              <w:bottom w:val="single" w:sz="4" w:space="0" w:color="auto"/>
              <w:right w:val="single" w:sz="4" w:space="0" w:color="auto"/>
            </w:tcBorders>
            <w:hideMark/>
          </w:tcPr>
          <w:p w14:paraId="14F6360D" w14:textId="77777777" w:rsidR="00400797" w:rsidRPr="007965E0" w:rsidRDefault="00400797" w:rsidP="00A072C4">
            <w:pPr>
              <w:pStyle w:val="Tabletext"/>
              <w:jc w:val="center"/>
              <w:rPr>
                <w:sz w:val="18"/>
                <w:szCs w:val="18"/>
                <w:lang w:eastAsia="zh-CN"/>
              </w:rPr>
            </w:pPr>
            <w:r w:rsidRPr="007965E0">
              <w:rPr>
                <w:sz w:val="18"/>
                <w:szCs w:val="18"/>
                <w:lang w:eastAsia="zh-CN"/>
              </w:rPr>
              <w:t>20 000</w:t>
            </w:r>
            <w:r w:rsidRPr="007965E0">
              <w:rPr>
                <w:sz w:val="18"/>
                <w:szCs w:val="18"/>
                <w:lang w:eastAsia="zh-CN"/>
              </w:rPr>
              <w:br/>
              <w:t>the whole band is scanned by “chunks” of 20 MHz overlapping</w:t>
            </w:r>
          </w:p>
        </w:tc>
        <w:tc>
          <w:tcPr>
            <w:tcW w:w="710" w:type="pct"/>
            <w:tcBorders>
              <w:top w:val="single" w:sz="4" w:space="0" w:color="auto"/>
              <w:left w:val="single" w:sz="4" w:space="0" w:color="auto"/>
              <w:bottom w:val="single" w:sz="4" w:space="0" w:color="auto"/>
              <w:right w:val="single" w:sz="4" w:space="0" w:color="auto"/>
            </w:tcBorders>
          </w:tcPr>
          <w:p w14:paraId="4484605F" w14:textId="77777777" w:rsidR="00400797" w:rsidRPr="007965E0" w:rsidRDefault="00400797" w:rsidP="00A072C4">
            <w:pPr>
              <w:pStyle w:val="Tabletext"/>
              <w:jc w:val="center"/>
              <w:rPr>
                <w:sz w:val="18"/>
                <w:szCs w:val="18"/>
                <w:lang w:eastAsia="zh-CN"/>
              </w:rPr>
            </w:pPr>
            <w:r w:rsidRPr="007965E0">
              <w:rPr>
                <w:sz w:val="18"/>
                <w:szCs w:val="18"/>
                <w:lang w:eastAsia="zh-CN"/>
              </w:rPr>
              <w:t>Not available</w:t>
            </w:r>
          </w:p>
        </w:tc>
        <w:tc>
          <w:tcPr>
            <w:tcW w:w="614" w:type="pct"/>
            <w:tcBorders>
              <w:top w:val="single" w:sz="4" w:space="0" w:color="auto"/>
              <w:left w:val="single" w:sz="4" w:space="0" w:color="auto"/>
              <w:bottom w:val="single" w:sz="4" w:space="0" w:color="auto"/>
              <w:right w:val="single" w:sz="4" w:space="0" w:color="auto"/>
            </w:tcBorders>
          </w:tcPr>
          <w:p w14:paraId="2571F993" w14:textId="77777777" w:rsidR="00400797" w:rsidRPr="007965E0" w:rsidRDefault="00400797" w:rsidP="00A072C4">
            <w:pPr>
              <w:pStyle w:val="Tabletext"/>
              <w:jc w:val="center"/>
              <w:rPr>
                <w:sz w:val="18"/>
                <w:szCs w:val="18"/>
                <w:lang w:eastAsia="zh-CN"/>
              </w:rPr>
            </w:pPr>
          </w:p>
        </w:tc>
      </w:tr>
      <w:tr w:rsidR="00400797" w:rsidRPr="007965E0" w14:paraId="62F86C97" w14:textId="77777777" w:rsidTr="00A072C4">
        <w:trPr>
          <w:jc w:val="center"/>
        </w:trPr>
        <w:tc>
          <w:tcPr>
            <w:tcW w:w="927" w:type="pct"/>
            <w:tcBorders>
              <w:top w:val="single" w:sz="4" w:space="0" w:color="auto"/>
              <w:left w:val="single" w:sz="4" w:space="0" w:color="auto"/>
              <w:bottom w:val="single" w:sz="4" w:space="0" w:color="auto"/>
              <w:right w:val="single" w:sz="4" w:space="0" w:color="auto"/>
            </w:tcBorders>
            <w:hideMark/>
          </w:tcPr>
          <w:p w14:paraId="742934D5" w14:textId="77777777" w:rsidR="00400797" w:rsidRPr="007965E0" w:rsidRDefault="00400797" w:rsidP="007965E0">
            <w:pPr>
              <w:pStyle w:val="Tabletext"/>
              <w:jc w:val="left"/>
              <w:rPr>
                <w:sz w:val="18"/>
                <w:szCs w:val="18"/>
                <w:lang w:eastAsia="zh-CN"/>
              </w:rPr>
            </w:pPr>
            <w:r w:rsidRPr="007965E0">
              <w:rPr>
                <w:sz w:val="18"/>
                <w:szCs w:val="18"/>
                <w:lang w:eastAsia="zh-CN"/>
              </w:rPr>
              <w:t>Antenna main beam gain</w:t>
            </w:r>
          </w:p>
        </w:tc>
        <w:tc>
          <w:tcPr>
            <w:tcW w:w="356" w:type="pct"/>
            <w:tcBorders>
              <w:top w:val="single" w:sz="4" w:space="0" w:color="auto"/>
              <w:left w:val="single" w:sz="4" w:space="0" w:color="auto"/>
              <w:bottom w:val="single" w:sz="4" w:space="0" w:color="auto"/>
              <w:right w:val="single" w:sz="4" w:space="0" w:color="auto"/>
            </w:tcBorders>
            <w:hideMark/>
          </w:tcPr>
          <w:p w14:paraId="6BDCD413" w14:textId="77777777" w:rsidR="00400797" w:rsidRPr="007965E0" w:rsidRDefault="00400797" w:rsidP="00A072C4">
            <w:pPr>
              <w:pStyle w:val="Tabletext"/>
              <w:jc w:val="center"/>
              <w:rPr>
                <w:sz w:val="18"/>
                <w:szCs w:val="18"/>
                <w:lang w:eastAsia="zh-CN"/>
              </w:rPr>
            </w:pPr>
            <w:proofErr w:type="spellStart"/>
            <w:r w:rsidRPr="007965E0">
              <w:rPr>
                <w:sz w:val="18"/>
                <w:szCs w:val="18"/>
                <w:lang w:eastAsia="zh-CN"/>
              </w:rPr>
              <w:t>dBi</w:t>
            </w:r>
            <w:proofErr w:type="spellEnd"/>
          </w:p>
        </w:tc>
        <w:tc>
          <w:tcPr>
            <w:tcW w:w="860" w:type="pct"/>
            <w:tcBorders>
              <w:top w:val="single" w:sz="4" w:space="0" w:color="auto"/>
              <w:left w:val="single" w:sz="4" w:space="0" w:color="auto"/>
              <w:bottom w:val="single" w:sz="4" w:space="0" w:color="auto"/>
              <w:right w:val="single" w:sz="4" w:space="0" w:color="auto"/>
            </w:tcBorders>
            <w:hideMark/>
          </w:tcPr>
          <w:p w14:paraId="11C0D11F" w14:textId="77777777" w:rsidR="00400797" w:rsidRPr="007965E0" w:rsidRDefault="00400797" w:rsidP="00A072C4">
            <w:pPr>
              <w:pStyle w:val="Tabletext"/>
              <w:jc w:val="center"/>
              <w:rPr>
                <w:sz w:val="18"/>
                <w:szCs w:val="18"/>
                <w:lang w:eastAsia="zh-CN"/>
              </w:rPr>
            </w:pPr>
            <w:r w:rsidRPr="007965E0">
              <w:rPr>
                <w:sz w:val="18"/>
                <w:szCs w:val="18"/>
                <w:lang w:eastAsia="zh-CN"/>
              </w:rPr>
              <w:t>6 per single antenna</w:t>
            </w:r>
          </w:p>
          <w:p w14:paraId="2D233B40" w14:textId="77777777" w:rsidR="00400797" w:rsidRPr="007965E0" w:rsidRDefault="00400797" w:rsidP="00A072C4">
            <w:pPr>
              <w:pStyle w:val="Tabletext"/>
              <w:jc w:val="center"/>
              <w:rPr>
                <w:sz w:val="18"/>
                <w:szCs w:val="18"/>
                <w:lang w:eastAsia="zh-CN"/>
              </w:rPr>
            </w:pPr>
            <w:r w:rsidRPr="007965E0">
              <w:rPr>
                <w:sz w:val="18"/>
                <w:szCs w:val="18"/>
                <w:lang w:eastAsia="zh-CN"/>
              </w:rPr>
              <w:t>35 for full array</w:t>
            </w:r>
          </w:p>
        </w:tc>
        <w:tc>
          <w:tcPr>
            <w:tcW w:w="843" w:type="pct"/>
            <w:tcBorders>
              <w:top w:val="single" w:sz="4" w:space="0" w:color="auto"/>
              <w:left w:val="single" w:sz="4" w:space="0" w:color="auto"/>
              <w:bottom w:val="single" w:sz="4" w:space="0" w:color="auto"/>
              <w:right w:val="single" w:sz="4" w:space="0" w:color="auto"/>
            </w:tcBorders>
            <w:hideMark/>
          </w:tcPr>
          <w:p w14:paraId="3BA4C770" w14:textId="77777777" w:rsidR="00400797" w:rsidRPr="007965E0" w:rsidRDefault="00400797" w:rsidP="00A072C4">
            <w:pPr>
              <w:pStyle w:val="Tabletext"/>
              <w:jc w:val="center"/>
              <w:rPr>
                <w:sz w:val="18"/>
                <w:szCs w:val="18"/>
                <w:lang w:eastAsia="zh-CN"/>
              </w:rPr>
            </w:pPr>
            <w:r w:rsidRPr="007965E0">
              <w:rPr>
                <w:sz w:val="18"/>
                <w:szCs w:val="18"/>
                <w:lang w:eastAsia="zh-CN"/>
              </w:rPr>
              <w:t>6 dB (at 25 MHz) for one antenna</w:t>
            </w:r>
          </w:p>
          <w:p w14:paraId="3B83EE93" w14:textId="77777777" w:rsidR="00400797" w:rsidRPr="007965E0" w:rsidRDefault="00400797" w:rsidP="00A072C4">
            <w:pPr>
              <w:pStyle w:val="Tabletext"/>
              <w:jc w:val="center"/>
              <w:rPr>
                <w:sz w:val="18"/>
                <w:szCs w:val="18"/>
                <w:lang w:eastAsia="zh-CN"/>
              </w:rPr>
            </w:pPr>
            <w:r w:rsidRPr="007965E0">
              <w:rPr>
                <w:sz w:val="18"/>
                <w:szCs w:val="18"/>
                <w:lang w:eastAsia="zh-CN"/>
              </w:rPr>
              <w:t>25 dB (at 25 MHz) for each RH/LH array</w:t>
            </w:r>
          </w:p>
        </w:tc>
        <w:tc>
          <w:tcPr>
            <w:tcW w:w="689" w:type="pct"/>
            <w:tcBorders>
              <w:top w:val="single" w:sz="4" w:space="0" w:color="auto"/>
              <w:left w:val="single" w:sz="4" w:space="0" w:color="auto"/>
              <w:bottom w:val="single" w:sz="4" w:space="0" w:color="auto"/>
              <w:right w:val="single" w:sz="4" w:space="0" w:color="auto"/>
            </w:tcBorders>
            <w:hideMark/>
          </w:tcPr>
          <w:p w14:paraId="4F6463E7" w14:textId="77777777" w:rsidR="00400797" w:rsidRPr="007965E0" w:rsidRDefault="00400797" w:rsidP="00A072C4">
            <w:pPr>
              <w:pStyle w:val="Tabletext"/>
              <w:jc w:val="center"/>
              <w:rPr>
                <w:sz w:val="18"/>
                <w:szCs w:val="18"/>
                <w:lang w:eastAsia="zh-CN"/>
              </w:rPr>
            </w:pPr>
            <w:r w:rsidRPr="007965E0">
              <w:rPr>
                <w:sz w:val="18"/>
                <w:szCs w:val="18"/>
                <w:lang w:eastAsia="zh-CN"/>
              </w:rPr>
              <w:t>10 at 50 MHz</w:t>
            </w:r>
            <w:r w:rsidRPr="007965E0">
              <w:rPr>
                <w:sz w:val="18"/>
                <w:szCs w:val="18"/>
                <w:lang w:eastAsia="zh-CN"/>
              </w:rPr>
              <w:br/>
              <w:t>12 at 250 MHz</w:t>
            </w:r>
            <w:r w:rsidRPr="007965E0">
              <w:rPr>
                <w:sz w:val="18"/>
                <w:szCs w:val="18"/>
                <w:lang w:eastAsia="zh-CN"/>
              </w:rPr>
              <w:br/>
              <w:t>14 at 440 MHz</w:t>
            </w:r>
          </w:p>
        </w:tc>
        <w:tc>
          <w:tcPr>
            <w:tcW w:w="710" w:type="pct"/>
            <w:tcBorders>
              <w:top w:val="single" w:sz="4" w:space="0" w:color="auto"/>
              <w:left w:val="single" w:sz="4" w:space="0" w:color="auto"/>
              <w:bottom w:val="single" w:sz="4" w:space="0" w:color="auto"/>
              <w:right w:val="single" w:sz="4" w:space="0" w:color="auto"/>
            </w:tcBorders>
            <w:hideMark/>
          </w:tcPr>
          <w:p w14:paraId="59598157" w14:textId="77777777" w:rsidR="00400797" w:rsidRPr="007965E0" w:rsidRDefault="00400797" w:rsidP="00A072C4">
            <w:pPr>
              <w:pStyle w:val="Tabletext"/>
              <w:jc w:val="center"/>
              <w:rPr>
                <w:rFonts w:eastAsia="Batang"/>
                <w:sz w:val="18"/>
                <w:szCs w:val="18"/>
                <w:lang w:eastAsia="ko-KR"/>
              </w:rPr>
            </w:pPr>
            <w:r w:rsidRPr="007965E0">
              <w:rPr>
                <w:rFonts w:eastAsia="Batang"/>
                <w:sz w:val="18"/>
                <w:szCs w:val="18"/>
                <w:lang w:eastAsia="ko-KR"/>
              </w:rPr>
              <w:t>13 at 60</w:t>
            </w:r>
            <w:r w:rsidRPr="007965E0">
              <w:rPr>
                <w:rFonts w:eastAsia="Batang"/>
                <w:sz w:val="18"/>
                <w:szCs w:val="18"/>
                <w:lang w:eastAsia="zh-CN"/>
              </w:rPr>
              <w:t xml:space="preserve"> MHz</w:t>
            </w:r>
          </w:p>
          <w:p w14:paraId="59C3BA13" w14:textId="77777777" w:rsidR="00400797" w:rsidRPr="007965E0" w:rsidRDefault="00400797" w:rsidP="00A072C4">
            <w:pPr>
              <w:pStyle w:val="Tabletext"/>
              <w:jc w:val="center"/>
              <w:rPr>
                <w:rFonts w:eastAsia="Batang"/>
                <w:sz w:val="18"/>
                <w:szCs w:val="18"/>
                <w:lang w:eastAsia="ko-KR"/>
              </w:rPr>
            </w:pPr>
            <w:r w:rsidRPr="007965E0">
              <w:rPr>
                <w:rFonts w:eastAsia="Batang"/>
                <w:sz w:val="18"/>
                <w:szCs w:val="18"/>
                <w:lang w:eastAsia="ko-KR"/>
              </w:rPr>
              <w:t>27 at 300</w:t>
            </w:r>
            <w:r w:rsidRPr="007965E0">
              <w:rPr>
                <w:rFonts w:eastAsia="Batang"/>
                <w:sz w:val="18"/>
                <w:szCs w:val="18"/>
                <w:lang w:eastAsia="zh-CN"/>
              </w:rPr>
              <w:t xml:space="preserve"> MHz</w:t>
            </w:r>
          </w:p>
          <w:p w14:paraId="44C65214" w14:textId="77777777" w:rsidR="00400797" w:rsidRPr="007965E0" w:rsidRDefault="00400797" w:rsidP="00A072C4">
            <w:pPr>
              <w:pStyle w:val="Tabletext"/>
              <w:jc w:val="center"/>
              <w:rPr>
                <w:sz w:val="18"/>
                <w:szCs w:val="18"/>
                <w:lang w:eastAsia="zh-CN"/>
              </w:rPr>
            </w:pPr>
            <w:r w:rsidRPr="007965E0">
              <w:rPr>
                <w:rFonts w:eastAsia="Batang"/>
                <w:sz w:val="18"/>
                <w:szCs w:val="18"/>
                <w:lang w:eastAsia="ko-KR"/>
              </w:rPr>
              <w:t>36 at 1 500</w:t>
            </w:r>
            <w:r w:rsidRPr="007965E0">
              <w:rPr>
                <w:rFonts w:eastAsia="Batang"/>
                <w:sz w:val="18"/>
                <w:szCs w:val="18"/>
                <w:lang w:eastAsia="zh-CN"/>
              </w:rPr>
              <w:t xml:space="preserve"> MHz</w:t>
            </w:r>
          </w:p>
        </w:tc>
        <w:tc>
          <w:tcPr>
            <w:tcW w:w="614" w:type="pct"/>
            <w:tcBorders>
              <w:top w:val="single" w:sz="4" w:space="0" w:color="auto"/>
              <w:left w:val="single" w:sz="4" w:space="0" w:color="auto"/>
              <w:bottom w:val="single" w:sz="4" w:space="0" w:color="auto"/>
              <w:right w:val="single" w:sz="4" w:space="0" w:color="auto"/>
            </w:tcBorders>
          </w:tcPr>
          <w:p w14:paraId="0747A7AE" w14:textId="77777777" w:rsidR="00400797" w:rsidRPr="007965E0" w:rsidRDefault="00400797" w:rsidP="00A072C4">
            <w:pPr>
              <w:pStyle w:val="Tabletext"/>
              <w:jc w:val="center"/>
              <w:rPr>
                <w:sz w:val="18"/>
                <w:szCs w:val="18"/>
                <w:lang w:eastAsia="zh-CN"/>
              </w:rPr>
            </w:pPr>
          </w:p>
        </w:tc>
      </w:tr>
      <w:tr w:rsidR="00400797" w:rsidRPr="007965E0" w14:paraId="1F37E1B8" w14:textId="77777777" w:rsidTr="00A072C4">
        <w:trPr>
          <w:jc w:val="center"/>
        </w:trPr>
        <w:tc>
          <w:tcPr>
            <w:tcW w:w="927" w:type="pct"/>
            <w:tcBorders>
              <w:top w:val="single" w:sz="4" w:space="0" w:color="auto"/>
              <w:left w:val="single" w:sz="4" w:space="0" w:color="auto"/>
              <w:bottom w:val="single" w:sz="4" w:space="0" w:color="auto"/>
              <w:right w:val="single" w:sz="4" w:space="0" w:color="auto"/>
            </w:tcBorders>
            <w:hideMark/>
          </w:tcPr>
          <w:p w14:paraId="6F6AC767" w14:textId="77777777" w:rsidR="00400797" w:rsidRPr="007965E0" w:rsidRDefault="00400797" w:rsidP="007965E0">
            <w:pPr>
              <w:pStyle w:val="Tabletext"/>
              <w:jc w:val="left"/>
              <w:rPr>
                <w:sz w:val="18"/>
                <w:szCs w:val="18"/>
                <w:lang w:eastAsia="zh-CN"/>
              </w:rPr>
            </w:pPr>
            <w:r w:rsidRPr="007965E0">
              <w:rPr>
                <w:sz w:val="18"/>
                <w:szCs w:val="18"/>
                <w:lang w:eastAsia="zh-CN"/>
              </w:rPr>
              <w:t>Antenna pattern</w:t>
            </w:r>
          </w:p>
        </w:tc>
        <w:tc>
          <w:tcPr>
            <w:tcW w:w="356" w:type="pct"/>
            <w:tcBorders>
              <w:top w:val="single" w:sz="4" w:space="0" w:color="auto"/>
              <w:left w:val="single" w:sz="4" w:space="0" w:color="auto"/>
              <w:bottom w:val="single" w:sz="4" w:space="0" w:color="auto"/>
              <w:right w:val="single" w:sz="4" w:space="0" w:color="auto"/>
            </w:tcBorders>
          </w:tcPr>
          <w:p w14:paraId="6E709F7E" w14:textId="77777777" w:rsidR="00400797" w:rsidRPr="007965E0" w:rsidRDefault="00400797" w:rsidP="00A072C4">
            <w:pPr>
              <w:pStyle w:val="Tabletext"/>
              <w:jc w:val="center"/>
              <w:rPr>
                <w:sz w:val="18"/>
                <w:szCs w:val="18"/>
                <w:lang w:eastAsia="zh-CN"/>
              </w:rPr>
            </w:pPr>
            <w:r w:rsidRPr="007965E0">
              <w:rPr>
                <w:sz w:val="18"/>
                <w:szCs w:val="18"/>
                <w:lang w:eastAsia="zh-CN"/>
              </w:rPr>
              <w:t>Type</w:t>
            </w:r>
          </w:p>
        </w:tc>
        <w:tc>
          <w:tcPr>
            <w:tcW w:w="860" w:type="pct"/>
            <w:tcBorders>
              <w:top w:val="single" w:sz="4" w:space="0" w:color="auto"/>
              <w:left w:val="single" w:sz="4" w:space="0" w:color="auto"/>
              <w:bottom w:val="single" w:sz="4" w:space="0" w:color="auto"/>
              <w:right w:val="single" w:sz="4" w:space="0" w:color="auto"/>
            </w:tcBorders>
            <w:hideMark/>
          </w:tcPr>
          <w:p w14:paraId="71A3A652" w14:textId="77777777" w:rsidR="00400797" w:rsidRPr="007965E0" w:rsidRDefault="00400797" w:rsidP="00A072C4">
            <w:pPr>
              <w:pStyle w:val="Tabletext"/>
              <w:jc w:val="center"/>
              <w:rPr>
                <w:sz w:val="18"/>
                <w:szCs w:val="18"/>
                <w:lang w:eastAsia="zh-CN"/>
              </w:rPr>
            </w:pPr>
            <w:r w:rsidRPr="007965E0">
              <w:rPr>
                <w:sz w:val="18"/>
                <w:szCs w:val="18"/>
                <w:lang w:eastAsia="zh-CN"/>
              </w:rPr>
              <w:t>LWA, Yagi, LPDA Parabolic dish</w:t>
            </w:r>
          </w:p>
        </w:tc>
        <w:tc>
          <w:tcPr>
            <w:tcW w:w="843" w:type="pct"/>
            <w:tcBorders>
              <w:top w:val="single" w:sz="4" w:space="0" w:color="auto"/>
              <w:left w:val="single" w:sz="4" w:space="0" w:color="auto"/>
              <w:bottom w:val="single" w:sz="4" w:space="0" w:color="auto"/>
              <w:right w:val="single" w:sz="4" w:space="0" w:color="auto"/>
            </w:tcBorders>
            <w:hideMark/>
          </w:tcPr>
          <w:p w14:paraId="2E309A3E" w14:textId="77777777" w:rsidR="00400797" w:rsidRPr="007965E0" w:rsidRDefault="00400797" w:rsidP="00A072C4">
            <w:pPr>
              <w:pStyle w:val="Tabletext"/>
              <w:jc w:val="center"/>
              <w:rPr>
                <w:sz w:val="18"/>
                <w:szCs w:val="18"/>
                <w:lang w:eastAsia="zh-CN"/>
              </w:rPr>
            </w:pPr>
            <w:r w:rsidRPr="007965E0">
              <w:rPr>
                <w:sz w:val="18"/>
                <w:szCs w:val="18"/>
                <w:lang w:eastAsia="zh-CN"/>
              </w:rPr>
              <w:t>Main lobe of ~90° for one antenna</w:t>
            </w:r>
          </w:p>
          <w:p w14:paraId="1999F925" w14:textId="77777777" w:rsidR="00400797" w:rsidRPr="007965E0" w:rsidRDefault="00400797" w:rsidP="00A072C4">
            <w:pPr>
              <w:pStyle w:val="Tabletext"/>
              <w:jc w:val="center"/>
              <w:rPr>
                <w:sz w:val="18"/>
                <w:szCs w:val="18"/>
                <w:lang w:eastAsia="zh-CN"/>
              </w:rPr>
            </w:pPr>
            <w:r w:rsidRPr="007965E0">
              <w:rPr>
                <w:sz w:val="18"/>
                <w:szCs w:val="18"/>
                <w:lang w:eastAsia="zh-CN"/>
              </w:rPr>
              <w:t>Main lobe of 6 × 10° for the full array</w:t>
            </w:r>
          </w:p>
        </w:tc>
        <w:tc>
          <w:tcPr>
            <w:tcW w:w="689" w:type="pct"/>
            <w:tcBorders>
              <w:top w:val="single" w:sz="4" w:space="0" w:color="auto"/>
              <w:left w:val="single" w:sz="4" w:space="0" w:color="auto"/>
              <w:bottom w:val="single" w:sz="4" w:space="0" w:color="auto"/>
              <w:right w:val="single" w:sz="4" w:space="0" w:color="auto"/>
            </w:tcBorders>
            <w:hideMark/>
          </w:tcPr>
          <w:p w14:paraId="42F7B1E5" w14:textId="77777777" w:rsidR="00400797" w:rsidRPr="007965E0" w:rsidRDefault="00400797" w:rsidP="00A072C4">
            <w:pPr>
              <w:pStyle w:val="Tabletext"/>
              <w:jc w:val="center"/>
              <w:rPr>
                <w:sz w:val="18"/>
                <w:szCs w:val="18"/>
                <w:lang w:eastAsia="zh-CN"/>
              </w:rPr>
            </w:pPr>
            <w:r w:rsidRPr="007965E0">
              <w:rPr>
                <w:sz w:val="18"/>
                <w:szCs w:val="18"/>
                <w:lang w:eastAsia="zh-CN"/>
              </w:rPr>
              <w:t>Steerable Log Periodic antenna</w:t>
            </w:r>
          </w:p>
        </w:tc>
        <w:tc>
          <w:tcPr>
            <w:tcW w:w="710" w:type="pct"/>
            <w:tcBorders>
              <w:top w:val="single" w:sz="4" w:space="0" w:color="auto"/>
              <w:left w:val="single" w:sz="4" w:space="0" w:color="auto"/>
              <w:bottom w:val="single" w:sz="4" w:space="0" w:color="auto"/>
              <w:right w:val="single" w:sz="4" w:space="0" w:color="auto"/>
            </w:tcBorders>
            <w:hideMark/>
          </w:tcPr>
          <w:p w14:paraId="33707389" w14:textId="77777777" w:rsidR="00400797" w:rsidRPr="007965E0" w:rsidRDefault="00400797" w:rsidP="00A072C4">
            <w:pPr>
              <w:pStyle w:val="Tabletext"/>
              <w:jc w:val="center"/>
              <w:rPr>
                <w:sz w:val="18"/>
                <w:szCs w:val="18"/>
                <w:lang w:eastAsia="zh-CN"/>
              </w:rPr>
            </w:pPr>
            <w:r w:rsidRPr="007965E0" w:rsidDel="00166572">
              <w:rPr>
                <w:rFonts w:asciiTheme="majorBidi" w:hAnsiTheme="majorBidi"/>
                <w:sz w:val="18"/>
                <w:szCs w:val="18"/>
                <w:lang w:eastAsia="zh-CN"/>
              </w:rPr>
              <w:t>Log</w:t>
            </w:r>
            <w:r w:rsidRPr="007965E0" w:rsidDel="00166572">
              <w:rPr>
                <w:rFonts w:asciiTheme="majorBidi" w:hAnsiTheme="majorBidi" w:cstheme="majorBidi"/>
                <w:sz w:val="18"/>
                <w:szCs w:val="18"/>
                <w:lang w:eastAsia="zh-CN"/>
              </w:rPr>
              <w:t>-periodic</w:t>
            </w:r>
            <w:r w:rsidRPr="007965E0">
              <w:rPr>
                <w:rFonts w:asciiTheme="majorBidi" w:hAnsiTheme="majorBidi" w:cstheme="majorBidi"/>
                <w:sz w:val="18"/>
                <w:szCs w:val="18"/>
                <w:lang w:eastAsia="zh-CN"/>
              </w:rPr>
              <w:t>, 7 m, 10</w:t>
            </w:r>
            <w:r w:rsidRPr="007965E0">
              <w:rPr>
                <w:sz w:val="18"/>
                <w:szCs w:val="18"/>
                <w:lang w:eastAsia="zh-CN"/>
              </w:rPr>
              <w:t> </w:t>
            </w:r>
            <w:r w:rsidRPr="007965E0">
              <w:rPr>
                <w:rFonts w:asciiTheme="majorBidi" w:hAnsiTheme="majorBidi" w:cstheme="majorBidi"/>
                <w:sz w:val="18"/>
                <w:szCs w:val="18"/>
                <w:lang w:eastAsia="zh-CN"/>
              </w:rPr>
              <w:t>m</w:t>
            </w:r>
            <w:r w:rsidRPr="007965E0">
              <w:rPr>
                <w:rFonts w:asciiTheme="majorBidi" w:hAnsiTheme="majorBidi"/>
                <w:sz w:val="18"/>
                <w:szCs w:val="18"/>
                <w:lang w:eastAsia="zh-CN"/>
              </w:rPr>
              <w:t xml:space="preserve"> </w:t>
            </w:r>
            <w:r w:rsidRPr="007965E0">
              <w:rPr>
                <w:rFonts w:asciiTheme="majorBidi" w:hAnsiTheme="majorBidi" w:cstheme="majorBidi"/>
                <w:sz w:val="18"/>
                <w:szCs w:val="18"/>
                <w:lang w:eastAsia="zh-CN"/>
              </w:rPr>
              <w:t>Antennas</w:t>
            </w:r>
          </w:p>
        </w:tc>
        <w:tc>
          <w:tcPr>
            <w:tcW w:w="614" w:type="pct"/>
            <w:tcBorders>
              <w:top w:val="single" w:sz="4" w:space="0" w:color="auto"/>
              <w:left w:val="single" w:sz="4" w:space="0" w:color="auto"/>
              <w:bottom w:val="single" w:sz="4" w:space="0" w:color="auto"/>
              <w:right w:val="single" w:sz="4" w:space="0" w:color="auto"/>
            </w:tcBorders>
          </w:tcPr>
          <w:p w14:paraId="7C0D2456" w14:textId="77777777" w:rsidR="00400797" w:rsidRPr="007965E0" w:rsidRDefault="00400797" w:rsidP="00A072C4">
            <w:pPr>
              <w:pStyle w:val="Tabletext"/>
              <w:jc w:val="center"/>
              <w:rPr>
                <w:rFonts w:asciiTheme="majorBidi" w:hAnsiTheme="majorBidi" w:cstheme="majorBidi"/>
                <w:sz w:val="18"/>
                <w:szCs w:val="18"/>
                <w:lang w:eastAsia="zh-CN"/>
              </w:rPr>
            </w:pPr>
          </w:p>
        </w:tc>
      </w:tr>
    </w:tbl>
    <w:p w14:paraId="3DDB07AA" w14:textId="77777777" w:rsidR="00400797" w:rsidRPr="00492645" w:rsidRDefault="00400797" w:rsidP="00400797">
      <w:pPr>
        <w:pStyle w:val="Tablefin"/>
        <w:rPr>
          <w:rFonts w:eastAsia="Calibri"/>
        </w:rPr>
      </w:pPr>
    </w:p>
    <w:p w14:paraId="16C1EAF6" w14:textId="77777777" w:rsidR="00400797" w:rsidRPr="00492645" w:rsidRDefault="00400797" w:rsidP="00400797">
      <w:pPr>
        <w:overflowPunct/>
        <w:autoSpaceDE/>
        <w:autoSpaceDN/>
        <w:adjustRightInd/>
        <w:spacing w:before="0"/>
        <w:textAlignment w:val="auto"/>
        <w:rPr>
          <w:rFonts w:eastAsia="Calibri"/>
          <w:caps/>
          <w:sz w:val="20"/>
        </w:rPr>
      </w:pPr>
      <w:r w:rsidRPr="00492645">
        <w:rPr>
          <w:rFonts w:eastAsia="Calibri"/>
        </w:rPr>
        <w:br w:type="page"/>
      </w:r>
    </w:p>
    <w:p w14:paraId="285FAFEB" w14:textId="77777777" w:rsidR="00400797" w:rsidRPr="00492645" w:rsidRDefault="00400797" w:rsidP="00400797">
      <w:pPr>
        <w:pStyle w:val="TableNo"/>
        <w:rPr>
          <w:rFonts w:eastAsia="Calibri"/>
          <w:i/>
          <w:iCs/>
        </w:rPr>
      </w:pPr>
      <w:r w:rsidRPr="00492645">
        <w:rPr>
          <w:rFonts w:eastAsia="Calibri"/>
        </w:rPr>
        <w:lastRenderedPageBreak/>
        <w:t>TABLE 6 (</w:t>
      </w:r>
      <w:r w:rsidRPr="00492645">
        <w:rPr>
          <w:rFonts w:eastAsia="Calibri"/>
          <w:i/>
          <w:iCs/>
        </w:rPr>
        <w:t>end)</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1399"/>
        <w:gridCol w:w="1399"/>
        <w:gridCol w:w="1576"/>
        <w:gridCol w:w="1400"/>
        <w:gridCol w:w="1400"/>
        <w:gridCol w:w="1400"/>
        <w:gridCol w:w="1400"/>
        <w:gridCol w:w="1400"/>
        <w:gridCol w:w="1397"/>
      </w:tblGrid>
      <w:tr w:rsidR="00400797" w:rsidRPr="00492645" w14:paraId="0B57E932" w14:textId="77777777" w:rsidTr="007965E0">
        <w:trPr>
          <w:cantSplit/>
          <w:tblHeader/>
          <w:jc w:val="center"/>
        </w:trPr>
        <w:tc>
          <w:tcPr>
            <w:tcW w:w="584" w:type="pct"/>
            <w:tcBorders>
              <w:top w:val="single" w:sz="4" w:space="0" w:color="auto"/>
              <w:left w:val="single" w:sz="4" w:space="0" w:color="auto"/>
              <w:bottom w:val="single" w:sz="4" w:space="0" w:color="auto"/>
              <w:right w:val="single" w:sz="4" w:space="0" w:color="auto"/>
            </w:tcBorders>
            <w:vAlign w:val="center"/>
            <w:hideMark/>
          </w:tcPr>
          <w:p w14:paraId="79EC87F5" w14:textId="77777777" w:rsidR="00400797" w:rsidRPr="00492645" w:rsidRDefault="00400797" w:rsidP="00A072C4">
            <w:pPr>
              <w:pStyle w:val="Tablehead"/>
              <w:rPr>
                <w:sz w:val="18"/>
                <w:szCs w:val="18"/>
              </w:rPr>
            </w:pPr>
            <w:r w:rsidRPr="00492645">
              <w:rPr>
                <w:sz w:val="18"/>
                <w:szCs w:val="18"/>
              </w:rPr>
              <w:t>Parameter</w:t>
            </w:r>
          </w:p>
        </w:tc>
        <w:tc>
          <w:tcPr>
            <w:tcW w:w="484" w:type="pct"/>
            <w:tcBorders>
              <w:top w:val="single" w:sz="4" w:space="0" w:color="auto"/>
              <w:left w:val="single" w:sz="4" w:space="0" w:color="auto"/>
              <w:bottom w:val="single" w:sz="4" w:space="0" w:color="auto"/>
              <w:right w:val="single" w:sz="4" w:space="0" w:color="auto"/>
            </w:tcBorders>
            <w:vAlign w:val="center"/>
            <w:hideMark/>
          </w:tcPr>
          <w:p w14:paraId="0228CE0D" w14:textId="77777777" w:rsidR="00400797" w:rsidRPr="00492645" w:rsidRDefault="00400797" w:rsidP="00A072C4">
            <w:pPr>
              <w:pStyle w:val="Tablehead"/>
              <w:rPr>
                <w:sz w:val="18"/>
                <w:szCs w:val="18"/>
              </w:rPr>
            </w:pPr>
            <w:r w:rsidRPr="00492645">
              <w:rPr>
                <w:sz w:val="18"/>
                <w:szCs w:val="18"/>
              </w:rPr>
              <w:t>Unit</w:t>
            </w:r>
          </w:p>
        </w:tc>
        <w:tc>
          <w:tcPr>
            <w:tcW w:w="484" w:type="pct"/>
            <w:tcBorders>
              <w:top w:val="single" w:sz="4" w:space="0" w:color="auto"/>
              <w:left w:val="single" w:sz="4" w:space="0" w:color="auto"/>
              <w:bottom w:val="single" w:sz="4" w:space="0" w:color="auto"/>
              <w:right w:val="single" w:sz="4" w:space="0" w:color="auto"/>
            </w:tcBorders>
            <w:vAlign w:val="center"/>
            <w:hideMark/>
          </w:tcPr>
          <w:p w14:paraId="72756890" w14:textId="77777777" w:rsidR="00400797" w:rsidRPr="00492645" w:rsidRDefault="00400797" w:rsidP="00A072C4">
            <w:pPr>
              <w:pStyle w:val="Tablehead"/>
              <w:rPr>
                <w:sz w:val="18"/>
                <w:szCs w:val="18"/>
              </w:rPr>
            </w:pPr>
            <w:r w:rsidRPr="00492645">
              <w:rPr>
                <w:sz w:val="18"/>
                <w:szCs w:val="18"/>
              </w:rPr>
              <w:t>System 2G</w:t>
            </w:r>
            <w:r w:rsidRPr="00492645">
              <w:rPr>
                <w:sz w:val="18"/>
                <w:szCs w:val="18"/>
              </w:rPr>
              <w:br/>
              <w:t>ARTEMIS</w:t>
            </w:r>
          </w:p>
        </w:tc>
        <w:tc>
          <w:tcPr>
            <w:tcW w:w="545" w:type="pct"/>
            <w:tcBorders>
              <w:top w:val="single" w:sz="4" w:space="0" w:color="auto"/>
              <w:left w:val="single" w:sz="4" w:space="0" w:color="auto"/>
              <w:bottom w:val="single" w:sz="4" w:space="0" w:color="auto"/>
              <w:right w:val="single" w:sz="4" w:space="0" w:color="auto"/>
            </w:tcBorders>
            <w:vAlign w:val="center"/>
            <w:hideMark/>
          </w:tcPr>
          <w:p w14:paraId="1D396416" w14:textId="77777777" w:rsidR="00400797" w:rsidRPr="00492645" w:rsidRDefault="00400797" w:rsidP="00A072C4">
            <w:pPr>
              <w:pStyle w:val="Tablehead"/>
              <w:rPr>
                <w:sz w:val="18"/>
                <w:szCs w:val="18"/>
              </w:rPr>
            </w:pPr>
            <w:r w:rsidRPr="00492645">
              <w:rPr>
                <w:sz w:val="18"/>
                <w:szCs w:val="18"/>
              </w:rPr>
              <w:t>System 2H</w:t>
            </w:r>
            <w:r w:rsidRPr="00492645">
              <w:rPr>
                <w:sz w:val="18"/>
                <w:szCs w:val="18"/>
              </w:rPr>
              <w:br/>
            </w:r>
            <w:proofErr w:type="spellStart"/>
            <w:r w:rsidRPr="00492645">
              <w:rPr>
                <w:sz w:val="18"/>
                <w:szCs w:val="18"/>
              </w:rPr>
              <w:t>Yamagawa</w:t>
            </w:r>
            <w:proofErr w:type="spellEnd"/>
          </w:p>
        </w:tc>
        <w:tc>
          <w:tcPr>
            <w:tcW w:w="484" w:type="pct"/>
            <w:tcBorders>
              <w:top w:val="single" w:sz="4" w:space="0" w:color="auto"/>
              <w:left w:val="single" w:sz="4" w:space="0" w:color="auto"/>
              <w:bottom w:val="single" w:sz="4" w:space="0" w:color="auto"/>
              <w:right w:val="single" w:sz="4" w:space="0" w:color="auto"/>
            </w:tcBorders>
            <w:vAlign w:val="center"/>
            <w:hideMark/>
          </w:tcPr>
          <w:p w14:paraId="3DC16FA4" w14:textId="77777777" w:rsidR="00400797" w:rsidRPr="00492645" w:rsidRDefault="00400797" w:rsidP="00A072C4">
            <w:pPr>
              <w:pStyle w:val="Tablehead"/>
              <w:rPr>
                <w:sz w:val="18"/>
                <w:szCs w:val="18"/>
              </w:rPr>
            </w:pPr>
            <w:r w:rsidRPr="00492645">
              <w:rPr>
                <w:sz w:val="18"/>
                <w:szCs w:val="18"/>
              </w:rPr>
              <w:t>System 2I</w:t>
            </w:r>
            <w:r w:rsidRPr="00492645">
              <w:rPr>
                <w:sz w:val="18"/>
                <w:szCs w:val="18"/>
              </w:rPr>
              <w:br/>
              <w:t>ORFEES</w:t>
            </w:r>
          </w:p>
        </w:tc>
        <w:tc>
          <w:tcPr>
            <w:tcW w:w="484" w:type="pct"/>
            <w:tcBorders>
              <w:top w:val="single" w:sz="4" w:space="0" w:color="auto"/>
              <w:left w:val="single" w:sz="4" w:space="0" w:color="auto"/>
              <w:bottom w:val="single" w:sz="4" w:space="0" w:color="auto"/>
              <w:right w:val="single" w:sz="4" w:space="0" w:color="auto"/>
            </w:tcBorders>
            <w:vAlign w:val="center"/>
            <w:hideMark/>
          </w:tcPr>
          <w:p w14:paraId="40E4C3A4" w14:textId="77777777" w:rsidR="00400797" w:rsidRPr="00492645" w:rsidRDefault="00400797" w:rsidP="00A072C4">
            <w:pPr>
              <w:pStyle w:val="Tablehead"/>
              <w:rPr>
                <w:sz w:val="18"/>
                <w:szCs w:val="18"/>
              </w:rPr>
            </w:pPr>
            <w:r w:rsidRPr="00492645">
              <w:rPr>
                <w:sz w:val="18"/>
                <w:szCs w:val="18"/>
              </w:rPr>
              <w:t>System 2J</w:t>
            </w:r>
            <w:r w:rsidRPr="00492645">
              <w:rPr>
                <w:sz w:val="18"/>
                <w:szCs w:val="18"/>
              </w:rPr>
              <w:br/>
              <w:t>RSTN-SRS</w:t>
            </w:r>
          </w:p>
        </w:tc>
        <w:tc>
          <w:tcPr>
            <w:tcW w:w="484" w:type="pct"/>
            <w:tcBorders>
              <w:top w:val="single" w:sz="4" w:space="0" w:color="auto"/>
              <w:left w:val="single" w:sz="4" w:space="0" w:color="auto"/>
              <w:bottom w:val="single" w:sz="4" w:space="0" w:color="auto"/>
              <w:right w:val="single" w:sz="4" w:space="0" w:color="auto"/>
            </w:tcBorders>
            <w:vAlign w:val="center"/>
            <w:hideMark/>
          </w:tcPr>
          <w:p w14:paraId="233234FC" w14:textId="77777777" w:rsidR="00400797" w:rsidRPr="00492645" w:rsidRDefault="00400797" w:rsidP="00A072C4">
            <w:pPr>
              <w:pStyle w:val="Tablehead"/>
              <w:rPr>
                <w:sz w:val="18"/>
                <w:szCs w:val="18"/>
              </w:rPr>
            </w:pPr>
            <w:r w:rsidRPr="00492645">
              <w:rPr>
                <w:sz w:val="18"/>
                <w:szCs w:val="18"/>
              </w:rPr>
              <w:t xml:space="preserve">System 2D </w:t>
            </w:r>
            <w:r w:rsidRPr="00492645">
              <w:rPr>
                <w:sz w:val="18"/>
                <w:szCs w:val="18"/>
              </w:rPr>
              <w:br/>
              <w:t>HSRS</w:t>
            </w:r>
          </w:p>
        </w:tc>
        <w:tc>
          <w:tcPr>
            <w:tcW w:w="484" w:type="pct"/>
            <w:tcBorders>
              <w:top w:val="single" w:sz="4" w:space="0" w:color="auto"/>
              <w:left w:val="single" w:sz="4" w:space="0" w:color="auto"/>
              <w:bottom w:val="single" w:sz="4" w:space="0" w:color="auto"/>
              <w:right w:val="single" w:sz="4" w:space="0" w:color="auto"/>
            </w:tcBorders>
            <w:vAlign w:val="center"/>
          </w:tcPr>
          <w:p w14:paraId="5827692F" w14:textId="77777777" w:rsidR="00400797" w:rsidRPr="00492645" w:rsidRDefault="00400797" w:rsidP="00A072C4">
            <w:pPr>
              <w:pStyle w:val="Tablehead"/>
              <w:rPr>
                <w:sz w:val="18"/>
                <w:szCs w:val="18"/>
              </w:rPr>
            </w:pPr>
            <w:r w:rsidRPr="00492645">
              <w:rPr>
                <w:sz w:val="18"/>
                <w:szCs w:val="18"/>
                <w:lang w:eastAsia="zh-CN"/>
              </w:rPr>
              <w:t>System 2K</w:t>
            </w:r>
            <w:r w:rsidRPr="00492645">
              <w:rPr>
                <w:sz w:val="18"/>
                <w:szCs w:val="18"/>
                <w:lang w:eastAsia="zh-CN"/>
              </w:rPr>
              <w:br/>
            </w:r>
            <w:r w:rsidRPr="00492645">
              <w:rPr>
                <w:sz w:val="18"/>
                <w:szCs w:val="18"/>
                <w:lang w:eastAsia="ko-KR"/>
              </w:rPr>
              <w:t>KSRBL</w:t>
            </w:r>
          </w:p>
        </w:tc>
        <w:tc>
          <w:tcPr>
            <w:tcW w:w="484" w:type="pct"/>
            <w:tcBorders>
              <w:top w:val="single" w:sz="4" w:space="0" w:color="auto"/>
              <w:left w:val="single" w:sz="4" w:space="0" w:color="auto"/>
              <w:bottom w:val="single" w:sz="4" w:space="0" w:color="auto"/>
              <w:right w:val="single" w:sz="4" w:space="0" w:color="auto"/>
            </w:tcBorders>
            <w:vAlign w:val="center"/>
          </w:tcPr>
          <w:p w14:paraId="7AFB0E68" w14:textId="77777777" w:rsidR="00400797" w:rsidRPr="00492645" w:rsidRDefault="00400797" w:rsidP="00A072C4">
            <w:pPr>
              <w:pStyle w:val="Tablehead"/>
              <w:rPr>
                <w:sz w:val="18"/>
                <w:szCs w:val="18"/>
              </w:rPr>
            </w:pPr>
            <w:r w:rsidRPr="00492645">
              <w:rPr>
                <w:sz w:val="18"/>
                <w:szCs w:val="18"/>
                <w:lang w:eastAsia="zh-CN"/>
              </w:rPr>
              <w:t>System 2L</w:t>
            </w:r>
            <w:r w:rsidRPr="00492645">
              <w:rPr>
                <w:sz w:val="18"/>
                <w:szCs w:val="18"/>
                <w:lang w:eastAsia="zh-CN"/>
              </w:rPr>
              <w:br/>
              <w:t>SPADE</w:t>
            </w:r>
          </w:p>
        </w:tc>
        <w:tc>
          <w:tcPr>
            <w:tcW w:w="483" w:type="pct"/>
            <w:tcBorders>
              <w:top w:val="single" w:sz="4" w:space="0" w:color="auto"/>
              <w:left w:val="single" w:sz="4" w:space="0" w:color="auto"/>
              <w:bottom w:val="single" w:sz="4" w:space="0" w:color="auto"/>
              <w:right w:val="single" w:sz="4" w:space="0" w:color="auto"/>
            </w:tcBorders>
            <w:vAlign w:val="center"/>
          </w:tcPr>
          <w:p w14:paraId="0C649FEC" w14:textId="77777777" w:rsidR="00400797" w:rsidRPr="00492645" w:rsidRDefault="00400797" w:rsidP="00A072C4">
            <w:pPr>
              <w:pStyle w:val="Tablehead"/>
              <w:rPr>
                <w:sz w:val="18"/>
                <w:szCs w:val="18"/>
              </w:rPr>
            </w:pPr>
            <w:r w:rsidRPr="00492645">
              <w:rPr>
                <w:sz w:val="18"/>
                <w:szCs w:val="18"/>
                <w:lang w:eastAsia="zh-CN"/>
              </w:rPr>
              <w:t>System 2M</w:t>
            </w:r>
            <w:r w:rsidRPr="00492645">
              <w:rPr>
                <w:sz w:val="18"/>
                <w:szCs w:val="18"/>
                <w:lang w:eastAsia="zh-CN"/>
              </w:rPr>
              <w:br/>
              <w:t>MRO-14</w:t>
            </w:r>
          </w:p>
        </w:tc>
      </w:tr>
      <w:tr w:rsidR="00400797" w:rsidRPr="00492645" w14:paraId="45C94594" w14:textId="77777777" w:rsidTr="007965E0">
        <w:trPr>
          <w:cantSplit/>
          <w:jc w:val="center"/>
        </w:trPr>
        <w:tc>
          <w:tcPr>
            <w:tcW w:w="584" w:type="pct"/>
            <w:tcBorders>
              <w:top w:val="single" w:sz="4" w:space="0" w:color="auto"/>
              <w:left w:val="single" w:sz="4" w:space="0" w:color="auto"/>
              <w:bottom w:val="single" w:sz="4" w:space="0" w:color="auto"/>
              <w:right w:val="single" w:sz="4" w:space="0" w:color="auto"/>
            </w:tcBorders>
            <w:hideMark/>
          </w:tcPr>
          <w:p w14:paraId="4699C914" w14:textId="77777777" w:rsidR="00400797" w:rsidRPr="00492645" w:rsidRDefault="00400797" w:rsidP="007965E0">
            <w:pPr>
              <w:pStyle w:val="Tabletext"/>
              <w:jc w:val="left"/>
              <w:rPr>
                <w:sz w:val="18"/>
                <w:szCs w:val="18"/>
                <w:lang w:eastAsia="zh-CN"/>
              </w:rPr>
            </w:pPr>
            <w:r w:rsidRPr="00492645">
              <w:rPr>
                <w:sz w:val="18"/>
                <w:szCs w:val="18"/>
                <w:lang w:eastAsia="zh-CN"/>
              </w:rPr>
              <w:t>Frequency range of operation</w:t>
            </w:r>
          </w:p>
        </w:tc>
        <w:tc>
          <w:tcPr>
            <w:tcW w:w="484" w:type="pct"/>
            <w:tcBorders>
              <w:top w:val="single" w:sz="4" w:space="0" w:color="auto"/>
              <w:left w:val="single" w:sz="4" w:space="0" w:color="auto"/>
              <w:bottom w:val="single" w:sz="4" w:space="0" w:color="auto"/>
              <w:right w:val="single" w:sz="4" w:space="0" w:color="auto"/>
            </w:tcBorders>
            <w:hideMark/>
          </w:tcPr>
          <w:p w14:paraId="14C3DAA9" w14:textId="77777777" w:rsidR="00400797" w:rsidRPr="00492645" w:rsidRDefault="00400797" w:rsidP="00A072C4">
            <w:pPr>
              <w:pStyle w:val="Tabletext"/>
              <w:jc w:val="center"/>
              <w:rPr>
                <w:sz w:val="18"/>
                <w:szCs w:val="18"/>
                <w:lang w:eastAsia="zh-CN"/>
              </w:rPr>
            </w:pPr>
            <w:r w:rsidRPr="00492645">
              <w:rPr>
                <w:sz w:val="18"/>
                <w:szCs w:val="18"/>
                <w:lang w:eastAsia="zh-CN"/>
              </w:rPr>
              <w:t>MHz</w:t>
            </w:r>
          </w:p>
        </w:tc>
        <w:tc>
          <w:tcPr>
            <w:tcW w:w="484" w:type="pct"/>
            <w:tcBorders>
              <w:top w:val="single" w:sz="4" w:space="0" w:color="auto"/>
              <w:left w:val="single" w:sz="4" w:space="0" w:color="auto"/>
              <w:bottom w:val="single" w:sz="4" w:space="0" w:color="auto"/>
              <w:right w:val="single" w:sz="4" w:space="0" w:color="auto"/>
            </w:tcBorders>
            <w:hideMark/>
          </w:tcPr>
          <w:p w14:paraId="38A8496E" w14:textId="77777777" w:rsidR="00400797" w:rsidRPr="00492645" w:rsidRDefault="00400797" w:rsidP="00A072C4">
            <w:pPr>
              <w:pStyle w:val="Tabletext"/>
              <w:jc w:val="center"/>
              <w:rPr>
                <w:sz w:val="18"/>
                <w:szCs w:val="18"/>
                <w:lang w:eastAsia="zh-CN"/>
              </w:rPr>
            </w:pPr>
            <w:r w:rsidRPr="00492645">
              <w:rPr>
                <w:sz w:val="18"/>
                <w:szCs w:val="18"/>
                <w:lang w:eastAsia="zh-CN"/>
              </w:rPr>
              <w:t>20-650</w:t>
            </w:r>
          </w:p>
        </w:tc>
        <w:tc>
          <w:tcPr>
            <w:tcW w:w="545" w:type="pct"/>
            <w:tcBorders>
              <w:top w:val="single" w:sz="4" w:space="0" w:color="auto"/>
              <w:left w:val="single" w:sz="4" w:space="0" w:color="auto"/>
              <w:bottom w:val="single" w:sz="4" w:space="0" w:color="auto"/>
              <w:right w:val="single" w:sz="4" w:space="0" w:color="auto"/>
            </w:tcBorders>
            <w:hideMark/>
          </w:tcPr>
          <w:p w14:paraId="2B15D81B" w14:textId="77777777" w:rsidR="00400797" w:rsidRPr="00492645" w:rsidRDefault="00400797" w:rsidP="00A072C4">
            <w:pPr>
              <w:pStyle w:val="Tabletext"/>
              <w:jc w:val="center"/>
              <w:rPr>
                <w:sz w:val="18"/>
                <w:szCs w:val="18"/>
                <w:lang w:eastAsia="zh-CN"/>
              </w:rPr>
            </w:pPr>
            <w:r w:rsidRPr="00492645">
              <w:rPr>
                <w:sz w:val="18"/>
                <w:szCs w:val="18"/>
                <w:lang w:eastAsia="zh-CN"/>
              </w:rPr>
              <w:t>70-9 000</w:t>
            </w:r>
          </w:p>
        </w:tc>
        <w:tc>
          <w:tcPr>
            <w:tcW w:w="484" w:type="pct"/>
            <w:tcBorders>
              <w:top w:val="single" w:sz="4" w:space="0" w:color="auto"/>
              <w:left w:val="single" w:sz="4" w:space="0" w:color="auto"/>
              <w:bottom w:val="single" w:sz="4" w:space="0" w:color="auto"/>
              <w:right w:val="single" w:sz="4" w:space="0" w:color="auto"/>
            </w:tcBorders>
            <w:hideMark/>
          </w:tcPr>
          <w:p w14:paraId="001040CE" w14:textId="77777777" w:rsidR="00400797" w:rsidRPr="00492645" w:rsidRDefault="00400797" w:rsidP="00A072C4">
            <w:pPr>
              <w:pStyle w:val="Tabletext"/>
              <w:jc w:val="center"/>
              <w:rPr>
                <w:sz w:val="18"/>
                <w:szCs w:val="18"/>
                <w:lang w:eastAsia="zh-CN"/>
              </w:rPr>
            </w:pPr>
            <w:r w:rsidRPr="00492645">
              <w:rPr>
                <w:sz w:val="18"/>
                <w:szCs w:val="18"/>
                <w:lang w:eastAsia="zh-CN"/>
              </w:rPr>
              <w:t>140-1 000</w:t>
            </w:r>
          </w:p>
        </w:tc>
        <w:tc>
          <w:tcPr>
            <w:tcW w:w="484" w:type="pct"/>
            <w:tcBorders>
              <w:top w:val="single" w:sz="4" w:space="0" w:color="auto"/>
              <w:left w:val="single" w:sz="4" w:space="0" w:color="auto"/>
              <w:bottom w:val="single" w:sz="4" w:space="0" w:color="auto"/>
              <w:right w:val="single" w:sz="4" w:space="0" w:color="auto"/>
            </w:tcBorders>
            <w:hideMark/>
          </w:tcPr>
          <w:p w14:paraId="0A92CCC5" w14:textId="77777777" w:rsidR="00400797" w:rsidRPr="00492645" w:rsidRDefault="00400797" w:rsidP="00A072C4">
            <w:pPr>
              <w:pStyle w:val="Tabletext"/>
              <w:jc w:val="center"/>
              <w:rPr>
                <w:rFonts w:eastAsia="Calibri"/>
                <w:sz w:val="18"/>
                <w:szCs w:val="18"/>
                <w:lang w:eastAsia="zh-CN"/>
              </w:rPr>
            </w:pPr>
            <w:r w:rsidRPr="00492645">
              <w:rPr>
                <w:rFonts w:asciiTheme="majorBidi" w:eastAsia="Malgun Gothic" w:hAnsiTheme="majorBidi" w:cstheme="majorBidi"/>
                <w:sz w:val="18"/>
                <w:szCs w:val="18"/>
                <w:lang w:eastAsia="ko-KR"/>
              </w:rPr>
              <w:t xml:space="preserve">232-258, </w:t>
            </w:r>
            <w:r w:rsidRPr="00492645">
              <w:rPr>
                <w:rFonts w:asciiTheme="majorBidi" w:eastAsia="Malgun Gothic" w:hAnsiTheme="majorBidi" w:cstheme="majorBidi"/>
                <w:sz w:val="18"/>
                <w:szCs w:val="18"/>
                <w:lang w:eastAsia="ko-KR"/>
              </w:rPr>
              <w:br/>
              <w:t xml:space="preserve">389-431, </w:t>
            </w:r>
            <w:r w:rsidRPr="00492645">
              <w:rPr>
                <w:rFonts w:asciiTheme="majorBidi" w:eastAsia="Malgun Gothic" w:hAnsiTheme="majorBidi" w:cstheme="majorBidi"/>
                <w:sz w:val="18"/>
                <w:szCs w:val="18"/>
                <w:lang w:eastAsia="ko-KR"/>
              </w:rPr>
              <w:br/>
              <w:t>500-18 000</w:t>
            </w:r>
          </w:p>
        </w:tc>
        <w:tc>
          <w:tcPr>
            <w:tcW w:w="484" w:type="pct"/>
            <w:tcBorders>
              <w:top w:val="single" w:sz="4" w:space="0" w:color="auto"/>
              <w:left w:val="single" w:sz="4" w:space="0" w:color="auto"/>
              <w:bottom w:val="single" w:sz="4" w:space="0" w:color="auto"/>
              <w:right w:val="single" w:sz="4" w:space="0" w:color="auto"/>
            </w:tcBorders>
            <w:hideMark/>
          </w:tcPr>
          <w:p w14:paraId="3CC6624E" w14:textId="77777777" w:rsidR="00400797" w:rsidRPr="00492645" w:rsidRDefault="00400797" w:rsidP="00A072C4">
            <w:pPr>
              <w:pStyle w:val="Tabletext"/>
              <w:jc w:val="center"/>
              <w:rPr>
                <w:sz w:val="18"/>
                <w:szCs w:val="18"/>
                <w:lang w:eastAsia="zh-CN"/>
              </w:rPr>
            </w:pPr>
            <w:r w:rsidRPr="00492645">
              <w:rPr>
                <w:sz w:val="18"/>
                <w:szCs w:val="18"/>
                <w:lang w:eastAsia="zh-CN"/>
              </w:rPr>
              <w:t>275-1 495</w:t>
            </w:r>
          </w:p>
        </w:tc>
        <w:tc>
          <w:tcPr>
            <w:tcW w:w="484" w:type="pct"/>
            <w:tcBorders>
              <w:top w:val="single" w:sz="4" w:space="0" w:color="auto"/>
              <w:left w:val="single" w:sz="4" w:space="0" w:color="auto"/>
              <w:bottom w:val="single" w:sz="4" w:space="0" w:color="auto"/>
              <w:right w:val="single" w:sz="4" w:space="0" w:color="auto"/>
            </w:tcBorders>
          </w:tcPr>
          <w:p w14:paraId="21B62F6F" w14:textId="77777777" w:rsidR="00400797" w:rsidRPr="00492645" w:rsidRDefault="00400797" w:rsidP="00A072C4">
            <w:pPr>
              <w:pStyle w:val="Tabletext"/>
              <w:jc w:val="center"/>
              <w:rPr>
                <w:sz w:val="18"/>
                <w:szCs w:val="18"/>
                <w:lang w:eastAsia="zh-CN"/>
              </w:rPr>
            </w:pPr>
            <w:r w:rsidRPr="00492645">
              <w:rPr>
                <w:rFonts w:asciiTheme="majorBidi" w:eastAsia="Malgun Gothic" w:hAnsiTheme="majorBidi" w:cstheme="majorBidi"/>
                <w:sz w:val="18"/>
                <w:szCs w:val="18"/>
                <w:lang w:eastAsia="ko-KR"/>
              </w:rPr>
              <w:t xml:space="preserve">232-258, </w:t>
            </w:r>
            <w:r w:rsidRPr="00492645">
              <w:rPr>
                <w:rFonts w:asciiTheme="majorBidi" w:eastAsia="Malgun Gothic" w:hAnsiTheme="majorBidi" w:cstheme="majorBidi"/>
                <w:sz w:val="18"/>
                <w:szCs w:val="18"/>
                <w:lang w:eastAsia="ko-KR"/>
              </w:rPr>
              <w:br/>
              <w:t xml:space="preserve">389-431, </w:t>
            </w:r>
            <w:r w:rsidRPr="00492645">
              <w:rPr>
                <w:rFonts w:asciiTheme="majorBidi" w:eastAsia="Malgun Gothic" w:hAnsiTheme="majorBidi" w:cstheme="majorBidi"/>
                <w:sz w:val="18"/>
                <w:szCs w:val="18"/>
                <w:lang w:eastAsia="ko-KR"/>
              </w:rPr>
              <w:br/>
              <w:t>500-18 000</w:t>
            </w:r>
          </w:p>
        </w:tc>
        <w:tc>
          <w:tcPr>
            <w:tcW w:w="484" w:type="pct"/>
            <w:tcBorders>
              <w:top w:val="single" w:sz="4" w:space="0" w:color="auto"/>
              <w:left w:val="single" w:sz="4" w:space="0" w:color="auto"/>
              <w:bottom w:val="single" w:sz="4" w:space="0" w:color="auto"/>
              <w:right w:val="single" w:sz="4" w:space="0" w:color="auto"/>
            </w:tcBorders>
          </w:tcPr>
          <w:p w14:paraId="65468891" w14:textId="77777777" w:rsidR="00400797" w:rsidRPr="00492645" w:rsidRDefault="00400797" w:rsidP="00A072C4">
            <w:pPr>
              <w:pStyle w:val="Tabletext"/>
              <w:jc w:val="center"/>
              <w:rPr>
                <w:sz w:val="18"/>
                <w:szCs w:val="18"/>
                <w:lang w:eastAsia="zh-CN"/>
              </w:rPr>
            </w:pPr>
            <w:r w:rsidRPr="00492645">
              <w:rPr>
                <w:rFonts w:asciiTheme="majorBidi" w:eastAsia="Malgun Gothic" w:hAnsiTheme="majorBidi" w:cstheme="majorBidi"/>
                <w:sz w:val="18"/>
                <w:szCs w:val="18"/>
                <w:lang w:eastAsia="ko-KR"/>
              </w:rPr>
              <w:t>20 – 80</w:t>
            </w:r>
          </w:p>
        </w:tc>
        <w:tc>
          <w:tcPr>
            <w:tcW w:w="483" w:type="pct"/>
            <w:tcBorders>
              <w:top w:val="single" w:sz="4" w:space="0" w:color="auto"/>
              <w:left w:val="single" w:sz="4" w:space="0" w:color="auto"/>
              <w:bottom w:val="single" w:sz="4" w:space="0" w:color="auto"/>
              <w:right w:val="single" w:sz="4" w:space="0" w:color="auto"/>
            </w:tcBorders>
          </w:tcPr>
          <w:p w14:paraId="5DF21B4F" w14:textId="77777777" w:rsidR="00400797" w:rsidRPr="00492645" w:rsidRDefault="00400797" w:rsidP="00A072C4">
            <w:pPr>
              <w:pStyle w:val="Tabletext"/>
              <w:jc w:val="center"/>
              <w:rPr>
                <w:sz w:val="18"/>
                <w:szCs w:val="18"/>
                <w:lang w:eastAsia="zh-CN"/>
              </w:rPr>
            </w:pPr>
            <w:r w:rsidRPr="00492645">
              <w:rPr>
                <w:sz w:val="18"/>
                <w:szCs w:val="18"/>
                <w:lang w:eastAsia="zh-CN"/>
              </w:rPr>
              <w:t>35 300-36 300</w:t>
            </w:r>
          </w:p>
          <w:p w14:paraId="2C0E9079" w14:textId="77777777" w:rsidR="00400797" w:rsidRPr="00492645" w:rsidRDefault="00400797" w:rsidP="00A072C4">
            <w:pPr>
              <w:pStyle w:val="Tabletext"/>
              <w:jc w:val="center"/>
              <w:rPr>
                <w:sz w:val="18"/>
                <w:szCs w:val="18"/>
                <w:lang w:eastAsia="zh-CN"/>
              </w:rPr>
            </w:pPr>
            <w:r w:rsidRPr="00492645">
              <w:rPr>
                <w:sz w:val="18"/>
                <w:szCs w:val="18"/>
                <w:lang w:eastAsia="zh-CN"/>
              </w:rPr>
              <w:t>37 300-38 300</w:t>
            </w:r>
          </w:p>
        </w:tc>
      </w:tr>
      <w:tr w:rsidR="00400797" w:rsidRPr="00492645" w14:paraId="0824BB4D" w14:textId="77777777" w:rsidTr="007965E0">
        <w:trPr>
          <w:cantSplit/>
          <w:jc w:val="center"/>
        </w:trPr>
        <w:tc>
          <w:tcPr>
            <w:tcW w:w="584" w:type="pct"/>
            <w:tcBorders>
              <w:top w:val="single" w:sz="4" w:space="0" w:color="auto"/>
              <w:left w:val="single" w:sz="4" w:space="0" w:color="auto"/>
              <w:bottom w:val="single" w:sz="4" w:space="0" w:color="auto"/>
              <w:right w:val="single" w:sz="4" w:space="0" w:color="auto"/>
            </w:tcBorders>
            <w:hideMark/>
          </w:tcPr>
          <w:p w14:paraId="557F0D84" w14:textId="77777777" w:rsidR="00400797" w:rsidRPr="00492645" w:rsidRDefault="00400797" w:rsidP="007965E0">
            <w:pPr>
              <w:pStyle w:val="Tabletext"/>
              <w:jc w:val="left"/>
              <w:rPr>
                <w:sz w:val="18"/>
                <w:szCs w:val="18"/>
                <w:lang w:eastAsia="zh-CN"/>
              </w:rPr>
            </w:pPr>
            <w:r w:rsidRPr="00492645">
              <w:rPr>
                <w:sz w:val="18"/>
                <w:szCs w:val="18"/>
                <w:lang w:eastAsia="zh-CN"/>
              </w:rPr>
              <w:t>Receive noise figure</w:t>
            </w:r>
          </w:p>
        </w:tc>
        <w:tc>
          <w:tcPr>
            <w:tcW w:w="484" w:type="pct"/>
            <w:tcBorders>
              <w:top w:val="single" w:sz="4" w:space="0" w:color="auto"/>
              <w:left w:val="single" w:sz="4" w:space="0" w:color="auto"/>
              <w:bottom w:val="single" w:sz="4" w:space="0" w:color="auto"/>
              <w:right w:val="single" w:sz="4" w:space="0" w:color="auto"/>
            </w:tcBorders>
            <w:hideMark/>
          </w:tcPr>
          <w:p w14:paraId="06365720" w14:textId="77777777" w:rsidR="00400797" w:rsidRPr="00492645" w:rsidRDefault="00400797" w:rsidP="00A072C4">
            <w:pPr>
              <w:pStyle w:val="Tabletext"/>
              <w:jc w:val="center"/>
              <w:rPr>
                <w:sz w:val="18"/>
                <w:szCs w:val="18"/>
                <w:lang w:eastAsia="zh-CN"/>
              </w:rPr>
            </w:pPr>
            <w:r w:rsidRPr="00492645">
              <w:rPr>
                <w:sz w:val="18"/>
                <w:szCs w:val="18"/>
                <w:lang w:eastAsia="zh-CN"/>
              </w:rPr>
              <w:t>dB</w:t>
            </w:r>
          </w:p>
        </w:tc>
        <w:tc>
          <w:tcPr>
            <w:tcW w:w="484" w:type="pct"/>
            <w:tcBorders>
              <w:top w:val="single" w:sz="4" w:space="0" w:color="auto"/>
              <w:left w:val="single" w:sz="4" w:space="0" w:color="auto"/>
              <w:bottom w:val="single" w:sz="4" w:space="0" w:color="auto"/>
              <w:right w:val="single" w:sz="4" w:space="0" w:color="auto"/>
            </w:tcBorders>
            <w:hideMark/>
          </w:tcPr>
          <w:p w14:paraId="6DB915C1" w14:textId="77777777" w:rsidR="00400797" w:rsidRPr="00492645" w:rsidRDefault="00400797" w:rsidP="00A072C4">
            <w:pPr>
              <w:pStyle w:val="Tabletext"/>
              <w:jc w:val="center"/>
              <w:rPr>
                <w:sz w:val="18"/>
                <w:szCs w:val="18"/>
                <w:lang w:eastAsia="zh-CN"/>
              </w:rPr>
            </w:pPr>
            <w:r w:rsidRPr="00492645">
              <w:rPr>
                <w:sz w:val="18"/>
                <w:szCs w:val="18"/>
                <w:lang w:eastAsia="zh-CN"/>
              </w:rPr>
              <w:t>3.0</w:t>
            </w:r>
          </w:p>
        </w:tc>
        <w:tc>
          <w:tcPr>
            <w:tcW w:w="545" w:type="pct"/>
            <w:tcBorders>
              <w:top w:val="single" w:sz="4" w:space="0" w:color="auto"/>
              <w:left w:val="single" w:sz="4" w:space="0" w:color="auto"/>
              <w:bottom w:val="single" w:sz="4" w:space="0" w:color="auto"/>
              <w:right w:val="single" w:sz="4" w:space="0" w:color="auto"/>
            </w:tcBorders>
            <w:hideMark/>
          </w:tcPr>
          <w:p w14:paraId="7084709E" w14:textId="77777777" w:rsidR="00400797" w:rsidRPr="00492645" w:rsidRDefault="00400797" w:rsidP="00A072C4">
            <w:pPr>
              <w:pStyle w:val="Tabletext"/>
              <w:jc w:val="center"/>
              <w:rPr>
                <w:sz w:val="18"/>
                <w:szCs w:val="18"/>
                <w:lang w:eastAsia="zh-CN"/>
              </w:rPr>
            </w:pPr>
            <w:r w:rsidRPr="00492645">
              <w:rPr>
                <w:sz w:val="18"/>
                <w:szCs w:val="18"/>
                <w:lang w:eastAsia="zh-CN"/>
              </w:rPr>
              <w:t>&lt; 2 dB</w:t>
            </w:r>
          </w:p>
        </w:tc>
        <w:tc>
          <w:tcPr>
            <w:tcW w:w="484" w:type="pct"/>
            <w:tcBorders>
              <w:top w:val="single" w:sz="4" w:space="0" w:color="auto"/>
              <w:left w:val="single" w:sz="4" w:space="0" w:color="auto"/>
              <w:bottom w:val="single" w:sz="4" w:space="0" w:color="auto"/>
              <w:right w:val="single" w:sz="4" w:space="0" w:color="auto"/>
            </w:tcBorders>
            <w:hideMark/>
          </w:tcPr>
          <w:p w14:paraId="23E13FA2" w14:textId="77777777" w:rsidR="00400797" w:rsidRPr="00492645" w:rsidRDefault="00400797" w:rsidP="00A072C4">
            <w:pPr>
              <w:pStyle w:val="Tabletext"/>
              <w:jc w:val="center"/>
              <w:rPr>
                <w:sz w:val="18"/>
                <w:szCs w:val="18"/>
                <w:lang w:eastAsia="zh-CN"/>
              </w:rPr>
            </w:pPr>
            <w:r w:rsidRPr="00492645">
              <w:rPr>
                <w:sz w:val="18"/>
                <w:szCs w:val="18"/>
                <w:lang w:eastAsia="zh-CN"/>
              </w:rPr>
              <w:t>1.6</w:t>
            </w:r>
          </w:p>
        </w:tc>
        <w:tc>
          <w:tcPr>
            <w:tcW w:w="484" w:type="pct"/>
            <w:tcBorders>
              <w:top w:val="single" w:sz="4" w:space="0" w:color="auto"/>
              <w:left w:val="single" w:sz="4" w:space="0" w:color="auto"/>
              <w:bottom w:val="single" w:sz="4" w:space="0" w:color="auto"/>
              <w:right w:val="single" w:sz="4" w:space="0" w:color="auto"/>
            </w:tcBorders>
            <w:hideMark/>
          </w:tcPr>
          <w:p w14:paraId="1352E26D" w14:textId="77777777" w:rsidR="00400797" w:rsidRPr="00492645" w:rsidRDefault="00400797" w:rsidP="00A072C4">
            <w:pPr>
              <w:pStyle w:val="Tabletext"/>
              <w:jc w:val="center"/>
              <w:rPr>
                <w:rFonts w:eastAsia="Calibri"/>
                <w:sz w:val="18"/>
                <w:szCs w:val="18"/>
                <w:lang w:eastAsia="zh-CN"/>
              </w:rPr>
            </w:pPr>
            <w:r w:rsidRPr="00492645">
              <w:rPr>
                <w:rFonts w:eastAsia="Malgun Gothic"/>
                <w:sz w:val="18"/>
                <w:szCs w:val="18"/>
                <w:lang w:eastAsia="zh-CN"/>
              </w:rPr>
              <w:t>1.6, 4.3</w:t>
            </w:r>
          </w:p>
        </w:tc>
        <w:tc>
          <w:tcPr>
            <w:tcW w:w="484" w:type="pct"/>
            <w:tcBorders>
              <w:top w:val="single" w:sz="4" w:space="0" w:color="auto"/>
              <w:left w:val="single" w:sz="4" w:space="0" w:color="auto"/>
              <w:bottom w:val="single" w:sz="4" w:space="0" w:color="auto"/>
              <w:right w:val="single" w:sz="4" w:space="0" w:color="auto"/>
            </w:tcBorders>
            <w:vAlign w:val="center"/>
            <w:hideMark/>
          </w:tcPr>
          <w:p w14:paraId="6DC52864" w14:textId="77777777" w:rsidR="00400797" w:rsidRPr="00492645" w:rsidRDefault="00400797" w:rsidP="00A072C4">
            <w:pPr>
              <w:pStyle w:val="Tabletext"/>
              <w:jc w:val="center"/>
              <w:rPr>
                <w:sz w:val="18"/>
                <w:szCs w:val="18"/>
                <w:lang w:eastAsia="zh-CN"/>
              </w:rPr>
            </w:pPr>
            <w:r w:rsidRPr="00492645">
              <w:rPr>
                <w:sz w:val="18"/>
                <w:szCs w:val="18"/>
                <w:lang w:eastAsia="zh-CN"/>
              </w:rPr>
              <w:t>&lt; 5 dB</w:t>
            </w:r>
          </w:p>
        </w:tc>
        <w:tc>
          <w:tcPr>
            <w:tcW w:w="484" w:type="pct"/>
            <w:tcBorders>
              <w:top w:val="single" w:sz="4" w:space="0" w:color="auto"/>
              <w:left w:val="single" w:sz="4" w:space="0" w:color="auto"/>
              <w:bottom w:val="single" w:sz="4" w:space="0" w:color="auto"/>
              <w:right w:val="single" w:sz="4" w:space="0" w:color="auto"/>
            </w:tcBorders>
          </w:tcPr>
          <w:p w14:paraId="3FAB7864" w14:textId="77777777" w:rsidR="00400797" w:rsidRPr="00492645" w:rsidRDefault="00400797" w:rsidP="00A072C4">
            <w:pPr>
              <w:pStyle w:val="Tabletext"/>
              <w:jc w:val="center"/>
              <w:rPr>
                <w:sz w:val="18"/>
                <w:szCs w:val="18"/>
                <w:lang w:eastAsia="zh-CN"/>
              </w:rPr>
            </w:pPr>
            <w:r w:rsidRPr="00492645">
              <w:rPr>
                <w:sz w:val="18"/>
                <w:szCs w:val="18"/>
                <w:lang w:eastAsia="zh-CN"/>
              </w:rPr>
              <w:t>1.6, 4.3</w:t>
            </w:r>
          </w:p>
        </w:tc>
        <w:tc>
          <w:tcPr>
            <w:tcW w:w="484" w:type="pct"/>
            <w:tcBorders>
              <w:top w:val="single" w:sz="4" w:space="0" w:color="auto"/>
              <w:left w:val="single" w:sz="4" w:space="0" w:color="auto"/>
              <w:bottom w:val="single" w:sz="4" w:space="0" w:color="auto"/>
              <w:right w:val="single" w:sz="4" w:space="0" w:color="auto"/>
            </w:tcBorders>
          </w:tcPr>
          <w:p w14:paraId="30367C1B" w14:textId="77777777" w:rsidR="00400797" w:rsidRPr="00492645" w:rsidRDefault="00400797" w:rsidP="00A072C4">
            <w:pPr>
              <w:pStyle w:val="Tabletext"/>
              <w:jc w:val="center"/>
              <w:rPr>
                <w:sz w:val="18"/>
                <w:szCs w:val="18"/>
                <w:lang w:eastAsia="zh-CN"/>
              </w:rPr>
            </w:pPr>
            <w:r w:rsidRPr="00492645">
              <w:rPr>
                <w:sz w:val="18"/>
                <w:szCs w:val="18"/>
                <w:lang w:eastAsia="zh-CN"/>
              </w:rPr>
              <w:t>Not available</w:t>
            </w:r>
          </w:p>
        </w:tc>
        <w:tc>
          <w:tcPr>
            <w:tcW w:w="483" w:type="pct"/>
            <w:tcBorders>
              <w:top w:val="single" w:sz="4" w:space="0" w:color="auto"/>
              <w:left w:val="single" w:sz="4" w:space="0" w:color="auto"/>
              <w:bottom w:val="single" w:sz="4" w:space="0" w:color="auto"/>
              <w:right w:val="single" w:sz="4" w:space="0" w:color="auto"/>
            </w:tcBorders>
          </w:tcPr>
          <w:p w14:paraId="3543E13D" w14:textId="77777777" w:rsidR="00400797" w:rsidRPr="00492645" w:rsidRDefault="00400797" w:rsidP="00A072C4">
            <w:pPr>
              <w:pStyle w:val="Tabletext"/>
              <w:jc w:val="center"/>
              <w:rPr>
                <w:sz w:val="18"/>
                <w:szCs w:val="18"/>
                <w:lang w:eastAsia="zh-CN"/>
              </w:rPr>
            </w:pPr>
          </w:p>
        </w:tc>
      </w:tr>
      <w:tr w:rsidR="00400797" w:rsidRPr="00492645" w14:paraId="2F63B732" w14:textId="77777777" w:rsidTr="007965E0">
        <w:trPr>
          <w:cantSplit/>
          <w:jc w:val="center"/>
        </w:trPr>
        <w:tc>
          <w:tcPr>
            <w:tcW w:w="584" w:type="pct"/>
            <w:tcBorders>
              <w:top w:val="single" w:sz="4" w:space="0" w:color="auto"/>
              <w:left w:val="single" w:sz="4" w:space="0" w:color="auto"/>
              <w:bottom w:val="single" w:sz="4" w:space="0" w:color="auto"/>
              <w:right w:val="single" w:sz="4" w:space="0" w:color="auto"/>
            </w:tcBorders>
            <w:hideMark/>
          </w:tcPr>
          <w:p w14:paraId="04324029" w14:textId="77777777" w:rsidR="00400797" w:rsidRPr="00492645" w:rsidRDefault="00400797" w:rsidP="007965E0">
            <w:pPr>
              <w:pStyle w:val="Tabletext"/>
              <w:jc w:val="left"/>
              <w:rPr>
                <w:sz w:val="18"/>
                <w:szCs w:val="18"/>
                <w:lang w:eastAsia="zh-CN"/>
              </w:rPr>
            </w:pPr>
            <w:r w:rsidRPr="00492645">
              <w:rPr>
                <w:sz w:val="18"/>
                <w:szCs w:val="18"/>
                <w:lang w:eastAsia="zh-CN"/>
              </w:rPr>
              <w:t xml:space="preserve">Receive RF (3 dB) </w:t>
            </w:r>
            <w:r w:rsidRPr="00492645">
              <w:rPr>
                <w:rFonts w:asciiTheme="majorBidi" w:hAnsiTheme="majorBidi" w:cstheme="majorBidi"/>
                <w:sz w:val="18"/>
                <w:szCs w:val="18"/>
                <w:lang w:eastAsia="zh-CN"/>
              </w:rPr>
              <w:t>bandwidth</w:t>
            </w:r>
          </w:p>
        </w:tc>
        <w:tc>
          <w:tcPr>
            <w:tcW w:w="484" w:type="pct"/>
            <w:tcBorders>
              <w:top w:val="single" w:sz="4" w:space="0" w:color="auto"/>
              <w:left w:val="single" w:sz="4" w:space="0" w:color="auto"/>
              <w:bottom w:val="single" w:sz="4" w:space="0" w:color="auto"/>
              <w:right w:val="single" w:sz="4" w:space="0" w:color="auto"/>
            </w:tcBorders>
            <w:hideMark/>
          </w:tcPr>
          <w:p w14:paraId="16D40770" w14:textId="77777777" w:rsidR="00400797" w:rsidRPr="00492645" w:rsidRDefault="00400797" w:rsidP="00A072C4">
            <w:pPr>
              <w:pStyle w:val="Tabletext"/>
              <w:jc w:val="center"/>
              <w:rPr>
                <w:sz w:val="18"/>
                <w:szCs w:val="18"/>
                <w:lang w:eastAsia="zh-CN"/>
              </w:rPr>
            </w:pPr>
            <w:r w:rsidRPr="00492645">
              <w:rPr>
                <w:sz w:val="18"/>
                <w:szCs w:val="18"/>
                <w:lang w:eastAsia="zh-CN"/>
              </w:rPr>
              <w:t>kHz</w:t>
            </w:r>
          </w:p>
        </w:tc>
        <w:tc>
          <w:tcPr>
            <w:tcW w:w="484" w:type="pct"/>
            <w:tcBorders>
              <w:top w:val="single" w:sz="4" w:space="0" w:color="auto"/>
              <w:left w:val="single" w:sz="4" w:space="0" w:color="auto"/>
              <w:bottom w:val="single" w:sz="4" w:space="0" w:color="auto"/>
              <w:right w:val="single" w:sz="4" w:space="0" w:color="auto"/>
            </w:tcBorders>
            <w:hideMark/>
          </w:tcPr>
          <w:p w14:paraId="5F2E2369" w14:textId="77777777" w:rsidR="00400797" w:rsidRPr="00492645" w:rsidRDefault="00400797" w:rsidP="00A072C4">
            <w:pPr>
              <w:pStyle w:val="Tabletext"/>
              <w:jc w:val="center"/>
              <w:rPr>
                <w:sz w:val="18"/>
                <w:szCs w:val="18"/>
                <w:lang w:eastAsia="zh-CN"/>
              </w:rPr>
            </w:pPr>
            <w:r w:rsidRPr="00492645">
              <w:rPr>
                <w:rFonts w:asciiTheme="majorBidi" w:hAnsiTheme="majorBidi" w:cstheme="majorBidi"/>
                <w:sz w:val="18"/>
                <w:szCs w:val="18"/>
                <w:lang w:eastAsia="zh-CN"/>
              </w:rPr>
              <w:t>1 000</w:t>
            </w:r>
          </w:p>
        </w:tc>
        <w:tc>
          <w:tcPr>
            <w:tcW w:w="545" w:type="pct"/>
            <w:tcBorders>
              <w:top w:val="single" w:sz="4" w:space="0" w:color="auto"/>
              <w:left w:val="single" w:sz="4" w:space="0" w:color="auto"/>
              <w:bottom w:val="single" w:sz="4" w:space="0" w:color="auto"/>
              <w:right w:val="single" w:sz="4" w:space="0" w:color="auto"/>
            </w:tcBorders>
            <w:hideMark/>
          </w:tcPr>
          <w:p w14:paraId="0811572D" w14:textId="77777777" w:rsidR="00400797" w:rsidRPr="00492645" w:rsidRDefault="00400797" w:rsidP="00A072C4">
            <w:pPr>
              <w:pStyle w:val="Tabletext"/>
              <w:jc w:val="center"/>
              <w:rPr>
                <w:rFonts w:asciiTheme="majorBidi" w:hAnsiTheme="majorBidi" w:cstheme="majorBidi"/>
                <w:sz w:val="18"/>
                <w:szCs w:val="18"/>
              </w:rPr>
            </w:pPr>
            <w:r w:rsidRPr="00492645">
              <w:rPr>
                <w:rFonts w:asciiTheme="majorBidi" w:hAnsiTheme="majorBidi" w:cstheme="majorBidi"/>
                <w:sz w:val="18"/>
                <w:szCs w:val="18"/>
              </w:rPr>
              <w:t>8 930 000</w:t>
            </w:r>
          </w:p>
          <w:p w14:paraId="1C4A1FA2" w14:textId="77777777" w:rsidR="00400797" w:rsidRPr="00492645" w:rsidRDefault="00400797" w:rsidP="00A072C4">
            <w:pPr>
              <w:pStyle w:val="Tabletext"/>
              <w:jc w:val="center"/>
              <w:rPr>
                <w:sz w:val="18"/>
                <w:szCs w:val="18"/>
                <w:lang w:eastAsia="zh-CN"/>
              </w:rPr>
            </w:pPr>
          </w:p>
        </w:tc>
        <w:tc>
          <w:tcPr>
            <w:tcW w:w="484" w:type="pct"/>
            <w:tcBorders>
              <w:top w:val="single" w:sz="4" w:space="0" w:color="auto"/>
              <w:left w:val="single" w:sz="4" w:space="0" w:color="auto"/>
              <w:bottom w:val="single" w:sz="4" w:space="0" w:color="auto"/>
              <w:right w:val="single" w:sz="4" w:space="0" w:color="auto"/>
            </w:tcBorders>
            <w:hideMark/>
          </w:tcPr>
          <w:p w14:paraId="62AC4BDD" w14:textId="77777777" w:rsidR="00400797" w:rsidRPr="00492645" w:rsidRDefault="00400797" w:rsidP="00A072C4">
            <w:pPr>
              <w:pStyle w:val="Tabletext"/>
              <w:jc w:val="center"/>
              <w:rPr>
                <w:sz w:val="18"/>
                <w:szCs w:val="18"/>
                <w:lang w:eastAsia="zh-CN"/>
              </w:rPr>
            </w:pPr>
            <w:r w:rsidRPr="00492645">
              <w:rPr>
                <w:sz w:val="18"/>
                <w:szCs w:val="18"/>
                <w:lang w:eastAsia="zh-CN"/>
              </w:rPr>
              <w:t>860 000</w:t>
            </w:r>
          </w:p>
        </w:tc>
        <w:tc>
          <w:tcPr>
            <w:tcW w:w="484" w:type="pct"/>
            <w:tcBorders>
              <w:top w:val="single" w:sz="4" w:space="0" w:color="auto"/>
              <w:left w:val="single" w:sz="4" w:space="0" w:color="auto"/>
              <w:bottom w:val="single" w:sz="4" w:space="0" w:color="auto"/>
              <w:right w:val="single" w:sz="4" w:space="0" w:color="auto"/>
            </w:tcBorders>
            <w:hideMark/>
          </w:tcPr>
          <w:p w14:paraId="06E7381A" w14:textId="77777777" w:rsidR="00400797" w:rsidRPr="00492645" w:rsidRDefault="00400797" w:rsidP="00A072C4">
            <w:pPr>
              <w:pStyle w:val="Tabletext"/>
              <w:jc w:val="center"/>
              <w:rPr>
                <w:rFonts w:eastAsia="Calibri"/>
                <w:sz w:val="18"/>
                <w:szCs w:val="18"/>
                <w:lang w:eastAsia="zh-CN"/>
              </w:rPr>
            </w:pPr>
            <w:r w:rsidRPr="00492645">
              <w:rPr>
                <w:rFonts w:eastAsia="Malgun Gothic"/>
                <w:sz w:val="18"/>
                <w:szCs w:val="18"/>
                <w:lang w:eastAsia="zh-CN"/>
              </w:rPr>
              <w:t>18 000 000</w:t>
            </w:r>
          </w:p>
        </w:tc>
        <w:tc>
          <w:tcPr>
            <w:tcW w:w="484" w:type="pct"/>
            <w:tcBorders>
              <w:top w:val="single" w:sz="4" w:space="0" w:color="auto"/>
              <w:left w:val="single" w:sz="4" w:space="0" w:color="auto"/>
              <w:bottom w:val="single" w:sz="4" w:space="0" w:color="auto"/>
              <w:right w:val="single" w:sz="4" w:space="0" w:color="auto"/>
            </w:tcBorders>
            <w:hideMark/>
          </w:tcPr>
          <w:p w14:paraId="6F5FF69D" w14:textId="77777777" w:rsidR="00400797" w:rsidRPr="00492645" w:rsidRDefault="00400797" w:rsidP="00A072C4">
            <w:pPr>
              <w:pStyle w:val="Tabletext"/>
              <w:jc w:val="center"/>
              <w:rPr>
                <w:sz w:val="18"/>
                <w:szCs w:val="18"/>
                <w:lang w:eastAsia="zh-CN"/>
              </w:rPr>
            </w:pPr>
            <w:r w:rsidRPr="00492645">
              <w:rPr>
                <w:sz w:val="18"/>
                <w:szCs w:val="18"/>
                <w:lang w:eastAsia="zh-CN"/>
              </w:rPr>
              <w:t>1 220 000</w:t>
            </w:r>
          </w:p>
        </w:tc>
        <w:tc>
          <w:tcPr>
            <w:tcW w:w="484" w:type="pct"/>
            <w:tcBorders>
              <w:top w:val="single" w:sz="4" w:space="0" w:color="auto"/>
              <w:left w:val="single" w:sz="4" w:space="0" w:color="auto"/>
              <w:bottom w:val="single" w:sz="4" w:space="0" w:color="auto"/>
              <w:right w:val="single" w:sz="4" w:space="0" w:color="auto"/>
            </w:tcBorders>
          </w:tcPr>
          <w:p w14:paraId="4F84D594" w14:textId="77777777" w:rsidR="00400797" w:rsidRPr="00492645" w:rsidRDefault="00400797" w:rsidP="00A072C4">
            <w:pPr>
              <w:pStyle w:val="Tabletext"/>
              <w:jc w:val="center"/>
              <w:rPr>
                <w:sz w:val="18"/>
                <w:szCs w:val="18"/>
                <w:lang w:eastAsia="zh-CN"/>
              </w:rPr>
            </w:pPr>
            <w:r w:rsidRPr="00492645">
              <w:rPr>
                <w:sz w:val="18"/>
                <w:szCs w:val="18"/>
                <w:lang w:eastAsia="zh-CN"/>
              </w:rPr>
              <w:t>18 000 000</w:t>
            </w:r>
          </w:p>
        </w:tc>
        <w:tc>
          <w:tcPr>
            <w:tcW w:w="484" w:type="pct"/>
            <w:tcBorders>
              <w:top w:val="single" w:sz="4" w:space="0" w:color="auto"/>
              <w:left w:val="single" w:sz="4" w:space="0" w:color="auto"/>
              <w:bottom w:val="single" w:sz="4" w:space="0" w:color="auto"/>
              <w:right w:val="single" w:sz="4" w:space="0" w:color="auto"/>
            </w:tcBorders>
          </w:tcPr>
          <w:p w14:paraId="36026203" w14:textId="77777777" w:rsidR="00400797" w:rsidRPr="00492645" w:rsidRDefault="00400797" w:rsidP="00A072C4">
            <w:pPr>
              <w:pStyle w:val="Tabletext"/>
              <w:jc w:val="center"/>
              <w:rPr>
                <w:sz w:val="18"/>
                <w:szCs w:val="18"/>
                <w:lang w:eastAsia="zh-CN"/>
              </w:rPr>
            </w:pPr>
            <w:r w:rsidRPr="00492645">
              <w:rPr>
                <w:sz w:val="18"/>
                <w:szCs w:val="18"/>
                <w:lang w:eastAsia="zh-CN"/>
              </w:rPr>
              <w:t>60 000</w:t>
            </w:r>
          </w:p>
        </w:tc>
        <w:tc>
          <w:tcPr>
            <w:tcW w:w="483" w:type="pct"/>
            <w:tcBorders>
              <w:top w:val="single" w:sz="4" w:space="0" w:color="auto"/>
              <w:left w:val="single" w:sz="4" w:space="0" w:color="auto"/>
              <w:bottom w:val="single" w:sz="4" w:space="0" w:color="auto"/>
              <w:right w:val="single" w:sz="4" w:space="0" w:color="auto"/>
            </w:tcBorders>
          </w:tcPr>
          <w:p w14:paraId="1476DF5D" w14:textId="77777777" w:rsidR="00400797" w:rsidRPr="00492645" w:rsidRDefault="00400797" w:rsidP="00A072C4">
            <w:pPr>
              <w:pStyle w:val="Tabletext"/>
              <w:jc w:val="center"/>
              <w:rPr>
                <w:sz w:val="18"/>
                <w:szCs w:val="18"/>
                <w:lang w:eastAsia="zh-CN"/>
              </w:rPr>
            </w:pPr>
            <w:r w:rsidRPr="00492645">
              <w:rPr>
                <w:sz w:val="18"/>
                <w:szCs w:val="18"/>
                <w:lang w:eastAsia="zh-CN"/>
              </w:rPr>
              <w:t>−170 dBm/Hz</w:t>
            </w:r>
          </w:p>
        </w:tc>
      </w:tr>
      <w:tr w:rsidR="00400797" w:rsidRPr="00492645" w14:paraId="74213829" w14:textId="77777777" w:rsidTr="007965E0">
        <w:trPr>
          <w:cantSplit/>
          <w:jc w:val="center"/>
        </w:trPr>
        <w:tc>
          <w:tcPr>
            <w:tcW w:w="584" w:type="pct"/>
            <w:tcBorders>
              <w:top w:val="single" w:sz="4" w:space="0" w:color="auto"/>
              <w:left w:val="single" w:sz="4" w:space="0" w:color="auto"/>
              <w:bottom w:val="single" w:sz="4" w:space="0" w:color="auto"/>
              <w:right w:val="single" w:sz="4" w:space="0" w:color="auto"/>
            </w:tcBorders>
            <w:hideMark/>
          </w:tcPr>
          <w:p w14:paraId="1F77CCC9" w14:textId="77777777" w:rsidR="00400797" w:rsidRPr="00492645" w:rsidRDefault="00400797" w:rsidP="007965E0">
            <w:pPr>
              <w:pStyle w:val="Tabletext"/>
              <w:jc w:val="left"/>
              <w:rPr>
                <w:sz w:val="18"/>
                <w:szCs w:val="18"/>
                <w:lang w:eastAsia="zh-CN"/>
              </w:rPr>
            </w:pPr>
            <w:r w:rsidRPr="00492645">
              <w:rPr>
                <w:sz w:val="18"/>
                <w:szCs w:val="18"/>
                <w:lang w:eastAsia="zh-CN"/>
              </w:rPr>
              <w:t>Receive IF (3 dB) bandwidth</w:t>
            </w:r>
          </w:p>
        </w:tc>
        <w:tc>
          <w:tcPr>
            <w:tcW w:w="484" w:type="pct"/>
            <w:tcBorders>
              <w:top w:val="single" w:sz="4" w:space="0" w:color="auto"/>
              <w:left w:val="single" w:sz="4" w:space="0" w:color="auto"/>
              <w:bottom w:val="single" w:sz="4" w:space="0" w:color="auto"/>
              <w:right w:val="single" w:sz="4" w:space="0" w:color="auto"/>
            </w:tcBorders>
            <w:hideMark/>
          </w:tcPr>
          <w:p w14:paraId="51F809C5" w14:textId="77777777" w:rsidR="00400797" w:rsidRPr="00492645" w:rsidRDefault="00400797" w:rsidP="00A072C4">
            <w:pPr>
              <w:pStyle w:val="Tabletext"/>
              <w:jc w:val="center"/>
              <w:rPr>
                <w:sz w:val="18"/>
                <w:szCs w:val="18"/>
                <w:lang w:eastAsia="zh-CN"/>
              </w:rPr>
            </w:pPr>
            <w:r w:rsidRPr="00492645">
              <w:rPr>
                <w:sz w:val="18"/>
                <w:szCs w:val="18"/>
                <w:lang w:eastAsia="zh-CN"/>
              </w:rPr>
              <w:t>kHz</w:t>
            </w:r>
          </w:p>
        </w:tc>
        <w:tc>
          <w:tcPr>
            <w:tcW w:w="484" w:type="pct"/>
            <w:tcBorders>
              <w:top w:val="single" w:sz="4" w:space="0" w:color="auto"/>
              <w:left w:val="single" w:sz="4" w:space="0" w:color="auto"/>
              <w:bottom w:val="single" w:sz="4" w:space="0" w:color="auto"/>
              <w:right w:val="single" w:sz="4" w:space="0" w:color="auto"/>
            </w:tcBorders>
            <w:hideMark/>
          </w:tcPr>
          <w:p w14:paraId="339BA0BC" w14:textId="77777777" w:rsidR="00400797" w:rsidRPr="00492645" w:rsidRDefault="00400797" w:rsidP="00A072C4">
            <w:pPr>
              <w:pStyle w:val="Tabletext"/>
              <w:jc w:val="center"/>
              <w:rPr>
                <w:sz w:val="18"/>
                <w:szCs w:val="18"/>
                <w:lang w:eastAsia="zh-CN"/>
              </w:rPr>
            </w:pPr>
            <w:r w:rsidRPr="00492645">
              <w:rPr>
                <w:sz w:val="18"/>
                <w:szCs w:val="18"/>
                <w:lang w:eastAsia="zh-CN"/>
              </w:rPr>
              <w:t>Not available</w:t>
            </w:r>
          </w:p>
        </w:tc>
        <w:tc>
          <w:tcPr>
            <w:tcW w:w="545" w:type="pct"/>
            <w:tcBorders>
              <w:top w:val="single" w:sz="4" w:space="0" w:color="auto"/>
              <w:left w:val="single" w:sz="4" w:space="0" w:color="auto"/>
              <w:bottom w:val="single" w:sz="4" w:space="0" w:color="auto"/>
              <w:right w:val="single" w:sz="4" w:space="0" w:color="auto"/>
            </w:tcBorders>
            <w:hideMark/>
          </w:tcPr>
          <w:p w14:paraId="747221CA" w14:textId="77777777" w:rsidR="00400797" w:rsidRPr="00492645" w:rsidRDefault="00400797" w:rsidP="00A072C4">
            <w:pPr>
              <w:pStyle w:val="Tabletext"/>
              <w:jc w:val="center"/>
              <w:rPr>
                <w:sz w:val="18"/>
                <w:szCs w:val="18"/>
                <w:lang w:eastAsia="zh-CN"/>
              </w:rPr>
            </w:pPr>
            <w:r w:rsidRPr="00492645">
              <w:rPr>
                <w:sz w:val="18"/>
                <w:szCs w:val="18"/>
                <w:lang w:eastAsia="zh-CN"/>
              </w:rPr>
              <w:t>1 024 000</w:t>
            </w:r>
            <w:r w:rsidRPr="00492645">
              <w:rPr>
                <w:sz w:val="18"/>
                <w:szCs w:val="18"/>
                <w:lang w:eastAsia="zh-CN"/>
              </w:rPr>
              <w:br/>
              <w:t>(70-1 024 MHz)</w:t>
            </w:r>
          </w:p>
          <w:p w14:paraId="598725E3" w14:textId="77777777" w:rsidR="00400797" w:rsidRPr="00492645" w:rsidRDefault="00400797" w:rsidP="00A072C4">
            <w:pPr>
              <w:pStyle w:val="Tabletext"/>
              <w:jc w:val="center"/>
              <w:rPr>
                <w:sz w:val="18"/>
                <w:szCs w:val="18"/>
                <w:lang w:eastAsia="zh-CN"/>
              </w:rPr>
            </w:pPr>
            <w:r w:rsidRPr="00492645">
              <w:rPr>
                <w:sz w:val="18"/>
                <w:szCs w:val="18"/>
                <w:lang w:eastAsia="zh-CN"/>
              </w:rPr>
              <w:t>2 048 000</w:t>
            </w:r>
            <w:r w:rsidRPr="00492645">
              <w:rPr>
                <w:sz w:val="18"/>
                <w:szCs w:val="18"/>
                <w:lang w:eastAsia="zh-CN"/>
              </w:rPr>
              <w:br/>
              <w:t>(1 024-9 000 MHz)</w:t>
            </w:r>
          </w:p>
        </w:tc>
        <w:tc>
          <w:tcPr>
            <w:tcW w:w="484" w:type="pct"/>
            <w:tcBorders>
              <w:top w:val="single" w:sz="4" w:space="0" w:color="auto"/>
              <w:left w:val="single" w:sz="4" w:space="0" w:color="auto"/>
              <w:bottom w:val="single" w:sz="4" w:space="0" w:color="auto"/>
              <w:right w:val="single" w:sz="4" w:space="0" w:color="auto"/>
            </w:tcBorders>
            <w:hideMark/>
          </w:tcPr>
          <w:p w14:paraId="30C557B2" w14:textId="77777777" w:rsidR="00400797" w:rsidRPr="00492645" w:rsidRDefault="00400797" w:rsidP="00A072C4">
            <w:pPr>
              <w:pStyle w:val="Tabletext"/>
              <w:jc w:val="center"/>
              <w:rPr>
                <w:sz w:val="18"/>
                <w:szCs w:val="18"/>
                <w:lang w:eastAsia="zh-CN"/>
              </w:rPr>
            </w:pPr>
            <w:r w:rsidRPr="00492645">
              <w:rPr>
                <w:sz w:val="18"/>
                <w:szCs w:val="18"/>
                <w:lang w:eastAsia="zh-CN"/>
              </w:rPr>
              <w:t>170 000</w:t>
            </w:r>
          </w:p>
        </w:tc>
        <w:tc>
          <w:tcPr>
            <w:tcW w:w="484" w:type="pct"/>
            <w:tcBorders>
              <w:top w:val="single" w:sz="4" w:space="0" w:color="auto"/>
              <w:left w:val="single" w:sz="4" w:space="0" w:color="auto"/>
              <w:bottom w:val="single" w:sz="4" w:space="0" w:color="auto"/>
              <w:right w:val="single" w:sz="4" w:space="0" w:color="auto"/>
            </w:tcBorders>
            <w:hideMark/>
          </w:tcPr>
          <w:p w14:paraId="1DC22687" w14:textId="77777777" w:rsidR="00400797" w:rsidRPr="00492645" w:rsidRDefault="00400797" w:rsidP="00A072C4">
            <w:pPr>
              <w:pStyle w:val="Tabletext"/>
              <w:jc w:val="center"/>
              <w:rPr>
                <w:rFonts w:eastAsia="Calibri"/>
                <w:sz w:val="18"/>
                <w:szCs w:val="18"/>
                <w:lang w:eastAsia="zh-CN"/>
              </w:rPr>
            </w:pPr>
            <w:r w:rsidRPr="00492645">
              <w:rPr>
                <w:rFonts w:eastAsia="Malgun Gothic"/>
                <w:sz w:val="18"/>
                <w:szCs w:val="18"/>
                <w:lang w:eastAsia="zh-CN"/>
              </w:rPr>
              <w:t>500 000</w:t>
            </w:r>
          </w:p>
        </w:tc>
        <w:tc>
          <w:tcPr>
            <w:tcW w:w="484" w:type="pct"/>
            <w:tcBorders>
              <w:top w:val="single" w:sz="4" w:space="0" w:color="auto"/>
              <w:left w:val="single" w:sz="4" w:space="0" w:color="auto"/>
              <w:bottom w:val="single" w:sz="4" w:space="0" w:color="auto"/>
              <w:right w:val="single" w:sz="4" w:space="0" w:color="auto"/>
            </w:tcBorders>
            <w:hideMark/>
          </w:tcPr>
          <w:p w14:paraId="3C4CBADF" w14:textId="77777777" w:rsidR="00400797" w:rsidRPr="00492645" w:rsidRDefault="00400797" w:rsidP="00A072C4">
            <w:pPr>
              <w:pStyle w:val="Tabletext"/>
              <w:jc w:val="center"/>
              <w:rPr>
                <w:sz w:val="18"/>
                <w:szCs w:val="18"/>
                <w:lang w:eastAsia="zh-CN"/>
              </w:rPr>
            </w:pPr>
            <w:r w:rsidRPr="00492645">
              <w:rPr>
                <w:sz w:val="18"/>
                <w:szCs w:val="18"/>
                <w:lang w:eastAsia="zh-CN"/>
              </w:rPr>
              <w:t>20 000</w:t>
            </w:r>
            <w:r w:rsidRPr="00492645">
              <w:rPr>
                <w:sz w:val="18"/>
                <w:szCs w:val="18"/>
                <w:lang w:eastAsia="zh-CN"/>
              </w:rPr>
              <w:br/>
              <w:t>the whole band is scanned by “chunks” of 20 MHz overlapping</w:t>
            </w:r>
          </w:p>
        </w:tc>
        <w:tc>
          <w:tcPr>
            <w:tcW w:w="484" w:type="pct"/>
            <w:tcBorders>
              <w:top w:val="single" w:sz="4" w:space="0" w:color="auto"/>
              <w:left w:val="single" w:sz="4" w:space="0" w:color="auto"/>
              <w:bottom w:val="single" w:sz="4" w:space="0" w:color="auto"/>
              <w:right w:val="single" w:sz="4" w:space="0" w:color="auto"/>
            </w:tcBorders>
          </w:tcPr>
          <w:p w14:paraId="66A9CED5" w14:textId="77777777" w:rsidR="00400797" w:rsidRPr="00492645" w:rsidRDefault="00400797" w:rsidP="00A072C4">
            <w:pPr>
              <w:pStyle w:val="Tabletext"/>
              <w:jc w:val="center"/>
              <w:rPr>
                <w:sz w:val="18"/>
                <w:szCs w:val="18"/>
                <w:lang w:eastAsia="zh-CN"/>
              </w:rPr>
            </w:pPr>
            <w:r w:rsidRPr="00492645">
              <w:rPr>
                <w:sz w:val="18"/>
                <w:szCs w:val="18"/>
                <w:lang w:eastAsia="zh-CN"/>
              </w:rPr>
              <w:t>500 000</w:t>
            </w:r>
          </w:p>
        </w:tc>
        <w:tc>
          <w:tcPr>
            <w:tcW w:w="484" w:type="pct"/>
            <w:tcBorders>
              <w:top w:val="single" w:sz="4" w:space="0" w:color="auto"/>
              <w:left w:val="single" w:sz="4" w:space="0" w:color="auto"/>
              <w:bottom w:val="single" w:sz="4" w:space="0" w:color="auto"/>
              <w:right w:val="single" w:sz="4" w:space="0" w:color="auto"/>
            </w:tcBorders>
          </w:tcPr>
          <w:p w14:paraId="1B70A8B5" w14:textId="77777777" w:rsidR="00400797" w:rsidRPr="00492645" w:rsidRDefault="00400797" w:rsidP="00A072C4">
            <w:pPr>
              <w:pStyle w:val="Tabletext"/>
              <w:jc w:val="center"/>
              <w:rPr>
                <w:sz w:val="18"/>
                <w:szCs w:val="18"/>
                <w:lang w:eastAsia="zh-CN"/>
              </w:rPr>
            </w:pPr>
            <w:r w:rsidRPr="00492645">
              <w:rPr>
                <w:sz w:val="18"/>
                <w:szCs w:val="18"/>
                <w:lang w:eastAsia="zh-CN"/>
              </w:rPr>
              <w:t>Not available</w:t>
            </w:r>
          </w:p>
        </w:tc>
        <w:tc>
          <w:tcPr>
            <w:tcW w:w="483" w:type="pct"/>
            <w:tcBorders>
              <w:top w:val="single" w:sz="4" w:space="0" w:color="auto"/>
              <w:left w:val="single" w:sz="4" w:space="0" w:color="auto"/>
              <w:bottom w:val="single" w:sz="4" w:space="0" w:color="auto"/>
              <w:right w:val="single" w:sz="4" w:space="0" w:color="auto"/>
            </w:tcBorders>
          </w:tcPr>
          <w:p w14:paraId="4C04EDBD" w14:textId="77777777" w:rsidR="00400797" w:rsidRPr="00492645" w:rsidRDefault="00400797" w:rsidP="00A072C4">
            <w:pPr>
              <w:pStyle w:val="Tabletext"/>
              <w:jc w:val="center"/>
              <w:rPr>
                <w:sz w:val="18"/>
                <w:szCs w:val="18"/>
                <w:lang w:eastAsia="zh-CN"/>
              </w:rPr>
            </w:pPr>
            <w:r w:rsidRPr="00492645">
              <w:rPr>
                <w:sz w:val="18"/>
                <w:szCs w:val="18"/>
                <w:lang w:eastAsia="zh-CN"/>
              </w:rPr>
              <w:t xml:space="preserve">500, </w:t>
            </w:r>
            <w:r w:rsidRPr="00492645">
              <w:rPr>
                <w:sz w:val="18"/>
                <w:szCs w:val="18"/>
                <w:lang w:eastAsia="zh-CN"/>
              </w:rPr>
              <w:br/>
              <w:t>1 000 MHz</w:t>
            </w:r>
          </w:p>
        </w:tc>
      </w:tr>
      <w:tr w:rsidR="00400797" w:rsidRPr="00492645" w14:paraId="6D0B5460" w14:textId="77777777" w:rsidTr="007965E0">
        <w:trPr>
          <w:cantSplit/>
          <w:jc w:val="center"/>
        </w:trPr>
        <w:tc>
          <w:tcPr>
            <w:tcW w:w="584" w:type="pct"/>
            <w:tcBorders>
              <w:top w:val="single" w:sz="4" w:space="0" w:color="auto"/>
              <w:left w:val="single" w:sz="4" w:space="0" w:color="auto"/>
              <w:bottom w:val="single" w:sz="4" w:space="0" w:color="auto"/>
              <w:right w:val="single" w:sz="4" w:space="0" w:color="auto"/>
            </w:tcBorders>
            <w:hideMark/>
          </w:tcPr>
          <w:p w14:paraId="39746831" w14:textId="77777777" w:rsidR="00400797" w:rsidRPr="00492645" w:rsidRDefault="00400797" w:rsidP="007965E0">
            <w:pPr>
              <w:pStyle w:val="Tabletext"/>
              <w:jc w:val="left"/>
              <w:rPr>
                <w:sz w:val="18"/>
                <w:szCs w:val="18"/>
                <w:lang w:eastAsia="zh-CN"/>
              </w:rPr>
            </w:pPr>
            <w:r w:rsidRPr="00492645">
              <w:rPr>
                <w:sz w:val="18"/>
                <w:szCs w:val="18"/>
                <w:lang w:eastAsia="zh-CN"/>
              </w:rPr>
              <w:t>Antenna main beam gain</w:t>
            </w:r>
          </w:p>
        </w:tc>
        <w:tc>
          <w:tcPr>
            <w:tcW w:w="484" w:type="pct"/>
            <w:tcBorders>
              <w:top w:val="single" w:sz="4" w:space="0" w:color="auto"/>
              <w:left w:val="single" w:sz="4" w:space="0" w:color="auto"/>
              <w:bottom w:val="single" w:sz="4" w:space="0" w:color="auto"/>
              <w:right w:val="single" w:sz="4" w:space="0" w:color="auto"/>
            </w:tcBorders>
            <w:hideMark/>
          </w:tcPr>
          <w:p w14:paraId="41CDFDD6" w14:textId="77777777" w:rsidR="00400797" w:rsidRPr="00492645" w:rsidRDefault="00400797" w:rsidP="00A072C4">
            <w:pPr>
              <w:pStyle w:val="Tabletext"/>
              <w:jc w:val="center"/>
              <w:rPr>
                <w:sz w:val="18"/>
                <w:szCs w:val="18"/>
                <w:lang w:eastAsia="zh-CN"/>
              </w:rPr>
            </w:pPr>
            <w:proofErr w:type="spellStart"/>
            <w:r w:rsidRPr="00492645">
              <w:rPr>
                <w:sz w:val="18"/>
                <w:szCs w:val="18"/>
                <w:lang w:eastAsia="zh-CN"/>
              </w:rPr>
              <w:t>dBi</w:t>
            </w:r>
            <w:proofErr w:type="spellEnd"/>
          </w:p>
        </w:tc>
        <w:tc>
          <w:tcPr>
            <w:tcW w:w="484" w:type="pct"/>
            <w:tcBorders>
              <w:top w:val="single" w:sz="4" w:space="0" w:color="auto"/>
              <w:left w:val="single" w:sz="4" w:space="0" w:color="auto"/>
              <w:bottom w:val="single" w:sz="4" w:space="0" w:color="auto"/>
              <w:right w:val="single" w:sz="4" w:space="0" w:color="auto"/>
            </w:tcBorders>
            <w:hideMark/>
          </w:tcPr>
          <w:p w14:paraId="168FD303" w14:textId="77777777" w:rsidR="00400797" w:rsidRPr="00492645" w:rsidRDefault="00400797" w:rsidP="00A072C4">
            <w:pPr>
              <w:pStyle w:val="Tabletext"/>
              <w:jc w:val="center"/>
              <w:rPr>
                <w:sz w:val="18"/>
                <w:szCs w:val="18"/>
                <w:lang w:eastAsia="zh-CN"/>
              </w:rPr>
            </w:pPr>
            <w:r w:rsidRPr="00492645">
              <w:rPr>
                <w:sz w:val="18"/>
                <w:szCs w:val="18"/>
                <w:lang w:eastAsia="zh-CN"/>
              </w:rPr>
              <w:t>21</w:t>
            </w:r>
          </w:p>
        </w:tc>
        <w:tc>
          <w:tcPr>
            <w:tcW w:w="545" w:type="pct"/>
            <w:tcBorders>
              <w:top w:val="single" w:sz="4" w:space="0" w:color="auto"/>
              <w:left w:val="single" w:sz="4" w:space="0" w:color="auto"/>
              <w:bottom w:val="single" w:sz="4" w:space="0" w:color="auto"/>
              <w:right w:val="single" w:sz="4" w:space="0" w:color="auto"/>
            </w:tcBorders>
            <w:hideMark/>
          </w:tcPr>
          <w:p w14:paraId="269ECC85" w14:textId="77777777" w:rsidR="00400797" w:rsidRPr="00492645" w:rsidRDefault="00400797" w:rsidP="00A072C4">
            <w:pPr>
              <w:pStyle w:val="Tabletext"/>
              <w:jc w:val="center"/>
              <w:rPr>
                <w:sz w:val="18"/>
                <w:szCs w:val="18"/>
                <w:lang w:eastAsia="zh-CN"/>
              </w:rPr>
            </w:pPr>
            <w:r w:rsidRPr="00492645">
              <w:rPr>
                <w:sz w:val="18"/>
                <w:szCs w:val="18"/>
                <w:lang w:eastAsia="zh-CN"/>
              </w:rPr>
              <w:t>Not available</w:t>
            </w:r>
          </w:p>
        </w:tc>
        <w:tc>
          <w:tcPr>
            <w:tcW w:w="484" w:type="pct"/>
            <w:tcBorders>
              <w:top w:val="single" w:sz="4" w:space="0" w:color="auto"/>
              <w:left w:val="single" w:sz="4" w:space="0" w:color="auto"/>
              <w:bottom w:val="single" w:sz="4" w:space="0" w:color="auto"/>
              <w:right w:val="single" w:sz="4" w:space="0" w:color="auto"/>
            </w:tcBorders>
            <w:hideMark/>
          </w:tcPr>
          <w:p w14:paraId="3518C729" w14:textId="77777777" w:rsidR="00400797" w:rsidRPr="00492645" w:rsidRDefault="00400797" w:rsidP="00A072C4">
            <w:pPr>
              <w:pStyle w:val="Tabletext"/>
              <w:jc w:val="center"/>
              <w:rPr>
                <w:sz w:val="18"/>
                <w:szCs w:val="18"/>
                <w:lang w:eastAsia="zh-CN"/>
              </w:rPr>
            </w:pPr>
            <w:r w:rsidRPr="00492645">
              <w:rPr>
                <w:sz w:val="18"/>
                <w:szCs w:val="18"/>
                <w:lang w:eastAsia="zh-CN"/>
              </w:rPr>
              <w:t>5 to 6</w:t>
            </w:r>
          </w:p>
        </w:tc>
        <w:tc>
          <w:tcPr>
            <w:tcW w:w="484" w:type="pct"/>
            <w:tcBorders>
              <w:top w:val="single" w:sz="4" w:space="0" w:color="auto"/>
              <w:left w:val="single" w:sz="4" w:space="0" w:color="auto"/>
              <w:bottom w:val="single" w:sz="4" w:space="0" w:color="auto"/>
              <w:right w:val="single" w:sz="4" w:space="0" w:color="auto"/>
            </w:tcBorders>
            <w:hideMark/>
          </w:tcPr>
          <w:p w14:paraId="129D3641" w14:textId="77777777" w:rsidR="00400797" w:rsidRPr="00492645" w:rsidRDefault="00400797" w:rsidP="00A072C4">
            <w:pPr>
              <w:pStyle w:val="Tabletext"/>
              <w:jc w:val="center"/>
              <w:rPr>
                <w:rFonts w:eastAsia="Calibri"/>
                <w:sz w:val="18"/>
                <w:szCs w:val="18"/>
                <w:lang w:eastAsia="zh-CN"/>
              </w:rPr>
            </w:pPr>
            <w:r w:rsidRPr="00492645">
              <w:rPr>
                <w:rFonts w:eastAsia="Malgun Gothic"/>
                <w:sz w:val="18"/>
                <w:szCs w:val="18"/>
                <w:lang w:eastAsia="zh-CN"/>
              </w:rPr>
              <w:t>13, 9.4-40.5</w:t>
            </w:r>
          </w:p>
        </w:tc>
        <w:tc>
          <w:tcPr>
            <w:tcW w:w="484" w:type="pct"/>
            <w:tcBorders>
              <w:top w:val="single" w:sz="4" w:space="0" w:color="auto"/>
              <w:left w:val="single" w:sz="4" w:space="0" w:color="auto"/>
              <w:bottom w:val="single" w:sz="4" w:space="0" w:color="auto"/>
              <w:right w:val="single" w:sz="4" w:space="0" w:color="auto"/>
            </w:tcBorders>
            <w:hideMark/>
          </w:tcPr>
          <w:p w14:paraId="34372498" w14:textId="77777777" w:rsidR="00400797" w:rsidRPr="00492645" w:rsidRDefault="00400797" w:rsidP="00A072C4">
            <w:pPr>
              <w:pStyle w:val="Tabletext"/>
              <w:jc w:val="center"/>
              <w:rPr>
                <w:sz w:val="18"/>
                <w:szCs w:val="18"/>
                <w:lang w:eastAsia="zh-CN"/>
              </w:rPr>
            </w:pPr>
            <w:r w:rsidRPr="00492645">
              <w:rPr>
                <w:sz w:val="18"/>
                <w:szCs w:val="18"/>
                <w:lang w:eastAsia="zh-CN"/>
              </w:rPr>
              <w:t>15-25</w:t>
            </w:r>
          </w:p>
        </w:tc>
        <w:tc>
          <w:tcPr>
            <w:tcW w:w="484" w:type="pct"/>
            <w:tcBorders>
              <w:top w:val="single" w:sz="4" w:space="0" w:color="auto"/>
              <w:left w:val="single" w:sz="4" w:space="0" w:color="auto"/>
              <w:bottom w:val="single" w:sz="4" w:space="0" w:color="auto"/>
              <w:right w:val="single" w:sz="4" w:space="0" w:color="auto"/>
            </w:tcBorders>
          </w:tcPr>
          <w:p w14:paraId="4283B1E9" w14:textId="77777777" w:rsidR="00400797" w:rsidRPr="00492645" w:rsidRDefault="00400797" w:rsidP="00A072C4">
            <w:pPr>
              <w:pStyle w:val="Tabletext"/>
              <w:jc w:val="center"/>
              <w:rPr>
                <w:sz w:val="18"/>
                <w:szCs w:val="18"/>
                <w:lang w:eastAsia="zh-CN"/>
              </w:rPr>
            </w:pPr>
            <w:r w:rsidRPr="00492645">
              <w:rPr>
                <w:sz w:val="18"/>
                <w:szCs w:val="18"/>
                <w:lang w:eastAsia="zh-CN"/>
              </w:rPr>
              <w:t>13, 9.4-40.5</w:t>
            </w:r>
          </w:p>
        </w:tc>
        <w:tc>
          <w:tcPr>
            <w:tcW w:w="484" w:type="pct"/>
            <w:tcBorders>
              <w:top w:val="single" w:sz="4" w:space="0" w:color="auto"/>
              <w:left w:val="single" w:sz="4" w:space="0" w:color="auto"/>
              <w:bottom w:val="single" w:sz="4" w:space="0" w:color="auto"/>
              <w:right w:val="single" w:sz="4" w:space="0" w:color="auto"/>
            </w:tcBorders>
          </w:tcPr>
          <w:p w14:paraId="514D178D" w14:textId="77777777" w:rsidR="00400797" w:rsidRPr="00492645" w:rsidRDefault="00400797" w:rsidP="00A072C4">
            <w:pPr>
              <w:pStyle w:val="Tabletext"/>
              <w:jc w:val="center"/>
              <w:rPr>
                <w:sz w:val="18"/>
                <w:szCs w:val="18"/>
                <w:lang w:eastAsia="zh-CN"/>
              </w:rPr>
            </w:pPr>
            <w:r w:rsidRPr="00492645">
              <w:rPr>
                <w:sz w:val="18"/>
                <w:szCs w:val="18"/>
                <w:lang w:eastAsia="zh-CN"/>
              </w:rPr>
              <w:t>20 at 50 MHz</w:t>
            </w:r>
          </w:p>
        </w:tc>
        <w:tc>
          <w:tcPr>
            <w:tcW w:w="483" w:type="pct"/>
            <w:tcBorders>
              <w:top w:val="single" w:sz="4" w:space="0" w:color="auto"/>
              <w:left w:val="single" w:sz="4" w:space="0" w:color="auto"/>
              <w:bottom w:val="single" w:sz="4" w:space="0" w:color="auto"/>
              <w:right w:val="single" w:sz="4" w:space="0" w:color="auto"/>
            </w:tcBorders>
          </w:tcPr>
          <w:p w14:paraId="158D693F" w14:textId="77777777" w:rsidR="00400797" w:rsidRPr="00492645" w:rsidRDefault="00400797" w:rsidP="00A072C4">
            <w:pPr>
              <w:pStyle w:val="Tabletext"/>
              <w:jc w:val="center"/>
              <w:rPr>
                <w:sz w:val="18"/>
                <w:szCs w:val="18"/>
                <w:lang w:eastAsia="zh-CN"/>
              </w:rPr>
            </w:pPr>
            <w:r w:rsidRPr="00492645">
              <w:rPr>
                <w:sz w:val="18"/>
                <w:szCs w:val="18"/>
                <w:lang w:eastAsia="zh-CN"/>
              </w:rPr>
              <w:t xml:space="preserve">60-70 </w:t>
            </w:r>
            <w:proofErr w:type="spellStart"/>
            <w:r w:rsidRPr="00492645">
              <w:rPr>
                <w:sz w:val="18"/>
                <w:szCs w:val="18"/>
                <w:lang w:eastAsia="zh-CN"/>
              </w:rPr>
              <w:t>dBi</w:t>
            </w:r>
            <w:proofErr w:type="spellEnd"/>
          </w:p>
        </w:tc>
      </w:tr>
      <w:tr w:rsidR="00400797" w:rsidRPr="00492645" w14:paraId="793D027F" w14:textId="77777777" w:rsidTr="007965E0">
        <w:trPr>
          <w:cantSplit/>
          <w:jc w:val="center"/>
        </w:trPr>
        <w:tc>
          <w:tcPr>
            <w:tcW w:w="584" w:type="pct"/>
            <w:tcBorders>
              <w:top w:val="single" w:sz="4" w:space="0" w:color="auto"/>
              <w:left w:val="single" w:sz="4" w:space="0" w:color="auto"/>
              <w:bottom w:val="single" w:sz="4" w:space="0" w:color="auto"/>
              <w:right w:val="single" w:sz="4" w:space="0" w:color="auto"/>
            </w:tcBorders>
            <w:hideMark/>
          </w:tcPr>
          <w:p w14:paraId="66B0D372" w14:textId="77777777" w:rsidR="00400797" w:rsidRPr="00492645" w:rsidRDefault="00400797" w:rsidP="007965E0">
            <w:pPr>
              <w:pStyle w:val="Tabletext"/>
              <w:jc w:val="left"/>
              <w:rPr>
                <w:sz w:val="18"/>
                <w:szCs w:val="18"/>
                <w:lang w:eastAsia="zh-CN"/>
              </w:rPr>
            </w:pPr>
            <w:r w:rsidRPr="00492645">
              <w:rPr>
                <w:sz w:val="18"/>
                <w:szCs w:val="18"/>
                <w:lang w:eastAsia="zh-CN"/>
              </w:rPr>
              <w:t>Antenna pattern</w:t>
            </w:r>
          </w:p>
        </w:tc>
        <w:tc>
          <w:tcPr>
            <w:tcW w:w="484" w:type="pct"/>
            <w:tcBorders>
              <w:top w:val="single" w:sz="4" w:space="0" w:color="auto"/>
              <w:left w:val="single" w:sz="4" w:space="0" w:color="auto"/>
              <w:bottom w:val="single" w:sz="4" w:space="0" w:color="auto"/>
              <w:right w:val="single" w:sz="4" w:space="0" w:color="auto"/>
            </w:tcBorders>
          </w:tcPr>
          <w:p w14:paraId="28AC9DE6" w14:textId="77777777" w:rsidR="00400797" w:rsidRPr="00492645" w:rsidRDefault="00400797" w:rsidP="00A072C4">
            <w:pPr>
              <w:pStyle w:val="Tabletext"/>
              <w:jc w:val="center"/>
              <w:rPr>
                <w:sz w:val="18"/>
                <w:szCs w:val="18"/>
                <w:lang w:eastAsia="zh-CN"/>
              </w:rPr>
            </w:pPr>
            <w:r w:rsidRPr="00492645">
              <w:rPr>
                <w:sz w:val="18"/>
                <w:szCs w:val="18"/>
                <w:lang w:eastAsia="zh-CN"/>
              </w:rPr>
              <w:t>Type</w:t>
            </w:r>
          </w:p>
        </w:tc>
        <w:tc>
          <w:tcPr>
            <w:tcW w:w="484" w:type="pct"/>
            <w:tcBorders>
              <w:top w:val="single" w:sz="4" w:space="0" w:color="auto"/>
              <w:left w:val="single" w:sz="4" w:space="0" w:color="auto"/>
              <w:bottom w:val="single" w:sz="4" w:space="0" w:color="auto"/>
              <w:right w:val="single" w:sz="4" w:space="0" w:color="auto"/>
            </w:tcBorders>
            <w:hideMark/>
          </w:tcPr>
          <w:p w14:paraId="01324019" w14:textId="77777777" w:rsidR="00400797" w:rsidRPr="00492645" w:rsidRDefault="00400797" w:rsidP="00A072C4">
            <w:pPr>
              <w:pStyle w:val="Tabletext"/>
              <w:jc w:val="center"/>
              <w:rPr>
                <w:sz w:val="18"/>
                <w:szCs w:val="18"/>
                <w:lang w:eastAsia="zh-CN"/>
              </w:rPr>
            </w:pPr>
            <w:r w:rsidRPr="00492645">
              <w:rPr>
                <w:rFonts w:asciiTheme="majorBidi" w:hAnsiTheme="majorBidi" w:cstheme="majorBidi"/>
                <w:sz w:val="18"/>
                <w:szCs w:val="18"/>
                <w:lang w:eastAsia="zh-CN"/>
              </w:rPr>
              <w:t xml:space="preserve">Steerable parabolic antenna </w:t>
            </w:r>
            <w:r w:rsidRPr="00492645">
              <w:rPr>
                <w:rFonts w:asciiTheme="majorBidi" w:hAnsiTheme="majorBidi" w:cstheme="majorBidi"/>
                <w:sz w:val="18"/>
                <w:szCs w:val="18"/>
                <w:lang w:eastAsia="zh-CN"/>
              </w:rPr>
              <w:br/>
              <w:t xml:space="preserve">(110 to 650 MHz); </w:t>
            </w:r>
            <w:r w:rsidRPr="00492645">
              <w:rPr>
                <w:rFonts w:asciiTheme="majorBidi" w:hAnsiTheme="majorBidi" w:cstheme="majorBidi"/>
                <w:sz w:val="18"/>
                <w:szCs w:val="18"/>
                <w:lang w:eastAsia="zh-CN"/>
              </w:rPr>
              <w:br/>
              <w:t xml:space="preserve">Fixed antenna </w:t>
            </w:r>
            <w:r w:rsidRPr="00492645">
              <w:rPr>
                <w:rFonts w:asciiTheme="majorBidi" w:hAnsiTheme="majorBidi" w:cstheme="majorBidi"/>
                <w:sz w:val="18"/>
                <w:szCs w:val="18"/>
                <w:lang w:eastAsia="zh-CN"/>
              </w:rPr>
              <w:br/>
              <w:t>(20 to 110 MHz)</w:t>
            </w:r>
          </w:p>
        </w:tc>
        <w:tc>
          <w:tcPr>
            <w:tcW w:w="545" w:type="pct"/>
            <w:tcBorders>
              <w:top w:val="single" w:sz="4" w:space="0" w:color="auto"/>
              <w:left w:val="single" w:sz="4" w:space="0" w:color="auto"/>
              <w:bottom w:val="single" w:sz="4" w:space="0" w:color="auto"/>
              <w:right w:val="single" w:sz="4" w:space="0" w:color="auto"/>
            </w:tcBorders>
            <w:hideMark/>
          </w:tcPr>
          <w:p w14:paraId="7FD1B3C1" w14:textId="77777777" w:rsidR="00400797" w:rsidRPr="00492645" w:rsidRDefault="00400797" w:rsidP="00A072C4">
            <w:pPr>
              <w:pStyle w:val="Tabletext"/>
              <w:jc w:val="center"/>
              <w:rPr>
                <w:sz w:val="18"/>
                <w:szCs w:val="18"/>
                <w:lang w:eastAsia="zh-CN"/>
              </w:rPr>
            </w:pPr>
            <w:r w:rsidRPr="00492645">
              <w:rPr>
                <w:rFonts w:asciiTheme="majorBidi" w:hAnsiTheme="majorBidi" w:cstheme="majorBidi"/>
                <w:sz w:val="18"/>
                <w:szCs w:val="18"/>
                <w:lang w:eastAsia="zh-CN"/>
              </w:rPr>
              <w:t>Log-periodic antenna with 8 m steerable parabolic dish</w:t>
            </w:r>
          </w:p>
        </w:tc>
        <w:tc>
          <w:tcPr>
            <w:tcW w:w="484" w:type="pct"/>
            <w:tcBorders>
              <w:top w:val="single" w:sz="4" w:space="0" w:color="auto"/>
              <w:left w:val="single" w:sz="4" w:space="0" w:color="auto"/>
              <w:bottom w:val="single" w:sz="4" w:space="0" w:color="auto"/>
              <w:right w:val="single" w:sz="4" w:space="0" w:color="auto"/>
            </w:tcBorders>
            <w:hideMark/>
          </w:tcPr>
          <w:p w14:paraId="2AE9E78E" w14:textId="77777777" w:rsidR="00400797" w:rsidRPr="00492645" w:rsidRDefault="00400797" w:rsidP="00A072C4">
            <w:pPr>
              <w:pStyle w:val="Tabletext"/>
              <w:jc w:val="center"/>
              <w:rPr>
                <w:sz w:val="18"/>
                <w:szCs w:val="18"/>
                <w:lang w:eastAsia="zh-CN"/>
              </w:rPr>
            </w:pPr>
            <w:r w:rsidRPr="00492645">
              <w:rPr>
                <w:sz w:val="18"/>
                <w:szCs w:val="18"/>
                <w:lang w:eastAsia="zh-CN"/>
              </w:rPr>
              <w:t xml:space="preserve">Parabolic </w:t>
            </w:r>
            <w:proofErr w:type="gramStart"/>
            <w:r w:rsidRPr="00492645">
              <w:rPr>
                <w:sz w:val="18"/>
                <w:szCs w:val="18"/>
                <w:lang w:eastAsia="zh-CN"/>
              </w:rPr>
              <w:t>antenna</w:t>
            </w:r>
            <w:proofErr w:type="gramEnd"/>
            <w:r w:rsidRPr="00492645">
              <w:rPr>
                <w:sz w:val="18"/>
                <w:szCs w:val="18"/>
                <w:lang w:eastAsia="zh-CN"/>
              </w:rPr>
              <w:t xml:space="preserve"> log periodic (5 m)</w:t>
            </w:r>
          </w:p>
        </w:tc>
        <w:tc>
          <w:tcPr>
            <w:tcW w:w="484" w:type="pct"/>
            <w:tcBorders>
              <w:top w:val="single" w:sz="4" w:space="0" w:color="auto"/>
              <w:left w:val="single" w:sz="4" w:space="0" w:color="auto"/>
              <w:bottom w:val="single" w:sz="4" w:space="0" w:color="auto"/>
              <w:right w:val="single" w:sz="4" w:space="0" w:color="auto"/>
            </w:tcBorders>
            <w:hideMark/>
          </w:tcPr>
          <w:p w14:paraId="6A64FBF0" w14:textId="77777777" w:rsidR="00400797" w:rsidRPr="00492645" w:rsidRDefault="00400797" w:rsidP="00A072C4">
            <w:pPr>
              <w:pStyle w:val="Tabletext"/>
              <w:jc w:val="center"/>
              <w:rPr>
                <w:sz w:val="18"/>
                <w:szCs w:val="18"/>
                <w:lang w:eastAsia="zh-CN"/>
              </w:rPr>
            </w:pPr>
            <w:r w:rsidRPr="00492645">
              <w:rPr>
                <w:rFonts w:eastAsia="Malgun Gothic"/>
                <w:sz w:val="18"/>
                <w:szCs w:val="18"/>
                <w:lang w:eastAsia="zh-CN"/>
              </w:rPr>
              <w:t>Yagi, Parabolic</w:t>
            </w:r>
          </w:p>
        </w:tc>
        <w:tc>
          <w:tcPr>
            <w:tcW w:w="484" w:type="pct"/>
            <w:tcBorders>
              <w:top w:val="single" w:sz="4" w:space="0" w:color="auto"/>
              <w:left w:val="single" w:sz="4" w:space="0" w:color="auto"/>
              <w:bottom w:val="single" w:sz="4" w:space="0" w:color="auto"/>
              <w:right w:val="single" w:sz="4" w:space="0" w:color="auto"/>
            </w:tcBorders>
            <w:hideMark/>
          </w:tcPr>
          <w:p w14:paraId="3F221FB9" w14:textId="77777777" w:rsidR="00400797" w:rsidRPr="00492645" w:rsidRDefault="00400797" w:rsidP="00A072C4">
            <w:pPr>
              <w:pStyle w:val="Tabletext"/>
              <w:jc w:val="center"/>
              <w:rPr>
                <w:sz w:val="18"/>
                <w:szCs w:val="18"/>
                <w:lang w:eastAsia="zh-CN"/>
              </w:rPr>
            </w:pPr>
            <w:r w:rsidRPr="00492645">
              <w:rPr>
                <w:sz w:val="18"/>
                <w:szCs w:val="18"/>
                <w:lang w:eastAsia="zh-CN"/>
              </w:rPr>
              <w:t>Steerable parabolic antenna with log periodic feed</w:t>
            </w:r>
          </w:p>
        </w:tc>
        <w:tc>
          <w:tcPr>
            <w:tcW w:w="484" w:type="pct"/>
            <w:tcBorders>
              <w:top w:val="single" w:sz="4" w:space="0" w:color="auto"/>
              <w:left w:val="single" w:sz="4" w:space="0" w:color="auto"/>
              <w:bottom w:val="single" w:sz="4" w:space="0" w:color="auto"/>
              <w:right w:val="single" w:sz="4" w:space="0" w:color="auto"/>
            </w:tcBorders>
          </w:tcPr>
          <w:p w14:paraId="1B27C783" w14:textId="77777777" w:rsidR="00400797" w:rsidRPr="00492645" w:rsidRDefault="00400797" w:rsidP="00A072C4">
            <w:pPr>
              <w:pStyle w:val="Tabletext"/>
              <w:jc w:val="center"/>
              <w:rPr>
                <w:sz w:val="18"/>
                <w:szCs w:val="18"/>
                <w:lang w:eastAsia="zh-CN"/>
              </w:rPr>
            </w:pPr>
            <w:r w:rsidRPr="00492645">
              <w:rPr>
                <w:lang w:eastAsia="zh-CN"/>
              </w:rPr>
              <w:t>Yagi, Parabolic</w:t>
            </w:r>
          </w:p>
        </w:tc>
        <w:tc>
          <w:tcPr>
            <w:tcW w:w="484" w:type="pct"/>
            <w:tcBorders>
              <w:top w:val="single" w:sz="4" w:space="0" w:color="auto"/>
              <w:left w:val="single" w:sz="4" w:space="0" w:color="auto"/>
              <w:bottom w:val="single" w:sz="4" w:space="0" w:color="auto"/>
              <w:right w:val="single" w:sz="4" w:space="0" w:color="auto"/>
            </w:tcBorders>
          </w:tcPr>
          <w:p w14:paraId="601DB51E" w14:textId="77777777" w:rsidR="00400797" w:rsidRPr="00492645" w:rsidRDefault="00400797" w:rsidP="00A072C4">
            <w:pPr>
              <w:pStyle w:val="Tabletext"/>
              <w:jc w:val="center"/>
              <w:rPr>
                <w:sz w:val="18"/>
                <w:szCs w:val="18"/>
                <w:lang w:eastAsia="zh-CN"/>
              </w:rPr>
            </w:pPr>
            <w:r w:rsidRPr="00492645">
              <w:rPr>
                <w:lang w:eastAsia="zh-CN"/>
              </w:rPr>
              <w:t>8 antenna phased array</w:t>
            </w:r>
          </w:p>
        </w:tc>
        <w:tc>
          <w:tcPr>
            <w:tcW w:w="483" w:type="pct"/>
            <w:tcBorders>
              <w:top w:val="single" w:sz="4" w:space="0" w:color="auto"/>
              <w:left w:val="single" w:sz="4" w:space="0" w:color="auto"/>
              <w:bottom w:val="single" w:sz="4" w:space="0" w:color="auto"/>
              <w:right w:val="single" w:sz="4" w:space="0" w:color="auto"/>
            </w:tcBorders>
          </w:tcPr>
          <w:p w14:paraId="6EBA3981" w14:textId="77777777" w:rsidR="00400797" w:rsidRPr="00492645" w:rsidRDefault="00400797" w:rsidP="00A072C4">
            <w:pPr>
              <w:pStyle w:val="Tabletext"/>
              <w:jc w:val="center"/>
              <w:rPr>
                <w:sz w:val="18"/>
                <w:szCs w:val="18"/>
                <w:lang w:eastAsia="zh-CN"/>
              </w:rPr>
            </w:pPr>
            <w:r w:rsidRPr="00492645">
              <w:rPr>
                <w:rFonts w:asciiTheme="majorBidi" w:hAnsiTheme="majorBidi" w:cstheme="majorBidi"/>
                <w:lang w:eastAsia="zh-CN"/>
              </w:rPr>
              <w:t>14 m parabolic dish</w:t>
            </w:r>
          </w:p>
        </w:tc>
      </w:tr>
    </w:tbl>
    <w:p w14:paraId="3495AD0F" w14:textId="77777777" w:rsidR="00400797" w:rsidRPr="00492645" w:rsidRDefault="00400797" w:rsidP="00400797">
      <w:pPr>
        <w:pStyle w:val="Tablefin"/>
        <w:rPr>
          <w:rFonts w:eastAsia="Calibri"/>
        </w:rPr>
      </w:pPr>
    </w:p>
    <w:p w14:paraId="6D1CFA14" w14:textId="77777777" w:rsidR="00400797" w:rsidRPr="00492645" w:rsidRDefault="00400797" w:rsidP="00400797">
      <w:pPr>
        <w:pStyle w:val="Tabletext"/>
        <w:rPr>
          <w:rFonts w:eastAsia="Calibri"/>
          <w:caps/>
        </w:rPr>
      </w:pPr>
      <w:r w:rsidRPr="00492645">
        <w:rPr>
          <w:rFonts w:eastAsia="Calibri"/>
        </w:rPr>
        <w:br w:type="page"/>
      </w:r>
    </w:p>
    <w:p w14:paraId="0BB2C51C" w14:textId="77777777" w:rsidR="00400797" w:rsidRPr="00492645" w:rsidRDefault="00400797" w:rsidP="00400797">
      <w:pPr>
        <w:pStyle w:val="TableNo"/>
      </w:pPr>
      <w:r w:rsidRPr="00492645">
        <w:lastRenderedPageBreak/>
        <w:t>TABLE 7</w:t>
      </w:r>
    </w:p>
    <w:p w14:paraId="64406FC1" w14:textId="77777777" w:rsidR="00400797" w:rsidRPr="00492645" w:rsidRDefault="00400797" w:rsidP="00400797">
      <w:pPr>
        <w:pStyle w:val="Tabletitle"/>
      </w:pPr>
      <w:r w:rsidRPr="00492645">
        <w:t>Solar radioheliographs</w:t>
      </w:r>
    </w:p>
    <w:tbl>
      <w:tblPr>
        <w:tblStyle w:val="TableGrid1"/>
        <w:tblW w:w="14459" w:type="dxa"/>
        <w:tblLayout w:type="fixed"/>
        <w:tblCellMar>
          <w:left w:w="57" w:type="dxa"/>
          <w:right w:w="57" w:type="dxa"/>
        </w:tblCellMar>
        <w:tblLook w:val="04A0" w:firstRow="1" w:lastRow="0" w:firstColumn="1" w:lastColumn="0" w:noHBand="0" w:noVBand="1"/>
      </w:tblPr>
      <w:tblGrid>
        <w:gridCol w:w="1512"/>
        <w:gridCol w:w="1076"/>
        <w:gridCol w:w="1231"/>
        <w:gridCol w:w="1250"/>
        <w:gridCol w:w="1156"/>
        <w:gridCol w:w="1143"/>
        <w:gridCol w:w="1093"/>
        <w:gridCol w:w="1497"/>
        <w:gridCol w:w="1299"/>
        <w:gridCol w:w="1532"/>
        <w:gridCol w:w="1670"/>
      </w:tblGrid>
      <w:tr w:rsidR="00400797" w:rsidRPr="00492645" w14:paraId="31CF8A82" w14:textId="77777777" w:rsidTr="007965E0">
        <w:trPr>
          <w:cantSplit/>
        </w:trPr>
        <w:tc>
          <w:tcPr>
            <w:tcW w:w="1572" w:type="dxa"/>
            <w:vAlign w:val="center"/>
            <w:hideMark/>
          </w:tcPr>
          <w:p w14:paraId="170C1BE1" w14:textId="77777777" w:rsidR="00400797" w:rsidRPr="00492645" w:rsidRDefault="00400797" w:rsidP="00A072C4">
            <w:pPr>
              <w:pStyle w:val="Tablehead"/>
              <w:rPr>
                <w:sz w:val="18"/>
                <w:szCs w:val="18"/>
              </w:rPr>
            </w:pPr>
            <w:r w:rsidRPr="00492645">
              <w:rPr>
                <w:sz w:val="18"/>
                <w:szCs w:val="18"/>
              </w:rPr>
              <w:t>Parameter</w:t>
            </w:r>
          </w:p>
        </w:tc>
        <w:tc>
          <w:tcPr>
            <w:tcW w:w="1117" w:type="dxa"/>
            <w:vAlign w:val="center"/>
            <w:hideMark/>
          </w:tcPr>
          <w:p w14:paraId="46963545" w14:textId="77777777" w:rsidR="00400797" w:rsidRPr="00492645" w:rsidRDefault="00400797" w:rsidP="00A072C4">
            <w:pPr>
              <w:pStyle w:val="Tablehead"/>
              <w:rPr>
                <w:sz w:val="18"/>
                <w:szCs w:val="18"/>
              </w:rPr>
            </w:pPr>
            <w:r w:rsidRPr="00492645">
              <w:rPr>
                <w:sz w:val="18"/>
                <w:szCs w:val="18"/>
              </w:rPr>
              <w:t>Unit</w:t>
            </w:r>
          </w:p>
        </w:tc>
        <w:tc>
          <w:tcPr>
            <w:tcW w:w="1278" w:type="dxa"/>
            <w:vAlign w:val="center"/>
          </w:tcPr>
          <w:p w14:paraId="0B866A31" w14:textId="77777777" w:rsidR="00400797" w:rsidRPr="00492645" w:rsidRDefault="00400797" w:rsidP="00A072C4">
            <w:pPr>
              <w:pStyle w:val="Tablehead"/>
              <w:rPr>
                <w:sz w:val="18"/>
                <w:szCs w:val="18"/>
              </w:rPr>
            </w:pPr>
            <w:r w:rsidRPr="00492645">
              <w:rPr>
                <w:sz w:val="18"/>
                <w:szCs w:val="18"/>
                <w:lang w:eastAsia="zh-CN"/>
              </w:rPr>
              <w:t xml:space="preserve">System 3A </w:t>
            </w:r>
            <w:r w:rsidRPr="00492645">
              <w:rPr>
                <w:sz w:val="18"/>
                <w:szCs w:val="18"/>
                <w:lang w:eastAsia="zh-CN"/>
              </w:rPr>
              <w:br/>
              <w:t>NRH</w:t>
            </w:r>
          </w:p>
        </w:tc>
        <w:tc>
          <w:tcPr>
            <w:tcW w:w="1298" w:type="dxa"/>
            <w:vAlign w:val="center"/>
            <w:hideMark/>
          </w:tcPr>
          <w:p w14:paraId="3EA49046" w14:textId="77777777" w:rsidR="00400797" w:rsidRPr="00492645" w:rsidRDefault="00400797" w:rsidP="00A072C4">
            <w:pPr>
              <w:pStyle w:val="Tablehead"/>
              <w:rPr>
                <w:sz w:val="18"/>
                <w:szCs w:val="18"/>
              </w:rPr>
            </w:pPr>
            <w:r w:rsidRPr="00492645">
              <w:rPr>
                <w:sz w:val="18"/>
                <w:szCs w:val="18"/>
              </w:rPr>
              <w:t xml:space="preserve">System 3B </w:t>
            </w:r>
            <w:r w:rsidRPr="00492645">
              <w:rPr>
                <w:sz w:val="18"/>
                <w:szCs w:val="18"/>
              </w:rPr>
              <w:br/>
              <w:t>EOVSA</w:t>
            </w:r>
          </w:p>
        </w:tc>
        <w:tc>
          <w:tcPr>
            <w:tcW w:w="1200" w:type="dxa"/>
            <w:vAlign w:val="center"/>
            <w:hideMark/>
          </w:tcPr>
          <w:p w14:paraId="4A3FA94B" w14:textId="77777777" w:rsidR="00400797" w:rsidRPr="00492645" w:rsidRDefault="00400797" w:rsidP="00A072C4">
            <w:pPr>
              <w:pStyle w:val="Tablehead"/>
              <w:rPr>
                <w:sz w:val="18"/>
                <w:szCs w:val="18"/>
              </w:rPr>
            </w:pPr>
            <w:r w:rsidRPr="00492645">
              <w:rPr>
                <w:sz w:val="18"/>
                <w:szCs w:val="18"/>
              </w:rPr>
              <w:t xml:space="preserve">System 3C </w:t>
            </w:r>
            <w:r w:rsidRPr="00492645">
              <w:rPr>
                <w:sz w:val="18"/>
                <w:szCs w:val="18"/>
              </w:rPr>
              <w:br/>
              <w:t>LWA</w:t>
            </w:r>
          </w:p>
        </w:tc>
        <w:tc>
          <w:tcPr>
            <w:tcW w:w="2322" w:type="dxa"/>
            <w:gridSpan w:val="2"/>
            <w:vAlign w:val="center"/>
            <w:hideMark/>
          </w:tcPr>
          <w:p w14:paraId="074E7040" w14:textId="77777777" w:rsidR="00400797" w:rsidRPr="00492645" w:rsidRDefault="00400797" w:rsidP="00A072C4">
            <w:pPr>
              <w:pStyle w:val="Tablehead"/>
              <w:rPr>
                <w:sz w:val="18"/>
                <w:szCs w:val="18"/>
              </w:rPr>
            </w:pPr>
            <w:r w:rsidRPr="00492645">
              <w:rPr>
                <w:sz w:val="18"/>
                <w:szCs w:val="18"/>
              </w:rPr>
              <w:t xml:space="preserve">System 3D </w:t>
            </w:r>
            <w:r w:rsidRPr="00492645">
              <w:rPr>
                <w:sz w:val="18"/>
                <w:szCs w:val="18"/>
              </w:rPr>
              <w:br/>
              <w:t>MUSER</w:t>
            </w:r>
          </w:p>
        </w:tc>
        <w:tc>
          <w:tcPr>
            <w:tcW w:w="2905" w:type="dxa"/>
            <w:gridSpan w:val="2"/>
            <w:vAlign w:val="center"/>
          </w:tcPr>
          <w:p w14:paraId="6734FE18" w14:textId="77777777" w:rsidR="00400797" w:rsidRPr="00492645" w:rsidRDefault="00400797" w:rsidP="00A072C4">
            <w:pPr>
              <w:pStyle w:val="Tablehead"/>
              <w:rPr>
                <w:sz w:val="18"/>
                <w:szCs w:val="18"/>
              </w:rPr>
            </w:pPr>
            <w:r w:rsidRPr="00492645">
              <w:rPr>
                <w:sz w:val="18"/>
                <w:szCs w:val="18"/>
              </w:rPr>
              <w:t>System 3E</w:t>
            </w:r>
            <w:r w:rsidRPr="00492645">
              <w:rPr>
                <w:sz w:val="18"/>
                <w:szCs w:val="18"/>
              </w:rPr>
              <w:br/>
              <w:t>LOFAR</w:t>
            </w:r>
          </w:p>
        </w:tc>
        <w:tc>
          <w:tcPr>
            <w:tcW w:w="1593" w:type="dxa"/>
            <w:vAlign w:val="center"/>
          </w:tcPr>
          <w:p w14:paraId="7704DD6B" w14:textId="77777777" w:rsidR="00400797" w:rsidRPr="00492645" w:rsidRDefault="00400797" w:rsidP="00A072C4">
            <w:pPr>
              <w:pStyle w:val="Tablehead"/>
              <w:rPr>
                <w:sz w:val="18"/>
                <w:szCs w:val="18"/>
              </w:rPr>
            </w:pPr>
            <w:r w:rsidRPr="00492645">
              <w:rPr>
                <w:sz w:val="18"/>
                <w:szCs w:val="18"/>
              </w:rPr>
              <w:t>System 3F</w:t>
            </w:r>
            <w:r w:rsidRPr="00492645">
              <w:rPr>
                <w:sz w:val="18"/>
                <w:szCs w:val="18"/>
              </w:rPr>
              <w:br/>
              <w:t>NENUFAR</w:t>
            </w:r>
          </w:p>
        </w:tc>
        <w:tc>
          <w:tcPr>
            <w:tcW w:w="1736" w:type="dxa"/>
            <w:vAlign w:val="center"/>
          </w:tcPr>
          <w:p w14:paraId="10AF57FF" w14:textId="77777777" w:rsidR="00400797" w:rsidRPr="00492645" w:rsidRDefault="00400797" w:rsidP="00A072C4">
            <w:pPr>
              <w:pStyle w:val="Tablehead"/>
              <w:rPr>
                <w:sz w:val="18"/>
                <w:szCs w:val="18"/>
              </w:rPr>
            </w:pPr>
            <w:r w:rsidRPr="00492645">
              <w:rPr>
                <w:sz w:val="18"/>
                <w:szCs w:val="18"/>
              </w:rPr>
              <w:t>System 3G</w:t>
            </w:r>
            <w:r w:rsidRPr="00492645">
              <w:rPr>
                <w:sz w:val="18"/>
                <w:szCs w:val="18"/>
              </w:rPr>
              <w:br/>
              <w:t>SKA-Low</w:t>
            </w:r>
          </w:p>
        </w:tc>
      </w:tr>
      <w:tr w:rsidR="00400797" w:rsidRPr="00492645" w14:paraId="14858134" w14:textId="77777777" w:rsidTr="007965E0">
        <w:trPr>
          <w:cantSplit/>
        </w:trPr>
        <w:tc>
          <w:tcPr>
            <w:tcW w:w="1572" w:type="dxa"/>
            <w:hideMark/>
          </w:tcPr>
          <w:p w14:paraId="020171E6" w14:textId="77777777" w:rsidR="00400797" w:rsidRPr="00492645" w:rsidRDefault="00400797" w:rsidP="007965E0">
            <w:pPr>
              <w:pStyle w:val="Tabletext"/>
              <w:jc w:val="left"/>
              <w:rPr>
                <w:sz w:val="18"/>
                <w:szCs w:val="18"/>
              </w:rPr>
            </w:pPr>
            <w:r w:rsidRPr="00492645">
              <w:rPr>
                <w:sz w:val="18"/>
                <w:szCs w:val="18"/>
              </w:rPr>
              <w:t>Frequency range of operation</w:t>
            </w:r>
          </w:p>
        </w:tc>
        <w:tc>
          <w:tcPr>
            <w:tcW w:w="1117" w:type="dxa"/>
            <w:hideMark/>
          </w:tcPr>
          <w:p w14:paraId="0C7B41C6" w14:textId="77777777" w:rsidR="00400797" w:rsidRPr="00492645" w:rsidRDefault="00400797" w:rsidP="00A072C4">
            <w:pPr>
              <w:pStyle w:val="Tabletext"/>
              <w:jc w:val="center"/>
              <w:rPr>
                <w:sz w:val="18"/>
                <w:szCs w:val="18"/>
              </w:rPr>
            </w:pPr>
            <w:r w:rsidRPr="00492645">
              <w:rPr>
                <w:sz w:val="18"/>
                <w:szCs w:val="18"/>
              </w:rPr>
              <w:t>MHz</w:t>
            </w:r>
          </w:p>
        </w:tc>
        <w:tc>
          <w:tcPr>
            <w:tcW w:w="1278" w:type="dxa"/>
          </w:tcPr>
          <w:p w14:paraId="6F970BC4" w14:textId="77777777" w:rsidR="00400797" w:rsidRPr="00492645" w:rsidRDefault="00400797" w:rsidP="00A072C4">
            <w:pPr>
              <w:pStyle w:val="Tabletext"/>
              <w:jc w:val="center"/>
              <w:rPr>
                <w:sz w:val="18"/>
                <w:szCs w:val="18"/>
              </w:rPr>
            </w:pPr>
            <w:r w:rsidRPr="00492645">
              <w:rPr>
                <w:sz w:val="18"/>
                <w:szCs w:val="18"/>
              </w:rPr>
              <w:t>150-450</w:t>
            </w:r>
          </w:p>
        </w:tc>
        <w:tc>
          <w:tcPr>
            <w:tcW w:w="1298" w:type="dxa"/>
            <w:hideMark/>
          </w:tcPr>
          <w:p w14:paraId="10AB4FF0" w14:textId="77777777" w:rsidR="00400797" w:rsidRPr="00492645" w:rsidRDefault="00400797" w:rsidP="00A072C4">
            <w:pPr>
              <w:pStyle w:val="Tabletext"/>
              <w:jc w:val="center"/>
              <w:rPr>
                <w:sz w:val="18"/>
                <w:szCs w:val="18"/>
              </w:rPr>
            </w:pPr>
            <w:r w:rsidRPr="00492645">
              <w:rPr>
                <w:sz w:val="18"/>
                <w:szCs w:val="18"/>
              </w:rPr>
              <w:t>1-18 000</w:t>
            </w:r>
          </w:p>
        </w:tc>
        <w:tc>
          <w:tcPr>
            <w:tcW w:w="1200" w:type="dxa"/>
            <w:hideMark/>
          </w:tcPr>
          <w:p w14:paraId="17266A8E" w14:textId="77777777" w:rsidR="00400797" w:rsidRPr="00492645" w:rsidRDefault="00400797" w:rsidP="00A072C4">
            <w:pPr>
              <w:pStyle w:val="Tabletext"/>
              <w:jc w:val="center"/>
              <w:rPr>
                <w:sz w:val="18"/>
                <w:szCs w:val="18"/>
              </w:rPr>
            </w:pPr>
            <w:r w:rsidRPr="00492645">
              <w:rPr>
                <w:sz w:val="18"/>
                <w:szCs w:val="18"/>
              </w:rPr>
              <w:t>20-80</w:t>
            </w:r>
          </w:p>
        </w:tc>
        <w:tc>
          <w:tcPr>
            <w:tcW w:w="1187" w:type="dxa"/>
            <w:hideMark/>
          </w:tcPr>
          <w:p w14:paraId="37D27E30" w14:textId="77777777" w:rsidR="00400797" w:rsidRPr="00492645" w:rsidRDefault="00400797" w:rsidP="00A072C4">
            <w:pPr>
              <w:pStyle w:val="Tabletext"/>
              <w:jc w:val="center"/>
              <w:rPr>
                <w:sz w:val="18"/>
                <w:szCs w:val="18"/>
              </w:rPr>
            </w:pPr>
            <w:r w:rsidRPr="00492645">
              <w:rPr>
                <w:sz w:val="18"/>
                <w:szCs w:val="18"/>
              </w:rPr>
              <w:t>400-2 000</w:t>
            </w:r>
          </w:p>
        </w:tc>
        <w:tc>
          <w:tcPr>
            <w:tcW w:w="1135" w:type="dxa"/>
            <w:hideMark/>
          </w:tcPr>
          <w:p w14:paraId="213FBE8C" w14:textId="77777777" w:rsidR="00400797" w:rsidRPr="00492645" w:rsidRDefault="00400797" w:rsidP="00A072C4">
            <w:pPr>
              <w:pStyle w:val="Tabletext"/>
              <w:jc w:val="center"/>
              <w:rPr>
                <w:sz w:val="18"/>
                <w:szCs w:val="18"/>
              </w:rPr>
            </w:pPr>
            <w:r w:rsidRPr="00492645">
              <w:rPr>
                <w:sz w:val="18"/>
                <w:szCs w:val="18"/>
              </w:rPr>
              <w:t>2 000-15 000</w:t>
            </w:r>
          </w:p>
        </w:tc>
        <w:tc>
          <w:tcPr>
            <w:tcW w:w="1556" w:type="dxa"/>
          </w:tcPr>
          <w:p w14:paraId="257DC2CC" w14:textId="77777777" w:rsidR="00400797" w:rsidRPr="00492645" w:rsidRDefault="00400797" w:rsidP="00A072C4">
            <w:pPr>
              <w:pStyle w:val="Tabletext"/>
              <w:jc w:val="center"/>
              <w:rPr>
                <w:sz w:val="18"/>
                <w:szCs w:val="18"/>
              </w:rPr>
            </w:pPr>
            <w:r w:rsidRPr="00492645">
              <w:rPr>
                <w:caps/>
                <w:sz w:val="18"/>
                <w:szCs w:val="18"/>
              </w:rPr>
              <w:t>10-90</w:t>
            </w:r>
          </w:p>
        </w:tc>
        <w:tc>
          <w:tcPr>
            <w:tcW w:w="1349" w:type="dxa"/>
          </w:tcPr>
          <w:p w14:paraId="64A6DFF4" w14:textId="77777777" w:rsidR="00400797" w:rsidRPr="00492645" w:rsidRDefault="00400797" w:rsidP="00A072C4">
            <w:pPr>
              <w:pStyle w:val="Tabletext"/>
              <w:jc w:val="center"/>
              <w:rPr>
                <w:sz w:val="18"/>
                <w:szCs w:val="18"/>
              </w:rPr>
            </w:pPr>
            <w:r w:rsidRPr="00492645">
              <w:rPr>
                <w:caps/>
                <w:sz w:val="18"/>
                <w:szCs w:val="18"/>
              </w:rPr>
              <w:t xml:space="preserve">110-190; </w:t>
            </w:r>
            <w:r w:rsidRPr="00492645">
              <w:rPr>
                <w:caps/>
                <w:sz w:val="18"/>
                <w:szCs w:val="18"/>
              </w:rPr>
              <w:br/>
              <w:t xml:space="preserve">170-230; </w:t>
            </w:r>
            <w:r w:rsidRPr="00492645">
              <w:rPr>
                <w:caps/>
                <w:sz w:val="18"/>
                <w:szCs w:val="18"/>
              </w:rPr>
              <w:br/>
              <w:t>210-250</w:t>
            </w:r>
          </w:p>
        </w:tc>
        <w:tc>
          <w:tcPr>
            <w:tcW w:w="1593" w:type="dxa"/>
          </w:tcPr>
          <w:p w14:paraId="70EA774B" w14:textId="77777777" w:rsidR="00400797" w:rsidRPr="00492645" w:rsidRDefault="00400797" w:rsidP="00A072C4">
            <w:pPr>
              <w:pStyle w:val="Tabletext"/>
              <w:jc w:val="center"/>
              <w:rPr>
                <w:sz w:val="18"/>
                <w:szCs w:val="18"/>
              </w:rPr>
            </w:pPr>
            <w:r w:rsidRPr="00492645">
              <w:rPr>
                <w:sz w:val="18"/>
                <w:szCs w:val="18"/>
              </w:rPr>
              <w:t>10-85</w:t>
            </w:r>
          </w:p>
        </w:tc>
        <w:tc>
          <w:tcPr>
            <w:tcW w:w="1736" w:type="dxa"/>
          </w:tcPr>
          <w:p w14:paraId="6DEF6869" w14:textId="77777777" w:rsidR="00400797" w:rsidRPr="00492645" w:rsidRDefault="00400797" w:rsidP="00A072C4">
            <w:pPr>
              <w:pStyle w:val="Tabletext"/>
              <w:jc w:val="center"/>
              <w:rPr>
                <w:sz w:val="18"/>
                <w:szCs w:val="18"/>
              </w:rPr>
            </w:pPr>
            <w:r w:rsidRPr="00492645">
              <w:rPr>
                <w:sz w:val="18"/>
                <w:szCs w:val="18"/>
              </w:rPr>
              <w:t>50-350</w:t>
            </w:r>
          </w:p>
        </w:tc>
      </w:tr>
      <w:tr w:rsidR="00400797" w:rsidRPr="00492645" w14:paraId="6A746531" w14:textId="77777777" w:rsidTr="007965E0">
        <w:trPr>
          <w:cantSplit/>
        </w:trPr>
        <w:tc>
          <w:tcPr>
            <w:tcW w:w="1572" w:type="dxa"/>
            <w:hideMark/>
          </w:tcPr>
          <w:p w14:paraId="60BA6182" w14:textId="77777777" w:rsidR="00400797" w:rsidRPr="00492645" w:rsidRDefault="00400797" w:rsidP="007965E0">
            <w:pPr>
              <w:pStyle w:val="Tabletext"/>
              <w:jc w:val="left"/>
              <w:rPr>
                <w:sz w:val="18"/>
                <w:szCs w:val="18"/>
              </w:rPr>
            </w:pPr>
            <w:r w:rsidRPr="00492645">
              <w:rPr>
                <w:sz w:val="18"/>
                <w:szCs w:val="18"/>
              </w:rPr>
              <w:t>Receive RF (3 dB) bandwidth</w:t>
            </w:r>
          </w:p>
        </w:tc>
        <w:tc>
          <w:tcPr>
            <w:tcW w:w="1117" w:type="dxa"/>
            <w:hideMark/>
          </w:tcPr>
          <w:p w14:paraId="693BAC37" w14:textId="77777777" w:rsidR="00400797" w:rsidRPr="00492645" w:rsidRDefault="00400797" w:rsidP="00A072C4">
            <w:pPr>
              <w:pStyle w:val="Tabletext"/>
              <w:jc w:val="center"/>
              <w:rPr>
                <w:sz w:val="18"/>
                <w:szCs w:val="18"/>
              </w:rPr>
            </w:pPr>
            <w:r w:rsidRPr="00492645">
              <w:rPr>
                <w:sz w:val="18"/>
                <w:szCs w:val="18"/>
              </w:rPr>
              <w:t>MHz</w:t>
            </w:r>
          </w:p>
        </w:tc>
        <w:tc>
          <w:tcPr>
            <w:tcW w:w="1278" w:type="dxa"/>
          </w:tcPr>
          <w:p w14:paraId="314A9AB7" w14:textId="77777777" w:rsidR="00400797" w:rsidRPr="00492645" w:rsidRDefault="00400797" w:rsidP="00A072C4">
            <w:pPr>
              <w:pStyle w:val="Tabletext"/>
              <w:jc w:val="center"/>
              <w:rPr>
                <w:sz w:val="18"/>
                <w:szCs w:val="18"/>
              </w:rPr>
            </w:pPr>
            <w:r w:rsidRPr="00492645">
              <w:rPr>
                <w:sz w:val="18"/>
                <w:szCs w:val="18"/>
              </w:rPr>
              <w:t>0.7</w:t>
            </w:r>
          </w:p>
        </w:tc>
        <w:tc>
          <w:tcPr>
            <w:tcW w:w="1298" w:type="dxa"/>
            <w:hideMark/>
          </w:tcPr>
          <w:p w14:paraId="161E2511" w14:textId="77777777" w:rsidR="00400797" w:rsidRPr="00492645" w:rsidRDefault="00400797" w:rsidP="00A072C4">
            <w:pPr>
              <w:pStyle w:val="Tabletext"/>
              <w:jc w:val="center"/>
              <w:rPr>
                <w:sz w:val="18"/>
                <w:szCs w:val="18"/>
              </w:rPr>
            </w:pPr>
          </w:p>
        </w:tc>
        <w:tc>
          <w:tcPr>
            <w:tcW w:w="1200" w:type="dxa"/>
            <w:hideMark/>
          </w:tcPr>
          <w:p w14:paraId="1D80B4B3" w14:textId="77777777" w:rsidR="00400797" w:rsidRPr="00492645" w:rsidRDefault="00400797" w:rsidP="00A072C4">
            <w:pPr>
              <w:pStyle w:val="Tabletext"/>
              <w:jc w:val="center"/>
              <w:rPr>
                <w:sz w:val="18"/>
                <w:szCs w:val="18"/>
              </w:rPr>
            </w:pPr>
            <w:r w:rsidRPr="00492645">
              <w:rPr>
                <w:sz w:val="18"/>
                <w:szCs w:val="18"/>
              </w:rPr>
              <w:t>0.05-3.0</w:t>
            </w:r>
          </w:p>
        </w:tc>
        <w:tc>
          <w:tcPr>
            <w:tcW w:w="1187" w:type="dxa"/>
            <w:hideMark/>
          </w:tcPr>
          <w:p w14:paraId="6DA1015B" w14:textId="77777777" w:rsidR="00400797" w:rsidRPr="00492645" w:rsidRDefault="00400797" w:rsidP="00A072C4">
            <w:pPr>
              <w:pStyle w:val="Tabletext"/>
              <w:jc w:val="center"/>
              <w:rPr>
                <w:sz w:val="18"/>
                <w:szCs w:val="18"/>
              </w:rPr>
            </w:pPr>
          </w:p>
        </w:tc>
        <w:tc>
          <w:tcPr>
            <w:tcW w:w="1135" w:type="dxa"/>
            <w:hideMark/>
          </w:tcPr>
          <w:p w14:paraId="54BDE117" w14:textId="77777777" w:rsidR="00400797" w:rsidRPr="00492645" w:rsidRDefault="00400797" w:rsidP="00A072C4">
            <w:pPr>
              <w:pStyle w:val="Tabletext"/>
              <w:jc w:val="center"/>
              <w:rPr>
                <w:sz w:val="18"/>
                <w:szCs w:val="18"/>
              </w:rPr>
            </w:pPr>
          </w:p>
        </w:tc>
        <w:tc>
          <w:tcPr>
            <w:tcW w:w="1556" w:type="dxa"/>
          </w:tcPr>
          <w:p w14:paraId="137111E4" w14:textId="77777777" w:rsidR="00400797" w:rsidRPr="00492645" w:rsidRDefault="00400797" w:rsidP="00A072C4">
            <w:pPr>
              <w:pStyle w:val="Tabletext"/>
              <w:jc w:val="center"/>
              <w:rPr>
                <w:sz w:val="18"/>
                <w:szCs w:val="18"/>
              </w:rPr>
            </w:pPr>
            <w:r w:rsidRPr="00492645">
              <w:rPr>
                <w:caps/>
                <w:sz w:val="18"/>
                <w:szCs w:val="18"/>
              </w:rPr>
              <w:t>80</w:t>
            </w:r>
          </w:p>
        </w:tc>
        <w:tc>
          <w:tcPr>
            <w:tcW w:w="1349" w:type="dxa"/>
          </w:tcPr>
          <w:p w14:paraId="73C805D5" w14:textId="77777777" w:rsidR="00400797" w:rsidRPr="00492645" w:rsidRDefault="00400797" w:rsidP="00A072C4">
            <w:pPr>
              <w:pStyle w:val="Tabletext"/>
              <w:jc w:val="center"/>
              <w:rPr>
                <w:rFonts w:eastAsia="Calibri"/>
                <w:sz w:val="18"/>
                <w:szCs w:val="18"/>
              </w:rPr>
            </w:pPr>
            <w:r w:rsidRPr="00492645">
              <w:rPr>
                <w:rFonts w:eastAsia="Calibri"/>
                <w:sz w:val="18"/>
                <w:szCs w:val="18"/>
              </w:rPr>
              <w:t>80</w:t>
            </w:r>
          </w:p>
        </w:tc>
        <w:tc>
          <w:tcPr>
            <w:tcW w:w="1593" w:type="dxa"/>
          </w:tcPr>
          <w:p w14:paraId="5B94AA72" w14:textId="77777777" w:rsidR="00400797" w:rsidRPr="00492645" w:rsidRDefault="00400797" w:rsidP="00A072C4">
            <w:pPr>
              <w:pStyle w:val="Tabletext"/>
              <w:jc w:val="center"/>
              <w:rPr>
                <w:sz w:val="18"/>
                <w:szCs w:val="18"/>
              </w:rPr>
            </w:pPr>
            <w:r w:rsidRPr="00492645">
              <w:rPr>
                <w:rFonts w:eastAsia="Calibri"/>
                <w:sz w:val="18"/>
                <w:szCs w:val="18"/>
              </w:rPr>
              <w:t>80</w:t>
            </w:r>
          </w:p>
        </w:tc>
        <w:tc>
          <w:tcPr>
            <w:tcW w:w="1736" w:type="dxa"/>
          </w:tcPr>
          <w:p w14:paraId="715BD12B" w14:textId="77777777" w:rsidR="00400797" w:rsidRPr="00492645" w:rsidRDefault="00400797" w:rsidP="00A072C4">
            <w:pPr>
              <w:pStyle w:val="Tabletext"/>
              <w:jc w:val="center"/>
              <w:rPr>
                <w:rFonts w:eastAsia="Calibri"/>
                <w:sz w:val="18"/>
                <w:szCs w:val="18"/>
              </w:rPr>
            </w:pPr>
            <w:r w:rsidRPr="00492645">
              <w:rPr>
                <w:rFonts w:eastAsia="Calibri"/>
                <w:sz w:val="18"/>
                <w:szCs w:val="18"/>
              </w:rPr>
              <w:t>300</w:t>
            </w:r>
          </w:p>
        </w:tc>
      </w:tr>
      <w:tr w:rsidR="00400797" w:rsidRPr="00492645" w14:paraId="43E25BBE" w14:textId="77777777" w:rsidTr="007965E0">
        <w:trPr>
          <w:cantSplit/>
        </w:trPr>
        <w:tc>
          <w:tcPr>
            <w:tcW w:w="1572" w:type="dxa"/>
            <w:hideMark/>
          </w:tcPr>
          <w:p w14:paraId="0E5AEB56" w14:textId="77777777" w:rsidR="00400797" w:rsidRPr="00492645" w:rsidRDefault="00400797" w:rsidP="007965E0">
            <w:pPr>
              <w:pStyle w:val="Tabletext"/>
              <w:jc w:val="left"/>
              <w:rPr>
                <w:sz w:val="18"/>
                <w:szCs w:val="18"/>
              </w:rPr>
            </w:pPr>
            <w:r w:rsidRPr="00492645">
              <w:rPr>
                <w:sz w:val="18"/>
                <w:szCs w:val="18"/>
              </w:rPr>
              <w:t>Antenna main beam gain</w:t>
            </w:r>
          </w:p>
        </w:tc>
        <w:tc>
          <w:tcPr>
            <w:tcW w:w="1117" w:type="dxa"/>
            <w:hideMark/>
          </w:tcPr>
          <w:p w14:paraId="5102F03F" w14:textId="77777777" w:rsidR="00400797" w:rsidRPr="00492645" w:rsidRDefault="00400797" w:rsidP="00A072C4">
            <w:pPr>
              <w:pStyle w:val="Tabletext"/>
              <w:jc w:val="center"/>
              <w:rPr>
                <w:sz w:val="18"/>
                <w:szCs w:val="18"/>
              </w:rPr>
            </w:pPr>
            <w:proofErr w:type="spellStart"/>
            <w:r w:rsidRPr="00492645">
              <w:rPr>
                <w:sz w:val="18"/>
                <w:szCs w:val="18"/>
              </w:rPr>
              <w:t>dBi</w:t>
            </w:r>
            <w:proofErr w:type="spellEnd"/>
          </w:p>
        </w:tc>
        <w:tc>
          <w:tcPr>
            <w:tcW w:w="1278" w:type="dxa"/>
          </w:tcPr>
          <w:p w14:paraId="78C78EF4" w14:textId="77777777" w:rsidR="00400797" w:rsidRPr="00492645" w:rsidRDefault="00400797" w:rsidP="00A072C4">
            <w:pPr>
              <w:pStyle w:val="Tabletext"/>
              <w:jc w:val="center"/>
              <w:rPr>
                <w:sz w:val="18"/>
                <w:szCs w:val="18"/>
              </w:rPr>
            </w:pPr>
            <w:r w:rsidRPr="00492645">
              <w:rPr>
                <w:sz w:val="18"/>
                <w:szCs w:val="18"/>
              </w:rPr>
              <w:t>–</w:t>
            </w:r>
          </w:p>
        </w:tc>
        <w:tc>
          <w:tcPr>
            <w:tcW w:w="1298" w:type="dxa"/>
            <w:hideMark/>
          </w:tcPr>
          <w:p w14:paraId="1AC42054" w14:textId="77777777" w:rsidR="00400797" w:rsidRPr="00492645" w:rsidRDefault="00400797" w:rsidP="00A072C4">
            <w:pPr>
              <w:pStyle w:val="Tabletext"/>
              <w:jc w:val="center"/>
              <w:rPr>
                <w:sz w:val="18"/>
                <w:szCs w:val="18"/>
              </w:rPr>
            </w:pPr>
          </w:p>
        </w:tc>
        <w:tc>
          <w:tcPr>
            <w:tcW w:w="1200" w:type="dxa"/>
            <w:hideMark/>
          </w:tcPr>
          <w:p w14:paraId="7118E964" w14:textId="77777777" w:rsidR="00400797" w:rsidRPr="00492645" w:rsidRDefault="00400797" w:rsidP="00A072C4">
            <w:pPr>
              <w:pStyle w:val="Tabletext"/>
              <w:jc w:val="center"/>
              <w:rPr>
                <w:sz w:val="18"/>
                <w:szCs w:val="18"/>
              </w:rPr>
            </w:pPr>
          </w:p>
        </w:tc>
        <w:tc>
          <w:tcPr>
            <w:tcW w:w="1187" w:type="dxa"/>
            <w:hideMark/>
          </w:tcPr>
          <w:p w14:paraId="63BE87FA" w14:textId="77777777" w:rsidR="00400797" w:rsidRPr="00492645" w:rsidRDefault="00400797" w:rsidP="00A072C4">
            <w:pPr>
              <w:pStyle w:val="Tabletext"/>
              <w:jc w:val="center"/>
              <w:rPr>
                <w:sz w:val="18"/>
                <w:szCs w:val="18"/>
              </w:rPr>
            </w:pPr>
          </w:p>
        </w:tc>
        <w:tc>
          <w:tcPr>
            <w:tcW w:w="1135" w:type="dxa"/>
            <w:hideMark/>
          </w:tcPr>
          <w:p w14:paraId="1F737C55" w14:textId="77777777" w:rsidR="00400797" w:rsidRPr="00492645" w:rsidRDefault="00400797" w:rsidP="00A072C4">
            <w:pPr>
              <w:pStyle w:val="Tabletext"/>
              <w:jc w:val="center"/>
              <w:rPr>
                <w:sz w:val="18"/>
                <w:szCs w:val="18"/>
              </w:rPr>
            </w:pPr>
          </w:p>
        </w:tc>
        <w:tc>
          <w:tcPr>
            <w:tcW w:w="1556" w:type="dxa"/>
          </w:tcPr>
          <w:p w14:paraId="2C757BAF" w14:textId="77777777" w:rsidR="00400797" w:rsidRPr="00492645" w:rsidRDefault="00400797" w:rsidP="00A072C4">
            <w:pPr>
              <w:pStyle w:val="Tabletext"/>
              <w:jc w:val="center"/>
              <w:rPr>
                <w:sz w:val="18"/>
                <w:szCs w:val="18"/>
              </w:rPr>
            </w:pPr>
            <w:r w:rsidRPr="00492645">
              <w:rPr>
                <w:sz w:val="18"/>
                <w:szCs w:val="18"/>
              </w:rPr>
              <w:t>45</w:t>
            </w:r>
          </w:p>
        </w:tc>
        <w:tc>
          <w:tcPr>
            <w:tcW w:w="1349" w:type="dxa"/>
          </w:tcPr>
          <w:p w14:paraId="3216A1E5" w14:textId="77777777" w:rsidR="00400797" w:rsidRPr="00492645" w:rsidRDefault="00400797" w:rsidP="00A072C4">
            <w:pPr>
              <w:pStyle w:val="Tabletext"/>
              <w:jc w:val="center"/>
              <w:rPr>
                <w:rFonts w:eastAsia="Calibri"/>
                <w:sz w:val="18"/>
                <w:szCs w:val="18"/>
              </w:rPr>
            </w:pPr>
            <w:r w:rsidRPr="00492645">
              <w:rPr>
                <w:caps/>
                <w:sz w:val="18"/>
                <w:szCs w:val="18"/>
              </w:rPr>
              <w:t>73</w:t>
            </w:r>
          </w:p>
        </w:tc>
        <w:tc>
          <w:tcPr>
            <w:tcW w:w="1593" w:type="dxa"/>
          </w:tcPr>
          <w:p w14:paraId="294DA64F" w14:textId="77777777" w:rsidR="00400797" w:rsidRPr="00492645" w:rsidRDefault="00400797" w:rsidP="00A072C4">
            <w:pPr>
              <w:pStyle w:val="Tabletext"/>
              <w:jc w:val="center"/>
              <w:rPr>
                <w:sz w:val="18"/>
                <w:szCs w:val="18"/>
              </w:rPr>
            </w:pPr>
            <w:r w:rsidRPr="00492645">
              <w:rPr>
                <w:rFonts w:eastAsia="Calibri"/>
                <w:sz w:val="18"/>
                <w:szCs w:val="18"/>
              </w:rPr>
              <w:t xml:space="preserve">39 </w:t>
            </w:r>
            <w:r>
              <w:rPr>
                <w:rFonts w:eastAsia="Calibri"/>
                <w:sz w:val="18"/>
                <w:szCs w:val="18"/>
              </w:rPr>
              <w:t>at</w:t>
            </w:r>
            <w:r w:rsidRPr="00492645">
              <w:rPr>
                <w:rFonts w:eastAsia="Calibri"/>
                <w:sz w:val="18"/>
                <w:szCs w:val="18"/>
              </w:rPr>
              <w:t xml:space="preserve"> 30 MHz</w:t>
            </w:r>
          </w:p>
        </w:tc>
        <w:tc>
          <w:tcPr>
            <w:tcW w:w="1736" w:type="dxa"/>
          </w:tcPr>
          <w:p w14:paraId="22F1EF8E" w14:textId="77777777" w:rsidR="00400797" w:rsidRPr="00492645" w:rsidRDefault="00400797" w:rsidP="00A072C4">
            <w:pPr>
              <w:pStyle w:val="Tabletext"/>
              <w:jc w:val="center"/>
              <w:rPr>
                <w:rFonts w:eastAsia="Calibri"/>
                <w:sz w:val="18"/>
                <w:szCs w:val="18"/>
              </w:rPr>
            </w:pPr>
            <w:r w:rsidRPr="00492645">
              <w:rPr>
                <w:rFonts w:eastAsia="Calibri"/>
                <w:sz w:val="18"/>
                <w:szCs w:val="18"/>
              </w:rPr>
              <w:t xml:space="preserve">21.6 </w:t>
            </w:r>
            <w:r>
              <w:rPr>
                <w:rFonts w:eastAsia="Calibri"/>
                <w:sz w:val="18"/>
                <w:szCs w:val="18"/>
              </w:rPr>
              <w:t>at</w:t>
            </w:r>
            <w:r w:rsidRPr="00492645">
              <w:rPr>
                <w:rFonts w:eastAsia="Calibri"/>
                <w:sz w:val="18"/>
                <w:szCs w:val="18"/>
              </w:rPr>
              <w:t xml:space="preserve"> 50 MHz</w:t>
            </w:r>
          </w:p>
          <w:p w14:paraId="367FDFAC" w14:textId="77777777" w:rsidR="00400797" w:rsidRPr="00492645" w:rsidRDefault="00400797" w:rsidP="00A072C4">
            <w:pPr>
              <w:pStyle w:val="Tabletext"/>
              <w:jc w:val="center"/>
              <w:rPr>
                <w:rFonts w:eastAsia="Calibri"/>
                <w:sz w:val="18"/>
                <w:szCs w:val="18"/>
              </w:rPr>
            </w:pPr>
            <w:r w:rsidRPr="00492645">
              <w:rPr>
                <w:rFonts w:eastAsia="Calibri"/>
                <w:sz w:val="18"/>
                <w:szCs w:val="18"/>
              </w:rPr>
              <w:t xml:space="preserve">28.7 </w:t>
            </w:r>
            <w:r>
              <w:rPr>
                <w:rFonts w:eastAsia="Calibri"/>
                <w:sz w:val="18"/>
                <w:szCs w:val="18"/>
              </w:rPr>
              <w:t>at</w:t>
            </w:r>
            <w:r w:rsidRPr="00492645">
              <w:rPr>
                <w:rFonts w:eastAsia="Calibri"/>
                <w:sz w:val="18"/>
                <w:szCs w:val="18"/>
              </w:rPr>
              <w:t xml:space="preserve"> 100 MHz</w:t>
            </w:r>
          </w:p>
          <w:p w14:paraId="62B48F17" w14:textId="77777777" w:rsidR="00400797" w:rsidRPr="00492645" w:rsidRDefault="00400797" w:rsidP="00A072C4">
            <w:pPr>
              <w:pStyle w:val="Tabletext"/>
              <w:jc w:val="center"/>
              <w:rPr>
                <w:rFonts w:eastAsia="Calibri"/>
                <w:sz w:val="18"/>
                <w:szCs w:val="18"/>
              </w:rPr>
            </w:pPr>
            <w:r w:rsidRPr="00492645">
              <w:rPr>
                <w:rFonts w:eastAsia="Calibri"/>
                <w:sz w:val="18"/>
                <w:szCs w:val="18"/>
              </w:rPr>
              <w:t xml:space="preserve">31.8 </w:t>
            </w:r>
            <w:r>
              <w:rPr>
                <w:rFonts w:eastAsia="Calibri"/>
                <w:sz w:val="18"/>
                <w:szCs w:val="18"/>
              </w:rPr>
              <w:t>at</w:t>
            </w:r>
            <w:r w:rsidRPr="00492645">
              <w:rPr>
                <w:rFonts w:eastAsia="Calibri"/>
                <w:sz w:val="18"/>
                <w:szCs w:val="18"/>
              </w:rPr>
              <w:t xml:space="preserve"> 350 MHz</w:t>
            </w:r>
          </w:p>
        </w:tc>
      </w:tr>
      <w:tr w:rsidR="00400797" w:rsidRPr="00492645" w14:paraId="1930A079" w14:textId="77777777" w:rsidTr="007965E0">
        <w:trPr>
          <w:cantSplit/>
        </w:trPr>
        <w:tc>
          <w:tcPr>
            <w:tcW w:w="1572" w:type="dxa"/>
            <w:hideMark/>
          </w:tcPr>
          <w:p w14:paraId="5DE66190" w14:textId="77777777" w:rsidR="00400797" w:rsidRPr="00492645" w:rsidRDefault="00400797" w:rsidP="007965E0">
            <w:pPr>
              <w:pStyle w:val="Tabletext"/>
              <w:jc w:val="left"/>
              <w:rPr>
                <w:sz w:val="18"/>
                <w:szCs w:val="18"/>
              </w:rPr>
            </w:pPr>
            <w:r w:rsidRPr="00492645">
              <w:rPr>
                <w:sz w:val="18"/>
                <w:szCs w:val="18"/>
              </w:rPr>
              <w:t>Resolution on Sun</w:t>
            </w:r>
          </w:p>
        </w:tc>
        <w:tc>
          <w:tcPr>
            <w:tcW w:w="1117" w:type="dxa"/>
            <w:hideMark/>
          </w:tcPr>
          <w:p w14:paraId="6A39AD79" w14:textId="77777777" w:rsidR="00400797" w:rsidRPr="00492645" w:rsidRDefault="00400797" w:rsidP="00A072C4">
            <w:pPr>
              <w:pStyle w:val="Tabletext"/>
              <w:jc w:val="center"/>
              <w:rPr>
                <w:sz w:val="18"/>
                <w:szCs w:val="18"/>
              </w:rPr>
            </w:pPr>
            <w:r w:rsidRPr="00492645">
              <w:rPr>
                <w:sz w:val="18"/>
                <w:szCs w:val="18"/>
              </w:rPr>
              <w:t>Arc-[seconds]</w:t>
            </w:r>
          </w:p>
        </w:tc>
        <w:tc>
          <w:tcPr>
            <w:tcW w:w="1278" w:type="dxa"/>
          </w:tcPr>
          <w:p w14:paraId="41C0E4D5" w14:textId="77777777" w:rsidR="00400797" w:rsidRPr="00492645" w:rsidRDefault="00400797" w:rsidP="00A072C4">
            <w:pPr>
              <w:pStyle w:val="Tabletext"/>
              <w:jc w:val="center"/>
              <w:rPr>
                <w:sz w:val="18"/>
                <w:szCs w:val="18"/>
              </w:rPr>
            </w:pPr>
            <w:r w:rsidRPr="00492645">
              <w:rPr>
                <w:sz w:val="18"/>
                <w:szCs w:val="18"/>
              </w:rPr>
              <w:t>6-2 arcmin</w:t>
            </w:r>
          </w:p>
        </w:tc>
        <w:tc>
          <w:tcPr>
            <w:tcW w:w="1298" w:type="dxa"/>
            <w:hideMark/>
          </w:tcPr>
          <w:p w14:paraId="20178C1C" w14:textId="77777777" w:rsidR="00400797" w:rsidRPr="00492645" w:rsidRDefault="00400797" w:rsidP="00A072C4">
            <w:pPr>
              <w:pStyle w:val="Tabletext"/>
              <w:jc w:val="center"/>
              <w:rPr>
                <w:sz w:val="18"/>
                <w:szCs w:val="18"/>
              </w:rPr>
            </w:pPr>
            <w:r w:rsidRPr="00492645">
              <w:rPr>
                <w:sz w:val="18"/>
                <w:szCs w:val="18"/>
              </w:rPr>
              <w:t>57/Freq. × .51/Freq.</w:t>
            </w:r>
          </w:p>
        </w:tc>
        <w:tc>
          <w:tcPr>
            <w:tcW w:w="1200" w:type="dxa"/>
            <w:hideMark/>
          </w:tcPr>
          <w:p w14:paraId="4266C1A6" w14:textId="77777777" w:rsidR="00400797" w:rsidRPr="00492645" w:rsidRDefault="00400797" w:rsidP="00A072C4">
            <w:pPr>
              <w:pStyle w:val="Tabletext"/>
              <w:jc w:val="center"/>
              <w:rPr>
                <w:sz w:val="18"/>
                <w:szCs w:val="18"/>
              </w:rPr>
            </w:pPr>
            <w:r w:rsidRPr="00492645">
              <w:rPr>
                <w:sz w:val="18"/>
                <w:szCs w:val="18"/>
              </w:rPr>
              <w:t>8-2°</w:t>
            </w:r>
          </w:p>
        </w:tc>
        <w:tc>
          <w:tcPr>
            <w:tcW w:w="1187" w:type="dxa"/>
            <w:hideMark/>
          </w:tcPr>
          <w:p w14:paraId="7B1FCEF9" w14:textId="77777777" w:rsidR="00400797" w:rsidRPr="00492645" w:rsidRDefault="00400797" w:rsidP="00A072C4">
            <w:pPr>
              <w:pStyle w:val="Tabletext"/>
              <w:jc w:val="center"/>
              <w:rPr>
                <w:sz w:val="18"/>
                <w:szCs w:val="18"/>
              </w:rPr>
            </w:pPr>
            <w:r w:rsidRPr="00492645">
              <w:rPr>
                <w:sz w:val="18"/>
                <w:szCs w:val="18"/>
              </w:rPr>
              <w:t>51.6-10.3 arcsec</w:t>
            </w:r>
          </w:p>
        </w:tc>
        <w:tc>
          <w:tcPr>
            <w:tcW w:w="1135" w:type="dxa"/>
            <w:hideMark/>
          </w:tcPr>
          <w:p w14:paraId="0E542637" w14:textId="77777777" w:rsidR="00400797" w:rsidRPr="00492645" w:rsidRDefault="00400797" w:rsidP="00A072C4">
            <w:pPr>
              <w:pStyle w:val="Tabletext"/>
              <w:jc w:val="center"/>
              <w:rPr>
                <w:sz w:val="18"/>
                <w:szCs w:val="18"/>
              </w:rPr>
            </w:pPr>
            <w:r w:rsidRPr="00492645">
              <w:rPr>
                <w:sz w:val="18"/>
                <w:szCs w:val="18"/>
              </w:rPr>
              <w:t>10.3-1.3 arcsec</w:t>
            </w:r>
          </w:p>
        </w:tc>
        <w:tc>
          <w:tcPr>
            <w:tcW w:w="1556" w:type="dxa"/>
          </w:tcPr>
          <w:p w14:paraId="4D4AB3EB" w14:textId="77777777" w:rsidR="00400797" w:rsidRPr="00492645" w:rsidRDefault="00400797" w:rsidP="00A072C4">
            <w:pPr>
              <w:pStyle w:val="Tabletext"/>
              <w:jc w:val="center"/>
              <w:rPr>
                <w:sz w:val="18"/>
                <w:szCs w:val="18"/>
              </w:rPr>
            </w:pPr>
          </w:p>
        </w:tc>
        <w:tc>
          <w:tcPr>
            <w:tcW w:w="1349" w:type="dxa"/>
          </w:tcPr>
          <w:p w14:paraId="45E51118" w14:textId="77777777" w:rsidR="00400797" w:rsidRPr="00492645" w:rsidRDefault="00400797" w:rsidP="00A072C4">
            <w:pPr>
              <w:pStyle w:val="Tabletext"/>
              <w:jc w:val="center"/>
              <w:rPr>
                <w:sz w:val="18"/>
                <w:szCs w:val="18"/>
              </w:rPr>
            </w:pPr>
          </w:p>
        </w:tc>
        <w:tc>
          <w:tcPr>
            <w:tcW w:w="1593" w:type="dxa"/>
          </w:tcPr>
          <w:p w14:paraId="7FCD8D92" w14:textId="77777777" w:rsidR="00400797" w:rsidRPr="00492645" w:rsidRDefault="00400797" w:rsidP="00A072C4">
            <w:pPr>
              <w:pStyle w:val="Tabletext"/>
              <w:jc w:val="center"/>
              <w:rPr>
                <w:sz w:val="18"/>
                <w:szCs w:val="18"/>
              </w:rPr>
            </w:pPr>
            <w:r w:rsidRPr="00492645">
              <w:rPr>
                <w:sz w:val="18"/>
                <w:szCs w:val="18"/>
              </w:rPr>
              <w:t>Core: 2.9-0.5°</w:t>
            </w:r>
          </w:p>
          <w:p w14:paraId="0BBD21AA" w14:textId="77777777" w:rsidR="00400797" w:rsidRPr="00492645" w:rsidRDefault="00400797" w:rsidP="00A072C4">
            <w:pPr>
              <w:pStyle w:val="Tabletext"/>
              <w:jc w:val="center"/>
              <w:rPr>
                <w:sz w:val="18"/>
                <w:szCs w:val="18"/>
              </w:rPr>
            </w:pPr>
            <w:r w:rsidRPr="00492645">
              <w:rPr>
                <w:sz w:val="18"/>
                <w:szCs w:val="18"/>
              </w:rPr>
              <w:t>All: 23-4 arcmin</w:t>
            </w:r>
          </w:p>
        </w:tc>
        <w:tc>
          <w:tcPr>
            <w:tcW w:w="1736" w:type="dxa"/>
          </w:tcPr>
          <w:p w14:paraId="71C1218A" w14:textId="77777777" w:rsidR="00400797" w:rsidRPr="00492645" w:rsidRDefault="00400797" w:rsidP="00A072C4">
            <w:pPr>
              <w:pStyle w:val="Tabletext"/>
              <w:jc w:val="center"/>
              <w:rPr>
                <w:sz w:val="18"/>
                <w:szCs w:val="18"/>
              </w:rPr>
            </w:pPr>
            <w:r w:rsidRPr="00492645">
              <w:rPr>
                <w:sz w:val="18"/>
                <w:szCs w:val="18"/>
              </w:rPr>
              <w:t xml:space="preserve">16-3 arcsec maximum </w:t>
            </w:r>
            <w:r>
              <w:rPr>
                <w:sz w:val="18"/>
                <w:szCs w:val="18"/>
              </w:rPr>
              <w:t>at</w:t>
            </w:r>
            <w:r w:rsidRPr="00492645">
              <w:rPr>
                <w:sz w:val="18"/>
                <w:szCs w:val="18"/>
              </w:rPr>
              <w:t xml:space="preserve"> 50-350 MHz</w:t>
            </w:r>
          </w:p>
        </w:tc>
      </w:tr>
      <w:tr w:rsidR="00400797" w:rsidRPr="00492645" w14:paraId="7CD7E3F3" w14:textId="77777777" w:rsidTr="007965E0">
        <w:trPr>
          <w:cantSplit/>
        </w:trPr>
        <w:tc>
          <w:tcPr>
            <w:tcW w:w="1572" w:type="dxa"/>
            <w:hideMark/>
          </w:tcPr>
          <w:p w14:paraId="798906D0" w14:textId="77777777" w:rsidR="00400797" w:rsidRPr="00492645" w:rsidRDefault="00400797" w:rsidP="007965E0">
            <w:pPr>
              <w:pStyle w:val="Tabletext"/>
              <w:jc w:val="left"/>
              <w:rPr>
                <w:sz w:val="18"/>
                <w:szCs w:val="18"/>
              </w:rPr>
            </w:pPr>
            <w:r w:rsidRPr="00492645">
              <w:rPr>
                <w:sz w:val="18"/>
                <w:szCs w:val="18"/>
              </w:rPr>
              <w:t xml:space="preserve">Antenna type </w:t>
            </w:r>
          </w:p>
        </w:tc>
        <w:tc>
          <w:tcPr>
            <w:tcW w:w="1117" w:type="dxa"/>
            <w:hideMark/>
          </w:tcPr>
          <w:p w14:paraId="18D756FF" w14:textId="77777777" w:rsidR="00400797" w:rsidRPr="00492645" w:rsidRDefault="00400797" w:rsidP="00A072C4">
            <w:pPr>
              <w:pStyle w:val="Tabletext"/>
              <w:jc w:val="center"/>
              <w:rPr>
                <w:sz w:val="18"/>
                <w:szCs w:val="18"/>
              </w:rPr>
            </w:pPr>
            <w:r w:rsidRPr="00492645">
              <w:rPr>
                <w:sz w:val="18"/>
                <w:szCs w:val="18"/>
              </w:rPr>
              <w:t>meters</w:t>
            </w:r>
          </w:p>
        </w:tc>
        <w:tc>
          <w:tcPr>
            <w:tcW w:w="1278" w:type="dxa"/>
          </w:tcPr>
          <w:p w14:paraId="18312AD0" w14:textId="77777777" w:rsidR="00400797" w:rsidRPr="00492645" w:rsidRDefault="00400797" w:rsidP="00A072C4">
            <w:pPr>
              <w:pStyle w:val="Tabletext"/>
              <w:jc w:val="center"/>
              <w:rPr>
                <w:sz w:val="18"/>
                <w:szCs w:val="18"/>
              </w:rPr>
            </w:pPr>
            <w:r w:rsidRPr="00492645">
              <w:rPr>
                <w:sz w:val="18"/>
                <w:szCs w:val="18"/>
              </w:rPr>
              <w:t xml:space="preserve">Parabolic antennas </w:t>
            </w:r>
            <w:r w:rsidRPr="00492645">
              <w:rPr>
                <w:sz w:val="18"/>
                <w:szCs w:val="18"/>
              </w:rPr>
              <w:br/>
              <w:t>(5, 7.5, 10 m) and dipole antennas (2 m)</w:t>
            </w:r>
          </w:p>
        </w:tc>
        <w:tc>
          <w:tcPr>
            <w:tcW w:w="1298" w:type="dxa"/>
            <w:hideMark/>
          </w:tcPr>
          <w:p w14:paraId="31442D8D" w14:textId="77777777" w:rsidR="00400797" w:rsidRPr="00492645" w:rsidRDefault="00400797" w:rsidP="00A072C4">
            <w:pPr>
              <w:pStyle w:val="Tabletext"/>
              <w:jc w:val="center"/>
              <w:rPr>
                <w:sz w:val="18"/>
                <w:szCs w:val="18"/>
              </w:rPr>
            </w:pPr>
            <w:r w:rsidRPr="00492645">
              <w:rPr>
                <w:sz w:val="18"/>
                <w:szCs w:val="18"/>
              </w:rPr>
              <w:t xml:space="preserve">2 m parabolic antennas, 5 </w:t>
            </w:r>
            <w:proofErr w:type="gramStart"/>
            <w:r w:rsidRPr="00492645">
              <w:rPr>
                <w:sz w:val="18"/>
                <w:szCs w:val="18"/>
              </w:rPr>
              <w:t>equatorial</w:t>
            </w:r>
            <w:proofErr w:type="gramEnd"/>
            <w:r w:rsidRPr="00492645">
              <w:rPr>
                <w:sz w:val="18"/>
                <w:szCs w:val="18"/>
              </w:rPr>
              <w:t xml:space="preserve"> × 8 polar</w:t>
            </w:r>
          </w:p>
        </w:tc>
        <w:tc>
          <w:tcPr>
            <w:tcW w:w="1200" w:type="dxa"/>
            <w:hideMark/>
          </w:tcPr>
          <w:p w14:paraId="1F9458B6" w14:textId="77777777" w:rsidR="00400797" w:rsidRPr="00492645" w:rsidRDefault="00400797" w:rsidP="00A072C4">
            <w:pPr>
              <w:pStyle w:val="Tabletext"/>
              <w:jc w:val="center"/>
              <w:rPr>
                <w:sz w:val="18"/>
                <w:szCs w:val="18"/>
              </w:rPr>
            </w:pPr>
            <w:r w:rsidRPr="00492645">
              <w:rPr>
                <w:sz w:val="18"/>
                <w:szCs w:val="18"/>
              </w:rPr>
              <w:t>256 inverted-V antennas</w:t>
            </w:r>
          </w:p>
        </w:tc>
        <w:tc>
          <w:tcPr>
            <w:tcW w:w="1187" w:type="dxa"/>
            <w:hideMark/>
          </w:tcPr>
          <w:p w14:paraId="191BF378" w14:textId="77777777" w:rsidR="00400797" w:rsidRPr="00492645" w:rsidRDefault="00400797" w:rsidP="00A072C4">
            <w:pPr>
              <w:pStyle w:val="Tabletext"/>
              <w:jc w:val="center"/>
              <w:rPr>
                <w:sz w:val="18"/>
                <w:szCs w:val="18"/>
              </w:rPr>
            </w:pPr>
            <w:r w:rsidRPr="00492645">
              <w:rPr>
                <w:sz w:val="18"/>
                <w:szCs w:val="18"/>
              </w:rPr>
              <w:t>40 × 4.5 m parabolic antennas</w:t>
            </w:r>
          </w:p>
        </w:tc>
        <w:tc>
          <w:tcPr>
            <w:tcW w:w="1135" w:type="dxa"/>
            <w:hideMark/>
          </w:tcPr>
          <w:p w14:paraId="605802A8" w14:textId="77777777" w:rsidR="00400797" w:rsidRPr="00492645" w:rsidRDefault="00400797" w:rsidP="00A072C4">
            <w:pPr>
              <w:pStyle w:val="Tabletext"/>
              <w:jc w:val="center"/>
              <w:rPr>
                <w:sz w:val="18"/>
                <w:szCs w:val="18"/>
              </w:rPr>
            </w:pPr>
            <w:r w:rsidRPr="00492645">
              <w:rPr>
                <w:sz w:val="18"/>
                <w:szCs w:val="18"/>
              </w:rPr>
              <w:t>60 × 2 m parabolic antennas</w:t>
            </w:r>
          </w:p>
        </w:tc>
        <w:tc>
          <w:tcPr>
            <w:tcW w:w="1556" w:type="dxa"/>
          </w:tcPr>
          <w:p w14:paraId="2B6ACC7C" w14:textId="77777777" w:rsidR="00400797" w:rsidRPr="00492645" w:rsidRDefault="00400797" w:rsidP="00A072C4">
            <w:pPr>
              <w:pStyle w:val="Tabletext"/>
              <w:jc w:val="center"/>
              <w:rPr>
                <w:sz w:val="18"/>
                <w:szCs w:val="18"/>
              </w:rPr>
            </w:pPr>
            <w:r w:rsidRPr="00492645">
              <w:rPr>
                <w:sz w:val="18"/>
                <w:szCs w:val="18"/>
              </w:rPr>
              <w:t>Arrays of 96 crossed dipole antenna</w:t>
            </w:r>
          </w:p>
        </w:tc>
        <w:tc>
          <w:tcPr>
            <w:tcW w:w="1349" w:type="dxa"/>
          </w:tcPr>
          <w:p w14:paraId="3B3388A3" w14:textId="77777777" w:rsidR="00400797" w:rsidRPr="00492645" w:rsidRDefault="00400797" w:rsidP="00A072C4">
            <w:pPr>
              <w:pStyle w:val="Tabletext"/>
              <w:jc w:val="center"/>
              <w:rPr>
                <w:sz w:val="18"/>
                <w:szCs w:val="18"/>
              </w:rPr>
            </w:pPr>
            <w:r w:rsidRPr="00492645">
              <w:rPr>
                <w:sz w:val="18"/>
                <w:szCs w:val="18"/>
              </w:rPr>
              <w:t>Arrays of 48 or 96 antenna tiles</w:t>
            </w:r>
          </w:p>
        </w:tc>
        <w:tc>
          <w:tcPr>
            <w:tcW w:w="1593" w:type="dxa"/>
          </w:tcPr>
          <w:p w14:paraId="430DBC04" w14:textId="77777777" w:rsidR="00400797" w:rsidRPr="00492645" w:rsidRDefault="00400797" w:rsidP="00A072C4">
            <w:pPr>
              <w:pStyle w:val="Tabletext"/>
              <w:jc w:val="center"/>
              <w:rPr>
                <w:sz w:val="18"/>
                <w:szCs w:val="18"/>
              </w:rPr>
            </w:pPr>
            <w:r w:rsidRPr="00492645">
              <w:rPr>
                <w:sz w:val="18"/>
                <w:szCs w:val="18"/>
              </w:rPr>
              <w:t>1 938 crossed dipole antennas</w:t>
            </w:r>
          </w:p>
        </w:tc>
        <w:tc>
          <w:tcPr>
            <w:tcW w:w="1736" w:type="dxa"/>
          </w:tcPr>
          <w:p w14:paraId="00F2C763" w14:textId="77777777" w:rsidR="00400797" w:rsidRPr="00492645" w:rsidRDefault="00400797" w:rsidP="00A072C4">
            <w:pPr>
              <w:pStyle w:val="Tabletext"/>
              <w:jc w:val="center"/>
              <w:rPr>
                <w:sz w:val="18"/>
                <w:szCs w:val="18"/>
              </w:rPr>
            </w:pPr>
            <w:r w:rsidRPr="00492645">
              <w:rPr>
                <w:sz w:val="18"/>
                <w:szCs w:val="18"/>
              </w:rPr>
              <w:t>512 × 38 m stations, each of 256 log periodic antennas</w:t>
            </w:r>
          </w:p>
        </w:tc>
      </w:tr>
      <w:tr w:rsidR="00400797" w:rsidRPr="00492645" w14:paraId="138C6F38" w14:textId="77777777" w:rsidTr="007965E0">
        <w:trPr>
          <w:cantSplit/>
        </w:trPr>
        <w:tc>
          <w:tcPr>
            <w:tcW w:w="1572" w:type="dxa"/>
            <w:hideMark/>
          </w:tcPr>
          <w:p w14:paraId="0150C9F5" w14:textId="77777777" w:rsidR="00400797" w:rsidRPr="00492645" w:rsidRDefault="00400797" w:rsidP="00A072C4">
            <w:pPr>
              <w:pStyle w:val="Tabletext"/>
              <w:rPr>
                <w:sz w:val="18"/>
                <w:szCs w:val="18"/>
              </w:rPr>
            </w:pPr>
            <w:r w:rsidRPr="00492645">
              <w:rPr>
                <w:sz w:val="18"/>
                <w:szCs w:val="18"/>
              </w:rPr>
              <w:t>Array type</w:t>
            </w:r>
          </w:p>
        </w:tc>
        <w:tc>
          <w:tcPr>
            <w:tcW w:w="1117" w:type="dxa"/>
          </w:tcPr>
          <w:p w14:paraId="13607195" w14:textId="77777777" w:rsidR="00400797" w:rsidRPr="00492645" w:rsidRDefault="00400797" w:rsidP="00A072C4">
            <w:pPr>
              <w:pStyle w:val="Tabletext"/>
              <w:jc w:val="center"/>
              <w:rPr>
                <w:sz w:val="18"/>
                <w:szCs w:val="18"/>
              </w:rPr>
            </w:pPr>
          </w:p>
        </w:tc>
        <w:tc>
          <w:tcPr>
            <w:tcW w:w="1278" w:type="dxa"/>
          </w:tcPr>
          <w:p w14:paraId="75F20FBC" w14:textId="77777777" w:rsidR="00400797" w:rsidRPr="00492645" w:rsidRDefault="00400797" w:rsidP="00A072C4">
            <w:pPr>
              <w:pStyle w:val="Tabletext"/>
              <w:jc w:val="center"/>
              <w:rPr>
                <w:sz w:val="18"/>
                <w:szCs w:val="18"/>
                <w:lang w:eastAsia="zh-CN"/>
              </w:rPr>
            </w:pPr>
            <w:r w:rsidRPr="00492645">
              <w:rPr>
                <w:sz w:val="18"/>
                <w:szCs w:val="18"/>
                <w:lang w:eastAsia="zh-CN"/>
              </w:rPr>
              <w:t>Orthogonal T array</w:t>
            </w:r>
          </w:p>
          <w:p w14:paraId="625283E3" w14:textId="77777777" w:rsidR="00400797" w:rsidRPr="00492645" w:rsidRDefault="00400797" w:rsidP="00A072C4">
            <w:pPr>
              <w:pStyle w:val="Tabletext"/>
              <w:jc w:val="center"/>
              <w:rPr>
                <w:sz w:val="18"/>
                <w:szCs w:val="18"/>
              </w:rPr>
            </w:pPr>
            <w:r w:rsidRPr="00492645">
              <w:rPr>
                <w:sz w:val="18"/>
                <w:szCs w:val="18"/>
                <w:lang w:eastAsia="zh-CN"/>
              </w:rPr>
              <w:t>3 200 m (E-W) × 2 440 m (N-S)</w:t>
            </w:r>
          </w:p>
        </w:tc>
        <w:tc>
          <w:tcPr>
            <w:tcW w:w="1298" w:type="dxa"/>
            <w:hideMark/>
          </w:tcPr>
          <w:p w14:paraId="129A82F2" w14:textId="77777777" w:rsidR="00400797" w:rsidRPr="00492645" w:rsidRDefault="00400797" w:rsidP="00A072C4">
            <w:pPr>
              <w:pStyle w:val="Tabletext"/>
              <w:jc w:val="center"/>
              <w:rPr>
                <w:sz w:val="18"/>
                <w:szCs w:val="18"/>
              </w:rPr>
            </w:pPr>
            <w:r w:rsidRPr="00492645">
              <w:rPr>
                <w:sz w:val="18"/>
                <w:szCs w:val="18"/>
                <w:lang w:eastAsia="zh-CN"/>
              </w:rPr>
              <w:t>Array</w:t>
            </w:r>
            <w:r w:rsidRPr="00492645">
              <w:rPr>
                <w:sz w:val="18"/>
                <w:szCs w:val="18"/>
                <w:lang w:eastAsia="zh-CN"/>
              </w:rPr>
              <w:br/>
            </w:r>
            <w:r w:rsidRPr="00492645">
              <w:rPr>
                <w:sz w:val="18"/>
                <w:szCs w:val="18"/>
              </w:rPr>
              <w:t xml:space="preserve">1 080 m (E-W) </w:t>
            </w:r>
            <w:r w:rsidRPr="00492645">
              <w:rPr>
                <w:sz w:val="18"/>
                <w:szCs w:val="18"/>
                <w:lang w:eastAsia="zh-CN"/>
              </w:rPr>
              <w:t>×</w:t>
            </w:r>
            <w:r w:rsidRPr="00492645">
              <w:rPr>
                <w:sz w:val="18"/>
                <w:szCs w:val="18"/>
              </w:rPr>
              <w:t xml:space="preserve"> 1 220 m (N-S)</w:t>
            </w:r>
          </w:p>
        </w:tc>
        <w:tc>
          <w:tcPr>
            <w:tcW w:w="1200" w:type="dxa"/>
            <w:hideMark/>
          </w:tcPr>
          <w:p w14:paraId="4C9E2B78" w14:textId="77777777" w:rsidR="00400797" w:rsidRPr="008B043D" w:rsidRDefault="00400797" w:rsidP="00A072C4">
            <w:pPr>
              <w:pStyle w:val="Tabletext"/>
              <w:jc w:val="center"/>
              <w:rPr>
                <w:sz w:val="18"/>
                <w:szCs w:val="18"/>
                <w:lang w:val="it-IT"/>
              </w:rPr>
            </w:pPr>
            <w:r w:rsidRPr="008B043D">
              <w:rPr>
                <w:sz w:val="18"/>
                <w:szCs w:val="18"/>
                <w:lang w:val="it-IT"/>
              </w:rPr>
              <w:t>A 120 m diameter aperture array</w:t>
            </w:r>
          </w:p>
        </w:tc>
        <w:tc>
          <w:tcPr>
            <w:tcW w:w="2322" w:type="dxa"/>
            <w:gridSpan w:val="2"/>
            <w:hideMark/>
          </w:tcPr>
          <w:p w14:paraId="6AF68537" w14:textId="77777777" w:rsidR="00400797" w:rsidRPr="00492645" w:rsidRDefault="00400797" w:rsidP="00A072C4">
            <w:pPr>
              <w:pStyle w:val="Tabletext"/>
              <w:jc w:val="center"/>
              <w:rPr>
                <w:sz w:val="18"/>
                <w:szCs w:val="18"/>
              </w:rPr>
            </w:pPr>
            <w:r w:rsidRPr="00492645">
              <w:rPr>
                <w:sz w:val="18"/>
                <w:szCs w:val="18"/>
              </w:rPr>
              <w:t>Array, maximum baseline 3 km</w:t>
            </w:r>
          </w:p>
        </w:tc>
        <w:tc>
          <w:tcPr>
            <w:tcW w:w="1556" w:type="dxa"/>
          </w:tcPr>
          <w:p w14:paraId="0E617B08" w14:textId="77777777" w:rsidR="00400797" w:rsidRPr="00492645" w:rsidRDefault="00400797" w:rsidP="00A072C4">
            <w:pPr>
              <w:pStyle w:val="Tabletext"/>
              <w:jc w:val="center"/>
              <w:rPr>
                <w:sz w:val="18"/>
                <w:szCs w:val="18"/>
              </w:rPr>
            </w:pPr>
            <w:r w:rsidRPr="00492645">
              <w:rPr>
                <w:sz w:val="18"/>
                <w:szCs w:val="18"/>
              </w:rPr>
              <w:t>Interferometer network of 52 antenna arrays extended over Europe (&gt; 2 000 km baseline)</w:t>
            </w:r>
          </w:p>
        </w:tc>
        <w:tc>
          <w:tcPr>
            <w:tcW w:w="1349" w:type="dxa"/>
          </w:tcPr>
          <w:p w14:paraId="4CB992AF" w14:textId="77777777" w:rsidR="00400797" w:rsidRPr="00492645" w:rsidRDefault="00400797" w:rsidP="00A072C4">
            <w:pPr>
              <w:pStyle w:val="Tabletext"/>
              <w:jc w:val="center"/>
              <w:rPr>
                <w:sz w:val="18"/>
                <w:szCs w:val="18"/>
              </w:rPr>
            </w:pPr>
          </w:p>
        </w:tc>
        <w:tc>
          <w:tcPr>
            <w:tcW w:w="1593" w:type="dxa"/>
          </w:tcPr>
          <w:p w14:paraId="063D26EF" w14:textId="77777777" w:rsidR="00400797" w:rsidRPr="00492645" w:rsidRDefault="00400797" w:rsidP="00A072C4">
            <w:pPr>
              <w:pStyle w:val="Tabletext"/>
              <w:jc w:val="center"/>
              <w:rPr>
                <w:sz w:val="18"/>
                <w:szCs w:val="18"/>
              </w:rPr>
            </w:pPr>
            <w:r w:rsidRPr="00492645">
              <w:rPr>
                <w:sz w:val="18"/>
                <w:szCs w:val="18"/>
              </w:rPr>
              <w:t>A 400 m diameter aperture array (core), plus 114 additional antennas deployed up to 3 km distance</w:t>
            </w:r>
          </w:p>
        </w:tc>
        <w:tc>
          <w:tcPr>
            <w:tcW w:w="1736" w:type="dxa"/>
          </w:tcPr>
          <w:p w14:paraId="730B4CC1" w14:textId="77777777" w:rsidR="00400797" w:rsidRPr="00492645" w:rsidRDefault="00400797" w:rsidP="00A072C4">
            <w:pPr>
              <w:pStyle w:val="Tabletext"/>
              <w:jc w:val="center"/>
              <w:rPr>
                <w:sz w:val="18"/>
                <w:szCs w:val="18"/>
              </w:rPr>
            </w:pPr>
            <w:r w:rsidRPr="00492645">
              <w:rPr>
                <w:sz w:val="18"/>
                <w:szCs w:val="18"/>
              </w:rPr>
              <w:t>Interferometric array, maximum baseline 70 km</w:t>
            </w:r>
          </w:p>
        </w:tc>
      </w:tr>
    </w:tbl>
    <w:p w14:paraId="0D93686D" w14:textId="77777777" w:rsidR="00400797" w:rsidRPr="00492645" w:rsidRDefault="00400797" w:rsidP="00400797">
      <w:pPr>
        <w:pStyle w:val="Tablefin"/>
      </w:pPr>
    </w:p>
    <w:p w14:paraId="6B19D019" w14:textId="77777777" w:rsidR="00400797" w:rsidRPr="00492645" w:rsidRDefault="00400797" w:rsidP="00400797">
      <w:pPr>
        <w:overflowPunct/>
        <w:autoSpaceDE/>
        <w:autoSpaceDN/>
        <w:adjustRightInd/>
        <w:spacing w:before="0"/>
        <w:textAlignment w:val="auto"/>
        <w:rPr>
          <w:rFonts w:eastAsia="Calibri"/>
        </w:rPr>
      </w:pPr>
      <w:r w:rsidRPr="00492645">
        <w:rPr>
          <w:rFonts w:eastAsia="Calibri"/>
        </w:rPr>
        <w:br w:type="page"/>
      </w:r>
    </w:p>
    <w:p w14:paraId="58513941" w14:textId="77777777" w:rsidR="00400797" w:rsidRPr="00492645" w:rsidRDefault="00400797" w:rsidP="00400797">
      <w:pPr>
        <w:pStyle w:val="TableNo"/>
        <w:rPr>
          <w:rFonts w:eastAsia="Calibri"/>
        </w:rPr>
      </w:pPr>
      <w:r w:rsidRPr="00492645">
        <w:rPr>
          <w:rFonts w:eastAsia="Calibri"/>
        </w:rPr>
        <w:lastRenderedPageBreak/>
        <w:t>TABLE 8</w:t>
      </w:r>
    </w:p>
    <w:p w14:paraId="3F0E5B4A" w14:textId="77777777" w:rsidR="00400797" w:rsidRPr="00492645" w:rsidRDefault="00400797" w:rsidP="00400797">
      <w:pPr>
        <w:pStyle w:val="Tabletitle"/>
        <w:rPr>
          <w:rFonts w:eastAsia="Calibri"/>
        </w:rPr>
      </w:pPr>
      <w:r w:rsidRPr="00492645">
        <w:rPr>
          <w:rFonts w:eastAsia="Calibri"/>
        </w:rPr>
        <w:t>D-Region sensors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627"/>
        <w:gridCol w:w="1029"/>
        <w:gridCol w:w="4887"/>
        <w:gridCol w:w="2958"/>
        <w:gridCol w:w="2958"/>
      </w:tblGrid>
      <w:tr w:rsidR="00400797" w:rsidRPr="00492645" w14:paraId="293431F0" w14:textId="77777777" w:rsidTr="007965E0">
        <w:trPr>
          <w:cantSplit/>
          <w:tblHeader/>
          <w:jc w:val="center"/>
        </w:trPr>
        <w:tc>
          <w:tcPr>
            <w:tcW w:w="908" w:type="pct"/>
            <w:vAlign w:val="center"/>
          </w:tcPr>
          <w:p w14:paraId="24D0F635" w14:textId="77777777" w:rsidR="00400797" w:rsidRPr="00492645" w:rsidRDefault="00400797" w:rsidP="00A072C4">
            <w:pPr>
              <w:pStyle w:val="Tablehead"/>
            </w:pPr>
            <w:r w:rsidRPr="00492645">
              <w:t>Parameter</w:t>
            </w:r>
          </w:p>
        </w:tc>
        <w:tc>
          <w:tcPr>
            <w:tcW w:w="356" w:type="pct"/>
            <w:vAlign w:val="center"/>
          </w:tcPr>
          <w:p w14:paraId="7F821E4D" w14:textId="77777777" w:rsidR="00400797" w:rsidRPr="00492645" w:rsidRDefault="00400797" w:rsidP="00A072C4">
            <w:pPr>
              <w:pStyle w:val="Tablehead"/>
            </w:pPr>
            <w:r w:rsidRPr="00492645">
              <w:t>Unit</w:t>
            </w:r>
          </w:p>
        </w:tc>
        <w:tc>
          <w:tcPr>
            <w:tcW w:w="1690" w:type="pct"/>
            <w:vAlign w:val="center"/>
          </w:tcPr>
          <w:p w14:paraId="3DD16204" w14:textId="77777777" w:rsidR="00400797" w:rsidRPr="00492645" w:rsidRDefault="00400797" w:rsidP="00A072C4">
            <w:pPr>
              <w:pStyle w:val="Tablehead"/>
            </w:pPr>
            <w:r w:rsidRPr="00492645">
              <w:t>Broad-beam Riometer</w:t>
            </w:r>
            <w:r w:rsidRPr="00492645">
              <w:br/>
              <w:t>System 4A</w:t>
            </w:r>
            <w:r w:rsidRPr="00492645">
              <w:br/>
              <w:t>(both single-frequency and spectral riometers)</w:t>
            </w:r>
          </w:p>
        </w:tc>
        <w:tc>
          <w:tcPr>
            <w:tcW w:w="1023" w:type="pct"/>
            <w:vAlign w:val="center"/>
          </w:tcPr>
          <w:p w14:paraId="24A9F89D" w14:textId="77777777" w:rsidR="00400797" w:rsidRPr="00492645" w:rsidRDefault="00400797" w:rsidP="00A072C4">
            <w:pPr>
              <w:pStyle w:val="Tablehead"/>
            </w:pPr>
            <w:r w:rsidRPr="00492645">
              <w:t xml:space="preserve">Imaging Riometer </w:t>
            </w:r>
            <w:r w:rsidRPr="00492645">
              <w:br/>
              <w:t>System 4B</w:t>
            </w:r>
          </w:p>
        </w:tc>
        <w:tc>
          <w:tcPr>
            <w:tcW w:w="1023" w:type="pct"/>
            <w:vAlign w:val="center"/>
          </w:tcPr>
          <w:p w14:paraId="27B36B9D" w14:textId="77777777" w:rsidR="00400797" w:rsidRPr="00492645" w:rsidRDefault="00400797" w:rsidP="00A072C4">
            <w:pPr>
              <w:pStyle w:val="Tablehead"/>
            </w:pPr>
            <w:r w:rsidRPr="00492645">
              <w:t xml:space="preserve">VLF Propagation Monitors </w:t>
            </w:r>
            <w:r w:rsidRPr="00492645">
              <w:br/>
              <w:t>System 4C</w:t>
            </w:r>
          </w:p>
        </w:tc>
      </w:tr>
      <w:tr w:rsidR="00400797" w:rsidRPr="00492645" w14:paraId="681FA864" w14:textId="77777777" w:rsidTr="007965E0">
        <w:trPr>
          <w:cantSplit/>
          <w:jc w:val="center"/>
        </w:trPr>
        <w:tc>
          <w:tcPr>
            <w:tcW w:w="908" w:type="pct"/>
          </w:tcPr>
          <w:p w14:paraId="526C9E1A" w14:textId="77777777" w:rsidR="00400797" w:rsidRPr="007965E0" w:rsidRDefault="00400797" w:rsidP="007965E0">
            <w:pPr>
              <w:pStyle w:val="Tabletext"/>
              <w:jc w:val="left"/>
              <w:rPr>
                <w:szCs w:val="22"/>
              </w:rPr>
            </w:pPr>
            <w:r w:rsidRPr="007965E0">
              <w:rPr>
                <w:szCs w:val="22"/>
                <w:lang w:eastAsia="zh-CN"/>
              </w:rPr>
              <w:t>Type of system</w:t>
            </w:r>
          </w:p>
        </w:tc>
        <w:tc>
          <w:tcPr>
            <w:tcW w:w="356" w:type="pct"/>
          </w:tcPr>
          <w:p w14:paraId="2BFA2416" w14:textId="77777777" w:rsidR="00400797" w:rsidRPr="00492645" w:rsidRDefault="00400797" w:rsidP="00A072C4">
            <w:pPr>
              <w:pStyle w:val="Tabletext"/>
              <w:jc w:val="center"/>
              <w:rPr>
                <w:lang w:eastAsia="zh-CN"/>
              </w:rPr>
            </w:pPr>
          </w:p>
        </w:tc>
        <w:tc>
          <w:tcPr>
            <w:tcW w:w="1690" w:type="pct"/>
          </w:tcPr>
          <w:p w14:paraId="36473543" w14:textId="77777777" w:rsidR="00400797" w:rsidRPr="00492645" w:rsidRDefault="00400797" w:rsidP="00A072C4">
            <w:pPr>
              <w:pStyle w:val="Tabletext"/>
              <w:jc w:val="center"/>
              <w:rPr>
                <w:lang w:eastAsia="zh-CN"/>
              </w:rPr>
            </w:pPr>
            <w:r w:rsidRPr="00492645">
              <w:rPr>
                <w:lang w:eastAsia="zh-CN"/>
              </w:rPr>
              <w:t>Passive</w:t>
            </w:r>
          </w:p>
        </w:tc>
        <w:tc>
          <w:tcPr>
            <w:tcW w:w="1023" w:type="pct"/>
          </w:tcPr>
          <w:p w14:paraId="64D319F0" w14:textId="77777777" w:rsidR="00400797" w:rsidRPr="00492645" w:rsidRDefault="00400797" w:rsidP="00A072C4">
            <w:pPr>
              <w:pStyle w:val="Tabletext"/>
              <w:jc w:val="center"/>
              <w:rPr>
                <w:lang w:eastAsia="zh-CN"/>
              </w:rPr>
            </w:pPr>
            <w:r w:rsidRPr="00492645">
              <w:rPr>
                <w:lang w:eastAsia="zh-CN"/>
              </w:rPr>
              <w:t>Passive</w:t>
            </w:r>
          </w:p>
        </w:tc>
        <w:tc>
          <w:tcPr>
            <w:tcW w:w="1023" w:type="pct"/>
          </w:tcPr>
          <w:p w14:paraId="1196FAC9" w14:textId="77777777" w:rsidR="00400797" w:rsidRPr="00492645" w:rsidRDefault="00400797" w:rsidP="00A072C4">
            <w:pPr>
              <w:pStyle w:val="Tabletext"/>
              <w:jc w:val="center"/>
              <w:rPr>
                <w:lang w:eastAsia="zh-CN"/>
              </w:rPr>
            </w:pPr>
            <w:r w:rsidRPr="00492645">
              <w:rPr>
                <w:lang w:eastAsia="zh-CN"/>
              </w:rPr>
              <w:t>Passive</w:t>
            </w:r>
          </w:p>
        </w:tc>
      </w:tr>
      <w:tr w:rsidR="00400797" w:rsidRPr="00492645" w14:paraId="36C350D5" w14:textId="77777777" w:rsidTr="007965E0">
        <w:trPr>
          <w:cantSplit/>
          <w:jc w:val="center"/>
        </w:trPr>
        <w:tc>
          <w:tcPr>
            <w:tcW w:w="908" w:type="pct"/>
            <w:shd w:val="clear" w:color="auto" w:fill="auto"/>
          </w:tcPr>
          <w:p w14:paraId="218BE716" w14:textId="77777777" w:rsidR="00400797" w:rsidRPr="007965E0" w:rsidRDefault="00400797" w:rsidP="007965E0">
            <w:pPr>
              <w:pStyle w:val="Tabletext"/>
              <w:jc w:val="left"/>
              <w:rPr>
                <w:szCs w:val="22"/>
              </w:rPr>
            </w:pPr>
            <w:r w:rsidRPr="007965E0">
              <w:rPr>
                <w:szCs w:val="22"/>
              </w:rPr>
              <w:t xml:space="preserve">Frequency range of operation </w:t>
            </w:r>
          </w:p>
        </w:tc>
        <w:tc>
          <w:tcPr>
            <w:tcW w:w="356" w:type="pct"/>
          </w:tcPr>
          <w:p w14:paraId="0F2CF9E8" w14:textId="77777777" w:rsidR="00400797" w:rsidRPr="00492645" w:rsidRDefault="00400797" w:rsidP="00A072C4">
            <w:pPr>
              <w:pStyle w:val="Tabletext"/>
              <w:jc w:val="center"/>
            </w:pPr>
            <w:r w:rsidRPr="00492645">
              <w:t>MHz</w:t>
            </w:r>
          </w:p>
        </w:tc>
        <w:tc>
          <w:tcPr>
            <w:tcW w:w="1690" w:type="pct"/>
            <w:shd w:val="clear" w:color="auto" w:fill="auto"/>
          </w:tcPr>
          <w:p w14:paraId="4B7BF4A0" w14:textId="77777777" w:rsidR="00400797" w:rsidRPr="00492645" w:rsidRDefault="00400797" w:rsidP="00A072C4">
            <w:pPr>
              <w:pStyle w:val="Tabletext"/>
              <w:jc w:val="center"/>
              <w:rPr>
                <w:lang w:eastAsia="zh-CN"/>
              </w:rPr>
            </w:pPr>
            <w:r w:rsidRPr="00492645">
              <w:t>30, 38.2 and 30-50</w:t>
            </w:r>
          </w:p>
        </w:tc>
        <w:tc>
          <w:tcPr>
            <w:tcW w:w="1023" w:type="pct"/>
            <w:shd w:val="clear" w:color="auto" w:fill="auto"/>
          </w:tcPr>
          <w:p w14:paraId="6D647291" w14:textId="77777777" w:rsidR="00400797" w:rsidRPr="00492645" w:rsidRDefault="00400797" w:rsidP="00A072C4">
            <w:pPr>
              <w:pStyle w:val="Tabletext"/>
              <w:jc w:val="center"/>
              <w:rPr>
                <w:lang w:eastAsia="zh-CN"/>
              </w:rPr>
            </w:pPr>
            <w:r w:rsidRPr="00492645">
              <w:t>Approx.</w:t>
            </w:r>
            <w:r w:rsidRPr="00492645">
              <w:br/>
              <w:t>30, 38.2 and 20 to 100</w:t>
            </w:r>
          </w:p>
        </w:tc>
        <w:tc>
          <w:tcPr>
            <w:tcW w:w="1023" w:type="pct"/>
            <w:shd w:val="clear" w:color="auto" w:fill="auto"/>
          </w:tcPr>
          <w:p w14:paraId="418C19B7" w14:textId="77777777" w:rsidR="00400797" w:rsidRPr="00492645" w:rsidRDefault="00400797" w:rsidP="00A072C4">
            <w:pPr>
              <w:pStyle w:val="Tabletext"/>
              <w:jc w:val="center"/>
            </w:pPr>
            <w:r w:rsidRPr="00492645">
              <w:rPr>
                <w:lang w:eastAsia="zh-CN"/>
              </w:rPr>
              <w:t xml:space="preserve">0.010-0.05 MHz, </w:t>
            </w:r>
            <w:r w:rsidRPr="00492645">
              <w:rPr>
                <w:lang w:eastAsia="zh-CN"/>
              </w:rPr>
              <w:br/>
            </w:r>
            <w:proofErr w:type="gramStart"/>
            <w:r w:rsidRPr="00492645">
              <w:rPr>
                <w:lang w:eastAsia="zh-CN"/>
              </w:rPr>
              <w:t>i.e.</w:t>
            </w:r>
            <w:proofErr w:type="gramEnd"/>
            <w:r w:rsidRPr="00492645">
              <w:rPr>
                <w:lang w:eastAsia="zh-CN"/>
              </w:rPr>
              <w:t xml:space="preserve"> 10-50 kHz</w:t>
            </w:r>
          </w:p>
        </w:tc>
      </w:tr>
      <w:tr w:rsidR="00400797" w:rsidRPr="00492645" w14:paraId="2AED37B9" w14:textId="77777777" w:rsidTr="007965E0">
        <w:trPr>
          <w:cantSplit/>
          <w:jc w:val="center"/>
        </w:trPr>
        <w:tc>
          <w:tcPr>
            <w:tcW w:w="908" w:type="pct"/>
            <w:shd w:val="clear" w:color="auto" w:fill="auto"/>
          </w:tcPr>
          <w:p w14:paraId="7E00BC90" w14:textId="77777777" w:rsidR="00400797" w:rsidRPr="007965E0" w:rsidRDefault="00400797" w:rsidP="007965E0">
            <w:pPr>
              <w:pStyle w:val="Tabletext"/>
              <w:jc w:val="left"/>
              <w:rPr>
                <w:szCs w:val="22"/>
              </w:rPr>
            </w:pPr>
            <w:r w:rsidRPr="007965E0">
              <w:rPr>
                <w:szCs w:val="22"/>
                <w:lang w:eastAsia="zh-CN"/>
              </w:rPr>
              <w:t xml:space="preserve">Transmit power </w:t>
            </w:r>
          </w:p>
        </w:tc>
        <w:tc>
          <w:tcPr>
            <w:tcW w:w="356" w:type="pct"/>
          </w:tcPr>
          <w:p w14:paraId="7D4EE18F" w14:textId="77777777" w:rsidR="00400797" w:rsidRPr="00492645" w:rsidRDefault="00400797" w:rsidP="00A072C4">
            <w:pPr>
              <w:pStyle w:val="Tabletext"/>
              <w:jc w:val="center"/>
              <w:rPr>
                <w:lang w:eastAsia="zh-CN"/>
              </w:rPr>
            </w:pPr>
            <w:proofErr w:type="spellStart"/>
            <w:r w:rsidRPr="00492645">
              <w:rPr>
                <w:lang w:eastAsia="zh-CN"/>
              </w:rPr>
              <w:t>dBW</w:t>
            </w:r>
            <w:proofErr w:type="spellEnd"/>
          </w:p>
        </w:tc>
        <w:tc>
          <w:tcPr>
            <w:tcW w:w="1690" w:type="pct"/>
            <w:shd w:val="clear" w:color="auto" w:fill="auto"/>
          </w:tcPr>
          <w:p w14:paraId="563037E3" w14:textId="77777777" w:rsidR="00400797" w:rsidRPr="00492645" w:rsidRDefault="00400797" w:rsidP="00A072C4">
            <w:pPr>
              <w:pStyle w:val="Tabletext"/>
              <w:jc w:val="center"/>
              <w:rPr>
                <w:lang w:eastAsia="zh-CN"/>
              </w:rPr>
            </w:pPr>
            <w:r w:rsidRPr="00492645">
              <w:rPr>
                <w:lang w:eastAsia="zh-CN"/>
              </w:rPr>
              <w:t>Not applicable</w:t>
            </w:r>
          </w:p>
        </w:tc>
        <w:tc>
          <w:tcPr>
            <w:tcW w:w="1023" w:type="pct"/>
            <w:shd w:val="clear" w:color="auto" w:fill="auto"/>
          </w:tcPr>
          <w:p w14:paraId="12DCF2EF" w14:textId="77777777" w:rsidR="00400797" w:rsidRPr="00492645" w:rsidRDefault="00400797" w:rsidP="00A072C4">
            <w:pPr>
              <w:pStyle w:val="Tabletext"/>
              <w:jc w:val="center"/>
              <w:rPr>
                <w:lang w:eastAsia="zh-CN"/>
              </w:rPr>
            </w:pPr>
            <w:r w:rsidRPr="00492645">
              <w:rPr>
                <w:lang w:eastAsia="zh-CN"/>
              </w:rPr>
              <w:t>Not applicable</w:t>
            </w:r>
          </w:p>
        </w:tc>
        <w:tc>
          <w:tcPr>
            <w:tcW w:w="1023" w:type="pct"/>
            <w:shd w:val="clear" w:color="auto" w:fill="auto"/>
          </w:tcPr>
          <w:p w14:paraId="41606AC7" w14:textId="77777777" w:rsidR="00400797" w:rsidRPr="00492645" w:rsidRDefault="00400797" w:rsidP="00A072C4">
            <w:pPr>
              <w:pStyle w:val="Tabletext"/>
              <w:jc w:val="center"/>
              <w:rPr>
                <w:lang w:eastAsia="zh-CN"/>
              </w:rPr>
            </w:pPr>
            <w:r w:rsidRPr="00492645">
              <w:rPr>
                <w:lang w:eastAsia="zh-CN"/>
              </w:rPr>
              <w:t>Receive signals of opportunity from VLF communications transmitters</w:t>
            </w:r>
          </w:p>
        </w:tc>
      </w:tr>
      <w:tr w:rsidR="00400797" w:rsidRPr="00492645" w14:paraId="2C823D7D" w14:textId="77777777" w:rsidTr="007965E0">
        <w:trPr>
          <w:cantSplit/>
          <w:jc w:val="center"/>
        </w:trPr>
        <w:tc>
          <w:tcPr>
            <w:tcW w:w="908" w:type="pct"/>
            <w:shd w:val="clear" w:color="auto" w:fill="auto"/>
          </w:tcPr>
          <w:p w14:paraId="697F8F78" w14:textId="77777777" w:rsidR="00400797" w:rsidRPr="007965E0" w:rsidRDefault="00400797" w:rsidP="007965E0">
            <w:pPr>
              <w:pStyle w:val="Tabletext"/>
              <w:jc w:val="left"/>
              <w:rPr>
                <w:szCs w:val="22"/>
              </w:rPr>
            </w:pPr>
            <w:r w:rsidRPr="007965E0">
              <w:rPr>
                <w:szCs w:val="22"/>
                <w:lang w:eastAsia="zh-CN"/>
              </w:rPr>
              <w:t>Signal modulation</w:t>
            </w:r>
          </w:p>
        </w:tc>
        <w:tc>
          <w:tcPr>
            <w:tcW w:w="356" w:type="pct"/>
          </w:tcPr>
          <w:p w14:paraId="5DAFD193" w14:textId="77777777" w:rsidR="00400797" w:rsidRPr="00492645" w:rsidRDefault="00400797" w:rsidP="00A072C4">
            <w:pPr>
              <w:pStyle w:val="Tabletext"/>
              <w:jc w:val="center"/>
              <w:rPr>
                <w:lang w:eastAsia="zh-CN"/>
              </w:rPr>
            </w:pPr>
          </w:p>
        </w:tc>
        <w:tc>
          <w:tcPr>
            <w:tcW w:w="1690" w:type="pct"/>
            <w:shd w:val="clear" w:color="auto" w:fill="auto"/>
          </w:tcPr>
          <w:p w14:paraId="3D07CC38" w14:textId="77777777" w:rsidR="00400797" w:rsidRPr="00492645" w:rsidRDefault="00400797" w:rsidP="00A072C4">
            <w:pPr>
              <w:pStyle w:val="Tabletext"/>
              <w:jc w:val="center"/>
              <w:rPr>
                <w:lang w:eastAsia="zh-CN"/>
              </w:rPr>
            </w:pPr>
            <w:r w:rsidRPr="00492645">
              <w:rPr>
                <w:lang w:eastAsia="zh-CN"/>
              </w:rPr>
              <w:t>Not applicable</w:t>
            </w:r>
          </w:p>
        </w:tc>
        <w:tc>
          <w:tcPr>
            <w:tcW w:w="1023" w:type="pct"/>
            <w:shd w:val="clear" w:color="auto" w:fill="auto"/>
          </w:tcPr>
          <w:p w14:paraId="6F3255AF" w14:textId="77777777" w:rsidR="00400797" w:rsidRPr="00492645" w:rsidRDefault="00400797" w:rsidP="00A072C4">
            <w:pPr>
              <w:pStyle w:val="Tabletext"/>
              <w:jc w:val="center"/>
              <w:rPr>
                <w:lang w:eastAsia="zh-CN"/>
              </w:rPr>
            </w:pPr>
            <w:r w:rsidRPr="00492645">
              <w:rPr>
                <w:lang w:eastAsia="zh-CN"/>
              </w:rPr>
              <w:t>Not applicable</w:t>
            </w:r>
          </w:p>
        </w:tc>
        <w:tc>
          <w:tcPr>
            <w:tcW w:w="1023" w:type="pct"/>
            <w:shd w:val="clear" w:color="auto" w:fill="auto"/>
          </w:tcPr>
          <w:p w14:paraId="790E1681" w14:textId="77777777" w:rsidR="00400797" w:rsidRPr="00492645" w:rsidRDefault="00400797" w:rsidP="00A072C4">
            <w:pPr>
              <w:pStyle w:val="Tabletext"/>
              <w:jc w:val="center"/>
              <w:rPr>
                <w:lang w:eastAsia="zh-CN"/>
              </w:rPr>
            </w:pPr>
            <w:r w:rsidRPr="00492645">
              <w:rPr>
                <w:lang w:eastAsia="zh-CN"/>
              </w:rPr>
              <w:t>MSK</w:t>
            </w:r>
          </w:p>
        </w:tc>
      </w:tr>
      <w:tr w:rsidR="00400797" w:rsidRPr="00492645" w14:paraId="6CEE16F1" w14:textId="77777777" w:rsidTr="007965E0">
        <w:trPr>
          <w:cantSplit/>
          <w:jc w:val="center"/>
        </w:trPr>
        <w:tc>
          <w:tcPr>
            <w:tcW w:w="908" w:type="pct"/>
            <w:shd w:val="clear" w:color="auto" w:fill="auto"/>
          </w:tcPr>
          <w:p w14:paraId="1B7DAA2C" w14:textId="77777777" w:rsidR="00400797" w:rsidRPr="007965E0" w:rsidRDefault="00400797" w:rsidP="007965E0">
            <w:pPr>
              <w:pStyle w:val="Tabletext"/>
              <w:jc w:val="left"/>
              <w:rPr>
                <w:szCs w:val="22"/>
              </w:rPr>
            </w:pPr>
            <w:r w:rsidRPr="007965E0">
              <w:rPr>
                <w:szCs w:val="22"/>
                <w:lang w:eastAsia="zh-CN"/>
              </w:rPr>
              <w:t xml:space="preserve">Duty cycle </w:t>
            </w:r>
          </w:p>
        </w:tc>
        <w:tc>
          <w:tcPr>
            <w:tcW w:w="356" w:type="pct"/>
          </w:tcPr>
          <w:p w14:paraId="3EF61195" w14:textId="77777777" w:rsidR="00400797" w:rsidRPr="00492645" w:rsidRDefault="00400797" w:rsidP="00A072C4">
            <w:pPr>
              <w:pStyle w:val="Tabletext"/>
              <w:jc w:val="center"/>
              <w:rPr>
                <w:lang w:eastAsia="zh-CN"/>
              </w:rPr>
            </w:pPr>
            <w:r w:rsidRPr="00492645">
              <w:rPr>
                <w:lang w:eastAsia="zh-CN"/>
              </w:rPr>
              <w:t>percentage</w:t>
            </w:r>
          </w:p>
        </w:tc>
        <w:tc>
          <w:tcPr>
            <w:tcW w:w="1690" w:type="pct"/>
            <w:shd w:val="clear" w:color="auto" w:fill="auto"/>
          </w:tcPr>
          <w:p w14:paraId="010D526E" w14:textId="77777777" w:rsidR="00400797" w:rsidRPr="00492645" w:rsidRDefault="00400797" w:rsidP="00A072C4">
            <w:pPr>
              <w:pStyle w:val="Tabletext"/>
              <w:jc w:val="center"/>
              <w:rPr>
                <w:lang w:eastAsia="zh-CN"/>
              </w:rPr>
            </w:pPr>
            <w:r w:rsidRPr="00492645">
              <w:rPr>
                <w:lang w:eastAsia="zh-CN"/>
              </w:rPr>
              <w:t>Not applicable</w:t>
            </w:r>
          </w:p>
        </w:tc>
        <w:tc>
          <w:tcPr>
            <w:tcW w:w="1023" w:type="pct"/>
            <w:shd w:val="clear" w:color="auto" w:fill="auto"/>
          </w:tcPr>
          <w:p w14:paraId="771FFC81" w14:textId="77777777" w:rsidR="00400797" w:rsidRPr="00492645" w:rsidRDefault="00400797" w:rsidP="00A072C4">
            <w:pPr>
              <w:pStyle w:val="Tabletext"/>
              <w:jc w:val="center"/>
              <w:rPr>
                <w:lang w:eastAsia="zh-CN"/>
              </w:rPr>
            </w:pPr>
            <w:r w:rsidRPr="00492645">
              <w:rPr>
                <w:lang w:eastAsia="zh-CN"/>
              </w:rPr>
              <w:t>Not applicable</w:t>
            </w:r>
          </w:p>
        </w:tc>
        <w:tc>
          <w:tcPr>
            <w:tcW w:w="1023" w:type="pct"/>
            <w:shd w:val="clear" w:color="auto" w:fill="auto"/>
          </w:tcPr>
          <w:p w14:paraId="2126EA0F" w14:textId="77777777" w:rsidR="00400797" w:rsidRPr="00492645" w:rsidRDefault="00400797" w:rsidP="00A072C4">
            <w:pPr>
              <w:pStyle w:val="Tabletext"/>
              <w:jc w:val="center"/>
              <w:rPr>
                <w:lang w:eastAsia="zh-CN"/>
              </w:rPr>
            </w:pPr>
            <w:r w:rsidRPr="00492645">
              <w:rPr>
                <w:lang w:eastAsia="zh-CN"/>
              </w:rPr>
              <w:t>100</w:t>
            </w:r>
          </w:p>
        </w:tc>
      </w:tr>
      <w:tr w:rsidR="00400797" w:rsidRPr="00492645" w14:paraId="648B1D4B" w14:textId="77777777" w:rsidTr="007965E0">
        <w:trPr>
          <w:cantSplit/>
          <w:jc w:val="center"/>
        </w:trPr>
        <w:tc>
          <w:tcPr>
            <w:tcW w:w="908" w:type="pct"/>
            <w:shd w:val="clear" w:color="auto" w:fill="auto"/>
          </w:tcPr>
          <w:p w14:paraId="04F2FF0F" w14:textId="77777777" w:rsidR="00400797" w:rsidRPr="007965E0" w:rsidRDefault="00400797" w:rsidP="007965E0">
            <w:pPr>
              <w:pStyle w:val="Tabletext"/>
              <w:jc w:val="left"/>
              <w:rPr>
                <w:szCs w:val="22"/>
              </w:rPr>
            </w:pPr>
            <w:r w:rsidRPr="007965E0">
              <w:rPr>
                <w:szCs w:val="22"/>
              </w:rPr>
              <w:t xml:space="preserve">Receive noise temperature </w:t>
            </w:r>
          </w:p>
        </w:tc>
        <w:tc>
          <w:tcPr>
            <w:tcW w:w="356" w:type="pct"/>
          </w:tcPr>
          <w:p w14:paraId="792F9E50" w14:textId="77777777" w:rsidR="00400797" w:rsidRPr="00492645" w:rsidRDefault="00400797" w:rsidP="00A072C4">
            <w:pPr>
              <w:pStyle w:val="Tabletext"/>
              <w:jc w:val="center"/>
              <w:rPr>
                <w:color w:val="000000" w:themeColor="text1"/>
                <w:lang w:eastAsia="zh-CN"/>
              </w:rPr>
            </w:pPr>
            <w:r w:rsidRPr="00492645">
              <w:t>K</w:t>
            </w:r>
          </w:p>
        </w:tc>
        <w:tc>
          <w:tcPr>
            <w:tcW w:w="1690" w:type="pct"/>
            <w:shd w:val="clear" w:color="auto" w:fill="auto"/>
          </w:tcPr>
          <w:p w14:paraId="32D96849" w14:textId="77777777" w:rsidR="00400797" w:rsidRPr="00492645" w:rsidRDefault="00400797" w:rsidP="00A072C4">
            <w:pPr>
              <w:pStyle w:val="Tabletext"/>
              <w:jc w:val="center"/>
              <w:rPr>
                <w:lang w:eastAsia="zh-CN"/>
              </w:rPr>
            </w:pPr>
            <w:r w:rsidRPr="00492645">
              <w:rPr>
                <w:color w:val="000000" w:themeColor="text1"/>
                <w:lang w:eastAsia="zh-CN"/>
              </w:rPr>
              <w:t>250</w:t>
            </w:r>
          </w:p>
        </w:tc>
        <w:tc>
          <w:tcPr>
            <w:tcW w:w="1023" w:type="pct"/>
            <w:shd w:val="clear" w:color="auto" w:fill="auto"/>
          </w:tcPr>
          <w:p w14:paraId="598290DC" w14:textId="77777777" w:rsidR="00400797" w:rsidRPr="00492645" w:rsidRDefault="00400797" w:rsidP="00A072C4">
            <w:pPr>
              <w:pStyle w:val="Tabletext"/>
              <w:jc w:val="center"/>
              <w:rPr>
                <w:lang w:eastAsia="zh-CN"/>
              </w:rPr>
            </w:pPr>
            <w:r w:rsidRPr="00492645">
              <w:t>740</w:t>
            </w:r>
          </w:p>
        </w:tc>
        <w:tc>
          <w:tcPr>
            <w:tcW w:w="1023" w:type="pct"/>
            <w:shd w:val="clear" w:color="auto" w:fill="auto"/>
          </w:tcPr>
          <w:p w14:paraId="00FC27AF" w14:textId="77777777" w:rsidR="00400797" w:rsidRPr="00492645" w:rsidRDefault="00400797" w:rsidP="00A072C4">
            <w:pPr>
              <w:pStyle w:val="Tabletext"/>
              <w:jc w:val="center"/>
            </w:pPr>
            <w:r w:rsidRPr="00492645">
              <w:rPr>
                <w:lang w:eastAsia="zh-CN"/>
              </w:rPr>
              <w:t>N/A</w:t>
            </w:r>
          </w:p>
        </w:tc>
      </w:tr>
      <w:tr w:rsidR="00400797" w:rsidRPr="00492645" w14:paraId="798133C8" w14:textId="77777777" w:rsidTr="007965E0">
        <w:trPr>
          <w:cantSplit/>
          <w:jc w:val="center"/>
        </w:trPr>
        <w:tc>
          <w:tcPr>
            <w:tcW w:w="908" w:type="pct"/>
            <w:shd w:val="clear" w:color="auto" w:fill="auto"/>
          </w:tcPr>
          <w:p w14:paraId="47EFB358" w14:textId="77777777" w:rsidR="00400797" w:rsidRPr="007965E0" w:rsidRDefault="00400797" w:rsidP="007965E0">
            <w:pPr>
              <w:pStyle w:val="Tabletext"/>
              <w:jc w:val="left"/>
              <w:rPr>
                <w:szCs w:val="22"/>
              </w:rPr>
            </w:pPr>
            <w:r w:rsidRPr="007965E0">
              <w:rPr>
                <w:szCs w:val="22"/>
                <w:lang w:eastAsia="zh-CN"/>
              </w:rPr>
              <w:t xml:space="preserve">Receive noise floor </w:t>
            </w:r>
          </w:p>
        </w:tc>
        <w:tc>
          <w:tcPr>
            <w:tcW w:w="356" w:type="pct"/>
          </w:tcPr>
          <w:p w14:paraId="51C007E4" w14:textId="77777777" w:rsidR="00400797" w:rsidRPr="00492645" w:rsidRDefault="00400797" w:rsidP="00A072C4">
            <w:pPr>
              <w:pStyle w:val="Tabletext"/>
              <w:jc w:val="center"/>
              <w:rPr>
                <w:lang w:eastAsia="zh-CN"/>
              </w:rPr>
            </w:pPr>
            <w:r w:rsidRPr="00492645">
              <w:rPr>
                <w:lang w:eastAsia="zh-CN"/>
              </w:rPr>
              <w:t>dBm</w:t>
            </w:r>
          </w:p>
        </w:tc>
        <w:tc>
          <w:tcPr>
            <w:tcW w:w="1690" w:type="pct"/>
            <w:shd w:val="clear" w:color="auto" w:fill="auto"/>
          </w:tcPr>
          <w:p w14:paraId="4EFB9643" w14:textId="77777777" w:rsidR="00400797" w:rsidRPr="00492645" w:rsidRDefault="00400797" w:rsidP="00A072C4">
            <w:pPr>
              <w:pStyle w:val="Tabletext"/>
              <w:jc w:val="center"/>
              <w:rPr>
                <w:lang w:eastAsia="zh-CN"/>
              </w:rPr>
            </w:pPr>
            <w:r w:rsidRPr="00492645">
              <w:rPr>
                <w:lang w:eastAsia="zh-CN"/>
              </w:rPr>
              <w:t>Not applicable</w:t>
            </w:r>
          </w:p>
        </w:tc>
        <w:tc>
          <w:tcPr>
            <w:tcW w:w="1023" w:type="pct"/>
            <w:shd w:val="clear" w:color="auto" w:fill="auto"/>
          </w:tcPr>
          <w:p w14:paraId="24C0596A" w14:textId="77777777" w:rsidR="00400797" w:rsidRPr="00492645" w:rsidRDefault="00400797" w:rsidP="00A072C4">
            <w:pPr>
              <w:pStyle w:val="Tabletext"/>
              <w:jc w:val="center"/>
              <w:rPr>
                <w:lang w:eastAsia="zh-CN"/>
              </w:rPr>
            </w:pPr>
            <w:r w:rsidRPr="00492645">
              <w:rPr>
                <w:lang w:eastAsia="zh-CN"/>
              </w:rPr>
              <w:t>Not applicable</w:t>
            </w:r>
          </w:p>
        </w:tc>
        <w:tc>
          <w:tcPr>
            <w:tcW w:w="1023" w:type="pct"/>
            <w:shd w:val="clear" w:color="auto" w:fill="auto"/>
          </w:tcPr>
          <w:p w14:paraId="0232FF85" w14:textId="77777777" w:rsidR="00400797" w:rsidRPr="00492645" w:rsidRDefault="00400797" w:rsidP="00A072C4">
            <w:pPr>
              <w:pStyle w:val="Tabletext"/>
              <w:jc w:val="center"/>
              <w:rPr>
                <w:lang w:eastAsia="zh-CN"/>
              </w:rPr>
            </w:pPr>
            <w:r w:rsidRPr="00492645">
              <w:rPr>
                <w:lang w:eastAsia="zh-CN"/>
              </w:rPr>
              <w:t>15</w:t>
            </w:r>
          </w:p>
        </w:tc>
      </w:tr>
      <w:tr w:rsidR="00400797" w:rsidRPr="00492645" w14:paraId="6596EEF4" w14:textId="77777777" w:rsidTr="007965E0">
        <w:trPr>
          <w:cantSplit/>
          <w:jc w:val="center"/>
        </w:trPr>
        <w:tc>
          <w:tcPr>
            <w:tcW w:w="908" w:type="pct"/>
            <w:shd w:val="clear" w:color="auto" w:fill="auto"/>
          </w:tcPr>
          <w:p w14:paraId="6CAC6EC6" w14:textId="77777777" w:rsidR="00400797" w:rsidRPr="007965E0" w:rsidRDefault="00400797" w:rsidP="007965E0">
            <w:pPr>
              <w:pStyle w:val="Tabletext"/>
              <w:jc w:val="left"/>
              <w:rPr>
                <w:szCs w:val="22"/>
              </w:rPr>
            </w:pPr>
            <w:r w:rsidRPr="007965E0">
              <w:rPr>
                <w:szCs w:val="22"/>
              </w:rPr>
              <w:t xml:space="preserve">Receive RF (3 dB) bandwidth </w:t>
            </w:r>
          </w:p>
        </w:tc>
        <w:tc>
          <w:tcPr>
            <w:tcW w:w="356" w:type="pct"/>
          </w:tcPr>
          <w:p w14:paraId="2E22A116" w14:textId="77777777" w:rsidR="00400797" w:rsidRPr="00492645" w:rsidRDefault="00400797" w:rsidP="00A072C4">
            <w:pPr>
              <w:pStyle w:val="Tabletext"/>
              <w:jc w:val="center"/>
              <w:rPr>
                <w:color w:val="000000" w:themeColor="text1"/>
                <w:lang w:eastAsia="zh-CN"/>
              </w:rPr>
            </w:pPr>
            <w:r w:rsidRPr="00492645">
              <w:t>kHz</w:t>
            </w:r>
          </w:p>
        </w:tc>
        <w:tc>
          <w:tcPr>
            <w:tcW w:w="1690" w:type="pct"/>
            <w:shd w:val="clear" w:color="auto" w:fill="auto"/>
          </w:tcPr>
          <w:p w14:paraId="018A85EA" w14:textId="77777777" w:rsidR="00400797" w:rsidRPr="00492645" w:rsidRDefault="00400797" w:rsidP="00A072C4">
            <w:pPr>
              <w:pStyle w:val="Tabletext"/>
              <w:jc w:val="center"/>
              <w:rPr>
                <w:lang w:eastAsia="zh-CN"/>
              </w:rPr>
            </w:pPr>
            <w:r w:rsidRPr="00492645">
              <w:rPr>
                <w:color w:val="000000" w:themeColor="text1"/>
                <w:lang w:eastAsia="zh-CN"/>
              </w:rPr>
              <w:t>15, 30, 100, 250</w:t>
            </w:r>
          </w:p>
        </w:tc>
        <w:tc>
          <w:tcPr>
            <w:tcW w:w="1023" w:type="pct"/>
            <w:shd w:val="clear" w:color="auto" w:fill="auto"/>
          </w:tcPr>
          <w:p w14:paraId="3A4008F9" w14:textId="77777777" w:rsidR="00400797" w:rsidRPr="00492645" w:rsidRDefault="00400797" w:rsidP="00A072C4">
            <w:pPr>
              <w:pStyle w:val="Tabletext"/>
              <w:jc w:val="center"/>
              <w:rPr>
                <w:lang w:eastAsia="zh-CN"/>
              </w:rPr>
            </w:pPr>
            <w:r w:rsidRPr="00492645">
              <w:t>200, 250</w:t>
            </w:r>
          </w:p>
        </w:tc>
        <w:tc>
          <w:tcPr>
            <w:tcW w:w="1023" w:type="pct"/>
            <w:shd w:val="clear" w:color="auto" w:fill="auto"/>
          </w:tcPr>
          <w:p w14:paraId="45A4FD51" w14:textId="77777777" w:rsidR="00400797" w:rsidRPr="00492645" w:rsidRDefault="00400797" w:rsidP="00A072C4">
            <w:pPr>
              <w:pStyle w:val="Tabletext"/>
              <w:jc w:val="center"/>
            </w:pPr>
            <w:r w:rsidRPr="00492645">
              <w:rPr>
                <w:lang w:eastAsia="zh-CN"/>
              </w:rPr>
              <w:t>50 kHz</w:t>
            </w:r>
          </w:p>
        </w:tc>
      </w:tr>
      <w:tr w:rsidR="00400797" w:rsidRPr="00492645" w14:paraId="4961D6CE" w14:textId="77777777" w:rsidTr="007965E0">
        <w:trPr>
          <w:cantSplit/>
          <w:jc w:val="center"/>
        </w:trPr>
        <w:tc>
          <w:tcPr>
            <w:tcW w:w="908" w:type="pct"/>
            <w:shd w:val="clear" w:color="auto" w:fill="auto"/>
          </w:tcPr>
          <w:p w14:paraId="6A5A015F" w14:textId="77777777" w:rsidR="00400797" w:rsidRPr="007965E0" w:rsidRDefault="00400797" w:rsidP="007965E0">
            <w:pPr>
              <w:pStyle w:val="Tabletext"/>
              <w:jc w:val="left"/>
              <w:rPr>
                <w:szCs w:val="22"/>
              </w:rPr>
            </w:pPr>
            <w:r w:rsidRPr="007965E0">
              <w:rPr>
                <w:szCs w:val="22"/>
              </w:rPr>
              <w:t xml:space="preserve">Receive IF (3 dB) bandwidth </w:t>
            </w:r>
          </w:p>
        </w:tc>
        <w:tc>
          <w:tcPr>
            <w:tcW w:w="356" w:type="pct"/>
          </w:tcPr>
          <w:p w14:paraId="19F38796" w14:textId="77777777" w:rsidR="00400797" w:rsidRPr="00492645" w:rsidRDefault="00400797" w:rsidP="00A072C4">
            <w:pPr>
              <w:pStyle w:val="Tabletext"/>
              <w:jc w:val="center"/>
              <w:rPr>
                <w:lang w:eastAsia="zh-CN"/>
              </w:rPr>
            </w:pPr>
            <w:r w:rsidRPr="00492645">
              <w:t>kHz</w:t>
            </w:r>
          </w:p>
        </w:tc>
        <w:tc>
          <w:tcPr>
            <w:tcW w:w="1690" w:type="pct"/>
            <w:shd w:val="clear" w:color="auto" w:fill="auto"/>
          </w:tcPr>
          <w:p w14:paraId="2EA53273" w14:textId="77777777" w:rsidR="00400797" w:rsidRPr="00492645" w:rsidRDefault="00400797" w:rsidP="00A072C4">
            <w:pPr>
              <w:pStyle w:val="Tabletext"/>
              <w:jc w:val="center"/>
              <w:rPr>
                <w:lang w:eastAsia="zh-CN"/>
              </w:rPr>
            </w:pPr>
            <w:r w:rsidRPr="00492645">
              <w:rPr>
                <w:lang w:eastAsia="zh-CN"/>
              </w:rPr>
              <w:t>250</w:t>
            </w:r>
          </w:p>
        </w:tc>
        <w:tc>
          <w:tcPr>
            <w:tcW w:w="1023" w:type="pct"/>
            <w:shd w:val="clear" w:color="auto" w:fill="auto"/>
          </w:tcPr>
          <w:p w14:paraId="128D3F05" w14:textId="77777777" w:rsidR="00400797" w:rsidRPr="00492645" w:rsidRDefault="00400797" w:rsidP="00A072C4">
            <w:pPr>
              <w:pStyle w:val="Tabletext"/>
              <w:jc w:val="center"/>
              <w:rPr>
                <w:lang w:eastAsia="zh-CN"/>
              </w:rPr>
            </w:pPr>
            <w:r w:rsidRPr="00492645">
              <w:t>250</w:t>
            </w:r>
          </w:p>
        </w:tc>
        <w:tc>
          <w:tcPr>
            <w:tcW w:w="1023" w:type="pct"/>
            <w:shd w:val="clear" w:color="auto" w:fill="auto"/>
          </w:tcPr>
          <w:p w14:paraId="4FB7631B" w14:textId="77777777" w:rsidR="00400797" w:rsidRPr="00492645" w:rsidRDefault="00400797" w:rsidP="00A072C4">
            <w:pPr>
              <w:pStyle w:val="Tabletext"/>
              <w:jc w:val="center"/>
            </w:pPr>
            <w:r w:rsidRPr="00492645">
              <w:rPr>
                <w:lang w:eastAsia="zh-CN"/>
              </w:rPr>
              <w:t>0.12 kHz</w:t>
            </w:r>
          </w:p>
        </w:tc>
      </w:tr>
      <w:tr w:rsidR="00400797" w:rsidRPr="00492645" w14:paraId="2020BC31" w14:textId="77777777" w:rsidTr="007965E0">
        <w:trPr>
          <w:cantSplit/>
          <w:jc w:val="center"/>
        </w:trPr>
        <w:tc>
          <w:tcPr>
            <w:tcW w:w="908" w:type="pct"/>
            <w:shd w:val="clear" w:color="auto" w:fill="auto"/>
          </w:tcPr>
          <w:p w14:paraId="497A6810" w14:textId="77777777" w:rsidR="00400797" w:rsidRPr="007965E0" w:rsidRDefault="00400797" w:rsidP="007965E0">
            <w:pPr>
              <w:pStyle w:val="Tabletext"/>
              <w:jc w:val="left"/>
              <w:rPr>
                <w:szCs w:val="22"/>
              </w:rPr>
            </w:pPr>
            <w:r w:rsidRPr="007965E0">
              <w:rPr>
                <w:szCs w:val="22"/>
              </w:rPr>
              <w:t xml:space="preserve">Antenna main beam gain </w:t>
            </w:r>
          </w:p>
        </w:tc>
        <w:tc>
          <w:tcPr>
            <w:tcW w:w="356" w:type="pct"/>
          </w:tcPr>
          <w:p w14:paraId="77F715BC" w14:textId="77777777" w:rsidR="00400797" w:rsidRPr="00492645" w:rsidRDefault="00400797" w:rsidP="00A072C4">
            <w:pPr>
              <w:pStyle w:val="Tabletext"/>
              <w:jc w:val="center"/>
            </w:pPr>
            <w:proofErr w:type="spellStart"/>
            <w:r w:rsidRPr="00492645">
              <w:t>dBi</w:t>
            </w:r>
            <w:proofErr w:type="spellEnd"/>
          </w:p>
        </w:tc>
        <w:tc>
          <w:tcPr>
            <w:tcW w:w="1690" w:type="pct"/>
            <w:shd w:val="clear" w:color="auto" w:fill="auto"/>
          </w:tcPr>
          <w:p w14:paraId="5D09CB06" w14:textId="77777777" w:rsidR="00400797" w:rsidRPr="00492645" w:rsidRDefault="00400797" w:rsidP="00A072C4">
            <w:pPr>
              <w:pStyle w:val="Tabletext"/>
              <w:jc w:val="center"/>
            </w:pPr>
            <w:r w:rsidRPr="00492645">
              <w:t>4.3</w:t>
            </w:r>
          </w:p>
        </w:tc>
        <w:tc>
          <w:tcPr>
            <w:tcW w:w="1023" w:type="pct"/>
            <w:shd w:val="clear" w:color="auto" w:fill="auto"/>
          </w:tcPr>
          <w:p w14:paraId="5BBE9D97" w14:textId="77777777" w:rsidR="00400797" w:rsidRPr="00492645" w:rsidRDefault="00400797" w:rsidP="00A072C4">
            <w:pPr>
              <w:pStyle w:val="Tabletext"/>
              <w:jc w:val="center"/>
            </w:pPr>
            <w:r w:rsidRPr="00492645">
              <w:t>23</w:t>
            </w:r>
          </w:p>
        </w:tc>
        <w:tc>
          <w:tcPr>
            <w:tcW w:w="1023" w:type="pct"/>
            <w:shd w:val="clear" w:color="auto" w:fill="auto"/>
          </w:tcPr>
          <w:p w14:paraId="3AB07FB9" w14:textId="77777777" w:rsidR="00400797" w:rsidRPr="00492645" w:rsidRDefault="00400797" w:rsidP="00A072C4">
            <w:pPr>
              <w:pStyle w:val="Tabletext"/>
              <w:jc w:val="center"/>
            </w:pPr>
            <w:r w:rsidRPr="00492645">
              <w:t>Not applicable</w:t>
            </w:r>
          </w:p>
        </w:tc>
      </w:tr>
      <w:tr w:rsidR="00400797" w:rsidRPr="00492645" w14:paraId="73D01C15" w14:textId="77777777" w:rsidTr="007965E0">
        <w:trPr>
          <w:cantSplit/>
          <w:jc w:val="center"/>
        </w:trPr>
        <w:tc>
          <w:tcPr>
            <w:tcW w:w="908" w:type="pct"/>
            <w:shd w:val="clear" w:color="auto" w:fill="auto"/>
          </w:tcPr>
          <w:p w14:paraId="22E0716E" w14:textId="77777777" w:rsidR="00400797" w:rsidRPr="007965E0" w:rsidRDefault="00400797" w:rsidP="007965E0">
            <w:pPr>
              <w:pStyle w:val="Tabletext"/>
              <w:jc w:val="left"/>
              <w:rPr>
                <w:szCs w:val="22"/>
              </w:rPr>
            </w:pPr>
            <w:r w:rsidRPr="007965E0">
              <w:rPr>
                <w:szCs w:val="22"/>
              </w:rPr>
              <w:t>Antenna type</w:t>
            </w:r>
          </w:p>
        </w:tc>
        <w:tc>
          <w:tcPr>
            <w:tcW w:w="356" w:type="pct"/>
          </w:tcPr>
          <w:p w14:paraId="176C4355" w14:textId="77777777" w:rsidR="00400797" w:rsidRPr="00492645" w:rsidRDefault="00400797" w:rsidP="00A072C4">
            <w:pPr>
              <w:pStyle w:val="Tabletext"/>
              <w:jc w:val="center"/>
            </w:pPr>
          </w:p>
        </w:tc>
        <w:tc>
          <w:tcPr>
            <w:tcW w:w="1690" w:type="pct"/>
            <w:shd w:val="clear" w:color="auto" w:fill="auto"/>
          </w:tcPr>
          <w:p w14:paraId="2F5FDA76" w14:textId="77777777" w:rsidR="00400797" w:rsidRPr="00492645" w:rsidRDefault="00400797" w:rsidP="00A072C4">
            <w:pPr>
              <w:pStyle w:val="Tabletext"/>
              <w:jc w:val="center"/>
              <w:rPr>
                <w:lang w:eastAsia="zh-CN"/>
              </w:rPr>
            </w:pPr>
            <w:r w:rsidRPr="00492645">
              <w:t>Twin dipole</w:t>
            </w:r>
          </w:p>
        </w:tc>
        <w:tc>
          <w:tcPr>
            <w:tcW w:w="1023" w:type="pct"/>
            <w:shd w:val="clear" w:color="auto" w:fill="auto"/>
          </w:tcPr>
          <w:p w14:paraId="0B4CBEC2" w14:textId="77777777" w:rsidR="00400797" w:rsidRPr="00492645" w:rsidRDefault="00400797" w:rsidP="00A072C4">
            <w:pPr>
              <w:pStyle w:val="Tabletext"/>
              <w:jc w:val="center"/>
              <w:rPr>
                <w:lang w:eastAsia="zh-CN"/>
              </w:rPr>
            </w:pPr>
            <w:r w:rsidRPr="00492645">
              <w:t>Phased array of multiple elements</w:t>
            </w:r>
          </w:p>
        </w:tc>
        <w:tc>
          <w:tcPr>
            <w:tcW w:w="1023" w:type="pct"/>
            <w:shd w:val="clear" w:color="auto" w:fill="auto"/>
          </w:tcPr>
          <w:p w14:paraId="1A3EBC72" w14:textId="77777777" w:rsidR="00400797" w:rsidRPr="00492645" w:rsidRDefault="00400797" w:rsidP="00A072C4">
            <w:pPr>
              <w:pStyle w:val="Tabletext"/>
              <w:jc w:val="center"/>
            </w:pPr>
            <w:r w:rsidRPr="00492645">
              <w:rPr>
                <w:lang w:eastAsia="zh-CN"/>
              </w:rPr>
              <w:t>Omni-directional</w:t>
            </w:r>
          </w:p>
        </w:tc>
      </w:tr>
      <w:tr w:rsidR="00400797" w:rsidRPr="00492645" w14:paraId="4B9C1014" w14:textId="77777777" w:rsidTr="007965E0">
        <w:trPr>
          <w:cantSplit/>
          <w:jc w:val="center"/>
        </w:trPr>
        <w:tc>
          <w:tcPr>
            <w:tcW w:w="908" w:type="pct"/>
          </w:tcPr>
          <w:p w14:paraId="11D23416" w14:textId="77777777" w:rsidR="00400797" w:rsidRPr="007965E0" w:rsidRDefault="00400797" w:rsidP="007965E0">
            <w:pPr>
              <w:pStyle w:val="Tabletext"/>
              <w:jc w:val="left"/>
              <w:rPr>
                <w:szCs w:val="22"/>
              </w:rPr>
            </w:pPr>
            <w:r w:rsidRPr="007965E0">
              <w:rPr>
                <w:szCs w:val="22"/>
              </w:rPr>
              <w:t>Antenna pattern</w:t>
            </w:r>
          </w:p>
        </w:tc>
        <w:tc>
          <w:tcPr>
            <w:tcW w:w="356" w:type="pct"/>
          </w:tcPr>
          <w:p w14:paraId="4824FD8B" w14:textId="77777777" w:rsidR="00400797" w:rsidRPr="00492645" w:rsidRDefault="00400797" w:rsidP="00A072C4">
            <w:pPr>
              <w:pStyle w:val="Tabletext"/>
              <w:jc w:val="center"/>
            </w:pPr>
          </w:p>
        </w:tc>
        <w:tc>
          <w:tcPr>
            <w:tcW w:w="1690" w:type="pct"/>
          </w:tcPr>
          <w:p w14:paraId="4E1F9742" w14:textId="77777777" w:rsidR="00400797" w:rsidRPr="00492645" w:rsidRDefault="00400797" w:rsidP="00A072C4">
            <w:pPr>
              <w:pStyle w:val="Tabletext"/>
              <w:jc w:val="center"/>
              <w:rPr>
                <w:lang w:eastAsia="zh-CN"/>
              </w:rPr>
            </w:pPr>
            <w:r w:rsidRPr="00492645">
              <w:t xml:space="preserve">Vertical </w:t>
            </w:r>
            <w:r w:rsidRPr="00492645">
              <w:br/>
              <w:t>(zenith pointed)</w:t>
            </w:r>
            <w:r w:rsidRPr="00492645" w:rsidDel="00ED1FE9">
              <w:t xml:space="preserve"> </w:t>
            </w:r>
          </w:p>
        </w:tc>
        <w:tc>
          <w:tcPr>
            <w:tcW w:w="1023" w:type="pct"/>
          </w:tcPr>
          <w:p w14:paraId="2CFAB00B" w14:textId="77777777" w:rsidR="00400797" w:rsidRPr="00492645" w:rsidRDefault="00400797" w:rsidP="00A072C4">
            <w:pPr>
              <w:pStyle w:val="Tabletext"/>
              <w:jc w:val="center"/>
              <w:rPr>
                <w:lang w:eastAsia="zh-CN"/>
              </w:rPr>
            </w:pPr>
            <w:r w:rsidRPr="00492645">
              <w:t>Not available</w:t>
            </w:r>
          </w:p>
        </w:tc>
        <w:tc>
          <w:tcPr>
            <w:tcW w:w="1023" w:type="pct"/>
          </w:tcPr>
          <w:p w14:paraId="28407382" w14:textId="77777777" w:rsidR="00400797" w:rsidRPr="00492645" w:rsidRDefault="00400797" w:rsidP="00A072C4">
            <w:pPr>
              <w:pStyle w:val="Tabletext"/>
              <w:jc w:val="center"/>
            </w:pPr>
            <w:r w:rsidRPr="00492645">
              <w:rPr>
                <w:lang w:eastAsia="zh-CN"/>
              </w:rPr>
              <w:t>Not applicable</w:t>
            </w:r>
          </w:p>
        </w:tc>
      </w:tr>
      <w:tr w:rsidR="00400797" w:rsidRPr="00492645" w14:paraId="18BC7D32" w14:textId="77777777" w:rsidTr="007965E0">
        <w:trPr>
          <w:cantSplit/>
          <w:jc w:val="center"/>
        </w:trPr>
        <w:tc>
          <w:tcPr>
            <w:tcW w:w="908" w:type="pct"/>
          </w:tcPr>
          <w:p w14:paraId="3D219E8A" w14:textId="77777777" w:rsidR="00400797" w:rsidRPr="007965E0" w:rsidRDefault="00400797" w:rsidP="007965E0">
            <w:pPr>
              <w:pStyle w:val="Tabletext"/>
              <w:jc w:val="left"/>
              <w:rPr>
                <w:szCs w:val="22"/>
              </w:rPr>
            </w:pPr>
            <w:r w:rsidRPr="007965E0">
              <w:rPr>
                <w:szCs w:val="22"/>
                <w:lang w:eastAsia="zh-CN"/>
              </w:rPr>
              <w:t xml:space="preserve">Required signal-to-noise ratio </w:t>
            </w:r>
          </w:p>
        </w:tc>
        <w:tc>
          <w:tcPr>
            <w:tcW w:w="356" w:type="pct"/>
          </w:tcPr>
          <w:p w14:paraId="4DCBF4B7" w14:textId="77777777" w:rsidR="00400797" w:rsidRPr="00492645" w:rsidRDefault="00400797" w:rsidP="00A072C4">
            <w:pPr>
              <w:pStyle w:val="Tabletext"/>
              <w:jc w:val="center"/>
              <w:rPr>
                <w:lang w:eastAsia="zh-CN"/>
              </w:rPr>
            </w:pPr>
            <w:r w:rsidRPr="00492645">
              <w:rPr>
                <w:lang w:eastAsia="zh-CN"/>
              </w:rPr>
              <w:t>dB</w:t>
            </w:r>
          </w:p>
        </w:tc>
        <w:tc>
          <w:tcPr>
            <w:tcW w:w="1690" w:type="pct"/>
          </w:tcPr>
          <w:p w14:paraId="2477EF7E" w14:textId="77777777" w:rsidR="00400797" w:rsidRPr="00492645" w:rsidRDefault="00400797" w:rsidP="00A072C4">
            <w:pPr>
              <w:pStyle w:val="Tabletext"/>
              <w:jc w:val="center"/>
              <w:rPr>
                <w:lang w:eastAsia="zh-CN"/>
              </w:rPr>
            </w:pPr>
            <w:r w:rsidRPr="00492645">
              <w:rPr>
                <w:lang w:eastAsia="zh-CN"/>
              </w:rPr>
              <w:t>Not applicable</w:t>
            </w:r>
          </w:p>
        </w:tc>
        <w:tc>
          <w:tcPr>
            <w:tcW w:w="1023" w:type="pct"/>
          </w:tcPr>
          <w:p w14:paraId="282B748A" w14:textId="77777777" w:rsidR="00400797" w:rsidRPr="00492645" w:rsidRDefault="00400797" w:rsidP="00A072C4">
            <w:pPr>
              <w:pStyle w:val="Tabletext"/>
              <w:jc w:val="center"/>
              <w:rPr>
                <w:lang w:eastAsia="zh-CN"/>
              </w:rPr>
            </w:pPr>
            <w:r w:rsidRPr="00492645">
              <w:rPr>
                <w:lang w:eastAsia="zh-CN"/>
              </w:rPr>
              <w:t>Not applicable</w:t>
            </w:r>
          </w:p>
        </w:tc>
        <w:tc>
          <w:tcPr>
            <w:tcW w:w="1023" w:type="pct"/>
          </w:tcPr>
          <w:p w14:paraId="26229BB7" w14:textId="77777777" w:rsidR="00400797" w:rsidRPr="00492645" w:rsidRDefault="00400797" w:rsidP="00A072C4">
            <w:pPr>
              <w:pStyle w:val="Tabletext"/>
              <w:jc w:val="center"/>
              <w:rPr>
                <w:lang w:eastAsia="zh-CN"/>
              </w:rPr>
            </w:pPr>
            <w:r w:rsidRPr="00492645">
              <w:rPr>
                <w:lang w:eastAsia="zh-CN"/>
              </w:rPr>
              <w:t>10 dB</w:t>
            </w:r>
          </w:p>
        </w:tc>
      </w:tr>
      <w:tr w:rsidR="00400797" w:rsidRPr="00492645" w14:paraId="6B136B63" w14:textId="77777777" w:rsidTr="007965E0">
        <w:trPr>
          <w:cantSplit/>
          <w:jc w:val="center"/>
        </w:trPr>
        <w:tc>
          <w:tcPr>
            <w:tcW w:w="908" w:type="pct"/>
          </w:tcPr>
          <w:p w14:paraId="121BA61B" w14:textId="77777777" w:rsidR="00400797" w:rsidRPr="007965E0" w:rsidRDefault="00400797" w:rsidP="007965E0">
            <w:pPr>
              <w:pStyle w:val="Tabletext"/>
              <w:jc w:val="left"/>
              <w:rPr>
                <w:szCs w:val="22"/>
                <w:lang w:eastAsia="zh-CN"/>
              </w:rPr>
            </w:pPr>
            <w:r w:rsidRPr="007965E0">
              <w:rPr>
                <w:szCs w:val="22"/>
              </w:rPr>
              <w:t>Additional sensor usage</w:t>
            </w:r>
          </w:p>
        </w:tc>
        <w:tc>
          <w:tcPr>
            <w:tcW w:w="356" w:type="pct"/>
          </w:tcPr>
          <w:p w14:paraId="49C02376" w14:textId="77777777" w:rsidR="00400797" w:rsidRPr="00492645" w:rsidRDefault="00400797" w:rsidP="00A072C4">
            <w:pPr>
              <w:pStyle w:val="Tabletext"/>
              <w:jc w:val="center"/>
              <w:rPr>
                <w:lang w:eastAsia="zh-CN"/>
              </w:rPr>
            </w:pPr>
          </w:p>
        </w:tc>
        <w:tc>
          <w:tcPr>
            <w:tcW w:w="1690" w:type="pct"/>
          </w:tcPr>
          <w:p w14:paraId="6B1D54E9" w14:textId="77777777" w:rsidR="00400797" w:rsidRPr="00492645" w:rsidRDefault="00400797" w:rsidP="00A072C4">
            <w:pPr>
              <w:pStyle w:val="Tabletext"/>
              <w:jc w:val="center"/>
              <w:rPr>
                <w:lang w:eastAsia="zh-CN"/>
              </w:rPr>
            </w:pPr>
          </w:p>
        </w:tc>
        <w:tc>
          <w:tcPr>
            <w:tcW w:w="1023" w:type="pct"/>
          </w:tcPr>
          <w:p w14:paraId="5F4F4FD3" w14:textId="77777777" w:rsidR="00400797" w:rsidRPr="00492645" w:rsidRDefault="00400797" w:rsidP="00A072C4">
            <w:pPr>
              <w:pStyle w:val="Tabletext"/>
              <w:jc w:val="center"/>
              <w:rPr>
                <w:lang w:eastAsia="zh-CN"/>
              </w:rPr>
            </w:pPr>
          </w:p>
        </w:tc>
        <w:tc>
          <w:tcPr>
            <w:tcW w:w="1023" w:type="pct"/>
          </w:tcPr>
          <w:p w14:paraId="00B64220" w14:textId="77777777" w:rsidR="00400797" w:rsidRPr="00492645" w:rsidRDefault="00400797" w:rsidP="00A072C4">
            <w:pPr>
              <w:pStyle w:val="Tabletext"/>
              <w:jc w:val="center"/>
              <w:rPr>
                <w:lang w:eastAsia="zh-CN"/>
              </w:rPr>
            </w:pPr>
            <w:r w:rsidRPr="00492645">
              <w:rPr>
                <w:lang w:eastAsia="zh-CN"/>
              </w:rPr>
              <w:t>Dedicated space weather observations</w:t>
            </w:r>
          </w:p>
        </w:tc>
      </w:tr>
    </w:tbl>
    <w:p w14:paraId="630BA3C8" w14:textId="77777777" w:rsidR="00400797" w:rsidRPr="00492645" w:rsidRDefault="00400797" w:rsidP="00400797">
      <w:pPr>
        <w:pStyle w:val="Tablefin"/>
        <w:rPr>
          <w:highlight w:val="yellow"/>
        </w:rPr>
      </w:pPr>
    </w:p>
    <w:p w14:paraId="50972DE9" w14:textId="77777777" w:rsidR="00400797" w:rsidRPr="00492645" w:rsidRDefault="00400797" w:rsidP="00400797">
      <w:pPr>
        <w:overflowPunct/>
        <w:autoSpaceDE/>
        <w:autoSpaceDN/>
        <w:adjustRightInd/>
        <w:spacing w:before="0"/>
        <w:textAlignment w:val="auto"/>
        <w:rPr>
          <w:i/>
        </w:rPr>
      </w:pPr>
      <w:r w:rsidRPr="00492645">
        <w:rPr>
          <w:i/>
        </w:rPr>
        <w:br w:type="page"/>
      </w:r>
    </w:p>
    <w:p w14:paraId="52C91FF5" w14:textId="28D06B04" w:rsidR="00400797" w:rsidRPr="00492645" w:rsidRDefault="007965E0" w:rsidP="00400797">
      <w:pPr>
        <w:pStyle w:val="TableNo"/>
        <w:rPr>
          <w:rFonts w:eastAsia="Calibri"/>
        </w:rPr>
      </w:pPr>
      <w:r w:rsidRPr="00492645">
        <w:rPr>
          <w:rFonts w:eastAsia="Calibri"/>
        </w:rPr>
        <w:lastRenderedPageBreak/>
        <w:t xml:space="preserve">TABLE </w:t>
      </w:r>
      <w:r w:rsidR="00400797" w:rsidRPr="00492645">
        <w:rPr>
          <w:rFonts w:eastAsia="Calibri"/>
        </w:rPr>
        <w:t>9</w:t>
      </w:r>
    </w:p>
    <w:p w14:paraId="08DBCB74" w14:textId="77777777" w:rsidR="00400797" w:rsidRPr="00492645" w:rsidRDefault="00400797" w:rsidP="00400797">
      <w:pPr>
        <w:pStyle w:val="Tabletitle"/>
        <w:rPr>
          <w:rFonts w:eastAsia="Calibri"/>
        </w:rPr>
      </w:pPr>
      <w:r w:rsidRPr="00492645">
        <w:rPr>
          <w:rFonts w:eastAsia="Calibri"/>
        </w:rPr>
        <w:t xml:space="preserve">Receive-only Interplanetary Scintillation Monitor (IPS) and Ionospheric </w:t>
      </w:r>
      <w:proofErr w:type="gramStart"/>
      <w:r w:rsidRPr="00492645">
        <w:rPr>
          <w:rFonts w:eastAsia="Calibri"/>
        </w:rPr>
        <w:t>observations</w:t>
      </w:r>
      <w:proofErr w:type="gramEnd"/>
    </w:p>
    <w:tbl>
      <w:tblPr>
        <w:tblW w:w="14459" w:type="dxa"/>
        <w:jc w:val="center"/>
        <w:tblCellMar>
          <w:left w:w="57" w:type="dxa"/>
          <w:right w:w="57" w:type="dxa"/>
        </w:tblCellMar>
        <w:tblLook w:val="04A0" w:firstRow="1" w:lastRow="0" w:firstColumn="1" w:lastColumn="0" w:noHBand="0" w:noVBand="1"/>
      </w:tblPr>
      <w:tblGrid>
        <w:gridCol w:w="2351"/>
        <w:gridCol w:w="807"/>
        <w:gridCol w:w="1984"/>
        <w:gridCol w:w="1906"/>
        <w:gridCol w:w="1680"/>
        <w:gridCol w:w="1547"/>
        <w:gridCol w:w="2111"/>
        <w:gridCol w:w="2073"/>
      </w:tblGrid>
      <w:tr w:rsidR="00400797" w:rsidRPr="00492645" w14:paraId="1E1D661C" w14:textId="77777777" w:rsidTr="007965E0">
        <w:trPr>
          <w:tblHeader/>
          <w:jc w:val="center"/>
        </w:trPr>
        <w:tc>
          <w:tcPr>
            <w:tcW w:w="813" w:type="pct"/>
            <w:tcBorders>
              <w:top w:val="single" w:sz="4" w:space="0" w:color="000000"/>
              <w:left w:val="single" w:sz="4" w:space="0" w:color="000000"/>
              <w:bottom w:val="single" w:sz="4" w:space="0" w:color="000000"/>
              <w:right w:val="nil"/>
            </w:tcBorders>
            <w:vAlign w:val="center"/>
            <w:hideMark/>
          </w:tcPr>
          <w:p w14:paraId="7318E59F" w14:textId="77777777" w:rsidR="00400797" w:rsidRPr="00492645" w:rsidRDefault="00400797" w:rsidP="00A072C4">
            <w:pPr>
              <w:pStyle w:val="Tablehead"/>
              <w:rPr>
                <w:sz w:val="18"/>
                <w:szCs w:val="18"/>
                <w:lang w:eastAsia="zh-CN"/>
              </w:rPr>
            </w:pPr>
            <w:r w:rsidRPr="00492645">
              <w:rPr>
                <w:sz w:val="18"/>
                <w:szCs w:val="18"/>
                <w:lang w:eastAsia="zh-CN"/>
              </w:rPr>
              <w:t>Parameter</w:t>
            </w:r>
          </w:p>
        </w:tc>
        <w:tc>
          <w:tcPr>
            <w:tcW w:w="279" w:type="pct"/>
            <w:tcBorders>
              <w:top w:val="single" w:sz="4" w:space="0" w:color="000000"/>
              <w:left w:val="single" w:sz="4" w:space="0" w:color="000000"/>
              <w:bottom w:val="single" w:sz="4" w:space="0" w:color="000000"/>
              <w:right w:val="single" w:sz="4" w:space="0" w:color="000000"/>
            </w:tcBorders>
            <w:vAlign w:val="center"/>
          </w:tcPr>
          <w:p w14:paraId="1D2E05B7" w14:textId="77777777" w:rsidR="00400797" w:rsidRPr="00492645" w:rsidRDefault="00400797" w:rsidP="00A072C4">
            <w:pPr>
              <w:pStyle w:val="Tablehead"/>
              <w:rPr>
                <w:sz w:val="18"/>
                <w:szCs w:val="18"/>
                <w:lang w:eastAsia="zh-CN"/>
              </w:rPr>
            </w:pPr>
            <w:r w:rsidRPr="00492645">
              <w:rPr>
                <w:sz w:val="18"/>
                <w:szCs w:val="18"/>
                <w:lang w:eastAsia="zh-CN"/>
              </w:rPr>
              <w:t>Unit</w:t>
            </w:r>
          </w:p>
        </w:tc>
        <w:tc>
          <w:tcPr>
            <w:tcW w:w="1345" w:type="pct"/>
            <w:gridSpan w:val="2"/>
            <w:tcBorders>
              <w:top w:val="single" w:sz="4" w:space="0" w:color="000000"/>
              <w:left w:val="single" w:sz="4" w:space="0" w:color="000000"/>
              <w:bottom w:val="single" w:sz="4" w:space="0" w:color="000000"/>
              <w:right w:val="single" w:sz="4" w:space="0" w:color="000000"/>
            </w:tcBorders>
            <w:vAlign w:val="center"/>
          </w:tcPr>
          <w:p w14:paraId="099E0830" w14:textId="77777777" w:rsidR="00400797" w:rsidRPr="00492645" w:rsidRDefault="00400797" w:rsidP="00A072C4">
            <w:pPr>
              <w:pStyle w:val="Tablehead"/>
              <w:rPr>
                <w:sz w:val="18"/>
                <w:szCs w:val="18"/>
                <w:lang w:eastAsia="zh-CN"/>
              </w:rPr>
            </w:pPr>
            <w:r w:rsidRPr="00492645">
              <w:rPr>
                <w:sz w:val="18"/>
                <w:szCs w:val="18"/>
                <w:lang w:eastAsia="zh-CN"/>
              </w:rPr>
              <w:t>ISEE multi-station IPS system</w:t>
            </w:r>
            <w:r w:rsidRPr="00492645">
              <w:rPr>
                <w:sz w:val="18"/>
                <w:szCs w:val="18"/>
                <w:lang w:eastAsia="zh-CN"/>
              </w:rPr>
              <w:br/>
            </w:r>
            <w:proofErr w:type="spellStart"/>
            <w:r w:rsidRPr="00492645">
              <w:rPr>
                <w:sz w:val="18"/>
                <w:szCs w:val="18"/>
                <w:lang w:eastAsia="zh-CN"/>
              </w:rPr>
              <w:t>System</w:t>
            </w:r>
            <w:proofErr w:type="spellEnd"/>
            <w:r w:rsidRPr="00492645">
              <w:rPr>
                <w:sz w:val="18"/>
                <w:szCs w:val="18"/>
                <w:lang w:eastAsia="zh-CN"/>
              </w:rPr>
              <w:t xml:space="preserve"> 4I</w:t>
            </w:r>
          </w:p>
        </w:tc>
        <w:tc>
          <w:tcPr>
            <w:tcW w:w="1116" w:type="pct"/>
            <w:gridSpan w:val="2"/>
            <w:tcBorders>
              <w:top w:val="single" w:sz="4" w:space="0" w:color="000000"/>
              <w:left w:val="single" w:sz="4" w:space="0" w:color="000000"/>
              <w:bottom w:val="single" w:sz="4" w:space="0" w:color="000000"/>
              <w:right w:val="single" w:sz="4" w:space="0" w:color="000000"/>
            </w:tcBorders>
            <w:vAlign w:val="center"/>
          </w:tcPr>
          <w:p w14:paraId="0EACD097" w14:textId="77777777" w:rsidR="00400797" w:rsidRPr="00492645" w:rsidRDefault="00400797" w:rsidP="00A072C4">
            <w:pPr>
              <w:pStyle w:val="Tablehead"/>
              <w:rPr>
                <w:sz w:val="18"/>
                <w:szCs w:val="18"/>
                <w:lang w:eastAsia="zh-CN"/>
              </w:rPr>
            </w:pPr>
            <w:r w:rsidRPr="00492645">
              <w:rPr>
                <w:sz w:val="18"/>
                <w:szCs w:val="18"/>
                <w:lang w:eastAsia="zh-CN"/>
              </w:rPr>
              <w:t>LOFAR</w:t>
            </w:r>
            <w:r w:rsidRPr="00492645">
              <w:rPr>
                <w:sz w:val="18"/>
                <w:szCs w:val="18"/>
                <w:lang w:eastAsia="zh-CN"/>
              </w:rPr>
              <w:br/>
              <w:t>Systems 4H (IPS) and 5A</w:t>
            </w:r>
          </w:p>
        </w:tc>
        <w:tc>
          <w:tcPr>
            <w:tcW w:w="730" w:type="pct"/>
            <w:tcBorders>
              <w:top w:val="single" w:sz="4" w:space="0" w:color="000000"/>
              <w:left w:val="single" w:sz="4" w:space="0" w:color="000000"/>
              <w:bottom w:val="single" w:sz="4" w:space="0" w:color="000000"/>
              <w:right w:val="single" w:sz="4" w:space="0" w:color="000000"/>
            </w:tcBorders>
            <w:vAlign w:val="center"/>
          </w:tcPr>
          <w:p w14:paraId="16CAD858" w14:textId="77777777" w:rsidR="00400797" w:rsidRPr="00492645" w:rsidRDefault="00400797" w:rsidP="00A072C4">
            <w:pPr>
              <w:pStyle w:val="Tablehead"/>
              <w:rPr>
                <w:sz w:val="18"/>
                <w:szCs w:val="18"/>
                <w:lang w:eastAsia="zh-CN"/>
              </w:rPr>
            </w:pPr>
            <w:r w:rsidRPr="00492645">
              <w:rPr>
                <w:sz w:val="18"/>
                <w:szCs w:val="18"/>
                <w:lang w:eastAsia="zh-CN"/>
              </w:rPr>
              <w:t>NENUFAR</w:t>
            </w:r>
            <w:r w:rsidRPr="00492645">
              <w:rPr>
                <w:sz w:val="18"/>
                <w:szCs w:val="18"/>
                <w:lang w:eastAsia="zh-CN"/>
              </w:rPr>
              <w:br/>
              <w:t>Systems 4K (IPS) and 5B</w:t>
            </w:r>
          </w:p>
        </w:tc>
        <w:tc>
          <w:tcPr>
            <w:tcW w:w="717" w:type="pct"/>
            <w:tcBorders>
              <w:top w:val="single" w:sz="4" w:space="0" w:color="000000"/>
              <w:left w:val="single" w:sz="4" w:space="0" w:color="000000"/>
              <w:bottom w:val="single" w:sz="4" w:space="0" w:color="000000"/>
              <w:right w:val="single" w:sz="4" w:space="0" w:color="000000"/>
            </w:tcBorders>
            <w:vAlign w:val="center"/>
          </w:tcPr>
          <w:p w14:paraId="7EDA773D" w14:textId="77777777" w:rsidR="00400797" w:rsidRPr="00492645" w:rsidRDefault="00400797" w:rsidP="00A072C4">
            <w:pPr>
              <w:pStyle w:val="Tablehead"/>
              <w:rPr>
                <w:sz w:val="18"/>
                <w:szCs w:val="18"/>
                <w:lang w:eastAsia="zh-CN"/>
              </w:rPr>
            </w:pPr>
            <w:r w:rsidRPr="00492645">
              <w:rPr>
                <w:sz w:val="18"/>
                <w:szCs w:val="18"/>
                <w:lang w:eastAsia="zh-CN"/>
              </w:rPr>
              <w:t>SKA-Low</w:t>
            </w:r>
            <w:r w:rsidRPr="00492645">
              <w:rPr>
                <w:sz w:val="18"/>
                <w:szCs w:val="18"/>
                <w:lang w:eastAsia="zh-CN"/>
              </w:rPr>
              <w:br/>
              <w:t>Systems 4L (IPS) and 5C</w:t>
            </w:r>
          </w:p>
        </w:tc>
      </w:tr>
      <w:tr w:rsidR="00400797" w:rsidRPr="00492645" w14:paraId="73A04D0B" w14:textId="77777777" w:rsidTr="007965E0">
        <w:trPr>
          <w:jc w:val="center"/>
        </w:trPr>
        <w:tc>
          <w:tcPr>
            <w:tcW w:w="813" w:type="pct"/>
            <w:tcBorders>
              <w:top w:val="single" w:sz="4" w:space="0" w:color="000000"/>
              <w:left w:val="single" w:sz="4" w:space="0" w:color="000000"/>
              <w:bottom w:val="single" w:sz="4" w:space="0" w:color="000000"/>
              <w:right w:val="nil"/>
            </w:tcBorders>
            <w:hideMark/>
          </w:tcPr>
          <w:p w14:paraId="68E2F8E4" w14:textId="77777777" w:rsidR="00400797" w:rsidRPr="00492645" w:rsidRDefault="00400797" w:rsidP="00A072C4">
            <w:pPr>
              <w:pStyle w:val="Tabletext"/>
              <w:spacing w:before="20" w:after="20"/>
              <w:rPr>
                <w:sz w:val="18"/>
                <w:szCs w:val="18"/>
                <w:lang w:eastAsia="zh-CN"/>
              </w:rPr>
            </w:pPr>
            <w:r w:rsidRPr="00492645">
              <w:rPr>
                <w:sz w:val="18"/>
                <w:szCs w:val="18"/>
                <w:lang w:eastAsia="zh-CN"/>
              </w:rPr>
              <w:t>Frequencies of operation</w:t>
            </w:r>
          </w:p>
        </w:tc>
        <w:tc>
          <w:tcPr>
            <w:tcW w:w="279" w:type="pct"/>
            <w:tcBorders>
              <w:top w:val="single" w:sz="4" w:space="0" w:color="000000"/>
              <w:left w:val="single" w:sz="4" w:space="0" w:color="000000"/>
              <w:bottom w:val="single" w:sz="4" w:space="0" w:color="000000"/>
              <w:right w:val="single" w:sz="4" w:space="0" w:color="000000"/>
            </w:tcBorders>
          </w:tcPr>
          <w:p w14:paraId="66732FEC" w14:textId="77777777" w:rsidR="00400797" w:rsidRPr="00492645" w:rsidRDefault="00400797" w:rsidP="00A072C4">
            <w:pPr>
              <w:pStyle w:val="Tabletext"/>
              <w:spacing w:before="20" w:after="20"/>
              <w:jc w:val="center"/>
              <w:rPr>
                <w:sz w:val="18"/>
                <w:szCs w:val="18"/>
                <w:lang w:eastAsia="zh-CN"/>
              </w:rPr>
            </w:pPr>
            <w:r w:rsidRPr="00492645">
              <w:rPr>
                <w:sz w:val="18"/>
                <w:szCs w:val="18"/>
                <w:lang w:eastAsia="zh-CN"/>
              </w:rPr>
              <w:t>MHz</w:t>
            </w:r>
          </w:p>
        </w:tc>
        <w:tc>
          <w:tcPr>
            <w:tcW w:w="1345" w:type="pct"/>
            <w:gridSpan w:val="2"/>
            <w:tcBorders>
              <w:top w:val="single" w:sz="4" w:space="0" w:color="000000"/>
              <w:left w:val="single" w:sz="4" w:space="0" w:color="000000"/>
              <w:bottom w:val="single" w:sz="4" w:space="0" w:color="000000"/>
              <w:right w:val="single" w:sz="4" w:space="0" w:color="000000"/>
            </w:tcBorders>
          </w:tcPr>
          <w:p w14:paraId="6C025C8E" w14:textId="77777777" w:rsidR="00400797" w:rsidRPr="00492645" w:rsidRDefault="00400797" w:rsidP="00A072C4">
            <w:pPr>
              <w:pStyle w:val="Tabletext"/>
              <w:spacing w:before="20" w:after="20"/>
              <w:jc w:val="center"/>
              <w:rPr>
                <w:sz w:val="18"/>
                <w:szCs w:val="18"/>
                <w:lang w:eastAsia="zh-CN"/>
              </w:rPr>
            </w:pPr>
            <w:r w:rsidRPr="00492645">
              <w:rPr>
                <w:sz w:val="18"/>
                <w:szCs w:val="18"/>
                <w:lang w:eastAsia="zh-CN"/>
              </w:rPr>
              <w:t>327 (BW: 10 MHz)</w:t>
            </w:r>
          </w:p>
        </w:tc>
        <w:tc>
          <w:tcPr>
            <w:tcW w:w="581" w:type="pct"/>
            <w:tcBorders>
              <w:top w:val="single" w:sz="4" w:space="0" w:color="000000"/>
              <w:left w:val="single" w:sz="4" w:space="0" w:color="000000"/>
              <w:bottom w:val="single" w:sz="4" w:space="0" w:color="000000"/>
              <w:right w:val="single" w:sz="4" w:space="0" w:color="000000"/>
            </w:tcBorders>
          </w:tcPr>
          <w:p w14:paraId="31A59C0A" w14:textId="77777777" w:rsidR="00400797" w:rsidRPr="00492645" w:rsidRDefault="00400797" w:rsidP="00A072C4">
            <w:pPr>
              <w:pStyle w:val="Tabletext"/>
              <w:spacing w:before="20" w:after="20"/>
              <w:jc w:val="center"/>
              <w:rPr>
                <w:sz w:val="18"/>
                <w:szCs w:val="18"/>
                <w:lang w:eastAsia="zh-CN"/>
              </w:rPr>
            </w:pPr>
            <w:r w:rsidRPr="00492645">
              <w:rPr>
                <w:caps/>
                <w:sz w:val="18"/>
                <w:szCs w:val="18"/>
              </w:rPr>
              <w:t>10-90</w:t>
            </w:r>
          </w:p>
        </w:tc>
        <w:tc>
          <w:tcPr>
            <w:tcW w:w="535" w:type="pct"/>
            <w:tcBorders>
              <w:top w:val="single" w:sz="4" w:space="0" w:color="000000"/>
              <w:left w:val="single" w:sz="4" w:space="0" w:color="000000"/>
              <w:bottom w:val="single" w:sz="4" w:space="0" w:color="000000"/>
              <w:right w:val="single" w:sz="4" w:space="0" w:color="000000"/>
            </w:tcBorders>
          </w:tcPr>
          <w:p w14:paraId="395FE734" w14:textId="77777777" w:rsidR="00400797" w:rsidRPr="00492645" w:rsidRDefault="00400797" w:rsidP="00A072C4">
            <w:pPr>
              <w:pStyle w:val="Tabletext"/>
              <w:spacing w:before="20" w:after="20"/>
              <w:jc w:val="center"/>
              <w:rPr>
                <w:sz w:val="18"/>
                <w:szCs w:val="18"/>
                <w:lang w:eastAsia="zh-CN"/>
              </w:rPr>
            </w:pPr>
            <w:r w:rsidRPr="00492645">
              <w:rPr>
                <w:caps/>
                <w:sz w:val="18"/>
                <w:szCs w:val="18"/>
              </w:rPr>
              <w:t xml:space="preserve">110-190; </w:t>
            </w:r>
            <w:r w:rsidRPr="00492645">
              <w:rPr>
                <w:caps/>
                <w:sz w:val="18"/>
                <w:szCs w:val="18"/>
              </w:rPr>
              <w:br/>
              <w:t xml:space="preserve">170-230; </w:t>
            </w:r>
            <w:r w:rsidRPr="00492645">
              <w:rPr>
                <w:caps/>
                <w:sz w:val="18"/>
                <w:szCs w:val="18"/>
              </w:rPr>
              <w:br/>
              <w:t>210-250</w:t>
            </w:r>
          </w:p>
        </w:tc>
        <w:tc>
          <w:tcPr>
            <w:tcW w:w="730" w:type="pct"/>
            <w:tcBorders>
              <w:top w:val="single" w:sz="4" w:space="0" w:color="000000"/>
              <w:left w:val="single" w:sz="4" w:space="0" w:color="000000"/>
              <w:bottom w:val="single" w:sz="4" w:space="0" w:color="000000"/>
              <w:right w:val="single" w:sz="4" w:space="0" w:color="000000"/>
            </w:tcBorders>
          </w:tcPr>
          <w:p w14:paraId="2F3578E1" w14:textId="77777777" w:rsidR="00400797" w:rsidRPr="00492645" w:rsidRDefault="00400797" w:rsidP="00A072C4">
            <w:pPr>
              <w:pStyle w:val="Tabletext"/>
              <w:spacing w:before="20" w:after="20"/>
              <w:jc w:val="center"/>
              <w:rPr>
                <w:sz w:val="18"/>
                <w:szCs w:val="18"/>
                <w:lang w:eastAsia="zh-CN"/>
              </w:rPr>
            </w:pPr>
            <w:r w:rsidRPr="00492645">
              <w:rPr>
                <w:sz w:val="18"/>
                <w:szCs w:val="18"/>
              </w:rPr>
              <w:t>10-85</w:t>
            </w:r>
          </w:p>
        </w:tc>
        <w:tc>
          <w:tcPr>
            <w:tcW w:w="717" w:type="pct"/>
            <w:tcBorders>
              <w:top w:val="single" w:sz="4" w:space="0" w:color="000000"/>
              <w:left w:val="single" w:sz="4" w:space="0" w:color="000000"/>
              <w:bottom w:val="single" w:sz="4" w:space="0" w:color="000000"/>
              <w:right w:val="single" w:sz="4" w:space="0" w:color="000000"/>
            </w:tcBorders>
          </w:tcPr>
          <w:p w14:paraId="316B120D" w14:textId="77777777" w:rsidR="00400797" w:rsidRPr="00492645" w:rsidRDefault="00400797" w:rsidP="00A072C4">
            <w:pPr>
              <w:pStyle w:val="Tabletext"/>
              <w:spacing w:before="20" w:after="20"/>
              <w:jc w:val="center"/>
              <w:rPr>
                <w:sz w:val="18"/>
                <w:szCs w:val="18"/>
                <w:lang w:eastAsia="zh-CN"/>
              </w:rPr>
            </w:pPr>
            <w:r w:rsidRPr="00492645">
              <w:rPr>
                <w:sz w:val="18"/>
                <w:szCs w:val="18"/>
              </w:rPr>
              <w:t>50-350</w:t>
            </w:r>
          </w:p>
        </w:tc>
      </w:tr>
      <w:tr w:rsidR="00400797" w:rsidRPr="00492645" w14:paraId="5BF974F7" w14:textId="77777777" w:rsidTr="007965E0">
        <w:trPr>
          <w:jc w:val="center"/>
        </w:trPr>
        <w:tc>
          <w:tcPr>
            <w:tcW w:w="813" w:type="pct"/>
            <w:tcBorders>
              <w:top w:val="single" w:sz="4" w:space="0" w:color="000000"/>
              <w:left w:val="single" w:sz="4" w:space="0" w:color="000000"/>
              <w:bottom w:val="single" w:sz="4" w:space="0" w:color="000000"/>
              <w:right w:val="nil"/>
            </w:tcBorders>
            <w:hideMark/>
          </w:tcPr>
          <w:p w14:paraId="67B89468" w14:textId="77777777" w:rsidR="00400797" w:rsidRPr="00492645" w:rsidRDefault="00400797" w:rsidP="00A072C4">
            <w:pPr>
              <w:pStyle w:val="Tabletext"/>
              <w:spacing w:before="20" w:after="20"/>
              <w:rPr>
                <w:sz w:val="18"/>
                <w:szCs w:val="18"/>
                <w:lang w:eastAsia="zh-CN"/>
              </w:rPr>
            </w:pPr>
            <w:r w:rsidRPr="00492645">
              <w:rPr>
                <w:sz w:val="18"/>
                <w:szCs w:val="18"/>
                <w:lang w:eastAsia="zh-CN"/>
              </w:rPr>
              <w:t xml:space="preserve">Receive noise temperature </w:t>
            </w:r>
          </w:p>
        </w:tc>
        <w:tc>
          <w:tcPr>
            <w:tcW w:w="279" w:type="pct"/>
            <w:tcBorders>
              <w:top w:val="single" w:sz="4" w:space="0" w:color="000000"/>
              <w:left w:val="single" w:sz="4" w:space="0" w:color="000000"/>
              <w:bottom w:val="single" w:sz="4" w:space="0" w:color="000000"/>
              <w:right w:val="single" w:sz="4" w:space="0" w:color="000000"/>
            </w:tcBorders>
          </w:tcPr>
          <w:p w14:paraId="2F224BE6" w14:textId="77777777" w:rsidR="00400797" w:rsidRPr="00492645" w:rsidRDefault="00400797" w:rsidP="00A072C4">
            <w:pPr>
              <w:pStyle w:val="Tabletext"/>
              <w:spacing w:before="20" w:after="20"/>
              <w:jc w:val="center"/>
              <w:rPr>
                <w:sz w:val="18"/>
                <w:szCs w:val="18"/>
                <w:lang w:eastAsia="zh-CN"/>
              </w:rPr>
            </w:pPr>
            <w:r w:rsidRPr="00492645">
              <w:rPr>
                <w:sz w:val="18"/>
                <w:szCs w:val="18"/>
                <w:lang w:eastAsia="zh-CN"/>
              </w:rPr>
              <w:t>K</w:t>
            </w:r>
          </w:p>
        </w:tc>
        <w:tc>
          <w:tcPr>
            <w:tcW w:w="1345" w:type="pct"/>
            <w:gridSpan w:val="2"/>
            <w:tcBorders>
              <w:top w:val="single" w:sz="4" w:space="0" w:color="000000"/>
              <w:left w:val="single" w:sz="4" w:space="0" w:color="000000"/>
              <w:bottom w:val="single" w:sz="4" w:space="0" w:color="000000"/>
              <w:right w:val="single" w:sz="4" w:space="0" w:color="000000"/>
            </w:tcBorders>
          </w:tcPr>
          <w:p w14:paraId="51C68288" w14:textId="77777777" w:rsidR="00400797" w:rsidRPr="00492645" w:rsidRDefault="00400797" w:rsidP="00A072C4">
            <w:pPr>
              <w:pStyle w:val="Tabletext"/>
              <w:spacing w:before="20" w:after="20"/>
              <w:jc w:val="center"/>
              <w:rPr>
                <w:sz w:val="18"/>
                <w:szCs w:val="18"/>
                <w:lang w:eastAsia="zh-CN"/>
              </w:rPr>
            </w:pPr>
            <w:r w:rsidRPr="00492645">
              <w:rPr>
                <w:sz w:val="18"/>
                <w:szCs w:val="18"/>
                <w:lang w:eastAsia="zh-CN"/>
              </w:rPr>
              <w:t>60</w:t>
            </w:r>
          </w:p>
        </w:tc>
        <w:tc>
          <w:tcPr>
            <w:tcW w:w="581" w:type="pct"/>
            <w:tcBorders>
              <w:top w:val="single" w:sz="4" w:space="0" w:color="000000"/>
              <w:left w:val="single" w:sz="4" w:space="0" w:color="000000"/>
              <w:bottom w:val="single" w:sz="4" w:space="0" w:color="000000"/>
              <w:right w:val="single" w:sz="4" w:space="0" w:color="000000"/>
            </w:tcBorders>
          </w:tcPr>
          <w:p w14:paraId="478A7C4A" w14:textId="77777777" w:rsidR="00400797" w:rsidRPr="00492645" w:rsidRDefault="00400797" w:rsidP="00A072C4">
            <w:pPr>
              <w:pStyle w:val="Tabletext"/>
              <w:spacing w:before="20" w:after="20"/>
              <w:jc w:val="center"/>
              <w:rPr>
                <w:sz w:val="18"/>
                <w:szCs w:val="18"/>
                <w:lang w:eastAsia="zh-CN"/>
              </w:rPr>
            </w:pPr>
          </w:p>
        </w:tc>
        <w:tc>
          <w:tcPr>
            <w:tcW w:w="535" w:type="pct"/>
            <w:tcBorders>
              <w:top w:val="single" w:sz="4" w:space="0" w:color="000000"/>
              <w:left w:val="single" w:sz="4" w:space="0" w:color="000000"/>
              <w:bottom w:val="single" w:sz="4" w:space="0" w:color="000000"/>
              <w:right w:val="single" w:sz="4" w:space="0" w:color="000000"/>
            </w:tcBorders>
          </w:tcPr>
          <w:p w14:paraId="26CEF767" w14:textId="77777777" w:rsidR="00400797" w:rsidRPr="00492645" w:rsidRDefault="00400797" w:rsidP="00A072C4">
            <w:pPr>
              <w:pStyle w:val="Tabletext"/>
              <w:spacing w:before="20" w:after="20"/>
              <w:jc w:val="center"/>
              <w:rPr>
                <w:sz w:val="18"/>
                <w:szCs w:val="18"/>
                <w:lang w:eastAsia="zh-CN"/>
              </w:rPr>
            </w:pPr>
          </w:p>
        </w:tc>
        <w:tc>
          <w:tcPr>
            <w:tcW w:w="730" w:type="pct"/>
            <w:tcBorders>
              <w:top w:val="single" w:sz="4" w:space="0" w:color="000000"/>
              <w:left w:val="single" w:sz="4" w:space="0" w:color="000000"/>
              <w:bottom w:val="single" w:sz="4" w:space="0" w:color="000000"/>
              <w:right w:val="single" w:sz="4" w:space="0" w:color="000000"/>
            </w:tcBorders>
          </w:tcPr>
          <w:p w14:paraId="6CF6000F" w14:textId="77777777" w:rsidR="00400797" w:rsidRPr="00492645" w:rsidRDefault="00400797" w:rsidP="00A072C4">
            <w:pPr>
              <w:pStyle w:val="Tabletext"/>
              <w:spacing w:before="20" w:after="20"/>
              <w:jc w:val="center"/>
              <w:rPr>
                <w:sz w:val="18"/>
                <w:szCs w:val="18"/>
                <w:lang w:eastAsia="zh-CN"/>
              </w:rPr>
            </w:pPr>
          </w:p>
        </w:tc>
        <w:tc>
          <w:tcPr>
            <w:tcW w:w="717" w:type="pct"/>
            <w:tcBorders>
              <w:top w:val="single" w:sz="4" w:space="0" w:color="000000"/>
              <w:left w:val="single" w:sz="4" w:space="0" w:color="000000"/>
              <w:bottom w:val="single" w:sz="4" w:space="0" w:color="000000"/>
              <w:right w:val="single" w:sz="4" w:space="0" w:color="000000"/>
            </w:tcBorders>
          </w:tcPr>
          <w:p w14:paraId="346D30E4" w14:textId="77777777" w:rsidR="00400797" w:rsidRPr="00492645" w:rsidRDefault="00400797" w:rsidP="00A072C4">
            <w:pPr>
              <w:pStyle w:val="Tabletext"/>
              <w:spacing w:before="20" w:after="20"/>
              <w:jc w:val="center"/>
              <w:rPr>
                <w:sz w:val="18"/>
                <w:szCs w:val="18"/>
                <w:lang w:eastAsia="zh-CN"/>
              </w:rPr>
            </w:pPr>
          </w:p>
        </w:tc>
      </w:tr>
      <w:tr w:rsidR="00400797" w:rsidRPr="00492645" w14:paraId="66440328" w14:textId="77777777" w:rsidTr="007965E0">
        <w:trPr>
          <w:jc w:val="center"/>
        </w:trPr>
        <w:tc>
          <w:tcPr>
            <w:tcW w:w="813" w:type="pct"/>
            <w:tcBorders>
              <w:top w:val="single" w:sz="4" w:space="0" w:color="000000"/>
              <w:left w:val="single" w:sz="4" w:space="0" w:color="000000"/>
              <w:bottom w:val="single" w:sz="4" w:space="0" w:color="000000"/>
              <w:right w:val="nil"/>
            </w:tcBorders>
          </w:tcPr>
          <w:p w14:paraId="0C091547" w14:textId="77777777" w:rsidR="00400797" w:rsidRPr="00492645" w:rsidRDefault="00400797" w:rsidP="00A072C4">
            <w:pPr>
              <w:pStyle w:val="Tabletext"/>
              <w:spacing w:before="20" w:after="20"/>
              <w:rPr>
                <w:sz w:val="18"/>
                <w:szCs w:val="18"/>
                <w:lang w:eastAsia="zh-CN"/>
              </w:rPr>
            </w:pPr>
            <w:r w:rsidRPr="00492645">
              <w:rPr>
                <w:sz w:val="18"/>
                <w:szCs w:val="18"/>
                <w:lang w:eastAsia="zh-CN"/>
              </w:rPr>
              <w:t>Receive noise floor</w:t>
            </w:r>
          </w:p>
        </w:tc>
        <w:tc>
          <w:tcPr>
            <w:tcW w:w="279" w:type="pct"/>
            <w:tcBorders>
              <w:top w:val="single" w:sz="4" w:space="0" w:color="000000"/>
              <w:left w:val="single" w:sz="4" w:space="0" w:color="000000"/>
              <w:bottom w:val="single" w:sz="4" w:space="0" w:color="000000"/>
              <w:right w:val="single" w:sz="4" w:space="0" w:color="000000"/>
            </w:tcBorders>
          </w:tcPr>
          <w:p w14:paraId="53820DB3" w14:textId="77777777" w:rsidR="00400797" w:rsidRPr="00492645" w:rsidRDefault="00400797" w:rsidP="00A072C4">
            <w:pPr>
              <w:pStyle w:val="Tabletext"/>
              <w:spacing w:before="20" w:after="20"/>
              <w:jc w:val="center"/>
              <w:rPr>
                <w:sz w:val="18"/>
                <w:szCs w:val="18"/>
              </w:rPr>
            </w:pPr>
            <w:r w:rsidRPr="00492645">
              <w:rPr>
                <w:sz w:val="18"/>
                <w:szCs w:val="18"/>
                <w:lang w:eastAsia="zh-CN"/>
              </w:rPr>
              <w:t>dBm</w:t>
            </w:r>
          </w:p>
        </w:tc>
        <w:tc>
          <w:tcPr>
            <w:tcW w:w="1345" w:type="pct"/>
            <w:gridSpan w:val="2"/>
            <w:tcBorders>
              <w:top w:val="single" w:sz="4" w:space="0" w:color="000000"/>
              <w:left w:val="single" w:sz="4" w:space="0" w:color="000000"/>
              <w:bottom w:val="single" w:sz="4" w:space="0" w:color="000000"/>
              <w:right w:val="single" w:sz="4" w:space="0" w:color="000000"/>
            </w:tcBorders>
          </w:tcPr>
          <w:p w14:paraId="3F545BC0" w14:textId="77777777" w:rsidR="00400797" w:rsidRPr="00492645" w:rsidRDefault="00400797" w:rsidP="00A072C4">
            <w:pPr>
              <w:pStyle w:val="Tabletext"/>
              <w:spacing w:before="20" w:after="20"/>
              <w:jc w:val="center"/>
              <w:rPr>
                <w:sz w:val="18"/>
                <w:szCs w:val="18"/>
                <w:lang w:eastAsia="zh-CN"/>
              </w:rPr>
            </w:pPr>
            <w:r w:rsidRPr="00492645">
              <w:rPr>
                <w:sz w:val="18"/>
                <w:szCs w:val="18"/>
              </w:rPr>
              <w:t>−</w:t>
            </w:r>
            <w:r w:rsidRPr="00492645">
              <w:rPr>
                <w:sz w:val="18"/>
                <w:szCs w:val="18"/>
                <w:lang w:eastAsia="zh-CN"/>
              </w:rPr>
              <w:t>111</w:t>
            </w:r>
          </w:p>
        </w:tc>
        <w:tc>
          <w:tcPr>
            <w:tcW w:w="581" w:type="pct"/>
            <w:tcBorders>
              <w:top w:val="single" w:sz="4" w:space="0" w:color="000000"/>
              <w:left w:val="single" w:sz="4" w:space="0" w:color="000000"/>
              <w:bottom w:val="single" w:sz="4" w:space="0" w:color="000000"/>
              <w:right w:val="single" w:sz="4" w:space="0" w:color="000000"/>
            </w:tcBorders>
          </w:tcPr>
          <w:p w14:paraId="2250B8C8" w14:textId="77777777" w:rsidR="00400797" w:rsidRPr="00492645" w:rsidRDefault="00400797" w:rsidP="00A072C4">
            <w:pPr>
              <w:pStyle w:val="Tabletext"/>
              <w:spacing w:before="20" w:after="20"/>
              <w:jc w:val="center"/>
              <w:rPr>
                <w:sz w:val="18"/>
                <w:szCs w:val="18"/>
              </w:rPr>
            </w:pPr>
          </w:p>
        </w:tc>
        <w:tc>
          <w:tcPr>
            <w:tcW w:w="535" w:type="pct"/>
            <w:tcBorders>
              <w:top w:val="single" w:sz="4" w:space="0" w:color="000000"/>
              <w:left w:val="single" w:sz="4" w:space="0" w:color="000000"/>
              <w:bottom w:val="single" w:sz="4" w:space="0" w:color="000000"/>
              <w:right w:val="single" w:sz="4" w:space="0" w:color="000000"/>
            </w:tcBorders>
          </w:tcPr>
          <w:p w14:paraId="0DCD96F1" w14:textId="77777777" w:rsidR="00400797" w:rsidRPr="00492645" w:rsidRDefault="00400797" w:rsidP="00A072C4">
            <w:pPr>
              <w:pStyle w:val="Tabletext"/>
              <w:spacing w:before="20" w:after="20"/>
              <w:jc w:val="center"/>
              <w:rPr>
                <w:sz w:val="18"/>
                <w:szCs w:val="18"/>
              </w:rPr>
            </w:pPr>
          </w:p>
        </w:tc>
        <w:tc>
          <w:tcPr>
            <w:tcW w:w="730" w:type="pct"/>
            <w:tcBorders>
              <w:top w:val="single" w:sz="4" w:space="0" w:color="000000"/>
              <w:left w:val="single" w:sz="4" w:space="0" w:color="000000"/>
              <w:bottom w:val="single" w:sz="4" w:space="0" w:color="000000"/>
              <w:right w:val="single" w:sz="4" w:space="0" w:color="000000"/>
            </w:tcBorders>
          </w:tcPr>
          <w:p w14:paraId="23245D91" w14:textId="77777777" w:rsidR="00400797" w:rsidRPr="00492645" w:rsidRDefault="00400797" w:rsidP="00A072C4">
            <w:pPr>
              <w:pStyle w:val="Tabletext"/>
              <w:spacing w:before="20" w:after="20"/>
              <w:jc w:val="center"/>
              <w:rPr>
                <w:sz w:val="18"/>
                <w:szCs w:val="18"/>
              </w:rPr>
            </w:pPr>
          </w:p>
        </w:tc>
        <w:tc>
          <w:tcPr>
            <w:tcW w:w="717" w:type="pct"/>
            <w:tcBorders>
              <w:top w:val="single" w:sz="4" w:space="0" w:color="000000"/>
              <w:left w:val="single" w:sz="4" w:space="0" w:color="000000"/>
              <w:bottom w:val="single" w:sz="4" w:space="0" w:color="000000"/>
              <w:right w:val="single" w:sz="4" w:space="0" w:color="000000"/>
            </w:tcBorders>
          </w:tcPr>
          <w:p w14:paraId="45263820" w14:textId="77777777" w:rsidR="00400797" w:rsidRPr="00492645" w:rsidRDefault="00400797" w:rsidP="00A072C4">
            <w:pPr>
              <w:pStyle w:val="Tabletext"/>
              <w:spacing w:before="20" w:after="20"/>
              <w:jc w:val="center"/>
              <w:rPr>
                <w:sz w:val="18"/>
                <w:szCs w:val="18"/>
              </w:rPr>
            </w:pPr>
          </w:p>
        </w:tc>
      </w:tr>
      <w:tr w:rsidR="00400797" w:rsidRPr="00492645" w14:paraId="665E7558" w14:textId="77777777" w:rsidTr="007965E0">
        <w:trPr>
          <w:jc w:val="center"/>
        </w:trPr>
        <w:tc>
          <w:tcPr>
            <w:tcW w:w="813" w:type="pct"/>
            <w:tcBorders>
              <w:top w:val="single" w:sz="4" w:space="0" w:color="000000"/>
              <w:left w:val="single" w:sz="4" w:space="0" w:color="000000"/>
              <w:bottom w:val="single" w:sz="4" w:space="0" w:color="000000"/>
              <w:right w:val="nil"/>
            </w:tcBorders>
            <w:hideMark/>
          </w:tcPr>
          <w:p w14:paraId="5A3A0613" w14:textId="77777777" w:rsidR="00400797" w:rsidRPr="00492645" w:rsidRDefault="00400797" w:rsidP="00A072C4">
            <w:pPr>
              <w:pStyle w:val="Tabletext"/>
              <w:spacing w:before="20" w:after="20"/>
              <w:rPr>
                <w:sz w:val="18"/>
                <w:szCs w:val="18"/>
                <w:lang w:eastAsia="zh-CN"/>
              </w:rPr>
            </w:pPr>
            <w:r w:rsidRPr="00492645">
              <w:rPr>
                <w:sz w:val="18"/>
                <w:szCs w:val="18"/>
                <w:lang w:eastAsia="zh-CN"/>
              </w:rPr>
              <w:t xml:space="preserve">Receive RF (3 dB) bandwidth </w:t>
            </w:r>
          </w:p>
        </w:tc>
        <w:tc>
          <w:tcPr>
            <w:tcW w:w="279" w:type="pct"/>
            <w:tcBorders>
              <w:top w:val="single" w:sz="4" w:space="0" w:color="000000"/>
              <w:left w:val="single" w:sz="4" w:space="0" w:color="000000"/>
              <w:bottom w:val="single" w:sz="4" w:space="0" w:color="000000"/>
              <w:right w:val="single" w:sz="4" w:space="0" w:color="000000"/>
            </w:tcBorders>
          </w:tcPr>
          <w:p w14:paraId="7F07D9FF" w14:textId="77777777" w:rsidR="00400797" w:rsidRPr="00492645" w:rsidRDefault="00400797" w:rsidP="00A072C4">
            <w:pPr>
              <w:pStyle w:val="Tabletext"/>
              <w:spacing w:before="20" w:after="20"/>
              <w:jc w:val="center"/>
              <w:rPr>
                <w:sz w:val="18"/>
                <w:szCs w:val="18"/>
                <w:lang w:eastAsia="zh-CN"/>
              </w:rPr>
            </w:pPr>
            <w:r w:rsidRPr="00492645">
              <w:rPr>
                <w:sz w:val="18"/>
                <w:szCs w:val="18"/>
                <w:lang w:eastAsia="zh-CN"/>
              </w:rPr>
              <w:t>MHz</w:t>
            </w:r>
          </w:p>
        </w:tc>
        <w:tc>
          <w:tcPr>
            <w:tcW w:w="1345" w:type="pct"/>
            <w:gridSpan w:val="2"/>
            <w:tcBorders>
              <w:top w:val="single" w:sz="4" w:space="0" w:color="000000"/>
              <w:left w:val="single" w:sz="4" w:space="0" w:color="000000"/>
              <w:bottom w:val="single" w:sz="4" w:space="0" w:color="000000"/>
              <w:right w:val="single" w:sz="4" w:space="0" w:color="000000"/>
            </w:tcBorders>
          </w:tcPr>
          <w:p w14:paraId="6B42F655" w14:textId="77777777" w:rsidR="00400797" w:rsidRPr="00492645" w:rsidRDefault="00400797" w:rsidP="00A072C4">
            <w:pPr>
              <w:pStyle w:val="Tabletext"/>
              <w:spacing w:before="20" w:after="20"/>
              <w:jc w:val="center"/>
              <w:rPr>
                <w:sz w:val="18"/>
                <w:szCs w:val="18"/>
                <w:lang w:eastAsia="zh-CN"/>
              </w:rPr>
            </w:pPr>
            <w:r w:rsidRPr="00492645">
              <w:rPr>
                <w:sz w:val="18"/>
                <w:szCs w:val="18"/>
                <w:lang w:eastAsia="zh-CN"/>
              </w:rPr>
              <w:t>20</w:t>
            </w:r>
          </w:p>
        </w:tc>
        <w:tc>
          <w:tcPr>
            <w:tcW w:w="581" w:type="pct"/>
            <w:tcBorders>
              <w:top w:val="single" w:sz="4" w:space="0" w:color="000000"/>
              <w:left w:val="single" w:sz="4" w:space="0" w:color="000000"/>
              <w:bottom w:val="single" w:sz="4" w:space="0" w:color="000000"/>
              <w:right w:val="single" w:sz="4" w:space="0" w:color="000000"/>
            </w:tcBorders>
          </w:tcPr>
          <w:p w14:paraId="02F10DE6" w14:textId="77777777" w:rsidR="00400797" w:rsidRPr="00492645" w:rsidRDefault="00400797" w:rsidP="00A072C4">
            <w:pPr>
              <w:pStyle w:val="Tabletext"/>
              <w:spacing w:before="20" w:after="20"/>
              <w:jc w:val="center"/>
              <w:rPr>
                <w:sz w:val="18"/>
                <w:szCs w:val="18"/>
                <w:lang w:eastAsia="zh-CN"/>
              </w:rPr>
            </w:pPr>
            <w:r w:rsidRPr="00492645">
              <w:rPr>
                <w:sz w:val="18"/>
                <w:szCs w:val="18"/>
                <w:lang w:eastAsia="zh-CN"/>
              </w:rPr>
              <w:t>80</w:t>
            </w:r>
          </w:p>
        </w:tc>
        <w:tc>
          <w:tcPr>
            <w:tcW w:w="535" w:type="pct"/>
            <w:tcBorders>
              <w:top w:val="single" w:sz="4" w:space="0" w:color="000000"/>
              <w:left w:val="single" w:sz="4" w:space="0" w:color="000000"/>
              <w:bottom w:val="single" w:sz="4" w:space="0" w:color="000000"/>
              <w:right w:val="single" w:sz="4" w:space="0" w:color="000000"/>
            </w:tcBorders>
          </w:tcPr>
          <w:p w14:paraId="74AEDD22" w14:textId="77777777" w:rsidR="00400797" w:rsidRPr="00492645" w:rsidRDefault="00400797" w:rsidP="00A072C4">
            <w:pPr>
              <w:pStyle w:val="Tabletext"/>
              <w:spacing w:before="20" w:after="20"/>
              <w:jc w:val="center"/>
              <w:rPr>
                <w:sz w:val="18"/>
                <w:szCs w:val="18"/>
                <w:lang w:eastAsia="zh-CN"/>
              </w:rPr>
            </w:pPr>
            <w:r w:rsidRPr="00492645">
              <w:rPr>
                <w:sz w:val="18"/>
                <w:szCs w:val="18"/>
                <w:lang w:eastAsia="zh-CN"/>
              </w:rPr>
              <w:t>80</w:t>
            </w:r>
          </w:p>
        </w:tc>
        <w:tc>
          <w:tcPr>
            <w:tcW w:w="730" w:type="pct"/>
            <w:tcBorders>
              <w:top w:val="single" w:sz="4" w:space="0" w:color="000000"/>
              <w:left w:val="single" w:sz="4" w:space="0" w:color="000000"/>
              <w:bottom w:val="single" w:sz="4" w:space="0" w:color="000000"/>
              <w:right w:val="single" w:sz="4" w:space="0" w:color="000000"/>
            </w:tcBorders>
          </w:tcPr>
          <w:p w14:paraId="7366647A" w14:textId="77777777" w:rsidR="00400797" w:rsidRPr="00492645" w:rsidRDefault="00400797" w:rsidP="00A072C4">
            <w:pPr>
              <w:pStyle w:val="Tabletext"/>
              <w:spacing w:before="20" w:after="20"/>
              <w:jc w:val="center"/>
              <w:rPr>
                <w:sz w:val="18"/>
                <w:szCs w:val="18"/>
                <w:lang w:eastAsia="zh-CN"/>
              </w:rPr>
            </w:pPr>
            <w:r w:rsidRPr="00492645">
              <w:rPr>
                <w:sz w:val="18"/>
                <w:szCs w:val="18"/>
                <w:lang w:eastAsia="zh-CN"/>
              </w:rPr>
              <w:t>80</w:t>
            </w:r>
          </w:p>
        </w:tc>
        <w:tc>
          <w:tcPr>
            <w:tcW w:w="717" w:type="pct"/>
            <w:tcBorders>
              <w:top w:val="single" w:sz="4" w:space="0" w:color="000000"/>
              <w:left w:val="single" w:sz="4" w:space="0" w:color="000000"/>
              <w:bottom w:val="single" w:sz="4" w:space="0" w:color="000000"/>
              <w:right w:val="single" w:sz="4" w:space="0" w:color="000000"/>
            </w:tcBorders>
          </w:tcPr>
          <w:p w14:paraId="3A29884B" w14:textId="77777777" w:rsidR="00400797" w:rsidRPr="00492645" w:rsidRDefault="00400797" w:rsidP="00A072C4">
            <w:pPr>
              <w:pStyle w:val="Tabletext"/>
              <w:spacing w:before="20" w:after="20"/>
              <w:jc w:val="center"/>
              <w:rPr>
                <w:sz w:val="18"/>
                <w:szCs w:val="18"/>
                <w:lang w:eastAsia="zh-CN"/>
              </w:rPr>
            </w:pPr>
            <w:r w:rsidRPr="00492645">
              <w:rPr>
                <w:sz w:val="18"/>
                <w:szCs w:val="18"/>
                <w:lang w:eastAsia="zh-CN"/>
              </w:rPr>
              <w:t>300</w:t>
            </w:r>
          </w:p>
        </w:tc>
      </w:tr>
      <w:tr w:rsidR="00400797" w:rsidRPr="00492645" w14:paraId="552C013B" w14:textId="77777777" w:rsidTr="007965E0">
        <w:trPr>
          <w:jc w:val="center"/>
        </w:trPr>
        <w:tc>
          <w:tcPr>
            <w:tcW w:w="813" w:type="pct"/>
            <w:tcBorders>
              <w:top w:val="single" w:sz="4" w:space="0" w:color="000000"/>
              <w:left w:val="single" w:sz="4" w:space="0" w:color="000000"/>
              <w:bottom w:val="single" w:sz="4" w:space="0" w:color="000000"/>
              <w:right w:val="nil"/>
            </w:tcBorders>
            <w:hideMark/>
          </w:tcPr>
          <w:p w14:paraId="50C8917A" w14:textId="77777777" w:rsidR="00400797" w:rsidRPr="00492645" w:rsidRDefault="00400797" w:rsidP="00A072C4">
            <w:pPr>
              <w:pStyle w:val="Tabletext"/>
              <w:spacing w:before="20" w:after="20"/>
              <w:rPr>
                <w:sz w:val="18"/>
                <w:szCs w:val="18"/>
                <w:lang w:eastAsia="zh-CN"/>
              </w:rPr>
            </w:pPr>
            <w:r w:rsidRPr="00492645">
              <w:rPr>
                <w:sz w:val="18"/>
                <w:szCs w:val="18"/>
                <w:lang w:eastAsia="zh-CN"/>
              </w:rPr>
              <w:t xml:space="preserve">Antenna main beam gain </w:t>
            </w:r>
          </w:p>
        </w:tc>
        <w:tc>
          <w:tcPr>
            <w:tcW w:w="279" w:type="pct"/>
            <w:tcBorders>
              <w:top w:val="single" w:sz="4" w:space="0" w:color="000000"/>
              <w:left w:val="single" w:sz="4" w:space="0" w:color="000000"/>
              <w:bottom w:val="single" w:sz="4" w:space="0" w:color="000000"/>
              <w:right w:val="single" w:sz="4" w:space="0" w:color="000000"/>
            </w:tcBorders>
          </w:tcPr>
          <w:p w14:paraId="3981CD5D" w14:textId="77777777" w:rsidR="00400797" w:rsidRPr="00492645" w:rsidRDefault="00400797" w:rsidP="00A072C4">
            <w:pPr>
              <w:pStyle w:val="Tabletext"/>
              <w:spacing w:before="20" w:after="20"/>
              <w:jc w:val="center"/>
              <w:rPr>
                <w:sz w:val="18"/>
                <w:szCs w:val="18"/>
                <w:lang w:eastAsia="ja-JP"/>
              </w:rPr>
            </w:pPr>
            <w:proofErr w:type="spellStart"/>
            <w:r w:rsidRPr="00492645">
              <w:rPr>
                <w:sz w:val="18"/>
                <w:szCs w:val="18"/>
                <w:lang w:eastAsia="zh-CN"/>
              </w:rPr>
              <w:t>dBi</w:t>
            </w:r>
            <w:proofErr w:type="spellEnd"/>
          </w:p>
        </w:tc>
        <w:tc>
          <w:tcPr>
            <w:tcW w:w="1345" w:type="pct"/>
            <w:gridSpan w:val="2"/>
            <w:tcBorders>
              <w:top w:val="single" w:sz="4" w:space="0" w:color="000000"/>
              <w:left w:val="single" w:sz="4" w:space="0" w:color="000000"/>
              <w:bottom w:val="single" w:sz="4" w:space="0" w:color="000000"/>
              <w:right w:val="single" w:sz="4" w:space="0" w:color="000000"/>
            </w:tcBorders>
          </w:tcPr>
          <w:p w14:paraId="43B02CAC" w14:textId="77777777" w:rsidR="00400797" w:rsidRPr="00492645" w:rsidRDefault="00400797" w:rsidP="00A072C4">
            <w:pPr>
              <w:pStyle w:val="Tabletext"/>
              <w:spacing w:before="20" w:after="20"/>
              <w:jc w:val="center"/>
              <w:rPr>
                <w:sz w:val="18"/>
                <w:szCs w:val="18"/>
                <w:lang w:eastAsia="zh-CN"/>
              </w:rPr>
            </w:pPr>
            <w:r w:rsidRPr="00492645">
              <w:rPr>
                <w:sz w:val="18"/>
                <w:szCs w:val="18"/>
                <w:lang w:eastAsia="ja-JP"/>
              </w:rPr>
              <w:t xml:space="preserve">45 dB (Toyokawa), </w:t>
            </w:r>
            <w:r w:rsidRPr="00492645">
              <w:rPr>
                <w:sz w:val="18"/>
                <w:szCs w:val="18"/>
                <w:lang w:eastAsia="ja-JP"/>
              </w:rPr>
              <w:br/>
              <w:t>43 dB (Fuji, Kiso)</w:t>
            </w:r>
          </w:p>
        </w:tc>
        <w:tc>
          <w:tcPr>
            <w:tcW w:w="581" w:type="pct"/>
            <w:tcBorders>
              <w:top w:val="single" w:sz="4" w:space="0" w:color="000000"/>
              <w:left w:val="single" w:sz="4" w:space="0" w:color="000000"/>
              <w:bottom w:val="single" w:sz="4" w:space="0" w:color="000000"/>
              <w:right w:val="single" w:sz="4" w:space="0" w:color="000000"/>
            </w:tcBorders>
          </w:tcPr>
          <w:p w14:paraId="58AE8BB0" w14:textId="77777777" w:rsidR="00400797" w:rsidRPr="00492645" w:rsidRDefault="00400797" w:rsidP="00A072C4">
            <w:pPr>
              <w:pStyle w:val="Tabletext"/>
              <w:spacing w:before="20" w:after="20"/>
              <w:jc w:val="center"/>
              <w:rPr>
                <w:sz w:val="18"/>
                <w:szCs w:val="18"/>
                <w:lang w:eastAsia="ja-JP"/>
              </w:rPr>
            </w:pPr>
            <w:r w:rsidRPr="00492645">
              <w:rPr>
                <w:sz w:val="18"/>
                <w:szCs w:val="18"/>
              </w:rPr>
              <w:t>45</w:t>
            </w:r>
          </w:p>
        </w:tc>
        <w:tc>
          <w:tcPr>
            <w:tcW w:w="535" w:type="pct"/>
            <w:tcBorders>
              <w:top w:val="single" w:sz="4" w:space="0" w:color="000000"/>
              <w:left w:val="single" w:sz="4" w:space="0" w:color="000000"/>
              <w:bottom w:val="single" w:sz="4" w:space="0" w:color="000000"/>
              <w:right w:val="single" w:sz="4" w:space="0" w:color="000000"/>
            </w:tcBorders>
          </w:tcPr>
          <w:p w14:paraId="3B31CA89" w14:textId="77777777" w:rsidR="00400797" w:rsidRPr="00492645" w:rsidRDefault="00400797" w:rsidP="00A072C4">
            <w:pPr>
              <w:pStyle w:val="Tabletext"/>
              <w:spacing w:before="20" w:after="20"/>
              <w:jc w:val="center"/>
              <w:rPr>
                <w:sz w:val="18"/>
                <w:szCs w:val="18"/>
                <w:lang w:eastAsia="ja-JP"/>
              </w:rPr>
            </w:pPr>
            <w:r w:rsidRPr="00492645">
              <w:rPr>
                <w:caps/>
                <w:sz w:val="18"/>
                <w:szCs w:val="18"/>
              </w:rPr>
              <w:t>73</w:t>
            </w:r>
          </w:p>
        </w:tc>
        <w:tc>
          <w:tcPr>
            <w:tcW w:w="730" w:type="pct"/>
            <w:tcBorders>
              <w:top w:val="single" w:sz="4" w:space="0" w:color="000000"/>
              <w:left w:val="single" w:sz="4" w:space="0" w:color="000000"/>
              <w:bottom w:val="single" w:sz="4" w:space="0" w:color="000000"/>
              <w:right w:val="single" w:sz="4" w:space="0" w:color="000000"/>
            </w:tcBorders>
          </w:tcPr>
          <w:p w14:paraId="0033BD52" w14:textId="77777777" w:rsidR="00400797" w:rsidRPr="00492645" w:rsidRDefault="00400797" w:rsidP="00A072C4">
            <w:pPr>
              <w:pStyle w:val="Tabletext"/>
              <w:spacing w:before="20" w:after="20"/>
              <w:jc w:val="center"/>
              <w:rPr>
                <w:sz w:val="18"/>
                <w:szCs w:val="18"/>
                <w:lang w:eastAsia="ja-JP"/>
              </w:rPr>
            </w:pPr>
            <w:r w:rsidRPr="00492645">
              <w:rPr>
                <w:rFonts w:eastAsia="Calibri"/>
                <w:sz w:val="18"/>
                <w:szCs w:val="18"/>
              </w:rPr>
              <w:t xml:space="preserve">39 </w:t>
            </w:r>
            <w:r>
              <w:rPr>
                <w:rFonts w:eastAsia="Calibri"/>
                <w:sz w:val="18"/>
                <w:szCs w:val="18"/>
              </w:rPr>
              <w:t>at</w:t>
            </w:r>
            <w:r w:rsidRPr="00492645">
              <w:rPr>
                <w:rFonts w:eastAsia="Calibri"/>
                <w:sz w:val="18"/>
                <w:szCs w:val="18"/>
              </w:rPr>
              <w:t xml:space="preserve"> 30 MHz</w:t>
            </w:r>
          </w:p>
        </w:tc>
        <w:tc>
          <w:tcPr>
            <w:tcW w:w="717" w:type="pct"/>
            <w:tcBorders>
              <w:top w:val="single" w:sz="4" w:space="0" w:color="000000"/>
              <w:left w:val="single" w:sz="4" w:space="0" w:color="000000"/>
              <w:bottom w:val="single" w:sz="4" w:space="0" w:color="000000"/>
              <w:right w:val="single" w:sz="4" w:space="0" w:color="000000"/>
            </w:tcBorders>
          </w:tcPr>
          <w:p w14:paraId="5BF29435" w14:textId="77777777" w:rsidR="00400797" w:rsidRPr="00492645" w:rsidRDefault="00400797" w:rsidP="00A072C4">
            <w:pPr>
              <w:pStyle w:val="Tabletext"/>
              <w:spacing w:before="20" w:after="20"/>
              <w:jc w:val="center"/>
              <w:rPr>
                <w:rFonts w:eastAsia="Calibri"/>
                <w:sz w:val="18"/>
                <w:szCs w:val="18"/>
              </w:rPr>
            </w:pPr>
            <w:r w:rsidRPr="00492645">
              <w:rPr>
                <w:rFonts w:eastAsia="Calibri"/>
                <w:sz w:val="18"/>
                <w:szCs w:val="18"/>
              </w:rPr>
              <w:t xml:space="preserve">21.6 </w:t>
            </w:r>
            <w:r>
              <w:rPr>
                <w:rFonts w:eastAsia="Calibri"/>
                <w:sz w:val="18"/>
                <w:szCs w:val="18"/>
              </w:rPr>
              <w:t>at</w:t>
            </w:r>
            <w:r w:rsidRPr="00492645">
              <w:rPr>
                <w:rFonts w:eastAsia="Calibri"/>
                <w:sz w:val="18"/>
                <w:szCs w:val="18"/>
              </w:rPr>
              <w:t xml:space="preserve"> 50 MHz</w:t>
            </w:r>
          </w:p>
          <w:p w14:paraId="042C8F8C" w14:textId="77777777" w:rsidR="00400797" w:rsidRPr="00492645" w:rsidRDefault="00400797" w:rsidP="00A072C4">
            <w:pPr>
              <w:pStyle w:val="Tabletext"/>
              <w:spacing w:before="20" w:after="20"/>
              <w:jc w:val="center"/>
              <w:rPr>
                <w:rFonts w:eastAsia="Calibri"/>
                <w:sz w:val="18"/>
                <w:szCs w:val="18"/>
              </w:rPr>
            </w:pPr>
            <w:r w:rsidRPr="00492645">
              <w:rPr>
                <w:rFonts w:eastAsia="Calibri"/>
                <w:sz w:val="18"/>
                <w:szCs w:val="18"/>
              </w:rPr>
              <w:t xml:space="preserve">28.7 </w:t>
            </w:r>
            <w:r>
              <w:rPr>
                <w:rFonts w:eastAsia="Calibri"/>
                <w:sz w:val="18"/>
                <w:szCs w:val="18"/>
              </w:rPr>
              <w:t>at</w:t>
            </w:r>
            <w:r w:rsidRPr="00492645">
              <w:rPr>
                <w:rFonts w:eastAsia="Calibri"/>
                <w:sz w:val="18"/>
                <w:szCs w:val="18"/>
              </w:rPr>
              <w:t xml:space="preserve"> 100 MHz</w:t>
            </w:r>
          </w:p>
          <w:p w14:paraId="3C8BAB00" w14:textId="77777777" w:rsidR="00400797" w:rsidRPr="00492645" w:rsidRDefault="00400797" w:rsidP="00A072C4">
            <w:pPr>
              <w:pStyle w:val="Tabletext"/>
              <w:spacing w:before="20" w:after="20"/>
              <w:jc w:val="center"/>
              <w:rPr>
                <w:sz w:val="18"/>
                <w:szCs w:val="18"/>
                <w:lang w:eastAsia="ja-JP"/>
              </w:rPr>
            </w:pPr>
            <w:r w:rsidRPr="00492645">
              <w:rPr>
                <w:rFonts w:eastAsia="Calibri"/>
                <w:sz w:val="18"/>
                <w:szCs w:val="18"/>
              </w:rPr>
              <w:t xml:space="preserve">31.8 </w:t>
            </w:r>
            <w:r>
              <w:rPr>
                <w:rFonts w:eastAsia="Calibri"/>
                <w:sz w:val="18"/>
                <w:szCs w:val="18"/>
              </w:rPr>
              <w:t>at</w:t>
            </w:r>
            <w:r w:rsidRPr="00492645">
              <w:rPr>
                <w:rFonts w:eastAsia="Calibri"/>
                <w:sz w:val="18"/>
                <w:szCs w:val="18"/>
              </w:rPr>
              <w:t xml:space="preserve"> 350 MHz</w:t>
            </w:r>
          </w:p>
        </w:tc>
      </w:tr>
      <w:tr w:rsidR="00400797" w:rsidRPr="00492645" w14:paraId="3E9DEF17" w14:textId="77777777" w:rsidTr="007965E0">
        <w:trPr>
          <w:jc w:val="center"/>
        </w:trPr>
        <w:tc>
          <w:tcPr>
            <w:tcW w:w="813" w:type="pct"/>
            <w:tcBorders>
              <w:top w:val="single" w:sz="4" w:space="0" w:color="000000"/>
              <w:left w:val="single" w:sz="4" w:space="0" w:color="000000"/>
              <w:bottom w:val="single" w:sz="4" w:space="0" w:color="000000"/>
              <w:right w:val="nil"/>
            </w:tcBorders>
          </w:tcPr>
          <w:p w14:paraId="1438134C" w14:textId="77777777" w:rsidR="00400797" w:rsidRPr="00492645" w:rsidRDefault="00400797" w:rsidP="00A072C4">
            <w:pPr>
              <w:pStyle w:val="Tabletext"/>
              <w:spacing w:before="20" w:after="20"/>
              <w:rPr>
                <w:sz w:val="18"/>
                <w:szCs w:val="18"/>
                <w:lang w:eastAsia="zh-CN"/>
              </w:rPr>
            </w:pPr>
            <w:r w:rsidRPr="00492645">
              <w:rPr>
                <w:sz w:val="18"/>
                <w:szCs w:val="18"/>
                <w:lang w:eastAsia="zh-CN"/>
              </w:rPr>
              <w:t>Antenna pattern</w:t>
            </w:r>
          </w:p>
        </w:tc>
        <w:tc>
          <w:tcPr>
            <w:tcW w:w="279" w:type="pct"/>
            <w:tcBorders>
              <w:top w:val="single" w:sz="4" w:space="0" w:color="000000"/>
              <w:left w:val="single" w:sz="4" w:space="0" w:color="000000"/>
              <w:bottom w:val="single" w:sz="4" w:space="0" w:color="000000"/>
              <w:right w:val="single" w:sz="4" w:space="0" w:color="000000"/>
            </w:tcBorders>
          </w:tcPr>
          <w:p w14:paraId="4648FC70" w14:textId="77777777" w:rsidR="00400797" w:rsidRPr="00492645" w:rsidRDefault="00400797" w:rsidP="00A072C4">
            <w:pPr>
              <w:pStyle w:val="Tabletext"/>
              <w:spacing w:before="20" w:after="20"/>
              <w:jc w:val="center"/>
              <w:rPr>
                <w:sz w:val="18"/>
                <w:szCs w:val="18"/>
                <w:lang w:eastAsia="zh-CN"/>
              </w:rPr>
            </w:pPr>
          </w:p>
        </w:tc>
        <w:tc>
          <w:tcPr>
            <w:tcW w:w="1345" w:type="pct"/>
            <w:gridSpan w:val="2"/>
            <w:tcBorders>
              <w:top w:val="single" w:sz="4" w:space="0" w:color="000000"/>
              <w:left w:val="single" w:sz="4" w:space="0" w:color="000000"/>
              <w:bottom w:val="single" w:sz="4" w:space="0" w:color="000000"/>
              <w:right w:val="single" w:sz="4" w:space="0" w:color="000000"/>
            </w:tcBorders>
          </w:tcPr>
          <w:p w14:paraId="79092682" w14:textId="77777777" w:rsidR="00400797" w:rsidRPr="00492645" w:rsidRDefault="00400797" w:rsidP="00A072C4">
            <w:pPr>
              <w:pStyle w:val="Tabletext"/>
              <w:spacing w:before="20" w:after="20"/>
              <w:jc w:val="center"/>
              <w:rPr>
                <w:sz w:val="18"/>
                <w:szCs w:val="18"/>
                <w:lang w:eastAsia="zh-CN"/>
              </w:rPr>
            </w:pPr>
            <w:r w:rsidRPr="00492645">
              <w:rPr>
                <w:sz w:val="18"/>
                <w:szCs w:val="18"/>
                <w:lang w:eastAsia="zh-CN"/>
              </w:rPr>
              <w:t>Parabolic cylinder antenna</w:t>
            </w:r>
          </w:p>
        </w:tc>
        <w:tc>
          <w:tcPr>
            <w:tcW w:w="581" w:type="pct"/>
            <w:tcBorders>
              <w:top w:val="single" w:sz="4" w:space="0" w:color="000000"/>
              <w:left w:val="single" w:sz="4" w:space="0" w:color="000000"/>
              <w:bottom w:val="single" w:sz="4" w:space="0" w:color="000000"/>
              <w:right w:val="single" w:sz="4" w:space="0" w:color="000000"/>
            </w:tcBorders>
          </w:tcPr>
          <w:p w14:paraId="6F17308D" w14:textId="77777777" w:rsidR="00400797" w:rsidRPr="00492645" w:rsidRDefault="00400797" w:rsidP="00A072C4">
            <w:pPr>
              <w:pStyle w:val="Tabletext"/>
              <w:spacing w:before="20" w:after="20"/>
              <w:jc w:val="center"/>
              <w:rPr>
                <w:sz w:val="18"/>
                <w:szCs w:val="18"/>
                <w:lang w:eastAsia="zh-CN"/>
              </w:rPr>
            </w:pPr>
            <w:r w:rsidRPr="00492645">
              <w:rPr>
                <w:sz w:val="18"/>
                <w:szCs w:val="18"/>
              </w:rPr>
              <w:t>52 stations of 96 crossed dipole antenna array extended over Europe</w:t>
            </w:r>
          </w:p>
        </w:tc>
        <w:tc>
          <w:tcPr>
            <w:tcW w:w="535" w:type="pct"/>
            <w:tcBorders>
              <w:top w:val="single" w:sz="4" w:space="0" w:color="000000"/>
              <w:left w:val="single" w:sz="4" w:space="0" w:color="000000"/>
              <w:bottom w:val="single" w:sz="4" w:space="0" w:color="000000"/>
              <w:right w:val="single" w:sz="4" w:space="0" w:color="000000"/>
            </w:tcBorders>
          </w:tcPr>
          <w:p w14:paraId="67AE7DA4" w14:textId="77777777" w:rsidR="00400797" w:rsidRPr="00492645" w:rsidRDefault="00400797" w:rsidP="00A072C4">
            <w:pPr>
              <w:pStyle w:val="Tabletext"/>
              <w:spacing w:before="20" w:after="20"/>
              <w:jc w:val="center"/>
              <w:rPr>
                <w:sz w:val="18"/>
                <w:szCs w:val="18"/>
                <w:lang w:eastAsia="zh-CN"/>
              </w:rPr>
            </w:pPr>
            <w:r w:rsidRPr="00492645">
              <w:rPr>
                <w:sz w:val="18"/>
                <w:szCs w:val="18"/>
              </w:rPr>
              <w:t>52 stations of 48 or 96 antenna tiles array extended over Europe</w:t>
            </w:r>
          </w:p>
        </w:tc>
        <w:tc>
          <w:tcPr>
            <w:tcW w:w="730" w:type="pct"/>
            <w:tcBorders>
              <w:top w:val="single" w:sz="4" w:space="0" w:color="000000"/>
              <w:left w:val="single" w:sz="4" w:space="0" w:color="000000"/>
              <w:bottom w:val="single" w:sz="4" w:space="0" w:color="000000"/>
              <w:right w:val="single" w:sz="4" w:space="0" w:color="000000"/>
            </w:tcBorders>
          </w:tcPr>
          <w:p w14:paraId="2C16F67D" w14:textId="77777777" w:rsidR="00400797" w:rsidRPr="00492645" w:rsidRDefault="00400797" w:rsidP="00A072C4">
            <w:pPr>
              <w:pStyle w:val="Tabletext"/>
              <w:spacing w:before="20" w:after="20"/>
              <w:jc w:val="center"/>
              <w:rPr>
                <w:sz w:val="18"/>
                <w:szCs w:val="18"/>
                <w:lang w:eastAsia="zh-CN"/>
              </w:rPr>
            </w:pPr>
            <w:r w:rsidRPr="00492645">
              <w:rPr>
                <w:sz w:val="18"/>
                <w:szCs w:val="18"/>
              </w:rPr>
              <w:t>1 824 crossed dipole antennas in a 400 m diameter aperture array (core), plus 114 additional antennas deployed up to 3 km distance</w:t>
            </w:r>
          </w:p>
        </w:tc>
        <w:tc>
          <w:tcPr>
            <w:tcW w:w="717" w:type="pct"/>
            <w:tcBorders>
              <w:top w:val="single" w:sz="4" w:space="0" w:color="000000"/>
              <w:left w:val="single" w:sz="4" w:space="0" w:color="000000"/>
              <w:bottom w:val="single" w:sz="4" w:space="0" w:color="000000"/>
              <w:right w:val="single" w:sz="4" w:space="0" w:color="000000"/>
            </w:tcBorders>
          </w:tcPr>
          <w:p w14:paraId="07FAE132" w14:textId="77777777" w:rsidR="00400797" w:rsidRPr="00492645" w:rsidRDefault="00400797" w:rsidP="00A072C4">
            <w:pPr>
              <w:pStyle w:val="Tabletext"/>
              <w:spacing w:before="20" w:after="20"/>
              <w:jc w:val="center"/>
              <w:rPr>
                <w:sz w:val="18"/>
                <w:szCs w:val="18"/>
                <w:lang w:eastAsia="zh-CN"/>
              </w:rPr>
            </w:pPr>
            <w:r w:rsidRPr="00492645">
              <w:rPr>
                <w:sz w:val="18"/>
                <w:szCs w:val="18"/>
              </w:rPr>
              <w:t xml:space="preserve">Maximum resolution: </w:t>
            </w:r>
            <w:r w:rsidRPr="00492645">
              <w:rPr>
                <w:sz w:val="18"/>
                <w:szCs w:val="18"/>
              </w:rPr>
              <w:br/>
              <w:t xml:space="preserve">16-3 arcsec </w:t>
            </w:r>
            <w:r>
              <w:rPr>
                <w:sz w:val="18"/>
                <w:szCs w:val="18"/>
              </w:rPr>
              <w:t>at</w:t>
            </w:r>
            <w:r w:rsidRPr="00492645">
              <w:rPr>
                <w:sz w:val="18"/>
                <w:szCs w:val="18"/>
              </w:rPr>
              <w:t xml:space="preserve"> </w:t>
            </w:r>
            <w:r w:rsidRPr="00492645">
              <w:rPr>
                <w:sz w:val="18"/>
                <w:szCs w:val="18"/>
              </w:rPr>
              <w:br/>
              <w:t>50-350 MHz</w:t>
            </w:r>
          </w:p>
        </w:tc>
      </w:tr>
      <w:tr w:rsidR="00400797" w:rsidRPr="00492645" w14:paraId="50EF1D2F" w14:textId="77777777" w:rsidTr="007965E0">
        <w:trPr>
          <w:jc w:val="center"/>
        </w:trPr>
        <w:tc>
          <w:tcPr>
            <w:tcW w:w="813" w:type="pct"/>
            <w:tcBorders>
              <w:top w:val="single" w:sz="4" w:space="0" w:color="000000"/>
              <w:left w:val="single" w:sz="4" w:space="0" w:color="000000"/>
              <w:bottom w:val="single" w:sz="4" w:space="0" w:color="000000"/>
              <w:right w:val="nil"/>
            </w:tcBorders>
          </w:tcPr>
          <w:p w14:paraId="4BEA1A79" w14:textId="77777777" w:rsidR="00400797" w:rsidRPr="00492645" w:rsidRDefault="00400797" w:rsidP="00A072C4">
            <w:pPr>
              <w:pStyle w:val="Tabletext"/>
              <w:spacing w:before="20" w:after="20"/>
              <w:rPr>
                <w:sz w:val="18"/>
                <w:szCs w:val="18"/>
                <w:lang w:eastAsia="zh-CN"/>
              </w:rPr>
            </w:pPr>
            <w:r w:rsidRPr="00492645">
              <w:rPr>
                <w:sz w:val="18"/>
                <w:szCs w:val="18"/>
                <w:lang w:eastAsia="zh-CN"/>
              </w:rPr>
              <w:t xml:space="preserve">Antenna beamwidth </w:t>
            </w:r>
          </w:p>
        </w:tc>
        <w:tc>
          <w:tcPr>
            <w:tcW w:w="279" w:type="pct"/>
            <w:tcBorders>
              <w:top w:val="single" w:sz="4" w:space="0" w:color="000000"/>
              <w:left w:val="single" w:sz="4" w:space="0" w:color="000000"/>
              <w:bottom w:val="single" w:sz="4" w:space="0" w:color="000000"/>
              <w:right w:val="single" w:sz="4" w:space="0" w:color="000000"/>
            </w:tcBorders>
          </w:tcPr>
          <w:p w14:paraId="6F067AFB" w14:textId="77777777" w:rsidR="00400797" w:rsidRPr="00492645" w:rsidRDefault="00400797" w:rsidP="00A072C4">
            <w:pPr>
              <w:pStyle w:val="Tabletext"/>
              <w:spacing w:before="20" w:after="20"/>
              <w:jc w:val="center"/>
              <w:rPr>
                <w:sz w:val="18"/>
                <w:szCs w:val="18"/>
                <w:lang w:eastAsia="zh-CN"/>
              </w:rPr>
            </w:pPr>
            <w:r w:rsidRPr="00492645">
              <w:rPr>
                <w:sz w:val="18"/>
                <w:szCs w:val="18"/>
                <w:lang w:eastAsia="zh-CN"/>
              </w:rPr>
              <w:t>Degrees</w:t>
            </w:r>
          </w:p>
        </w:tc>
        <w:tc>
          <w:tcPr>
            <w:tcW w:w="686" w:type="pct"/>
            <w:tcBorders>
              <w:top w:val="single" w:sz="4" w:space="0" w:color="000000"/>
              <w:left w:val="single" w:sz="4" w:space="0" w:color="000000"/>
              <w:bottom w:val="single" w:sz="4" w:space="0" w:color="000000"/>
              <w:right w:val="single" w:sz="4" w:space="0" w:color="000000"/>
            </w:tcBorders>
          </w:tcPr>
          <w:p w14:paraId="66A8E605" w14:textId="77777777" w:rsidR="00400797" w:rsidRPr="00492645" w:rsidRDefault="00400797" w:rsidP="00A072C4">
            <w:pPr>
              <w:pStyle w:val="Tabletext"/>
              <w:spacing w:before="20" w:after="20"/>
              <w:jc w:val="center"/>
              <w:rPr>
                <w:sz w:val="18"/>
                <w:szCs w:val="18"/>
                <w:lang w:eastAsia="ja-JP"/>
              </w:rPr>
            </w:pPr>
            <w:r w:rsidRPr="00492645">
              <w:rPr>
                <w:sz w:val="18"/>
                <w:szCs w:val="18"/>
                <w:lang w:eastAsia="zh-CN"/>
              </w:rPr>
              <w:t xml:space="preserve">Elev.: </w:t>
            </w:r>
            <w:r w:rsidRPr="00492645">
              <w:rPr>
                <w:sz w:val="18"/>
                <w:szCs w:val="18"/>
                <w:lang w:eastAsia="ja-JP"/>
              </w:rPr>
              <w:t xml:space="preserve">0.6° (Toyokawa), </w:t>
            </w:r>
            <w:r w:rsidRPr="00492645">
              <w:rPr>
                <w:sz w:val="18"/>
                <w:szCs w:val="18"/>
                <w:lang w:eastAsia="ja-JP"/>
              </w:rPr>
              <w:br/>
              <w:t xml:space="preserve">2.6° (Fuji), </w:t>
            </w:r>
            <w:r w:rsidRPr="00492645">
              <w:rPr>
                <w:sz w:val="18"/>
                <w:szCs w:val="18"/>
                <w:lang w:eastAsia="ja-JP"/>
              </w:rPr>
              <w:br/>
              <w:t>1.9° (Kiso)</w:t>
            </w:r>
          </w:p>
        </w:tc>
        <w:tc>
          <w:tcPr>
            <w:tcW w:w="659" w:type="pct"/>
            <w:tcBorders>
              <w:top w:val="single" w:sz="4" w:space="0" w:color="000000"/>
              <w:left w:val="single" w:sz="4" w:space="0" w:color="000000"/>
              <w:bottom w:val="single" w:sz="4" w:space="0" w:color="000000"/>
              <w:right w:val="single" w:sz="4" w:space="0" w:color="000000"/>
            </w:tcBorders>
          </w:tcPr>
          <w:p w14:paraId="788D2AF3" w14:textId="77777777" w:rsidR="00400797" w:rsidRPr="00492645" w:rsidRDefault="00400797" w:rsidP="00A072C4">
            <w:pPr>
              <w:pStyle w:val="Tabletext"/>
              <w:spacing w:before="20" w:after="20"/>
              <w:jc w:val="center"/>
              <w:rPr>
                <w:sz w:val="18"/>
                <w:szCs w:val="18"/>
                <w:lang w:eastAsia="ja-JP"/>
              </w:rPr>
            </w:pPr>
            <w:r w:rsidRPr="00492645">
              <w:rPr>
                <w:sz w:val="18"/>
                <w:szCs w:val="18"/>
                <w:lang w:eastAsia="ja-JP"/>
              </w:rPr>
              <w:t xml:space="preserve">Az: 1.3° (Toyokawa), </w:t>
            </w:r>
            <w:r w:rsidRPr="00492645">
              <w:rPr>
                <w:sz w:val="18"/>
                <w:szCs w:val="18"/>
                <w:lang w:eastAsia="ja-JP"/>
              </w:rPr>
              <w:br/>
              <w:t xml:space="preserve">0.5° (Fuji), </w:t>
            </w:r>
            <w:r w:rsidRPr="00492645">
              <w:rPr>
                <w:sz w:val="18"/>
                <w:szCs w:val="18"/>
                <w:lang w:eastAsia="ja-JP"/>
              </w:rPr>
              <w:br/>
              <w:t>0.7° (Kiso)</w:t>
            </w:r>
          </w:p>
        </w:tc>
        <w:tc>
          <w:tcPr>
            <w:tcW w:w="581" w:type="pct"/>
            <w:tcBorders>
              <w:top w:val="single" w:sz="4" w:space="0" w:color="000000"/>
              <w:left w:val="single" w:sz="4" w:space="0" w:color="000000"/>
              <w:bottom w:val="single" w:sz="4" w:space="0" w:color="000000"/>
              <w:right w:val="single" w:sz="4" w:space="0" w:color="000000"/>
            </w:tcBorders>
          </w:tcPr>
          <w:p w14:paraId="5AB5A403" w14:textId="77777777" w:rsidR="00400797" w:rsidRPr="00492645" w:rsidRDefault="00400797" w:rsidP="00A072C4">
            <w:pPr>
              <w:pStyle w:val="Tabletext"/>
              <w:spacing w:before="20" w:after="20"/>
              <w:jc w:val="center"/>
              <w:rPr>
                <w:sz w:val="18"/>
                <w:szCs w:val="18"/>
                <w:lang w:eastAsia="ja-JP"/>
              </w:rPr>
            </w:pPr>
          </w:p>
        </w:tc>
        <w:tc>
          <w:tcPr>
            <w:tcW w:w="535" w:type="pct"/>
            <w:tcBorders>
              <w:top w:val="single" w:sz="4" w:space="0" w:color="000000"/>
              <w:left w:val="single" w:sz="4" w:space="0" w:color="000000"/>
              <w:bottom w:val="single" w:sz="4" w:space="0" w:color="000000"/>
              <w:right w:val="single" w:sz="4" w:space="0" w:color="000000"/>
            </w:tcBorders>
          </w:tcPr>
          <w:p w14:paraId="0561EB1F" w14:textId="77777777" w:rsidR="00400797" w:rsidRPr="00492645" w:rsidRDefault="00400797" w:rsidP="00A072C4">
            <w:pPr>
              <w:pStyle w:val="Tabletext"/>
              <w:spacing w:before="20" w:after="20"/>
              <w:jc w:val="center"/>
              <w:rPr>
                <w:sz w:val="18"/>
                <w:szCs w:val="18"/>
                <w:lang w:eastAsia="ja-JP"/>
              </w:rPr>
            </w:pPr>
          </w:p>
        </w:tc>
        <w:tc>
          <w:tcPr>
            <w:tcW w:w="730" w:type="pct"/>
            <w:tcBorders>
              <w:top w:val="single" w:sz="4" w:space="0" w:color="000000"/>
              <w:left w:val="single" w:sz="4" w:space="0" w:color="000000"/>
              <w:bottom w:val="single" w:sz="4" w:space="0" w:color="000000"/>
              <w:right w:val="single" w:sz="4" w:space="0" w:color="000000"/>
            </w:tcBorders>
          </w:tcPr>
          <w:p w14:paraId="1885CA8C" w14:textId="77777777" w:rsidR="00400797" w:rsidRPr="00492645" w:rsidRDefault="00400797" w:rsidP="00A072C4">
            <w:pPr>
              <w:pStyle w:val="Tabletext"/>
              <w:spacing w:before="20" w:after="20"/>
              <w:jc w:val="center"/>
              <w:rPr>
                <w:sz w:val="18"/>
                <w:szCs w:val="18"/>
              </w:rPr>
            </w:pPr>
            <w:r w:rsidRPr="00492645">
              <w:rPr>
                <w:sz w:val="18"/>
                <w:szCs w:val="18"/>
              </w:rPr>
              <w:t>Core: 2.9 – 0.5°</w:t>
            </w:r>
          </w:p>
          <w:p w14:paraId="5FB81EDF" w14:textId="77777777" w:rsidR="00400797" w:rsidRPr="00492645" w:rsidRDefault="00400797" w:rsidP="00A072C4">
            <w:pPr>
              <w:pStyle w:val="Tabletext"/>
              <w:spacing w:before="20" w:after="20"/>
              <w:jc w:val="center"/>
              <w:rPr>
                <w:sz w:val="18"/>
                <w:szCs w:val="18"/>
                <w:lang w:eastAsia="ja-JP"/>
              </w:rPr>
            </w:pPr>
            <w:r w:rsidRPr="00492645">
              <w:rPr>
                <w:sz w:val="18"/>
                <w:szCs w:val="18"/>
              </w:rPr>
              <w:t>All: 23 – 4 arcmin</w:t>
            </w:r>
          </w:p>
        </w:tc>
        <w:tc>
          <w:tcPr>
            <w:tcW w:w="717" w:type="pct"/>
            <w:tcBorders>
              <w:top w:val="single" w:sz="4" w:space="0" w:color="000000"/>
              <w:left w:val="single" w:sz="4" w:space="0" w:color="000000"/>
              <w:bottom w:val="single" w:sz="4" w:space="0" w:color="000000"/>
              <w:right w:val="single" w:sz="4" w:space="0" w:color="000000"/>
            </w:tcBorders>
          </w:tcPr>
          <w:p w14:paraId="35852BD3" w14:textId="77777777" w:rsidR="00400797" w:rsidRPr="00492645" w:rsidRDefault="00400797" w:rsidP="00A072C4">
            <w:pPr>
              <w:pStyle w:val="Tabletext"/>
              <w:spacing w:before="20" w:after="20"/>
              <w:jc w:val="center"/>
              <w:rPr>
                <w:sz w:val="18"/>
                <w:szCs w:val="18"/>
                <w:lang w:eastAsia="zh-CN"/>
              </w:rPr>
            </w:pPr>
            <w:r w:rsidRPr="00492645">
              <w:rPr>
                <w:sz w:val="18"/>
                <w:szCs w:val="18"/>
                <w:lang w:eastAsia="zh-CN"/>
              </w:rPr>
              <w:t xml:space="preserve">Station field of view: </w:t>
            </w:r>
            <w:r w:rsidRPr="00492645">
              <w:rPr>
                <w:sz w:val="18"/>
                <w:szCs w:val="18"/>
                <w:lang w:eastAsia="zh-CN"/>
              </w:rPr>
              <w:br/>
              <w:t>10-1.4</w:t>
            </w:r>
            <w:r w:rsidRPr="00492645">
              <w:rPr>
                <w:sz w:val="18"/>
                <w:szCs w:val="18"/>
                <w:lang w:eastAsia="ja-JP"/>
              </w:rPr>
              <w:t>°</w:t>
            </w:r>
            <w:r w:rsidRPr="00492645">
              <w:rPr>
                <w:sz w:val="18"/>
                <w:szCs w:val="18"/>
                <w:lang w:eastAsia="zh-CN"/>
              </w:rPr>
              <w:t xml:space="preserve"> for 50</w:t>
            </w:r>
            <w:r w:rsidRPr="00492645">
              <w:rPr>
                <w:sz w:val="18"/>
                <w:szCs w:val="18"/>
                <w:lang w:eastAsia="zh-CN"/>
              </w:rPr>
              <w:noBreakHyphen/>
              <w:t>350 MHz</w:t>
            </w:r>
          </w:p>
        </w:tc>
      </w:tr>
      <w:tr w:rsidR="00400797" w:rsidRPr="00492645" w14:paraId="348AEA5A" w14:textId="77777777" w:rsidTr="007965E0">
        <w:trPr>
          <w:jc w:val="center"/>
        </w:trPr>
        <w:tc>
          <w:tcPr>
            <w:tcW w:w="813" w:type="pct"/>
            <w:tcBorders>
              <w:top w:val="single" w:sz="4" w:space="0" w:color="000000"/>
              <w:left w:val="single" w:sz="4" w:space="0" w:color="000000"/>
              <w:bottom w:val="single" w:sz="4" w:space="0" w:color="000000"/>
              <w:right w:val="nil"/>
            </w:tcBorders>
          </w:tcPr>
          <w:p w14:paraId="003F849F" w14:textId="77777777" w:rsidR="00400797" w:rsidRPr="00492645" w:rsidRDefault="00400797" w:rsidP="00A072C4">
            <w:pPr>
              <w:pStyle w:val="Tabletext"/>
              <w:rPr>
                <w:sz w:val="18"/>
                <w:szCs w:val="18"/>
                <w:lang w:eastAsia="zh-CN"/>
              </w:rPr>
            </w:pPr>
            <w:r w:rsidRPr="00492645">
              <w:rPr>
                <w:sz w:val="18"/>
                <w:szCs w:val="18"/>
              </w:rPr>
              <w:t>Additional sensor usage</w:t>
            </w:r>
          </w:p>
        </w:tc>
        <w:tc>
          <w:tcPr>
            <w:tcW w:w="279" w:type="pct"/>
            <w:tcBorders>
              <w:top w:val="single" w:sz="4" w:space="0" w:color="000000"/>
              <w:left w:val="single" w:sz="4" w:space="0" w:color="000000"/>
              <w:bottom w:val="single" w:sz="4" w:space="0" w:color="000000"/>
              <w:right w:val="single" w:sz="4" w:space="0" w:color="000000"/>
            </w:tcBorders>
          </w:tcPr>
          <w:p w14:paraId="1FCF747F" w14:textId="77777777" w:rsidR="00400797" w:rsidRPr="00492645" w:rsidRDefault="00400797" w:rsidP="00A072C4">
            <w:pPr>
              <w:pStyle w:val="Tabletext"/>
              <w:jc w:val="center"/>
              <w:rPr>
                <w:sz w:val="18"/>
                <w:szCs w:val="18"/>
                <w:lang w:eastAsia="zh-CN"/>
              </w:rPr>
            </w:pPr>
          </w:p>
        </w:tc>
        <w:tc>
          <w:tcPr>
            <w:tcW w:w="1345" w:type="pct"/>
            <w:gridSpan w:val="2"/>
            <w:tcBorders>
              <w:top w:val="single" w:sz="4" w:space="0" w:color="000000"/>
              <w:left w:val="single" w:sz="4" w:space="0" w:color="000000"/>
              <w:bottom w:val="single" w:sz="4" w:space="0" w:color="000000"/>
              <w:right w:val="single" w:sz="4" w:space="0" w:color="000000"/>
            </w:tcBorders>
          </w:tcPr>
          <w:p w14:paraId="74B4F078" w14:textId="77777777" w:rsidR="00400797" w:rsidRPr="00492645" w:rsidRDefault="00400797" w:rsidP="00A072C4">
            <w:pPr>
              <w:pStyle w:val="Tabletext"/>
              <w:jc w:val="center"/>
              <w:rPr>
                <w:sz w:val="18"/>
                <w:szCs w:val="18"/>
                <w:lang w:eastAsia="zh-CN"/>
              </w:rPr>
            </w:pPr>
          </w:p>
        </w:tc>
        <w:tc>
          <w:tcPr>
            <w:tcW w:w="581" w:type="pct"/>
            <w:tcBorders>
              <w:top w:val="single" w:sz="4" w:space="0" w:color="000000"/>
              <w:left w:val="single" w:sz="4" w:space="0" w:color="000000"/>
              <w:bottom w:val="single" w:sz="4" w:space="0" w:color="000000"/>
              <w:right w:val="single" w:sz="4" w:space="0" w:color="000000"/>
            </w:tcBorders>
          </w:tcPr>
          <w:p w14:paraId="5C7A2CFE" w14:textId="77777777" w:rsidR="00400797" w:rsidRPr="00492645" w:rsidRDefault="00400797" w:rsidP="00A072C4">
            <w:pPr>
              <w:pStyle w:val="Tabletext"/>
              <w:jc w:val="center"/>
              <w:rPr>
                <w:sz w:val="18"/>
                <w:szCs w:val="18"/>
                <w:lang w:eastAsia="zh-CN"/>
              </w:rPr>
            </w:pPr>
          </w:p>
        </w:tc>
        <w:tc>
          <w:tcPr>
            <w:tcW w:w="535" w:type="pct"/>
            <w:tcBorders>
              <w:top w:val="single" w:sz="4" w:space="0" w:color="000000"/>
              <w:left w:val="single" w:sz="4" w:space="0" w:color="000000"/>
              <w:bottom w:val="single" w:sz="4" w:space="0" w:color="000000"/>
              <w:right w:val="single" w:sz="4" w:space="0" w:color="000000"/>
            </w:tcBorders>
          </w:tcPr>
          <w:p w14:paraId="561D00C9" w14:textId="77777777" w:rsidR="00400797" w:rsidRPr="00492645" w:rsidRDefault="00400797" w:rsidP="00A072C4">
            <w:pPr>
              <w:pStyle w:val="Tabletext"/>
              <w:jc w:val="center"/>
              <w:rPr>
                <w:sz w:val="18"/>
                <w:szCs w:val="18"/>
                <w:lang w:eastAsia="zh-CN"/>
              </w:rPr>
            </w:pPr>
          </w:p>
        </w:tc>
        <w:tc>
          <w:tcPr>
            <w:tcW w:w="730" w:type="pct"/>
            <w:tcBorders>
              <w:top w:val="single" w:sz="4" w:space="0" w:color="000000"/>
              <w:left w:val="single" w:sz="4" w:space="0" w:color="000000"/>
              <w:bottom w:val="single" w:sz="4" w:space="0" w:color="000000"/>
              <w:right w:val="single" w:sz="4" w:space="0" w:color="000000"/>
            </w:tcBorders>
          </w:tcPr>
          <w:p w14:paraId="31B40A2B" w14:textId="77777777" w:rsidR="00400797" w:rsidRPr="00492645" w:rsidRDefault="00400797" w:rsidP="00A072C4">
            <w:pPr>
              <w:pStyle w:val="Tabletext"/>
              <w:jc w:val="center"/>
              <w:rPr>
                <w:sz w:val="18"/>
                <w:szCs w:val="18"/>
                <w:lang w:eastAsia="zh-CN"/>
              </w:rPr>
            </w:pPr>
          </w:p>
        </w:tc>
        <w:tc>
          <w:tcPr>
            <w:tcW w:w="717" w:type="pct"/>
            <w:tcBorders>
              <w:top w:val="single" w:sz="4" w:space="0" w:color="000000"/>
              <w:left w:val="single" w:sz="4" w:space="0" w:color="000000"/>
              <w:bottom w:val="single" w:sz="4" w:space="0" w:color="000000"/>
              <w:right w:val="single" w:sz="4" w:space="0" w:color="000000"/>
            </w:tcBorders>
          </w:tcPr>
          <w:p w14:paraId="62F6E3B8" w14:textId="77777777" w:rsidR="00400797" w:rsidRPr="00492645" w:rsidRDefault="00400797" w:rsidP="00A072C4">
            <w:pPr>
              <w:pStyle w:val="Tabletext"/>
              <w:jc w:val="center"/>
              <w:rPr>
                <w:sz w:val="18"/>
                <w:szCs w:val="18"/>
                <w:lang w:eastAsia="zh-CN"/>
              </w:rPr>
            </w:pPr>
          </w:p>
        </w:tc>
      </w:tr>
    </w:tbl>
    <w:p w14:paraId="504D56BC" w14:textId="77777777" w:rsidR="00400797" w:rsidRPr="00492645" w:rsidRDefault="00400797" w:rsidP="00400797">
      <w:pPr>
        <w:pStyle w:val="Tablefin"/>
      </w:pPr>
    </w:p>
    <w:p w14:paraId="4205548C" w14:textId="77777777" w:rsidR="00400797" w:rsidRPr="00492645" w:rsidRDefault="00400797" w:rsidP="00400797">
      <w:pPr>
        <w:pStyle w:val="TableNo"/>
        <w:spacing w:before="240"/>
        <w:rPr>
          <w:rFonts w:eastAsia="Calibri"/>
        </w:rPr>
      </w:pPr>
      <w:r w:rsidRPr="00492645">
        <w:rPr>
          <w:rFonts w:eastAsia="Calibri"/>
        </w:rPr>
        <w:lastRenderedPageBreak/>
        <w:t>TABLE 10</w:t>
      </w:r>
    </w:p>
    <w:p w14:paraId="61894810" w14:textId="77777777" w:rsidR="00400797" w:rsidRPr="00492645" w:rsidRDefault="00400797" w:rsidP="00400797">
      <w:pPr>
        <w:pStyle w:val="Tabletitle"/>
        <w:rPr>
          <w:rFonts w:eastAsia="Calibri"/>
        </w:rPr>
      </w:pPr>
      <w:r w:rsidRPr="00492645">
        <w:rPr>
          <w:rFonts w:eastAsia="Calibri"/>
        </w:rPr>
        <w:t xml:space="preserve">RNSS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7"/>
        <w:gridCol w:w="1271"/>
        <w:gridCol w:w="3766"/>
        <w:gridCol w:w="3765"/>
      </w:tblGrid>
      <w:tr w:rsidR="00400797" w:rsidRPr="00492645" w14:paraId="7AA2817D" w14:textId="77777777" w:rsidTr="007965E0">
        <w:trPr>
          <w:cantSplit/>
          <w:tblHeader/>
          <w:jc w:val="center"/>
        </w:trPr>
        <w:tc>
          <w:tcPr>
            <w:tcW w:w="1956" w:type="pct"/>
            <w:vAlign w:val="center"/>
          </w:tcPr>
          <w:p w14:paraId="6A9E7968" w14:textId="77777777" w:rsidR="00400797" w:rsidRPr="00492645" w:rsidRDefault="00400797" w:rsidP="00A072C4">
            <w:pPr>
              <w:pStyle w:val="Tablehead"/>
            </w:pPr>
            <w:r w:rsidRPr="00492645">
              <w:t>Parameter</w:t>
            </w:r>
          </w:p>
        </w:tc>
        <w:tc>
          <w:tcPr>
            <w:tcW w:w="439" w:type="pct"/>
            <w:vAlign w:val="center"/>
          </w:tcPr>
          <w:p w14:paraId="5CA484B0" w14:textId="77777777" w:rsidR="00400797" w:rsidRPr="00492645" w:rsidRDefault="00400797" w:rsidP="00A072C4">
            <w:pPr>
              <w:pStyle w:val="Tablehead"/>
            </w:pPr>
            <w:r w:rsidRPr="00492645">
              <w:t>Unit</w:t>
            </w:r>
          </w:p>
        </w:tc>
        <w:tc>
          <w:tcPr>
            <w:tcW w:w="1302" w:type="pct"/>
            <w:vAlign w:val="center"/>
          </w:tcPr>
          <w:p w14:paraId="2E834215" w14:textId="77777777" w:rsidR="00400797" w:rsidRPr="00492645" w:rsidRDefault="00400797" w:rsidP="00A072C4">
            <w:pPr>
              <w:pStyle w:val="Tablehead"/>
            </w:pPr>
            <w:r w:rsidRPr="00492645">
              <w:t>Systems 6A/B/D</w:t>
            </w:r>
            <w:r w:rsidRPr="00492645">
              <w:br/>
              <w:t>RNSS Ionospheric Monitoring RX</w:t>
            </w:r>
          </w:p>
        </w:tc>
        <w:tc>
          <w:tcPr>
            <w:tcW w:w="1302" w:type="pct"/>
            <w:vAlign w:val="center"/>
          </w:tcPr>
          <w:p w14:paraId="7C8AF9EA" w14:textId="77777777" w:rsidR="00400797" w:rsidRPr="00492645" w:rsidRDefault="00400797" w:rsidP="00A072C4">
            <w:pPr>
              <w:pStyle w:val="Tablehead"/>
              <w:rPr>
                <w:vertAlign w:val="superscript"/>
              </w:rPr>
            </w:pPr>
            <w:r w:rsidRPr="00492645">
              <w:t>System 6C</w:t>
            </w:r>
            <w:r w:rsidRPr="00492645">
              <w:br/>
              <w:t>Chinese GNSS Monitors</w:t>
            </w:r>
          </w:p>
        </w:tc>
      </w:tr>
      <w:tr w:rsidR="00400797" w:rsidRPr="00492645" w14:paraId="4EAB0DAC" w14:textId="77777777" w:rsidTr="007965E0">
        <w:trPr>
          <w:cantSplit/>
          <w:jc w:val="center"/>
        </w:trPr>
        <w:tc>
          <w:tcPr>
            <w:tcW w:w="1956" w:type="pct"/>
          </w:tcPr>
          <w:p w14:paraId="474E7F70"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sz w:val="18"/>
                <w:szCs w:val="18"/>
              </w:rPr>
            </w:pPr>
            <w:r w:rsidRPr="00492645">
              <w:rPr>
                <w:sz w:val="18"/>
                <w:szCs w:val="18"/>
              </w:rPr>
              <w:t>Frequency range of operation</w:t>
            </w:r>
          </w:p>
        </w:tc>
        <w:tc>
          <w:tcPr>
            <w:tcW w:w="439" w:type="pct"/>
          </w:tcPr>
          <w:p w14:paraId="297BBC3D"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18"/>
                <w:szCs w:val="18"/>
              </w:rPr>
            </w:pPr>
            <w:r w:rsidRPr="00492645">
              <w:rPr>
                <w:sz w:val="18"/>
                <w:szCs w:val="18"/>
              </w:rPr>
              <w:t>MHz</w:t>
            </w:r>
          </w:p>
        </w:tc>
        <w:tc>
          <w:tcPr>
            <w:tcW w:w="1302" w:type="pct"/>
          </w:tcPr>
          <w:p w14:paraId="0AF12DC1"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18"/>
                <w:szCs w:val="18"/>
              </w:rPr>
            </w:pPr>
            <w:proofErr w:type="spellStart"/>
            <w:r w:rsidRPr="00492645">
              <w:rPr>
                <w:sz w:val="18"/>
                <w:szCs w:val="18"/>
              </w:rPr>
              <w:t>Beidou</w:t>
            </w:r>
            <w:proofErr w:type="spellEnd"/>
            <w:r w:rsidRPr="00492645">
              <w:rPr>
                <w:sz w:val="18"/>
                <w:szCs w:val="18"/>
              </w:rPr>
              <w:t xml:space="preserve"> B1: 1 540-1 582 MHz</w:t>
            </w:r>
          </w:p>
          <w:p w14:paraId="6175046D"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18"/>
                <w:szCs w:val="18"/>
              </w:rPr>
            </w:pPr>
            <w:proofErr w:type="spellStart"/>
            <w:r w:rsidRPr="00492645">
              <w:rPr>
                <w:sz w:val="18"/>
                <w:szCs w:val="18"/>
              </w:rPr>
              <w:t>Beidou</w:t>
            </w:r>
            <w:proofErr w:type="spellEnd"/>
            <w:r w:rsidRPr="00492645">
              <w:rPr>
                <w:sz w:val="18"/>
                <w:szCs w:val="18"/>
              </w:rPr>
              <w:t xml:space="preserve"> B2: 1 165-1 187 MHz</w:t>
            </w:r>
          </w:p>
          <w:p w14:paraId="6137B618"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18"/>
                <w:szCs w:val="18"/>
              </w:rPr>
            </w:pPr>
            <w:proofErr w:type="spellStart"/>
            <w:r w:rsidRPr="00492645">
              <w:rPr>
                <w:sz w:val="18"/>
                <w:szCs w:val="18"/>
              </w:rPr>
              <w:t>Beidou</w:t>
            </w:r>
            <w:proofErr w:type="spellEnd"/>
            <w:r w:rsidRPr="00492645">
              <w:rPr>
                <w:sz w:val="18"/>
                <w:szCs w:val="18"/>
              </w:rPr>
              <w:t xml:space="preserve"> B3: 1 258-1 279 MHz</w:t>
            </w:r>
          </w:p>
          <w:p w14:paraId="31519129"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18"/>
                <w:szCs w:val="18"/>
              </w:rPr>
            </w:pPr>
            <w:r w:rsidRPr="00492645">
              <w:rPr>
                <w:sz w:val="18"/>
                <w:szCs w:val="18"/>
              </w:rPr>
              <w:t xml:space="preserve">GPS L1: 1 565-1 585 MHz, </w:t>
            </w:r>
            <w:r w:rsidRPr="00492645">
              <w:rPr>
                <w:sz w:val="18"/>
                <w:szCs w:val="18"/>
              </w:rPr>
              <w:br/>
              <w:t xml:space="preserve">GPS L2P/L2C: 1 217-1 237 MHz, </w:t>
            </w:r>
            <w:r w:rsidRPr="00492645">
              <w:rPr>
                <w:sz w:val="18"/>
                <w:szCs w:val="18"/>
              </w:rPr>
              <w:br/>
              <w:t>GPS L5: 1 166-1 186 MHz</w:t>
            </w:r>
          </w:p>
          <w:p w14:paraId="213A8E97" w14:textId="77777777" w:rsidR="00400797" w:rsidRPr="00B756E3"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18"/>
                <w:szCs w:val="18"/>
                <w:lang w:val="es-ES"/>
              </w:rPr>
            </w:pPr>
            <w:r w:rsidRPr="00B756E3">
              <w:rPr>
                <w:sz w:val="18"/>
                <w:szCs w:val="18"/>
                <w:lang w:val="es-ES"/>
              </w:rPr>
              <w:t>GLONASS L1C/A: 1 597-1 606 MHz</w:t>
            </w:r>
          </w:p>
          <w:p w14:paraId="5E7CEF46" w14:textId="77777777" w:rsidR="00400797" w:rsidRPr="00B756E3"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18"/>
                <w:szCs w:val="18"/>
                <w:lang w:val="es-ES"/>
              </w:rPr>
            </w:pPr>
            <w:r w:rsidRPr="00B756E3">
              <w:rPr>
                <w:sz w:val="18"/>
                <w:szCs w:val="18"/>
                <w:lang w:val="es-ES"/>
              </w:rPr>
              <w:t>GLONASS L2C/A: 1 242-1 249 MHz</w:t>
            </w:r>
          </w:p>
          <w:p w14:paraId="79F44803" w14:textId="77777777" w:rsidR="00400797" w:rsidRPr="00B756E3"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18"/>
                <w:szCs w:val="18"/>
                <w:lang w:val="es-ES"/>
              </w:rPr>
            </w:pPr>
            <w:r w:rsidRPr="00B756E3">
              <w:rPr>
                <w:sz w:val="18"/>
                <w:szCs w:val="18"/>
                <w:lang w:val="es-ES"/>
              </w:rPr>
              <w:t>GLONASS L2P: 1 238-1 253 MHz</w:t>
            </w:r>
          </w:p>
          <w:p w14:paraId="2B7B9766" w14:textId="77777777" w:rsidR="00400797" w:rsidRPr="00B756E3"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18"/>
                <w:szCs w:val="18"/>
                <w:lang w:val="es-ES"/>
              </w:rPr>
            </w:pPr>
            <w:r w:rsidRPr="00B756E3">
              <w:rPr>
                <w:sz w:val="18"/>
                <w:szCs w:val="18"/>
                <w:lang w:val="es-ES"/>
              </w:rPr>
              <w:t>GALILEO E1: 1 565-1 585 MHz, GALILEO E5: 1 164-1 218 MHz</w:t>
            </w:r>
          </w:p>
          <w:p w14:paraId="3F6BE4B8" w14:textId="77777777" w:rsidR="00400797" w:rsidRPr="008B043D"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18"/>
                <w:szCs w:val="18"/>
                <w:lang w:val="it-IT"/>
              </w:rPr>
            </w:pPr>
            <w:r w:rsidRPr="008B043D">
              <w:rPr>
                <w:sz w:val="18"/>
                <w:szCs w:val="18"/>
                <w:lang w:val="it-IT"/>
              </w:rPr>
              <w:t>GALILEO E6: 1 260-1 300 MHz</w:t>
            </w:r>
          </w:p>
          <w:p w14:paraId="29323752" w14:textId="77777777" w:rsidR="00400797" w:rsidRPr="008B043D"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18"/>
                <w:szCs w:val="18"/>
                <w:lang w:val="it-IT"/>
              </w:rPr>
            </w:pPr>
            <w:r w:rsidRPr="008B043D">
              <w:rPr>
                <w:sz w:val="18"/>
                <w:szCs w:val="18"/>
                <w:lang w:val="it-IT"/>
              </w:rPr>
              <w:t>SBAS L1: 1 565-1 585 MHz</w:t>
            </w:r>
          </w:p>
          <w:p w14:paraId="0680FB6A" w14:textId="77777777" w:rsidR="00400797" w:rsidRPr="008B043D"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18"/>
                <w:szCs w:val="18"/>
                <w:lang w:val="it-IT"/>
              </w:rPr>
            </w:pPr>
            <w:r w:rsidRPr="008B043D">
              <w:rPr>
                <w:sz w:val="18"/>
                <w:szCs w:val="18"/>
                <w:lang w:val="it-IT"/>
              </w:rPr>
              <w:t xml:space="preserve">QZSS L1: 1 565-1 585 MHz, </w:t>
            </w:r>
            <w:r w:rsidRPr="008B043D">
              <w:rPr>
                <w:sz w:val="18"/>
                <w:szCs w:val="18"/>
                <w:lang w:val="it-IT"/>
              </w:rPr>
              <w:br/>
              <w:t xml:space="preserve">QZSS L2C: 1 217-1 237 MHz, </w:t>
            </w:r>
            <w:r w:rsidRPr="008B043D">
              <w:rPr>
                <w:sz w:val="18"/>
                <w:szCs w:val="18"/>
                <w:lang w:val="it-IT"/>
              </w:rPr>
              <w:br/>
              <w:t>QZSS L5: 1 166-1 186 MHz</w:t>
            </w:r>
          </w:p>
        </w:tc>
        <w:tc>
          <w:tcPr>
            <w:tcW w:w="1302" w:type="pct"/>
          </w:tcPr>
          <w:p w14:paraId="1D39D4F2"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18"/>
                <w:szCs w:val="18"/>
              </w:rPr>
            </w:pPr>
            <w:r w:rsidRPr="00492645">
              <w:rPr>
                <w:sz w:val="18"/>
                <w:szCs w:val="18"/>
              </w:rPr>
              <w:t>1 575.42</w:t>
            </w:r>
            <w:r w:rsidRPr="00492645">
              <w:rPr>
                <w:sz w:val="18"/>
                <w:szCs w:val="18"/>
              </w:rPr>
              <w:br/>
              <w:t>1 227.6</w:t>
            </w:r>
            <w:r w:rsidRPr="00492645">
              <w:rPr>
                <w:sz w:val="18"/>
                <w:szCs w:val="18"/>
              </w:rPr>
              <w:br/>
              <w:t>1 561.098</w:t>
            </w:r>
            <w:r w:rsidRPr="00492645">
              <w:rPr>
                <w:sz w:val="18"/>
                <w:szCs w:val="18"/>
              </w:rPr>
              <w:br/>
              <w:t>1 207.14</w:t>
            </w:r>
            <w:r w:rsidRPr="00492645">
              <w:rPr>
                <w:sz w:val="18"/>
                <w:szCs w:val="18"/>
              </w:rPr>
              <w:br/>
              <w:t>1 176.45</w:t>
            </w:r>
          </w:p>
        </w:tc>
      </w:tr>
      <w:tr w:rsidR="00400797" w:rsidRPr="00492645" w14:paraId="05B3E5D5" w14:textId="77777777" w:rsidTr="007965E0">
        <w:trPr>
          <w:cantSplit/>
          <w:jc w:val="center"/>
        </w:trPr>
        <w:tc>
          <w:tcPr>
            <w:tcW w:w="1956" w:type="pct"/>
          </w:tcPr>
          <w:p w14:paraId="13385D73"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sz w:val="18"/>
                <w:szCs w:val="18"/>
              </w:rPr>
            </w:pPr>
            <w:r w:rsidRPr="00492645">
              <w:rPr>
                <w:rFonts w:eastAsia="MS PGothic"/>
                <w:sz w:val="18"/>
                <w:szCs w:val="18"/>
              </w:rPr>
              <w:t xml:space="preserve">Maximum receiver antenna </w:t>
            </w:r>
            <w:proofErr w:type="gramStart"/>
            <w:r w:rsidRPr="00492645">
              <w:rPr>
                <w:rFonts w:eastAsia="MS PGothic"/>
                <w:sz w:val="18"/>
                <w:szCs w:val="18"/>
              </w:rPr>
              <w:t>gain</w:t>
            </w:r>
            <w:proofErr w:type="gramEnd"/>
            <w:r w:rsidRPr="00492645">
              <w:rPr>
                <w:rFonts w:eastAsia="MS PGothic"/>
                <w:sz w:val="18"/>
                <w:szCs w:val="18"/>
              </w:rPr>
              <w:t xml:space="preserve"> in upper hemisphere </w:t>
            </w:r>
            <w:r w:rsidRPr="00492645">
              <w:rPr>
                <w:rFonts w:eastAsia="MS PGothic"/>
                <w:sz w:val="18"/>
                <w:szCs w:val="18"/>
              </w:rPr>
              <w:br/>
              <w:t>(</w:t>
            </w:r>
            <w:r w:rsidRPr="00492645">
              <w:rPr>
                <w:rFonts w:eastAsia="MS PGothic"/>
                <w:i/>
                <w:iCs/>
                <w:sz w:val="18"/>
                <w:szCs w:val="18"/>
              </w:rPr>
              <w:t>x</w:t>
            </w:r>
            <w:r w:rsidRPr="00492645">
              <w:rPr>
                <w:rFonts w:eastAsia="MS PGothic"/>
                <w:sz w:val="18"/>
                <w:szCs w:val="18"/>
              </w:rPr>
              <w:t xml:space="preserve"> in the range of </w:t>
            </w:r>
            <w:r w:rsidRPr="00492645">
              <w:rPr>
                <w:rFonts w:eastAsia="MS PGothic"/>
                <w:i/>
                <w:iCs/>
                <w:sz w:val="18"/>
                <w:szCs w:val="18"/>
              </w:rPr>
              <w:t>y</w:t>
            </w:r>
            <w:r w:rsidRPr="00492645">
              <w:rPr>
                <w:rFonts w:eastAsia="MS PGothic"/>
                <w:sz w:val="18"/>
                <w:szCs w:val="18"/>
              </w:rPr>
              <w:t>)</w:t>
            </w:r>
          </w:p>
        </w:tc>
        <w:tc>
          <w:tcPr>
            <w:tcW w:w="439" w:type="pct"/>
          </w:tcPr>
          <w:p w14:paraId="7465AFB5"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18"/>
                <w:szCs w:val="18"/>
              </w:rPr>
            </w:pPr>
            <w:proofErr w:type="spellStart"/>
            <w:r w:rsidRPr="00492645">
              <w:rPr>
                <w:sz w:val="18"/>
                <w:szCs w:val="18"/>
              </w:rPr>
              <w:t>dBi</w:t>
            </w:r>
            <w:proofErr w:type="spellEnd"/>
          </w:p>
        </w:tc>
        <w:tc>
          <w:tcPr>
            <w:tcW w:w="1302" w:type="pct"/>
          </w:tcPr>
          <w:p w14:paraId="7C12B606"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18"/>
                <w:szCs w:val="18"/>
              </w:rPr>
            </w:pPr>
            <w:r w:rsidRPr="00492645">
              <w:rPr>
                <w:sz w:val="18"/>
                <w:szCs w:val="18"/>
              </w:rPr>
              <w:t>6.0</w:t>
            </w:r>
          </w:p>
        </w:tc>
        <w:tc>
          <w:tcPr>
            <w:tcW w:w="1302" w:type="pct"/>
          </w:tcPr>
          <w:p w14:paraId="74DE0D5F"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18"/>
                <w:szCs w:val="18"/>
              </w:rPr>
            </w:pPr>
            <w:r w:rsidRPr="00492645">
              <w:rPr>
                <w:sz w:val="18"/>
                <w:szCs w:val="18"/>
              </w:rPr>
              <w:t>4</w:t>
            </w:r>
          </w:p>
        </w:tc>
      </w:tr>
      <w:tr w:rsidR="00400797" w:rsidRPr="00492645" w14:paraId="58BC42A0" w14:textId="77777777" w:rsidTr="007965E0">
        <w:trPr>
          <w:cantSplit/>
          <w:jc w:val="center"/>
        </w:trPr>
        <w:tc>
          <w:tcPr>
            <w:tcW w:w="1956" w:type="pct"/>
          </w:tcPr>
          <w:p w14:paraId="6184DAA5"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sz w:val="18"/>
                <w:szCs w:val="18"/>
              </w:rPr>
            </w:pPr>
            <w:r w:rsidRPr="00492645">
              <w:rPr>
                <w:rFonts w:eastAsia="MS PGothic"/>
                <w:sz w:val="18"/>
                <w:szCs w:val="18"/>
              </w:rPr>
              <w:t xml:space="preserve">RF filter 3 dB bandwidth </w:t>
            </w:r>
          </w:p>
        </w:tc>
        <w:tc>
          <w:tcPr>
            <w:tcW w:w="439" w:type="pct"/>
          </w:tcPr>
          <w:p w14:paraId="40C4C39C"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18"/>
                <w:szCs w:val="18"/>
              </w:rPr>
            </w:pPr>
            <w:r w:rsidRPr="00492645">
              <w:rPr>
                <w:sz w:val="18"/>
                <w:szCs w:val="18"/>
              </w:rPr>
              <w:t>MHz</w:t>
            </w:r>
          </w:p>
        </w:tc>
        <w:tc>
          <w:tcPr>
            <w:tcW w:w="1302" w:type="pct"/>
          </w:tcPr>
          <w:p w14:paraId="5790FF14"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18"/>
                <w:szCs w:val="18"/>
              </w:rPr>
            </w:pPr>
            <w:r w:rsidRPr="00492645">
              <w:rPr>
                <w:sz w:val="18"/>
                <w:szCs w:val="18"/>
              </w:rPr>
              <w:t>Not available</w:t>
            </w:r>
          </w:p>
        </w:tc>
        <w:tc>
          <w:tcPr>
            <w:tcW w:w="1302" w:type="pct"/>
          </w:tcPr>
          <w:p w14:paraId="70968013"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18"/>
                <w:szCs w:val="18"/>
              </w:rPr>
            </w:pPr>
            <w:r w:rsidRPr="00492645">
              <w:rPr>
                <w:sz w:val="18"/>
                <w:szCs w:val="18"/>
              </w:rPr>
              <w:t>30</w:t>
            </w:r>
          </w:p>
        </w:tc>
      </w:tr>
      <w:tr w:rsidR="00400797" w:rsidRPr="008B043D" w14:paraId="6F4EB66F" w14:textId="77777777" w:rsidTr="007965E0">
        <w:trPr>
          <w:cantSplit/>
          <w:jc w:val="center"/>
        </w:trPr>
        <w:tc>
          <w:tcPr>
            <w:tcW w:w="1956" w:type="pct"/>
          </w:tcPr>
          <w:p w14:paraId="4954D95A"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sz w:val="18"/>
                <w:szCs w:val="18"/>
              </w:rPr>
            </w:pPr>
            <w:r w:rsidRPr="00492645">
              <w:rPr>
                <w:rFonts w:eastAsia="MS PGothic"/>
                <w:sz w:val="18"/>
                <w:szCs w:val="18"/>
              </w:rPr>
              <w:t>Pre-correlation filter 3 dB bandwidth</w:t>
            </w:r>
          </w:p>
        </w:tc>
        <w:tc>
          <w:tcPr>
            <w:tcW w:w="439" w:type="pct"/>
          </w:tcPr>
          <w:p w14:paraId="57233ABE"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18"/>
                <w:szCs w:val="18"/>
              </w:rPr>
            </w:pPr>
            <w:r w:rsidRPr="00492645">
              <w:rPr>
                <w:sz w:val="18"/>
                <w:szCs w:val="18"/>
              </w:rPr>
              <w:t>MHz</w:t>
            </w:r>
          </w:p>
        </w:tc>
        <w:tc>
          <w:tcPr>
            <w:tcW w:w="1302" w:type="pct"/>
          </w:tcPr>
          <w:p w14:paraId="7D917E2F"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18"/>
                <w:szCs w:val="18"/>
              </w:rPr>
            </w:pPr>
            <w:r w:rsidRPr="00492645">
              <w:rPr>
                <w:sz w:val="18"/>
                <w:szCs w:val="18"/>
              </w:rPr>
              <w:t>27 MHz around centre frequency of signal of interest. Cut at 1 610 MHz for GLONASS L1</w:t>
            </w:r>
          </w:p>
        </w:tc>
        <w:tc>
          <w:tcPr>
            <w:tcW w:w="1302" w:type="pct"/>
          </w:tcPr>
          <w:p w14:paraId="51A2D83E" w14:textId="77777777" w:rsidR="00400797" w:rsidRPr="00B756E3"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18"/>
                <w:szCs w:val="18"/>
                <w:lang w:val="fr-FR"/>
              </w:rPr>
            </w:pPr>
            <w:r w:rsidRPr="00B756E3">
              <w:rPr>
                <w:sz w:val="18"/>
                <w:szCs w:val="18"/>
                <w:lang w:val="fr-FR"/>
              </w:rPr>
              <w:t>6 (1M code)</w:t>
            </w:r>
            <w:r w:rsidRPr="00B756E3">
              <w:rPr>
                <w:sz w:val="18"/>
                <w:szCs w:val="18"/>
                <w:lang w:val="fr-FR"/>
              </w:rPr>
              <w:br/>
              <w:t>10 (2M code)</w:t>
            </w:r>
            <w:r w:rsidRPr="00B756E3">
              <w:rPr>
                <w:sz w:val="18"/>
                <w:szCs w:val="18"/>
                <w:lang w:val="fr-FR"/>
              </w:rPr>
              <w:br/>
              <w:t>24 (10M code)</w:t>
            </w:r>
          </w:p>
        </w:tc>
      </w:tr>
      <w:tr w:rsidR="00400797" w:rsidRPr="00492645" w14:paraId="79C896F2" w14:textId="77777777" w:rsidTr="007965E0">
        <w:trPr>
          <w:cantSplit/>
          <w:jc w:val="center"/>
        </w:trPr>
        <w:tc>
          <w:tcPr>
            <w:tcW w:w="1956" w:type="pct"/>
          </w:tcPr>
          <w:p w14:paraId="39B9C074"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sz w:val="18"/>
                <w:szCs w:val="18"/>
              </w:rPr>
            </w:pPr>
            <w:r w:rsidRPr="00492645">
              <w:rPr>
                <w:rFonts w:eastAsia="MS PGothic"/>
                <w:sz w:val="18"/>
                <w:szCs w:val="18"/>
              </w:rPr>
              <w:t>Receiver system noise figure (</w:t>
            </w:r>
            <w:r w:rsidRPr="00492645">
              <w:rPr>
                <w:rFonts w:eastAsia="MS PGothic"/>
                <w:i/>
                <w:iCs/>
                <w:sz w:val="18"/>
                <w:szCs w:val="18"/>
              </w:rPr>
              <w:t>x</w:t>
            </w:r>
            <w:r w:rsidRPr="00492645">
              <w:rPr>
                <w:rFonts w:eastAsia="MS PGothic"/>
                <w:sz w:val="18"/>
                <w:szCs w:val="18"/>
              </w:rPr>
              <w:t xml:space="preserve"> in the range of </w:t>
            </w:r>
            <w:r w:rsidRPr="00492645">
              <w:rPr>
                <w:rFonts w:eastAsia="MS PGothic"/>
                <w:i/>
                <w:iCs/>
                <w:sz w:val="18"/>
                <w:szCs w:val="18"/>
              </w:rPr>
              <w:t>y</w:t>
            </w:r>
            <w:r w:rsidRPr="00492645">
              <w:rPr>
                <w:rFonts w:eastAsia="MS PGothic"/>
                <w:sz w:val="18"/>
                <w:szCs w:val="18"/>
              </w:rPr>
              <w:t>)</w:t>
            </w:r>
          </w:p>
        </w:tc>
        <w:tc>
          <w:tcPr>
            <w:tcW w:w="439" w:type="pct"/>
          </w:tcPr>
          <w:p w14:paraId="2618ECFF"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18"/>
                <w:szCs w:val="18"/>
              </w:rPr>
            </w:pPr>
            <w:r w:rsidRPr="00492645">
              <w:rPr>
                <w:sz w:val="18"/>
                <w:szCs w:val="18"/>
              </w:rPr>
              <w:t>dB</w:t>
            </w:r>
          </w:p>
        </w:tc>
        <w:tc>
          <w:tcPr>
            <w:tcW w:w="1302" w:type="pct"/>
          </w:tcPr>
          <w:p w14:paraId="2548B7B9"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18"/>
                <w:szCs w:val="18"/>
              </w:rPr>
            </w:pPr>
            <w:r w:rsidRPr="00492645">
              <w:rPr>
                <w:sz w:val="18"/>
                <w:szCs w:val="18"/>
              </w:rPr>
              <w:t>2.6</w:t>
            </w:r>
          </w:p>
        </w:tc>
        <w:tc>
          <w:tcPr>
            <w:tcW w:w="1302" w:type="pct"/>
          </w:tcPr>
          <w:p w14:paraId="71BCF9D0"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18"/>
                <w:szCs w:val="18"/>
              </w:rPr>
            </w:pPr>
            <w:r w:rsidRPr="00492645">
              <w:rPr>
                <w:sz w:val="18"/>
                <w:szCs w:val="18"/>
              </w:rPr>
              <w:t>290 (noise temp)</w:t>
            </w:r>
          </w:p>
        </w:tc>
      </w:tr>
      <w:tr w:rsidR="00400797" w:rsidRPr="00492645" w14:paraId="725E8DBB" w14:textId="77777777" w:rsidTr="007965E0">
        <w:trPr>
          <w:cantSplit/>
          <w:jc w:val="center"/>
        </w:trPr>
        <w:tc>
          <w:tcPr>
            <w:tcW w:w="1956" w:type="pct"/>
          </w:tcPr>
          <w:p w14:paraId="1F53C1D2" w14:textId="77777777" w:rsidR="00400797" w:rsidRPr="00492645" w:rsidRDefault="00400797" w:rsidP="00A072C4">
            <w:pPr>
              <w:pStyle w:val="Tabletext"/>
              <w:spacing w:before="20" w:after="20"/>
              <w:rPr>
                <w:sz w:val="18"/>
                <w:szCs w:val="18"/>
              </w:rPr>
            </w:pPr>
            <w:r w:rsidRPr="00492645">
              <w:rPr>
                <w:sz w:val="18"/>
                <w:szCs w:val="18"/>
              </w:rPr>
              <w:t>Tracking mode threshold power level of aggregate narrow-band interference at the passive antenna output</w:t>
            </w:r>
          </w:p>
        </w:tc>
        <w:tc>
          <w:tcPr>
            <w:tcW w:w="439" w:type="pct"/>
          </w:tcPr>
          <w:p w14:paraId="6B3F4B29"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18"/>
                <w:szCs w:val="18"/>
              </w:rPr>
            </w:pPr>
            <w:proofErr w:type="spellStart"/>
            <w:r w:rsidRPr="00492645">
              <w:rPr>
                <w:sz w:val="18"/>
                <w:szCs w:val="18"/>
              </w:rPr>
              <w:t>dBW</w:t>
            </w:r>
            <w:proofErr w:type="spellEnd"/>
          </w:p>
        </w:tc>
        <w:tc>
          <w:tcPr>
            <w:tcW w:w="1302" w:type="pct"/>
          </w:tcPr>
          <w:p w14:paraId="763354BC"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18"/>
                <w:szCs w:val="18"/>
              </w:rPr>
            </w:pPr>
            <w:r w:rsidRPr="00492645">
              <w:rPr>
                <w:rFonts w:eastAsia="Calibri"/>
                <w:sz w:val="18"/>
                <w:szCs w:val="18"/>
              </w:rPr>
              <w:t>−</w:t>
            </w:r>
            <w:r w:rsidRPr="00492645">
              <w:rPr>
                <w:sz w:val="18"/>
                <w:szCs w:val="18"/>
              </w:rPr>
              <w:t xml:space="preserve">80 </w:t>
            </w:r>
            <w:proofErr w:type="spellStart"/>
            <w:r w:rsidRPr="00492645">
              <w:rPr>
                <w:sz w:val="18"/>
                <w:szCs w:val="18"/>
              </w:rPr>
              <w:t>dBW</w:t>
            </w:r>
            <w:proofErr w:type="spellEnd"/>
            <w:r w:rsidRPr="00492645">
              <w:rPr>
                <w:sz w:val="18"/>
                <w:szCs w:val="18"/>
              </w:rPr>
              <w:t xml:space="preserve"> (for </w:t>
            </w:r>
            <w:r w:rsidRPr="00492645">
              <w:rPr>
                <w:rFonts w:eastAsia="Calibri"/>
                <w:sz w:val="18"/>
                <w:szCs w:val="18"/>
              </w:rPr>
              <w:t>−</w:t>
            </w:r>
            <w:r w:rsidRPr="00492645">
              <w:rPr>
                <w:sz w:val="18"/>
                <w:szCs w:val="18"/>
              </w:rPr>
              <w:t xml:space="preserve">158 </w:t>
            </w:r>
            <w:proofErr w:type="spellStart"/>
            <w:r w:rsidRPr="00492645">
              <w:rPr>
                <w:sz w:val="18"/>
                <w:szCs w:val="18"/>
              </w:rPr>
              <w:t>dBW</w:t>
            </w:r>
            <w:proofErr w:type="spellEnd"/>
            <w:r w:rsidRPr="00492645">
              <w:rPr>
                <w:sz w:val="18"/>
                <w:szCs w:val="18"/>
              </w:rPr>
              <w:t xml:space="preserve"> RNSS signal, interference mitigation enabled)</w:t>
            </w:r>
          </w:p>
        </w:tc>
        <w:tc>
          <w:tcPr>
            <w:tcW w:w="1302" w:type="pct"/>
          </w:tcPr>
          <w:p w14:paraId="2A469F6B"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18"/>
                <w:szCs w:val="18"/>
              </w:rPr>
            </w:pPr>
            <w:r w:rsidRPr="00492645">
              <w:rPr>
                <w:sz w:val="18"/>
                <w:szCs w:val="18"/>
              </w:rPr>
              <w:t>–165</w:t>
            </w:r>
          </w:p>
        </w:tc>
      </w:tr>
      <w:tr w:rsidR="00400797" w:rsidRPr="00492645" w14:paraId="1F2604D8" w14:textId="77777777" w:rsidTr="007965E0">
        <w:trPr>
          <w:cantSplit/>
          <w:jc w:val="center"/>
        </w:trPr>
        <w:tc>
          <w:tcPr>
            <w:tcW w:w="1956" w:type="pct"/>
          </w:tcPr>
          <w:p w14:paraId="3070322D" w14:textId="77777777" w:rsidR="00400797" w:rsidRPr="00492645" w:rsidRDefault="00400797" w:rsidP="00A072C4">
            <w:pPr>
              <w:pStyle w:val="Tabletext"/>
              <w:rPr>
                <w:sz w:val="18"/>
                <w:szCs w:val="18"/>
              </w:rPr>
            </w:pPr>
            <w:r w:rsidRPr="00492645">
              <w:rPr>
                <w:sz w:val="18"/>
                <w:szCs w:val="18"/>
              </w:rPr>
              <w:t xml:space="preserve">Acquisition mode threshold power level of aggregate narrow-band interference at the passive antenna output </w:t>
            </w:r>
            <w:r w:rsidRPr="00492645">
              <w:rPr>
                <w:sz w:val="18"/>
                <w:szCs w:val="18"/>
              </w:rPr>
              <w:br/>
              <w:t>(</w:t>
            </w:r>
            <w:r w:rsidRPr="00492645">
              <w:rPr>
                <w:i/>
                <w:iCs/>
                <w:sz w:val="18"/>
                <w:szCs w:val="18"/>
              </w:rPr>
              <w:t>x</w:t>
            </w:r>
            <w:r w:rsidRPr="00492645">
              <w:rPr>
                <w:sz w:val="18"/>
                <w:szCs w:val="18"/>
              </w:rPr>
              <w:t xml:space="preserve"> for the bandwidth and integration time of </w:t>
            </w:r>
            <w:proofErr w:type="gramStart"/>
            <w:r w:rsidRPr="00492645">
              <w:rPr>
                <w:i/>
                <w:iCs/>
                <w:sz w:val="18"/>
                <w:szCs w:val="18"/>
              </w:rPr>
              <w:t>y</w:t>
            </w:r>
            <w:r w:rsidRPr="00492645">
              <w:rPr>
                <w:sz w:val="18"/>
                <w:szCs w:val="18"/>
              </w:rPr>
              <w:t>;</w:t>
            </w:r>
            <w:proofErr w:type="gramEnd"/>
            <w:r w:rsidRPr="00492645">
              <w:rPr>
                <w:sz w:val="18"/>
                <w:szCs w:val="18"/>
              </w:rPr>
              <w:t xml:space="preserve"> if given)</w:t>
            </w:r>
          </w:p>
        </w:tc>
        <w:tc>
          <w:tcPr>
            <w:tcW w:w="439" w:type="pct"/>
          </w:tcPr>
          <w:p w14:paraId="5B41A9E9"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roofErr w:type="spellStart"/>
            <w:r w:rsidRPr="00492645">
              <w:rPr>
                <w:sz w:val="18"/>
                <w:szCs w:val="18"/>
              </w:rPr>
              <w:t>dBW</w:t>
            </w:r>
            <w:proofErr w:type="spellEnd"/>
          </w:p>
        </w:tc>
        <w:tc>
          <w:tcPr>
            <w:tcW w:w="1302" w:type="pct"/>
          </w:tcPr>
          <w:p w14:paraId="01202704"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rFonts w:eastAsia="Calibri"/>
                <w:sz w:val="18"/>
                <w:szCs w:val="18"/>
              </w:rPr>
              <w:t>−</w:t>
            </w:r>
            <w:r w:rsidRPr="00492645">
              <w:rPr>
                <w:sz w:val="18"/>
                <w:szCs w:val="18"/>
              </w:rPr>
              <w:t xml:space="preserve">93 </w:t>
            </w:r>
            <w:proofErr w:type="spellStart"/>
            <w:r w:rsidRPr="00492645">
              <w:rPr>
                <w:sz w:val="18"/>
                <w:szCs w:val="18"/>
              </w:rPr>
              <w:t>dBW</w:t>
            </w:r>
            <w:proofErr w:type="spellEnd"/>
            <w:r w:rsidRPr="00492645">
              <w:rPr>
                <w:sz w:val="18"/>
                <w:szCs w:val="18"/>
              </w:rPr>
              <w:t xml:space="preserve"> (for </w:t>
            </w:r>
            <w:r w:rsidRPr="00492645">
              <w:rPr>
                <w:rFonts w:eastAsia="Calibri"/>
                <w:sz w:val="18"/>
                <w:szCs w:val="18"/>
              </w:rPr>
              <w:t>−</w:t>
            </w:r>
            <w:r w:rsidRPr="00492645">
              <w:rPr>
                <w:sz w:val="18"/>
                <w:szCs w:val="18"/>
              </w:rPr>
              <w:t xml:space="preserve">158 </w:t>
            </w:r>
            <w:proofErr w:type="spellStart"/>
            <w:r w:rsidRPr="00492645">
              <w:rPr>
                <w:sz w:val="18"/>
                <w:szCs w:val="18"/>
              </w:rPr>
              <w:t>dBW</w:t>
            </w:r>
            <w:proofErr w:type="spellEnd"/>
            <w:r w:rsidRPr="00492645">
              <w:rPr>
                <w:sz w:val="18"/>
                <w:szCs w:val="18"/>
              </w:rPr>
              <w:t xml:space="preserve"> RNSS signal, interference mitigation enabled)</w:t>
            </w:r>
          </w:p>
        </w:tc>
        <w:tc>
          <w:tcPr>
            <w:tcW w:w="1302" w:type="pct"/>
          </w:tcPr>
          <w:p w14:paraId="49856FFC"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–180</w:t>
            </w:r>
          </w:p>
        </w:tc>
      </w:tr>
      <w:tr w:rsidR="00400797" w:rsidRPr="00492645" w14:paraId="417C4592" w14:textId="77777777" w:rsidTr="007965E0">
        <w:trPr>
          <w:cantSplit/>
          <w:jc w:val="center"/>
        </w:trPr>
        <w:tc>
          <w:tcPr>
            <w:tcW w:w="1956" w:type="pct"/>
          </w:tcPr>
          <w:p w14:paraId="10949FCC"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PGothic"/>
                <w:sz w:val="18"/>
                <w:szCs w:val="18"/>
              </w:rPr>
            </w:pPr>
            <w:r w:rsidRPr="00492645">
              <w:rPr>
                <w:sz w:val="18"/>
                <w:szCs w:val="18"/>
              </w:rPr>
              <w:t>Additional sensor usage</w:t>
            </w:r>
          </w:p>
        </w:tc>
        <w:tc>
          <w:tcPr>
            <w:tcW w:w="439" w:type="pct"/>
          </w:tcPr>
          <w:p w14:paraId="30C319F8"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c>
          <w:tcPr>
            <w:tcW w:w="1302" w:type="pct"/>
          </w:tcPr>
          <w:p w14:paraId="47C81629"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Calibri"/>
                <w:sz w:val="18"/>
                <w:szCs w:val="18"/>
              </w:rPr>
            </w:pPr>
            <w:r w:rsidRPr="00492645">
              <w:rPr>
                <w:rFonts w:eastAsia="Calibri"/>
                <w:sz w:val="18"/>
                <w:szCs w:val="18"/>
              </w:rPr>
              <w:t>Radionavigation service</w:t>
            </w:r>
          </w:p>
        </w:tc>
        <w:tc>
          <w:tcPr>
            <w:tcW w:w="1302" w:type="pct"/>
          </w:tcPr>
          <w:p w14:paraId="6206FF48"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r>
    </w:tbl>
    <w:p w14:paraId="5785D8C4" w14:textId="77777777" w:rsidR="00400797" w:rsidRDefault="00400797" w:rsidP="00400797">
      <w:pPr>
        <w:rPr>
          <w:rFonts w:eastAsia="Calibri"/>
        </w:rPr>
      </w:pPr>
    </w:p>
    <w:p w14:paraId="44D9B22B" w14:textId="77777777" w:rsidR="00400797" w:rsidRDefault="00400797" w:rsidP="00400797">
      <w:pPr>
        <w:rPr>
          <w:rFonts w:eastAsia="Calibri"/>
        </w:rPr>
      </w:pPr>
    </w:p>
    <w:p w14:paraId="6E94E2BA" w14:textId="77777777" w:rsidR="00400797" w:rsidRPr="00492645" w:rsidRDefault="00400797" w:rsidP="00400797">
      <w:pPr>
        <w:pStyle w:val="TableNo"/>
        <w:rPr>
          <w:rFonts w:eastAsia="Calibri"/>
        </w:rPr>
      </w:pPr>
      <w:r w:rsidRPr="00492645">
        <w:rPr>
          <w:rFonts w:eastAsia="Calibri"/>
        </w:rPr>
        <w:lastRenderedPageBreak/>
        <w:t>TABLE 11</w:t>
      </w:r>
    </w:p>
    <w:p w14:paraId="60CAE1DE" w14:textId="77777777" w:rsidR="00400797" w:rsidRPr="00492645" w:rsidRDefault="00400797" w:rsidP="00400797">
      <w:pPr>
        <w:pStyle w:val="Tabletitle"/>
        <w:rPr>
          <w:rFonts w:eastAsia="Calibri"/>
        </w:rPr>
      </w:pPr>
      <w:r w:rsidRPr="00492645">
        <w:rPr>
          <w:rFonts w:eastAsia="Calibri"/>
        </w:rPr>
        <w:t>Ionospheric sounders and radars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1"/>
        <w:gridCol w:w="986"/>
        <w:gridCol w:w="1267"/>
        <w:gridCol w:w="1510"/>
        <w:gridCol w:w="1440"/>
        <w:gridCol w:w="1310"/>
        <w:gridCol w:w="1264"/>
        <w:gridCol w:w="1264"/>
        <w:gridCol w:w="1533"/>
        <w:gridCol w:w="1264"/>
      </w:tblGrid>
      <w:tr w:rsidR="00400797" w:rsidRPr="007965E0" w14:paraId="021B13D6" w14:textId="77777777" w:rsidTr="007965E0">
        <w:trPr>
          <w:cantSplit/>
          <w:jc w:val="center"/>
        </w:trPr>
        <w:tc>
          <w:tcPr>
            <w:tcW w:w="906" w:type="pct"/>
            <w:vAlign w:val="center"/>
          </w:tcPr>
          <w:p w14:paraId="6247FBDB" w14:textId="77777777" w:rsidR="00400797" w:rsidRPr="007965E0" w:rsidRDefault="00400797" w:rsidP="00A072C4">
            <w:pPr>
              <w:pStyle w:val="Tablehead"/>
              <w:rPr>
                <w:sz w:val="18"/>
                <w:szCs w:val="18"/>
              </w:rPr>
            </w:pPr>
            <w:r w:rsidRPr="007965E0">
              <w:rPr>
                <w:sz w:val="18"/>
                <w:szCs w:val="18"/>
              </w:rPr>
              <w:t>Parameter</w:t>
            </w:r>
          </w:p>
        </w:tc>
        <w:tc>
          <w:tcPr>
            <w:tcW w:w="341" w:type="pct"/>
            <w:vAlign w:val="center"/>
          </w:tcPr>
          <w:p w14:paraId="7E95E436" w14:textId="77777777" w:rsidR="00400797" w:rsidRPr="007965E0" w:rsidRDefault="00400797" w:rsidP="00A072C4">
            <w:pPr>
              <w:pStyle w:val="Tablehead"/>
              <w:rPr>
                <w:sz w:val="18"/>
                <w:szCs w:val="18"/>
              </w:rPr>
            </w:pPr>
            <w:r w:rsidRPr="007965E0">
              <w:rPr>
                <w:sz w:val="18"/>
                <w:szCs w:val="18"/>
              </w:rPr>
              <w:t>Unit</w:t>
            </w:r>
          </w:p>
        </w:tc>
        <w:tc>
          <w:tcPr>
            <w:tcW w:w="438" w:type="pct"/>
            <w:vAlign w:val="center"/>
          </w:tcPr>
          <w:p w14:paraId="5760DBC9" w14:textId="77777777" w:rsidR="00400797" w:rsidRPr="007965E0" w:rsidRDefault="00400797" w:rsidP="00A072C4">
            <w:pPr>
              <w:pStyle w:val="Tablehead"/>
              <w:ind w:left="-78"/>
              <w:rPr>
                <w:sz w:val="18"/>
                <w:szCs w:val="18"/>
              </w:rPr>
            </w:pPr>
            <w:r w:rsidRPr="007965E0">
              <w:rPr>
                <w:sz w:val="18"/>
                <w:szCs w:val="18"/>
              </w:rPr>
              <w:t>System 7P</w:t>
            </w:r>
            <w:r w:rsidRPr="007965E0">
              <w:rPr>
                <w:sz w:val="18"/>
                <w:szCs w:val="18"/>
              </w:rPr>
              <w:br/>
            </w:r>
            <w:proofErr w:type="spellStart"/>
            <w:r w:rsidRPr="007965E0">
              <w:rPr>
                <w:sz w:val="18"/>
                <w:szCs w:val="18"/>
              </w:rPr>
              <w:t>SuperDARN</w:t>
            </w:r>
            <w:proofErr w:type="spellEnd"/>
          </w:p>
        </w:tc>
        <w:tc>
          <w:tcPr>
            <w:tcW w:w="522" w:type="pct"/>
            <w:vAlign w:val="center"/>
          </w:tcPr>
          <w:p w14:paraId="39DC84B6" w14:textId="77777777" w:rsidR="00400797" w:rsidRPr="007965E0" w:rsidRDefault="00400797" w:rsidP="00A072C4">
            <w:pPr>
              <w:pStyle w:val="Tablehead"/>
              <w:rPr>
                <w:sz w:val="18"/>
                <w:szCs w:val="18"/>
              </w:rPr>
            </w:pPr>
            <w:r w:rsidRPr="007965E0">
              <w:rPr>
                <w:sz w:val="18"/>
                <w:szCs w:val="18"/>
              </w:rPr>
              <w:t xml:space="preserve">System 7A </w:t>
            </w:r>
            <w:r w:rsidRPr="007965E0">
              <w:rPr>
                <w:sz w:val="18"/>
                <w:szCs w:val="18"/>
              </w:rPr>
              <w:br/>
              <w:t>Lowell Ionosonde</w:t>
            </w:r>
          </w:p>
        </w:tc>
        <w:tc>
          <w:tcPr>
            <w:tcW w:w="498" w:type="pct"/>
            <w:vAlign w:val="center"/>
          </w:tcPr>
          <w:p w14:paraId="5BDC1A06" w14:textId="77777777" w:rsidR="00400797" w:rsidRPr="007965E0" w:rsidRDefault="00400797" w:rsidP="00A072C4">
            <w:pPr>
              <w:pStyle w:val="Tablehead"/>
              <w:rPr>
                <w:sz w:val="18"/>
                <w:szCs w:val="18"/>
              </w:rPr>
            </w:pPr>
            <w:r w:rsidRPr="007965E0">
              <w:rPr>
                <w:sz w:val="18"/>
                <w:szCs w:val="18"/>
              </w:rPr>
              <w:t xml:space="preserve">System 7B </w:t>
            </w:r>
            <w:r w:rsidRPr="007965E0">
              <w:rPr>
                <w:sz w:val="18"/>
                <w:szCs w:val="18"/>
              </w:rPr>
              <w:br/>
              <w:t>Chinese Ionosonde</w:t>
            </w:r>
          </w:p>
        </w:tc>
        <w:tc>
          <w:tcPr>
            <w:tcW w:w="453" w:type="pct"/>
            <w:vAlign w:val="center"/>
          </w:tcPr>
          <w:p w14:paraId="25DF4534" w14:textId="77777777" w:rsidR="00400797" w:rsidRPr="007965E0" w:rsidRDefault="00400797" w:rsidP="00A072C4">
            <w:pPr>
              <w:pStyle w:val="Tablehead"/>
              <w:ind w:left="-64"/>
              <w:rPr>
                <w:sz w:val="18"/>
                <w:szCs w:val="18"/>
              </w:rPr>
            </w:pPr>
            <w:r w:rsidRPr="007965E0">
              <w:rPr>
                <w:sz w:val="18"/>
                <w:szCs w:val="18"/>
              </w:rPr>
              <w:t>System 7D</w:t>
            </w:r>
            <w:r w:rsidRPr="007965E0">
              <w:rPr>
                <w:sz w:val="18"/>
                <w:szCs w:val="18"/>
              </w:rPr>
              <w:br/>
              <w:t>Finnish Ionosonde</w:t>
            </w:r>
          </w:p>
        </w:tc>
        <w:tc>
          <w:tcPr>
            <w:tcW w:w="437" w:type="pct"/>
            <w:vAlign w:val="center"/>
          </w:tcPr>
          <w:p w14:paraId="016E9A63" w14:textId="77777777" w:rsidR="00400797" w:rsidRPr="007965E0" w:rsidDel="00805E07" w:rsidRDefault="00400797" w:rsidP="00A072C4">
            <w:pPr>
              <w:pStyle w:val="Tablehead"/>
              <w:ind w:left="-110"/>
              <w:rPr>
                <w:sz w:val="18"/>
                <w:szCs w:val="18"/>
              </w:rPr>
            </w:pPr>
            <w:r w:rsidRPr="007965E0">
              <w:rPr>
                <w:sz w:val="18"/>
                <w:szCs w:val="18"/>
              </w:rPr>
              <w:t>System 7E</w:t>
            </w:r>
            <w:r w:rsidRPr="007965E0">
              <w:rPr>
                <w:sz w:val="18"/>
                <w:szCs w:val="18"/>
              </w:rPr>
              <w:br/>
              <w:t>Mexican Ionosonde</w:t>
            </w:r>
          </w:p>
        </w:tc>
        <w:tc>
          <w:tcPr>
            <w:tcW w:w="437" w:type="pct"/>
            <w:vAlign w:val="center"/>
          </w:tcPr>
          <w:p w14:paraId="0B2567D0" w14:textId="77777777" w:rsidR="00400797" w:rsidRPr="007965E0" w:rsidRDefault="00400797" w:rsidP="00A072C4">
            <w:pPr>
              <w:pStyle w:val="Tablehead"/>
              <w:ind w:left="-110"/>
              <w:rPr>
                <w:sz w:val="18"/>
                <w:szCs w:val="18"/>
              </w:rPr>
            </w:pPr>
            <w:r w:rsidRPr="007965E0">
              <w:rPr>
                <w:sz w:val="18"/>
                <w:szCs w:val="18"/>
              </w:rPr>
              <w:t xml:space="preserve">System 7G </w:t>
            </w:r>
            <w:r w:rsidRPr="007965E0">
              <w:rPr>
                <w:sz w:val="18"/>
                <w:szCs w:val="18"/>
              </w:rPr>
              <w:br/>
              <w:t>AIS_INGV</w:t>
            </w:r>
          </w:p>
        </w:tc>
        <w:tc>
          <w:tcPr>
            <w:tcW w:w="530" w:type="pct"/>
            <w:vAlign w:val="center"/>
          </w:tcPr>
          <w:p w14:paraId="350C519C" w14:textId="77777777" w:rsidR="00400797" w:rsidRPr="007965E0" w:rsidRDefault="00400797" w:rsidP="00A072C4">
            <w:pPr>
              <w:pStyle w:val="Tablehead"/>
              <w:ind w:left="-119"/>
              <w:rPr>
                <w:sz w:val="18"/>
                <w:szCs w:val="18"/>
              </w:rPr>
            </w:pPr>
            <w:r w:rsidRPr="007965E0">
              <w:rPr>
                <w:sz w:val="18"/>
                <w:szCs w:val="18"/>
              </w:rPr>
              <w:t xml:space="preserve">System 7F </w:t>
            </w:r>
            <w:r w:rsidRPr="007965E0">
              <w:rPr>
                <w:sz w:val="18"/>
                <w:szCs w:val="18"/>
              </w:rPr>
              <w:br/>
              <w:t>Millstone Hill ISR</w:t>
            </w:r>
          </w:p>
        </w:tc>
        <w:tc>
          <w:tcPr>
            <w:tcW w:w="437" w:type="pct"/>
            <w:vAlign w:val="center"/>
          </w:tcPr>
          <w:p w14:paraId="34A391BF" w14:textId="77777777" w:rsidR="00400797" w:rsidRPr="007965E0" w:rsidRDefault="00400797" w:rsidP="00A072C4">
            <w:pPr>
              <w:pStyle w:val="Tablehead"/>
              <w:ind w:left="-119"/>
              <w:rPr>
                <w:sz w:val="18"/>
                <w:szCs w:val="18"/>
              </w:rPr>
            </w:pPr>
            <w:r w:rsidRPr="007965E0">
              <w:rPr>
                <w:sz w:val="18"/>
                <w:szCs w:val="18"/>
              </w:rPr>
              <w:t>System 7G</w:t>
            </w:r>
            <w:r w:rsidRPr="007965E0">
              <w:rPr>
                <w:sz w:val="18"/>
                <w:szCs w:val="18"/>
              </w:rPr>
              <w:br/>
              <w:t>PFISR</w:t>
            </w:r>
          </w:p>
        </w:tc>
      </w:tr>
      <w:tr w:rsidR="00400797" w:rsidRPr="007965E0" w14:paraId="76FBFA4C" w14:textId="77777777" w:rsidTr="007965E0">
        <w:trPr>
          <w:cantSplit/>
          <w:jc w:val="center"/>
        </w:trPr>
        <w:tc>
          <w:tcPr>
            <w:tcW w:w="906" w:type="pct"/>
          </w:tcPr>
          <w:p w14:paraId="63D4A07D"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7965E0">
              <w:rPr>
                <w:sz w:val="18"/>
                <w:szCs w:val="18"/>
              </w:rPr>
              <w:t>Frequency range of operation</w:t>
            </w:r>
          </w:p>
        </w:tc>
        <w:tc>
          <w:tcPr>
            <w:tcW w:w="341" w:type="pct"/>
          </w:tcPr>
          <w:p w14:paraId="6F1DD641"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MHz</w:t>
            </w:r>
          </w:p>
        </w:tc>
        <w:tc>
          <w:tcPr>
            <w:tcW w:w="438" w:type="pct"/>
          </w:tcPr>
          <w:p w14:paraId="66B177EB"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8.0-20.0</w:t>
            </w:r>
          </w:p>
        </w:tc>
        <w:tc>
          <w:tcPr>
            <w:tcW w:w="522" w:type="pct"/>
          </w:tcPr>
          <w:p w14:paraId="41525966"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0.5-30.0</w:t>
            </w:r>
          </w:p>
        </w:tc>
        <w:tc>
          <w:tcPr>
            <w:tcW w:w="498" w:type="pct"/>
          </w:tcPr>
          <w:p w14:paraId="0F3C6E88"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1.0-30</w:t>
            </w:r>
          </w:p>
        </w:tc>
        <w:tc>
          <w:tcPr>
            <w:tcW w:w="453" w:type="pct"/>
          </w:tcPr>
          <w:p w14:paraId="1C690E08"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0.5-16</w:t>
            </w:r>
          </w:p>
        </w:tc>
        <w:tc>
          <w:tcPr>
            <w:tcW w:w="437" w:type="pct"/>
          </w:tcPr>
          <w:p w14:paraId="054C0C58" w14:textId="77777777" w:rsidR="00400797" w:rsidRPr="007965E0" w:rsidDel="00805E07"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1.6-33</w:t>
            </w:r>
          </w:p>
        </w:tc>
        <w:tc>
          <w:tcPr>
            <w:tcW w:w="437" w:type="pct"/>
            <w:tcBorders>
              <w:top w:val="single" w:sz="4" w:space="0" w:color="auto"/>
              <w:left w:val="single" w:sz="4" w:space="0" w:color="auto"/>
              <w:bottom w:val="single" w:sz="4" w:space="0" w:color="auto"/>
              <w:right w:val="single" w:sz="4" w:space="0" w:color="auto"/>
            </w:tcBorders>
          </w:tcPr>
          <w:p w14:paraId="518251BA"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lang w:eastAsia="zh-CN"/>
              </w:rPr>
              <w:t>1.0-20.0</w:t>
            </w:r>
          </w:p>
        </w:tc>
        <w:tc>
          <w:tcPr>
            <w:tcW w:w="530" w:type="pct"/>
          </w:tcPr>
          <w:p w14:paraId="0F862A89"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427-453</w:t>
            </w:r>
          </w:p>
        </w:tc>
        <w:tc>
          <w:tcPr>
            <w:tcW w:w="437" w:type="pct"/>
          </w:tcPr>
          <w:p w14:paraId="291A74B5"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449.0-450.0</w:t>
            </w:r>
          </w:p>
        </w:tc>
      </w:tr>
      <w:tr w:rsidR="00400797" w:rsidRPr="007965E0" w14:paraId="1229525D" w14:textId="77777777" w:rsidTr="007965E0">
        <w:trPr>
          <w:cantSplit/>
          <w:jc w:val="center"/>
        </w:trPr>
        <w:tc>
          <w:tcPr>
            <w:tcW w:w="906" w:type="pct"/>
          </w:tcPr>
          <w:p w14:paraId="3BBE3ECE"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7965E0">
              <w:rPr>
                <w:sz w:val="18"/>
                <w:szCs w:val="18"/>
              </w:rPr>
              <w:t>Transmit power</w:t>
            </w:r>
          </w:p>
        </w:tc>
        <w:tc>
          <w:tcPr>
            <w:tcW w:w="341" w:type="pct"/>
          </w:tcPr>
          <w:p w14:paraId="0C7C2ECB"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roofErr w:type="spellStart"/>
            <w:r w:rsidRPr="007965E0">
              <w:rPr>
                <w:sz w:val="18"/>
                <w:szCs w:val="18"/>
              </w:rPr>
              <w:t>dBW</w:t>
            </w:r>
            <w:proofErr w:type="spellEnd"/>
          </w:p>
        </w:tc>
        <w:tc>
          <w:tcPr>
            <w:tcW w:w="438" w:type="pct"/>
          </w:tcPr>
          <w:p w14:paraId="131BDFF1"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39.8 (peak)</w:t>
            </w:r>
          </w:p>
        </w:tc>
        <w:tc>
          <w:tcPr>
            <w:tcW w:w="522" w:type="pct"/>
          </w:tcPr>
          <w:p w14:paraId="2F6ACAE3"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21 (peak)</w:t>
            </w:r>
            <w:r w:rsidRPr="007965E0">
              <w:rPr>
                <w:sz w:val="18"/>
                <w:szCs w:val="18"/>
              </w:rPr>
              <w:br/>
              <w:t>Per each of 2 channels</w:t>
            </w:r>
          </w:p>
        </w:tc>
        <w:tc>
          <w:tcPr>
            <w:tcW w:w="498" w:type="pct"/>
          </w:tcPr>
          <w:p w14:paraId="2EF631FE"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 30 per channel</w:t>
            </w:r>
          </w:p>
        </w:tc>
        <w:tc>
          <w:tcPr>
            <w:tcW w:w="453" w:type="pct"/>
          </w:tcPr>
          <w:p w14:paraId="35E8BAB6"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7.0</w:t>
            </w:r>
          </w:p>
        </w:tc>
        <w:tc>
          <w:tcPr>
            <w:tcW w:w="437" w:type="pct"/>
          </w:tcPr>
          <w:p w14:paraId="3C4F9F00" w14:textId="77777777" w:rsidR="00400797" w:rsidRPr="007965E0" w:rsidDel="00805E07"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3-20</w:t>
            </w:r>
          </w:p>
        </w:tc>
        <w:tc>
          <w:tcPr>
            <w:tcW w:w="437" w:type="pct"/>
            <w:tcBorders>
              <w:top w:val="single" w:sz="4" w:space="0" w:color="auto"/>
              <w:left w:val="single" w:sz="4" w:space="0" w:color="auto"/>
              <w:bottom w:val="single" w:sz="4" w:space="0" w:color="auto"/>
              <w:right w:val="single" w:sz="4" w:space="0" w:color="auto"/>
            </w:tcBorders>
          </w:tcPr>
          <w:p w14:paraId="55939665"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lang w:eastAsia="zh-CN"/>
              </w:rPr>
              <w:t>250 W</w:t>
            </w:r>
          </w:p>
        </w:tc>
        <w:tc>
          <w:tcPr>
            <w:tcW w:w="530" w:type="pct"/>
          </w:tcPr>
          <w:p w14:paraId="19FD80E7"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Up to 64 </w:t>
            </w:r>
            <w:proofErr w:type="spellStart"/>
            <w:r w:rsidRPr="007965E0">
              <w:rPr>
                <w:sz w:val="18"/>
                <w:szCs w:val="18"/>
              </w:rPr>
              <w:t>dBW</w:t>
            </w:r>
            <w:proofErr w:type="spellEnd"/>
          </w:p>
        </w:tc>
        <w:tc>
          <w:tcPr>
            <w:tcW w:w="437" w:type="pct"/>
          </w:tcPr>
          <w:p w14:paraId="2D46DA16"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61.0-63.0</w:t>
            </w:r>
            <w:r w:rsidRPr="007965E0">
              <w:rPr>
                <w:sz w:val="18"/>
                <w:szCs w:val="18"/>
              </w:rPr>
              <w:br/>
              <w:t>Duty cycle (1-10%)</w:t>
            </w:r>
          </w:p>
        </w:tc>
      </w:tr>
      <w:tr w:rsidR="00400797" w:rsidRPr="007965E0" w14:paraId="06911470" w14:textId="77777777" w:rsidTr="007965E0">
        <w:trPr>
          <w:cantSplit/>
          <w:jc w:val="center"/>
        </w:trPr>
        <w:tc>
          <w:tcPr>
            <w:tcW w:w="906" w:type="pct"/>
          </w:tcPr>
          <w:p w14:paraId="5649817E"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7965E0">
              <w:rPr>
                <w:sz w:val="18"/>
                <w:szCs w:val="18"/>
              </w:rPr>
              <w:t>Signal modulation</w:t>
            </w:r>
          </w:p>
        </w:tc>
        <w:tc>
          <w:tcPr>
            <w:tcW w:w="341" w:type="pct"/>
          </w:tcPr>
          <w:p w14:paraId="5CF99218"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c>
          <w:tcPr>
            <w:tcW w:w="438" w:type="pct"/>
          </w:tcPr>
          <w:p w14:paraId="6D667BF5"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Pulse</w:t>
            </w:r>
            <w:r w:rsidRPr="007965E0">
              <w:rPr>
                <w:sz w:val="18"/>
                <w:szCs w:val="18"/>
              </w:rPr>
              <w:br/>
              <w:t>(7-bit pulse code)</w:t>
            </w:r>
          </w:p>
        </w:tc>
        <w:tc>
          <w:tcPr>
            <w:tcW w:w="522" w:type="pct"/>
          </w:tcPr>
          <w:p w14:paraId="0FAE4CA9"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Pulse</w:t>
            </w:r>
            <w:r w:rsidRPr="007965E0">
              <w:rPr>
                <w:sz w:val="18"/>
                <w:szCs w:val="18"/>
              </w:rPr>
              <w:br/>
              <w:t xml:space="preserve">(w/compression </w:t>
            </w:r>
            <w:r w:rsidRPr="007965E0">
              <w:rPr>
                <w:rFonts w:eastAsia="Calibri"/>
                <w:sz w:val="18"/>
                <w:szCs w:val="18"/>
              </w:rPr>
              <w:t>−</w:t>
            </w:r>
            <w:r w:rsidRPr="007965E0">
              <w:rPr>
                <w:sz w:val="18"/>
                <w:szCs w:val="18"/>
              </w:rPr>
              <w:t>16-chip complementary-coded phase modulation)</w:t>
            </w:r>
          </w:p>
        </w:tc>
        <w:tc>
          <w:tcPr>
            <w:tcW w:w="498" w:type="pct"/>
          </w:tcPr>
          <w:p w14:paraId="2CBF9D2D"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Pulse</w:t>
            </w:r>
            <w:r w:rsidRPr="007965E0">
              <w:rPr>
                <w:sz w:val="18"/>
                <w:szCs w:val="18"/>
              </w:rPr>
              <w:br/>
              <w:t>(16-chip complementary-coded phase modulation)</w:t>
            </w:r>
          </w:p>
        </w:tc>
        <w:tc>
          <w:tcPr>
            <w:tcW w:w="453" w:type="pct"/>
          </w:tcPr>
          <w:p w14:paraId="4DFDA083"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Linear FM</w:t>
            </w:r>
          </w:p>
        </w:tc>
        <w:tc>
          <w:tcPr>
            <w:tcW w:w="437" w:type="pct"/>
          </w:tcPr>
          <w:p w14:paraId="1603A147" w14:textId="77777777" w:rsidR="00400797" w:rsidRPr="007965E0" w:rsidDel="00805E07"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Linear FM</w:t>
            </w:r>
          </w:p>
        </w:tc>
        <w:tc>
          <w:tcPr>
            <w:tcW w:w="437" w:type="pct"/>
            <w:tcBorders>
              <w:top w:val="single" w:sz="4" w:space="0" w:color="auto"/>
              <w:left w:val="single" w:sz="4" w:space="0" w:color="auto"/>
              <w:bottom w:val="single" w:sz="4" w:space="0" w:color="auto"/>
              <w:right w:val="single" w:sz="4" w:space="0" w:color="auto"/>
            </w:tcBorders>
          </w:tcPr>
          <w:p w14:paraId="244ED28C"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lang w:eastAsia="it-IT"/>
              </w:rPr>
              <w:t>Pulse</w:t>
            </w:r>
            <w:r w:rsidRPr="007965E0">
              <w:rPr>
                <w:sz w:val="18"/>
                <w:szCs w:val="18"/>
                <w:lang w:eastAsia="it-IT"/>
              </w:rPr>
              <w:br/>
              <w:t>(w/compressio</w:t>
            </w:r>
            <w:r w:rsidRPr="007965E0">
              <w:rPr>
                <w:i/>
                <w:sz w:val="18"/>
                <w:szCs w:val="18"/>
                <w:lang w:eastAsia="it-IT"/>
              </w:rPr>
              <w:t>n</w:t>
            </w:r>
            <w:r w:rsidRPr="007965E0">
              <w:rPr>
                <w:sz w:val="18"/>
                <w:szCs w:val="18"/>
                <w:lang w:eastAsia="it-IT"/>
              </w:rPr>
              <w:t xml:space="preserve"> </w:t>
            </w:r>
            <w:r w:rsidRPr="007965E0">
              <w:rPr>
                <w:rFonts w:eastAsia="Calibri"/>
                <w:sz w:val="18"/>
                <w:szCs w:val="18"/>
              </w:rPr>
              <w:t>−</w:t>
            </w:r>
            <w:r w:rsidRPr="007965E0">
              <w:rPr>
                <w:sz w:val="18"/>
                <w:szCs w:val="18"/>
                <w:lang w:eastAsia="it-IT"/>
              </w:rPr>
              <w:t>16-chip complementary-coded phase modulation)</w:t>
            </w:r>
          </w:p>
        </w:tc>
        <w:tc>
          <w:tcPr>
            <w:tcW w:w="530" w:type="pct"/>
          </w:tcPr>
          <w:p w14:paraId="7EF00FB6"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sz w:val="18"/>
                <w:szCs w:val="18"/>
              </w:rPr>
            </w:pPr>
            <w:r w:rsidRPr="007965E0">
              <w:rPr>
                <w:sz w:val="18"/>
                <w:szCs w:val="18"/>
              </w:rPr>
              <w:t>Pulsed with and without phase coding / compression</w:t>
            </w:r>
          </w:p>
        </w:tc>
        <w:tc>
          <w:tcPr>
            <w:tcW w:w="437" w:type="pct"/>
          </w:tcPr>
          <w:p w14:paraId="5A97A490"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Pulsed BPSK</w:t>
            </w:r>
          </w:p>
        </w:tc>
      </w:tr>
      <w:tr w:rsidR="00400797" w:rsidRPr="007965E0" w14:paraId="2CD7D98F" w14:textId="77777777" w:rsidTr="007965E0">
        <w:trPr>
          <w:cantSplit/>
          <w:jc w:val="center"/>
        </w:trPr>
        <w:tc>
          <w:tcPr>
            <w:tcW w:w="906" w:type="pct"/>
          </w:tcPr>
          <w:p w14:paraId="06C9C44A"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7965E0">
              <w:rPr>
                <w:sz w:val="18"/>
                <w:szCs w:val="18"/>
              </w:rPr>
              <w:t>Receive sensitivity</w:t>
            </w:r>
          </w:p>
        </w:tc>
        <w:tc>
          <w:tcPr>
            <w:tcW w:w="341" w:type="pct"/>
          </w:tcPr>
          <w:p w14:paraId="057BF5D2"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dBm</w:t>
            </w:r>
          </w:p>
        </w:tc>
        <w:tc>
          <w:tcPr>
            <w:tcW w:w="438" w:type="pct"/>
          </w:tcPr>
          <w:p w14:paraId="7F922FD5"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Not available</w:t>
            </w:r>
          </w:p>
        </w:tc>
        <w:tc>
          <w:tcPr>
            <w:tcW w:w="522" w:type="pct"/>
          </w:tcPr>
          <w:p w14:paraId="26420793"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rFonts w:eastAsia="Calibri"/>
                <w:sz w:val="18"/>
                <w:szCs w:val="18"/>
              </w:rPr>
              <w:t>−</w:t>
            </w:r>
            <w:r w:rsidRPr="007965E0">
              <w:rPr>
                <w:sz w:val="18"/>
                <w:szCs w:val="18"/>
              </w:rPr>
              <w:t xml:space="preserve">130 </w:t>
            </w:r>
            <w:r w:rsidRPr="007965E0">
              <w:rPr>
                <w:sz w:val="18"/>
                <w:szCs w:val="18"/>
              </w:rPr>
              <w:br/>
              <w:t>(11 dB NF)</w:t>
            </w:r>
          </w:p>
        </w:tc>
        <w:tc>
          <w:tcPr>
            <w:tcW w:w="498" w:type="pct"/>
          </w:tcPr>
          <w:p w14:paraId="4E295C5B"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rFonts w:eastAsia="Calibri"/>
                <w:sz w:val="18"/>
                <w:szCs w:val="18"/>
              </w:rPr>
              <w:t>−</w:t>
            </w:r>
            <w:r w:rsidRPr="007965E0">
              <w:rPr>
                <w:sz w:val="18"/>
                <w:szCs w:val="18"/>
              </w:rPr>
              <w:t>112</w:t>
            </w:r>
            <w:r w:rsidRPr="007965E0">
              <w:rPr>
                <w:sz w:val="18"/>
                <w:szCs w:val="18"/>
              </w:rPr>
              <w:br/>
              <w:t>(10 dB S/N)</w:t>
            </w:r>
          </w:p>
        </w:tc>
        <w:tc>
          <w:tcPr>
            <w:tcW w:w="453" w:type="pct"/>
          </w:tcPr>
          <w:p w14:paraId="23C8F39D"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sz w:val="18"/>
                <w:szCs w:val="18"/>
              </w:rPr>
            </w:pPr>
            <w:r w:rsidRPr="007965E0">
              <w:rPr>
                <w:sz w:val="18"/>
                <w:szCs w:val="18"/>
              </w:rPr>
              <w:t>Not available</w:t>
            </w:r>
          </w:p>
        </w:tc>
        <w:tc>
          <w:tcPr>
            <w:tcW w:w="437" w:type="pct"/>
          </w:tcPr>
          <w:p w14:paraId="6F369EBB" w14:textId="77777777" w:rsidR="00400797" w:rsidRPr="007965E0" w:rsidDel="00805E07"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 xml:space="preserve">−120 </w:t>
            </w:r>
            <w:r w:rsidRPr="007965E0">
              <w:rPr>
                <w:sz w:val="18"/>
                <w:szCs w:val="18"/>
              </w:rPr>
              <w:br/>
              <w:t>(10 dB S/N)</w:t>
            </w:r>
          </w:p>
        </w:tc>
        <w:tc>
          <w:tcPr>
            <w:tcW w:w="437" w:type="pct"/>
            <w:tcBorders>
              <w:top w:val="single" w:sz="4" w:space="0" w:color="auto"/>
              <w:left w:val="single" w:sz="4" w:space="0" w:color="auto"/>
              <w:bottom w:val="single" w:sz="4" w:space="0" w:color="auto"/>
              <w:right w:val="single" w:sz="4" w:space="0" w:color="auto"/>
            </w:tcBorders>
          </w:tcPr>
          <w:p w14:paraId="1D745DD4"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rFonts w:eastAsia="Calibri"/>
                <w:sz w:val="18"/>
                <w:szCs w:val="18"/>
              </w:rPr>
              <w:t>−</w:t>
            </w:r>
            <w:r w:rsidRPr="007965E0">
              <w:rPr>
                <w:sz w:val="18"/>
                <w:szCs w:val="18"/>
                <w:lang w:eastAsia="it-IT"/>
              </w:rPr>
              <w:t>85 dBm for 0 dB S/N</w:t>
            </w:r>
          </w:p>
        </w:tc>
        <w:tc>
          <w:tcPr>
            <w:tcW w:w="530" w:type="pct"/>
          </w:tcPr>
          <w:p w14:paraId="14404517"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Not available</w:t>
            </w:r>
          </w:p>
        </w:tc>
        <w:tc>
          <w:tcPr>
            <w:tcW w:w="437" w:type="pct"/>
          </w:tcPr>
          <w:p w14:paraId="00A74A3E"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rFonts w:eastAsia="Calibri"/>
                <w:sz w:val="18"/>
                <w:szCs w:val="18"/>
              </w:rPr>
              <w:t>−</w:t>
            </w:r>
            <w:r w:rsidRPr="007965E0">
              <w:rPr>
                <w:sz w:val="18"/>
                <w:szCs w:val="18"/>
              </w:rPr>
              <w:t>130</w:t>
            </w:r>
          </w:p>
        </w:tc>
      </w:tr>
      <w:tr w:rsidR="00400797" w:rsidRPr="007965E0" w14:paraId="3DDCB4C2" w14:textId="77777777" w:rsidTr="007965E0">
        <w:trPr>
          <w:cantSplit/>
          <w:jc w:val="center"/>
        </w:trPr>
        <w:tc>
          <w:tcPr>
            <w:tcW w:w="906" w:type="pct"/>
          </w:tcPr>
          <w:p w14:paraId="6FC1FCCB"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7965E0">
              <w:rPr>
                <w:sz w:val="18"/>
                <w:szCs w:val="18"/>
              </w:rPr>
              <w:t>Pulse width</w:t>
            </w:r>
          </w:p>
        </w:tc>
        <w:tc>
          <w:tcPr>
            <w:tcW w:w="341" w:type="pct"/>
          </w:tcPr>
          <w:p w14:paraId="000BE5C8"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µs</w:t>
            </w:r>
          </w:p>
        </w:tc>
        <w:tc>
          <w:tcPr>
            <w:tcW w:w="438" w:type="pct"/>
          </w:tcPr>
          <w:p w14:paraId="637AE66C"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300</w:t>
            </w:r>
          </w:p>
        </w:tc>
        <w:tc>
          <w:tcPr>
            <w:tcW w:w="522" w:type="pct"/>
          </w:tcPr>
          <w:p w14:paraId="7CE6A2FC"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533</w:t>
            </w:r>
          </w:p>
        </w:tc>
        <w:tc>
          <w:tcPr>
            <w:tcW w:w="498" w:type="pct"/>
          </w:tcPr>
          <w:p w14:paraId="37079EA6"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533</w:t>
            </w:r>
          </w:p>
        </w:tc>
        <w:tc>
          <w:tcPr>
            <w:tcW w:w="453" w:type="pct"/>
          </w:tcPr>
          <w:p w14:paraId="3A5E1EF2"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sz w:val="18"/>
                <w:szCs w:val="18"/>
              </w:rPr>
            </w:pPr>
            <w:r w:rsidRPr="007965E0">
              <w:rPr>
                <w:sz w:val="18"/>
                <w:szCs w:val="18"/>
              </w:rPr>
              <w:t>N/A</w:t>
            </w:r>
          </w:p>
        </w:tc>
        <w:tc>
          <w:tcPr>
            <w:tcW w:w="437" w:type="pct"/>
          </w:tcPr>
          <w:p w14:paraId="47D5FF2F" w14:textId="77777777" w:rsidR="00400797" w:rsidRPr="007965E0" w:rsidDel="00805E07"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N/A</w:t>
            </w:r>
          </w:p>
        </w:tc>
        <w:tc>
          <w:tcPr>
            <w:tcW w:w="437" w:type="pct"/>
            <w:tcBorders>
              <w:top w:val="single" w:sz="4" w:space="0" w:color="auto"/>
              <w:left w:val="single" w:sz="4" w:space="0" w:color="auto"/>
              <w:bottom w:val="single" w:sz="4" w:space="0" w:color="auto"/>
              <w:right w:val="single" w:sz="4" w:space="0" w:color="auto"/>
            </w:tcBorders>
          </w:tcPr>
          <w:p w14:paraId="77AB7CAC"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lang w:eastAsia="zh-CN"/>
              </w:rPr>
              <w:t>480</w:t>
            </w:r>
          </w:p>
        </w:tc>
        <w:tc>
          <w:tcPr>
            <w:tcW w:w="530" w:type="pct"/>
          </w:tcPr>
          <w:p w14:paraId="08DAC115"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15 to 2 000 µs</w:t>
            </w:r>
          </w:p>
        </w:tc>
        <w:tc>
          <w:tcPr>
            <w:tcW w:w="437" w:type="pct"/>
          </w:tcPr>
          <w:p w14:paraId="4B2DFA00"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1.0-2 000.0</w:t>
            </w:r>
          </w:p>
        </w:tc>
      </w:tr>
      <w:tr w:rsidR="00400797" w:rsidRPr="007965E0" w14:paraId="21EF682E" w14:textId="77777777" w:rsidTr="007965E0">
        <w:trPr>
          <w:cantSplit/>
          <w:jc w:val="center"/>
        </w:trPr>
        <w:tc>
          <w:tcPr>
            <w:tcW w:w="906" w:type="pct"/>
          </w:tcPr>
          <w:p w14:paraId="570F3963"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7965E0">
              <w:rPr>
                <w:sz w:val="18"/>
                <w:szCs w:val="18"/>
              </w:rPr>
              <w:t>Pulse spacing</w:t>
            </w:r>
          </w:p>
        </w:tc>
        <w:tc>
          <w:tcPr>
            <w:tcW w:w="341" w:type="pct"/>
          </w:tcPr>
          <w:p w14:paraId="7E196CAB"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roofErr w:type="spellStart"/>
            <w:r w:rsidRPr="007965E0">
              <w:rPr>
                <w:sz w:val="18"/>
                <w:szCs w:val="18"/>
              </w:rPr>
              <w:t>ms</w:t>
            </w:r>
            <w:proofErr w:type="spellEnd"/>
          </w:p>
        </w:tc>
        <w:tc>
          <w:tcPr>
            <w:tcW w:w="438" w:type="pct"/>
          </w:tcPr>
          <w:p w14:paraId="306AD6EE"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100</w:t>
            </w:r>
          </w:p>
        </w:tc>
        <w:tc>
          <w:tcPr>
            <w:tcW w:w="522" w:type="pct"/>
          </w:tcPr>
          <w:p w14:paraId="0DC43737"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5.0 and 10.0</w:t>
            </w:r>
          </w:p>
        </w:tc>
        <w:tc>
          <w:tcPr>
            <w:tcW w:w="498" w:type="pct"/>
          </w:tcPr>
          <w:p w14:paraId="3B86E8C9"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8,532</w:t>
            </w:r>
          </w:p>
        </w:tc>
        <w:tc>
          <w:tcPr>
            <w:tcW w:w="453" w:type="pct"/>
          </w:tcPr>
          <w:p w14:paraId="419D3C83"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sz w:val="18"/>
                <w:szCs w:val="18"/>
              </w:rPr>
            </w:pPr>
            <w:r w:rsidRPr="007965E0">
              <w:rPr>
                <w:sz w:val="18"/>
                <w:szCs w:val="18"/>
              </w:rPr>
              <w:t>N/A</w:t>
            </w:r>
          </w:p>
        </w:tc>
        <w:tc>
          <w:tcPr>
            <w:tcW w:w="437" w:type="pct"/>
          </w:tcPr>
          <w:p w14:paraId="48275118" w14:textId="77777777" w:rsidR="00400797" w:rsidRPr="007965E0" w:rsidDel="00805E07"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N/A</w:t>
            </w:r>
          </w:p>
        </w:tc>
        <w:tc>
          <w:tcPr>
            <w:tcW w:w="437" w:type="pct"/>
            <w:tcBorders>
              <w:top w:val="single" w:sz="4" w:space="0" w:color="auto"/>
              <w:left w:val="single" w:sz="4" w:space="0" w:color="auto"/>
              <w:bottom w:val="single" w:sz="4" w:space="0" w:color="auto"/>
              <w:right w:val="single" w:sz="4" w:space="0" w:color="auto"/>
            </w:tcBorders>
          </w:tcPr>
          <w:p w14:paraId="275EE7F4"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lang w:eastAsia="zh-CN"/>
              </w:rPr>
              <w:t>8</w:t>
            </w:r>
          </w:p>
        </w:tc>
        <w:tc>
          <w:tcPr>
            <w:tcW w:w="530" w:type="pct"/>
          </w:tcPr>
          <w:p w14:paraId="7EF53422"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 xml:space="preserve">3 </w:t>
            </w:r>
            <w:proofErr w:type="spellStart"/>
            <w:r w:rsidRPr="007965E0">
              <w:rPr>
                <w:sz w:val="18"/>
                <w:szCs w:val="18"/>
              </w:rPr>
              <w:t>ms</w:t>
            </w:r>
            <w:proofErr w:type="spellEnd"/>
            <w:r w:rsidRPr="007965E0">
              <w:rPr>
                <w:sz w:val="18"/>
                <w:szCs w:val="18"/>
              </w:rPr>
              <w:t xml:space="preserve"> to 40 </w:t>
            </w:r>
            <w:proofErr w:type="spellStart"/>
            <w:r w:rsidRPr="007965E0">
              <w:rPr>
                <w:sz w:val="18"/>
                <w:szCs w:val="18"/>
              </w:rPr>
              <w:t>ms</w:t>
            </w:r>
            <w:proofErr w:type="spellEnd"/>
          </w:p>
        </w:tc>
        <w:tc>
          <w:tcPr>
            <w:tcW w:w="437" w:type="pct"/>
          </w:tcPr>
          <w:p w14:paraId="1FDDFAE8"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1.0-25.0</w:t>
            </w:r>
          </w:p>
        </w:tc>
      </w:tr>
      <w:tr w:rsidR="00400797" w:rsidRPr="007965E0" w14:paraId="061FF2C9" w14:textId="77777777" w:rsidTr="007965E0">
        <w:trPr>
          <w:cantSplit/>
          <w:jc w:val="center"/>
        </w:trPr>
        <w:tc>
          <w:tcPr>
            <w:tcW w:w="906" w:type="pct"/>
          </w:tcPr>
          <w:p w14:paraId="787C74A4"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7965E0">
              <w:rPr>
                <w:sz w:val="18"/>
                <w:szCs w:val="18"/>
              </w:rPr>
              <w:t>Transmit bandwidth (20 dB unless otherwise specified)</w:t>
            </w:r>
          </w:p>
        </w:tc>
        <w:tc>
          <w:tcPr>
            <w:tcW w:w="341" w:type="pct"/>
          </w:tcPr>
          <w:p w14:paraId="59939FCD"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kHz</w:t>
            </w:r>
          </w:p>
        </w:tc>
        <w:tc>
          <w:tcPr>
            <w:tcW w:w="438" w:type="pct"/>
          </w:tcPr>
          <w:p w14:paraId="0F666ECA"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10.0</w:t>
            </w:r>
          </w:p>
        </w:tc>
        <w:tc>
          <w:tcPr>
            <w:tcW w:w="522" w:type="pct"/>
          </w:tcPr>
          <w:p w14:paraId="67B503C3"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42</w:t>
            </w:r>
          </w:p>
        </w:tc>
        <w:tc>
          <w:tcPr>
            <w:tcW w:w="498" w:type="pct"/>
          </w:tcPr>
          <w:p w14:paraId="265E3B84"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50</w:t>
            </w:r>
          </w:p>
        </w:tc>
        <w:tc>
          <w:tcPr>
            <w:tcW w:w="453" w:type="pct"/>
          </w:tcPr>
          <w:p w14:paraId="081DEB1B"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sz w:val="18"/>
                <w:szCs w:val="18"/>
              </w:rPr>
            </w:pPr>
            <w:r w:rsidRPr="007965E0">
              <w:rPr>
                <w:sz w:val="18"/>
                <w:szCs w:val="18"/>
              </w:rPr>
              <w:t>Not available</w:t>
            </w:r>
          </w:p>
        </w:tc>
        <w:tc>
          <w:tcPr>
            <w:tcW w:w="437" w:type="pct"/>
          </w:tcPr>
          <w:p w14:paraId="7ED12E77" w14:textId="77777777" w:rsidR="00400797" w:rsidRPr="007965E0" w:rsidDel="00805E07"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Not available</w:t>
            </w:r>
          </w:p>
        </w:tc>
        <w:tc>
          <w:tcPr>
            <w:tcW w:w="437" w:type="pct"/>
            <w:tcBorders>
              <w:top w:val="single" w:sz="4" w:space="0" w:color="auto"/>
              <w:left w:val="single" w:sz="4" w:space="0" w:color="auto"/>
              <w:bottom w:val="single" w:sz="4" w:space="0" w:color="auto"/>
              <w:right w:val="single" w:sz="4" w:space="0" w:color="auto"/>
            </w:tcBorders>
          </w:tcPr>
          <w:p w14:paraId="39F08C42"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lang w:eastAsia="it-IT"/>
              </w:rPr>
              <w:t>60 at 15 dB BW</w:t>
            </w:r>
          </w:p>
        </w:tc>
        <w:tc>
          <w:tcPr>
            <w:tcW w:w="530" w:type="pct"/>
          </w:tcPr>
          <w:p w14:paraId="5C4191B9"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Not available</w:t>
            </w:r>
          </w:p>
        </w:tc>
        <w:tc>
          <w:tcPr>
            <w:tcW w:w="437" w:type="pct"/>
          </w:tcPr>
          <w:p w14:paraId="5A804690"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250</w:t>
            </w:r>
          </w:p>
        </w:tc>
      </w:tr>
      <w:tr w:rsidR="00400797" w:rsidRPr="007965E0" w14:paraId="6C2987CD" w14:textId="77777777" w:rsidTr="007965E0">
        <w:trPr>
          <w:cantSplit/>
          <w:jc w:val="center"/>
        </w:trPr>
        <w:tc>
          <w:tcPr>
            <w:tcW w:w="906" w:type="pct"/>
          </w:tcPr>
          <w:p w14:paraId="12B1AEC9"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7965E0">
              <w:rPr>
                <w:sz w:val="18"/>
                <w:szCs w:val="18"/>
              </w:rPr>
              <w:t>Receive RF (3-dB) bandwidth</w:t>
            </w:r>
          </w:p>
        </w:tc>
        <w:tc>
          <w:tcPr>
            <w:tcW w:w="341" w:type="pct"/>
          </w:tcPr>
          <w:p w14:paraId="458B1D7A"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kHz</w:t>
            </w:r>
          </w:p>
        </w:tc>
        <w:tc>
          <w:tcPr>
            <w:tcW w:w="438" w:type="pct"/>
          </w:tcPr>
          <w:p w14:paraId="04F69D9A"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 xml:space="preserve">1.0 MHz, </w:t>
            </w:r>
            <w:r w:rsidRPr="007965E0">
              <w:rPr>
                <w:sz w:val="18"/>
                <w:szCs w:val="18"/>
              </w:rPr>
              <w:br/>
              <w:t>50 kHz (switchable)</w:t>
            </w:r>
          </w:p>
        </w:tc>
        <w:tc>
          <w:tcPr>
            <w:tcW w:w="522" w:type="pct"/>
          </w:tcPr>
          <w:p w14:paraId="0408CCFA"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2 MHz</w:t>
            </w:r>
          </w:p>
        </w:tc>
        <w:tc>
          <w:tcPr>
            <w:tcW w:w="498" w:type="pct"/>
          </w:tcPr>
          <w:p w14:paraId="60AC56DB"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30 MHz</w:t>
            </w:r>
          </w:p>
        </w:tc>
        <w:tc>
          <w:tcPr>
            <w:tcW w:w="453" w:type="pct"/>
          </w:tcPr>
          <w:p w14:paraId="4E8CE6B3"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sz w:val="18"/>
                <w:szCs w:val="18"/>
              </w:rPr>
            </w:pPr>
            <w:r w:rsidRPr="007965E0">
              <w:rPr>
                <w:sz w:val="18"/>
                <w:szCs w:val="18"/>
              </w:rPr>
              <w:t>Not available</w:t>
            </w:r>
          </w:p>
        </w:tc>
        <w:tc>
          <w:tcPr>
            <w:tcW w:w="437" w:type="pct"/>
          </w:tcPr>
          <w:p w14:paraId="0E7B4463" w14:textId="77777777" w:rsidR="00400797" w:rsidRPr="007965E0" w:rsidDel="00805E07"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15</w:t>
            </w:r>
          </w:p>
        </w:tc>
        <w:tc>
          <w:tcPr>
            <w:tcW w:w="437" w:type="pct"/>
            <w:tcBorders>
              <w:top w:val="single" w:sz="4" w:space="0" w:color="auto"/>
              <w:left w:val="single" w:sz="4" w:space="0" w:color="auto"/>
              <w:bottom w:val="single" w:sz="4" w:space="0" w:color="auto"/>
              <w:right w:val="single" w:sz="4" w:space="0" w:color="auto"/>
            </w:tcBorders>
          </w:tcPr>
          <w:p w14:paraId="29FB37E6"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lang w:eastAsia="it-IT"/>
              </w:rPr>
              <w:t>Variable</w:t>
            </w:r>
          </w:p>
        </w:tc>
        <w:tc>
          <w:tcPr>
            <w:tcW w:w="530" w:type="pct"/>
          </w:tcPr>
          <w:p w14:paraId="259C334B"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25 MHz</w:t>
            </w:r>
          </w:p>
        </w:tc>
        <w:tc>
          <w:tcPr>
            <w:tcW w:w="437" w:type="pct"/>
          </w:tcPr>
          <w:p w14:paraId="74689BAF"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5 000</w:t>
            </w:r>
          </w:p>
        </w:tc>
      </w:tr>
      <w:tr w:rsidR="00400797" w:rsidRPr="007965E0" w14:paraId="44146A9F" w14:textId="77777777" w:rsidTr="007965E0">
        <w:trPr>
          <w:cantSplit/>
          <w:jc w:val="center"/>
        </w:trPr>
        <w:tc>
          <w:tcPr>
            <w:tcW w:w="906" w:type="pct"/>
          </w:tcPr>
          <w:p w14:paraId="104BADCD"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7965E0">
              <w:rPr>
                <w:sz w:val="18"/>
                <w:szCs w:val="18"/>
              </w:rPr>
              <w:t>Receive IF (3-dB) bandwidth</w:t>
            </w:r>
          </w:p>
        </w:tc>
        <w:tc>
          <w:tcPr>
            <w:tcW w:w="341" w:type="pct"/>
          </w:tcPr>
          <w:p w14:paraId="42573B5C"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kHz</w:t>
            </w:r>
          </w:p>
        </w:tc>
        <w:tc>
          <w:tcPr>
            <w:tcW w:w="438" w:type="pct"/>
          </w:tcPr>
          <w:p w14:paraId="278D0081"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10 kHz (analogue)</w:t>
            </w:r>
          </w:p>
        </w:tc>
        <w:tc>
          <w:tcPr>
            <w:tcW w:w="522" w:type="pct"/>
          </w:tcPr>
          <w:p w14:paraId="675924A9"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30</w:t>
            </w:r>
          </w:p>
        </w:tc>
        <w:tc>
          <w:tcPr>
            <w:tcW w:w="498" w:type="pct"/>
          </w:tcPr>
          <w:p w14:paraId="61E05264"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150 kHz</w:t>
            </w:r>
          </w:p>
        </w:tc>
        <w:tc>
          <w:tcPr>
            <w:tcW w:w="453" w:type="pct"/>
          </w:tcPr>
          <w:p w14:paraId="75C5AEDA"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sz w:val="18"/>
                <w:szCs w:val="18"/>
              </w:rPr>
            </w:pPr>
            <w:r w:rsidRPr="007965E0">
              <w:rPr>
                <w:sz w:val="18"/>
                <w:szCs w:val="18"/>
              </w:rPr>
              <w:t>Not available</w:t>
            </w:r>
          </w:p>
        </w:tc>
        <w:tc>
          <w:tcPr>
            <w:tcW w:w="437" w:type="pct"/>
          </w:tcPr>
          <w:p w14:paraId="3BD1C9F2" w14:textId="77777777" w:rsidR="00400797" w:rsidRPr="007965E0" w:rsidDel="00805E07"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0.5,</w:t>
            </w:r>
            <w:r w:rsidRPr="007965E0">
              <w:rPr>
                <w:sz w:val="18"/>
                <w:szCs w:val="18"/>
              </w:rPr>
              <w:br/>
              <w:t>2.4,</w:t>
            </w:r>
            <w:r w:rsidRPr="007965E0">
              <w:rPr>
                <w:sz w:val="18"/>
                <w:szCs w:val="18"/>
              </w:rPr>
              <w:br/>
              <w:t>6</w:t>
            </w:r>
          </w:p>
        </w:tc>
        <w:tc>
          <w:tcPr>
            <w:tcW w:w="437" w:type="pct"/>
            <w:tcBorders>
              <w:top w:val="single" w:sz="4" w:space="0" w:color="auto"/>
              <w:left w:val="single" w:sz="4" w:space="0" w:color="auto"/>
              <w:bottom w:val="single" w:sz="4" w:space="0" w:color="auto"/>
              <w:right w:val="single" w:sz="4" w:space="0" w:color="auto"/>
            </w:tcBorders>
          </w:tcPr>
          <w:p w14:paraId="7A3D205A"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lang w:eastAsia="zh-CN"/>
              </w:rPr>
              <w:t>66</w:t>
            </w:r>
          </w:p>
        </w:tc>
        <w:tc>
          <w:tcPr>
            <w:tcW w:w="530" w:type="pct"/>
          </w:tcPr>
          <w:p w14:paraId="160F1BED"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Varies by signal processing settings and geophysical mode measured</w:t>
            </w:r>
          </w:p>
        </w:tc>
        <w:tc>
          <w:tcPr>
            <w:tcW w:w="437" w:type="pct"/>
          </w:tcPr>
          <w:p w14:paraId="5CAF170E"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33.0-3 500</w:t>
            </w:r>
          </w:p>
        </w:tc>
      </w:tr>
      <w:tr w:rsidR="00400797" w:rsidRPr="007965E0" w14:paraId="7C2719E5" w14:textId="77777777" w:rsidTr="007965E0">
        <w:trPr>
          <w:cantSplit/>
          <w:jc w:val="center"/>
        </w:trPr>
        <w:tc>
          <w:tcPr>
            <w:tcW w:w="906" w:type="pct"/>
          </w:tcPr>
          <w:p w14:paraId="5E4B3D3C"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7965E0">
              <w:rPr>
                <w:sz w:val="18"/>
                <w:szCs w:val="18"/>
              </w:rPr>
              <w:t>TX antenna main beam gain</w:t>
            </w:r>
          </w:p>
        </w:tc>
        <w:tc>
          <w:tcPr>
            <w:tcW w:w="341" w:type="pct"/>
          </w:tcPr>
          <w:p w14:paraId="07792115"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roofErr w:type="spellStart"/>
            <w:r w:rsidRPr="007965E0">
              <w:rPr>
                <w:sz w:val="18"/>
                <w:szCs w:val="18"/>
              </w:rPr>
              <w:t>dBi</w:t>
            </w:r>
            <w:proofErr w:type="spellEnd"/>
          </w:p>
        </w:tc>
        <w:tc>
          <w:tcPr>
            <w:tcW w:w="438" w:type="pct"/>
          </w:tcPr>
          <w:p w14:paraId="4CF6E6E3"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23</w:t>
            </w:r>
          </w:p>
        </w:tc>
        <w:tc>
          <w:tcPr>
            <w:tcW w:w="522" w:type="pct"/>
          </w:tcPr>
          <w:p w14:paraId="37047E83"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2.0</w:t>
            </w:r>
          </w:p>
        </w:tc>
        <w:tc>
          <w:tcPr>
            <w:tcW w:w="498" w:type="pct"/>
          </w:tcPr>
          <w:p w14:paraId="42763E95"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5</w:t>
            </w:r>
            <w:r w:rsidRPr="007965E0">
              <w:rPr>
                <w:sz w:val="18"/>
                <w:szCs w:val="18"/>
              </w:rPr>
              <w:br/>
              <w:t>(at 10 MHz)</w:t>
            </w:r>
          </w:p>
        </w:tc>
        <w:tc>
          <w:tcPr>
            <w:tcW w:w="453" w:type="pct"/>
          </w:tcPr>
          <w:p w14:paraId="4D4BAF8C"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Not available</w:t>
            </w:r>
          </w:p>
        </w:tc>
        <w:tc>
          <w:tcPr>
            <w:tcW w:w="437" w:type="pct"/>
          </w:tcPr>
          <w:p w14:paraId="6B9A6A65" w14:textId="77777777" w:rsidR="00400797" w:rsidRPr="007965E0" w:rsidDel="00805E07"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Not available</w:t>
            </w:r>
          </w:p>
        </w:tc>
        <w:tc>
          <w:tcPr>
            <w:tcW w:w="437" w:type="pct"/>
            <w:tcBorders>
              <w:top w:val="single" w:sz="4" w:space="0" w:color="auto"/>
              <w:left w:val="single" w:sz="4" w:space="0" w:color="auto"/>
              <w:bottom w:val="single" w:sz="4" w:space="0" w:color="auto"/>
              <w:right w:val="single" w:sz="4" w:space="0" w:color="auto"/>
            </w:tcBorders>
          </w:tcPr>
          <w:p w14:paraId="1DF08B0C"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lang w:eastAsia="it-IT"/>
              </w:rPr>
              <w:t>1 at 10 MHz</w:t>
            </w:r>
          </w:p>
        </w:tc>
        <w:tc>
          <w:tcPr>
            <w:tcW w:w="530" w:type="pct"/>
          </w:tcPr>
          <w:p w14:paraId="301303A2"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sz w:val="18"/>
                <w:szCs w:val="18"/>
                <w:lang w:val="de-CH"/>
              </w:rPr>
            </w:pPr>
            <w:r w:rsidRPr="007965E0">
              <w:rPr>
                <w:sz w:val="18"/>
                <w:szCs w:val="18"/>
                <w:lang w:val="de-CH"/>
              </w:rPr>
              <w:t xml:space="preserve">68-meter antenna: </w:t>
            </w:r>
            <w:r w:rsidRPr="007965E0">
              <w:rPr>
                <w:sz w:val="18"/>
                <w:szCs w:val="18"/>
                <w:lang w:val="de-CH"/>
              </w:rPr>
              <w:br/>
              <w:t xml:space="preserve">~45 dBi </w:t>
            </w:r>
            <w:r w:rsidRPr="007965E0">
              <w:rPr>
                <w:sz w:val="18"/>
                <w:szCs w:val="18"/>
                <w:lang w:val="de-CH"/>
              </w:rPr>
              <w:br/>
              <w:t xml:space="preserve">46-meter antenna: </w:t>
            </w:r>
            <w:r w:rsidRPr="007965E0">
              <w:rPr>
                <w:sz w:val="18"/>
                <w:szCs w:val="18"/>
                <w:lang w:val="de-CH"/>
              </w:rPr>
              <w:br/>
              <w:t>~42 dBi</w:t>
            </w:r>
          </w:p>
        </w:tc>
        <w:tc>
          <w:tcPr>
            <w:tcW w:w="437" w:type="pct"/>
          </w:tcPr>
          <w:p w14:paraId="647F2123"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43</w:t>
            </w:r>
          </w:p>
        </w:tc>
      </w:tr>
      <w:tr w:rsidR="00400797" w:rsidRPr="007965E0" w14:paraId="4E58C77B" w14:textId="77777777" w:rsidTr="007965E0">
        <w:trPr>
          <w:cantSplit/>
          <w:jc w:val="center"/>
        </w:trPr>
        <w:tc>
          <w:tcPr>
            <w:tcW w:w="906" w:type="pct"/>
          </w:tcPr>
          <w:p w14:paraId="031972C3"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7965E0">
              <w:rPr>
                <w:sz w:val="18"/>
                <w:szCs w:val="18"/>
              </w:rPr>
              <w:t>RX antenna main beam gain</w:t>
            </w:r>
          </w:p>
        </w:tc>
        <w:tc>
          <w:tcPr>
            <w:tcW w:w="341" w:type="pct"/>
          </w:tcPr>
          <w:p w14:paraId="02544D07"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roofErr w:type="spellStart"/>
            <w:r w:rsidRPr="007965E0">
              <w:rPr>
                <w:sz w:val="18"/>
                <w:szCs w:val="18"/>
              </w:rPr>
              <w:t>dBi</w:t>
            </w:r>
            <w:proofErr w:type="spellEnd"/>
          </w:p>
        </w:tc>
        <w:tc>
          <w:tcPr>
            <w:tcW w:w="438" w:type="pct"/>
          </w:tcPr>
          <w:p w14:paraId="771BC322"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23</w:t>
            </w:r>
          </w:p>
        </w:tc>
        <w:tc>
          <w:tcPr>
            <w:tcW w:w="522" w:type="pct"/>
          </w:tcPr>
          <w:p w14:paraId="7F19EC06"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2.0</w:t>
            </w:r>
          </w:p>
        </w:tc>
        <w:tc>
          <w:tcPr>
            <w:tcW w:w="498" w:type="pct"/>
          </w:tcPr>
          <w:p w14:paraId="2080A47B"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5</w:t>
            </w:r>
            <w:r w:rsidRPr="007965E0">
              <w:rPr>
                <w:sz w:val="18"/>
                <w:szCs w:val="18"/>
              </w:rPr>
              <w:br/>
              <w:t>(at 10 MHz)</w:t>
            </w:r>
          </w:p>
        </w:tc>
        <w:tc>
          <w:tcPr>
            <w:tcW w:w="453" w:type="pct"/>
          </w:tcPr>
          <w:p w14:paraId="0232D7BB"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Not available</w:t>
            </w:r>
          </w:p>
        </w:tc>
        <w:tc>
          <w:tcPr>
            <w:tcW w:w="437" w:type="pct"/>
          </w:tcPr>
          <w:p w14:paraId="738ADAA0" w14:textId="77777777" w:rsidR="00400797" w:rsidRPr="007965E0" w:rsidDel="00805E07"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Not available</w:t>
            </w:r>
          </w:p>
        </w:tc>
        <w:tc>
          <w:tcPr>
            <w:tcW w:w="437" w:type="pct"/>
            <w:tcBorders>
              <w:top w:val="single" w:sz="4" w:space="0" w:color="auto"/>
              <w:left w:val="single" w:sz="4" w:space="0" w:color="auto"/>
              <w:bottom w:val="single" w:sz="4" w:space="0" w:color="auto"/>
              <w:right w:val="single" w:sz="4" w:space="0" w:color="auto"/>
            </w:tcBorders>
          </w:tcPr>
          <w:p w14:paraId="30F22716"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lang w:eastAsia="it-IT"/>
              </w:rPr>
              <w:t>1 at 10 MHz</w:t>
            </w:r>
          </w:p>
        </w:tc>
        <w:tc>
          <w:tcPr>
            <w:tcW w:w="530" w:type="pct"/>
          </w:tcPr>
          <w:p w14:paraId="54D2443E"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See above</w:t>
            </w:r>
          </w:p>
        </w:tc>
        <w:tc>
          <w:tcPr>
            <w:tcW w:w="437" w:type="pct"/>
          </w:tcPr>
          <w:p w14:paraId="2190E2C8" w14:textId="77777777" w:rsidR="00400797" w:rsidRPr="007965E0"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7965E0">
              <w:rPr>
                <w:sz w:val="18"/>
                <w:szCs w:val="18"/>
              </w:rPr>
              <w:t>43</w:t>
            </w:r>
          </w:p>
        </w:tc>
      </w:tr>
    </w:tbl>
    <w:p w14:paraId="3EE995B2" w14:textId="77777777" w:rsidR="00400797" w:rsidRDefault="00400797" w:rsidP="00400797">
      <w:pPr>
        <w:rPr>
          <w:rFonts w:eastAsia="Calibri"/>
        </w:rPr>
      </w:pPr>
    </w:p>
    <w:p w14:paraId="2220A99A" w14:textId="77777777" w:rsidR="00400797" w:rsidRPr="00492645" w:rsidRDefault="00400797" w:rsidP="00400797">
      <w:pPr>
        <w:pStyle w:val="TableNo"/>
        <w:rPr>
          <w:rFonts w:eastAsia="Calibri"/>
        </w:rPr>
      </w:pPr>
      <w:r w:rsidRPr="00492645">
        <w:rPr>
          <w:rFonts w:eastAsia="Calibri"/>
        </w:rPr>
        <w:lastRenderedPageBreak/>
        <w:t>TABLE 11 (</w:t>
      </w:r>
      <w:r w:rsidRPr="00492645">
        <w:rPr>
          <w:rFonts w:eastAsia="Calibri"/>
          <w:i/>
          <w:iCs/>
        </w:rPr>
        <w:t>continued</w:t>
      </w:r>
      <w:r w:rsidRPr="00492645">
        <w:rPr>
          <w:rFonts w:eastAsia="Calibri"/>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37"/>
        <w:gridCol w:w="802"/>
        <w:gridCol w:w="1365"/>
        <w:gridCol w:w="1365"/>
        <w:gridCol w:w="1365"/>
        <w:gridCol w:w="1365"/>
        <w:gridCol w:w="1365"/>
        <w:gridCol w:w="1365"/>
        <w:gridCol w:w="1365"/>
        <w:gridCol w:w="1365"/>
      </w:tblGrid>
      <w:tr w:rsidR="00400797" w:rsidRPr="00492645" w14:paraId="5E70BFA4" w14:textId="77777777" w:rsidTr="007965E0">
        <w:trPr>
          <w:cantSplit/>
          <w:jc w:val="center"/>
        </w:trPr>
        <w:tc>
          <w:tcPr>
            <w:tcW w:w="946" w:type="pct"/>
          </w:tcPr>
          <w:p w14:paraId="5A174DEA" w14:textId="77777777" w:rsidR="00400797" w:rsidRPr="00492645" w:rsidRDefault="00400797" w:rsidP="00A072C4">
            <w:pPr>
              <w:pStyle w:val="Tablehead"/>
              <w:rPr>
                <w:sz w:val="18"/>
                <w:szCs w:val="18"/>
              </w:rPr>
            </w:pPr>
            <w:r w:rsidRPr="00492645">
              <w:rPr>
                <w:sz w:val="18"/>
                <w:szCs w:val="18"/>
              </w:rPr>
              <w:t>Parameter</w:t>
            </w:r>
          </w:p>
        </w:tc>
        <w:tc>
          <w:tcPr>
            <w:tcW w:w="277" w:type="pct"/>
          </w:tcPr>
          <w:p w14:paraId="4B14E319" w14:textId="77777777" w:rsidR="00400797" w:rsidRPr="00492645" w:rsidRDefault="00400797" w:rsidP="00A072C4">
            <w:pPr>
              <w:pStyle w:val="Tablehead"/>
              <w:rPr>
                <w:sz w:val="18"/>
                <w:szCs w:val="18"/>
              </w:rPr>
            </w:pPr>
            <w:r w:rsidRPr="00492645">
              <w:rPr>
                <w:sz w:val="18"/>
                <w:szCs w:val="18"/>
              </w:rPr>
              <w:t>Unit</w:t>
            </w:r>
          </w:p>
        </w:tc>
        <w:tc>
          <w:tcPr>
            <w:tcW w:w="472" w:type="pct"/>
          </w:tcPr>
          <w:p w14:paraId="7B590ECB" w14:textId="77777777" w:rsidR="00400797" w:rsidRPr="00492645" w:rsidRDefault="00400797" w:rsidP="00A072C4">
            <w:pPr>
              <w:pStyle w:val="Tablehead"/>
              <w:rPr>
                <w:sz w:val="18"/>
                <w:szCs w:val="18"/>
              </w:rPr>
            </w:pPr>
            <w:r w:rsidRPr="00492645">
              <w:rPr>
                <w:sz w:val="18"/>
                <w:szCs w:val="18"/>
              </w:rPr>
              <w:t>System 7P</w:t>
            </w:r>
            <w:r w:rsidRPr="00492645">
              <w:rPr>
                <w:sz w:val="18"/>
                <w:szCs w:val="18"/>
              </w:rPr>
              <w:br/>
            </w:r>
            <w:proofErr w:type="spellStart"/>
            <w:r w:rsidRPr="00492645">
              <w:rPr>
                <w:sz w:val="18"/>
                <w:szCs w:val="18"/>
              </w:rPr>
              <w:t>SuperDARN</w:t>
            </w:r>
            <w:proofErr w:type="spellEnd"/>
          </w:p>
        </w:tc>
        <w:tc>
          <w:tcPr>
            <w:tcW w:w="472" w:type="pct"/>
          </w:tcPr>
          <w:p w14:paraId="22998459" w14:textId="77777777" w:rsidR="00400797" w:rsidRPr="00492645" w:rsidRDefault="00400797" w:rsidP="00A072C4">
            <w:pPr>
              <w:pStyle w:val="Tablehead"/>
              <w:rPr>
                <w:rFonts w:eastAsia="Calibri"/>
                <w:sz w:val="18"/>
                <w:szCs w:val="18"/>
              </w:rPr>
            </w:pPr>
            <w:r w:rsidRPr="00492645">
              <w:rPr>
                <w:sz w:val="18"/>
                <w:szCs w:val="18"/>
              </w:rPr>
              <w:t xml:space="preserve">System 7A </w:t>
            </w:r>
            <w:r w:rsidRPr="00492645">
              <w:rPr>
                <w:sz w:val="18"/>
                <w:szCs w:val="18"/>
              </w:rPr>
              <w:br/>
              <w:t>Lowell Ionosonde</w:t>
            </w:r>
          </w:p>
        </w:tc>
        <w:tc>
          <w:tcPr>
            <w:tcW w:w="472" w:type="pct"/>
            <w:tcBorders>
              <w:top w:val="single" w:sz="4" w:space="0" w:color="auto"/>
              <w:left w:val="single" w:sz="4" w:space="0" w:color="auto"/>
              <w:bottom w:val="single" w:sz="4" w:space="0" w:color="auto"/>
              <w:right w:val="single" w:sz="4" w:space="0" w:color="auto"/>
            </w:tcBorders>
          </w:tcPr>
          <w:p w14:paraId="767714E2" w14:textId="77777777" w:rsidR="00400797" w:rsidRPr="00492645" w:rsidRDefault="00400797" w:rsidP="00A072C4">
            <w:pPr>
              <w:pStyle w:val="Tablehead"/>
              <w:rPr>
                <w:sz w:val="18"/>
                <w:szCs w:val="18"/>
                <w:lang w:eastAsia="zh-CN"/>
              </w:rPr>
            </w:pPr>
            <w:r w:rsidRPr="00492645">
              <w:rPr>
                <w:sz w:val="18"/>
                <w:szCs w:val="18"/>
              </w:rPr>
              <w:t xml:space="preserve">System 7B </w:t>
            </w:r>
            <w:r w:rsidRPr="00492645">
              <w:rPr>
                <w:sz w:val="18"/>
                <w:szCs w:val="18"/>
              </w:rPr>
              <w:br/>
              <w:t>Chinese Ionosonde</w:t>
            </w:r>
          </w:p>
        </w:tc>
        <w:tc>
          <w:tcPr>
            <w:tcW w:w="472" w:type="pct"/>
          </w:tcPr>
          <w:p w14:paraId="5169180A" w14:textId="77777777" w:rsidR="00400797" w:rsidRPr="00492645" w:rsidRDefault="00400797" w:rsidP="00A072C4">
            <w:pPr>
              <w:pStyle w:val="Tablehead"/>
              <w:rPr>
                <w:sz w:val="18"/>
                <w:szCs w:val="18"/>
              </w:rPr>
            </w:pPr>
            <w:r w:rsidRPr="00492645">
              <w:rPr>
                <w:sz w:val="18"/>
                <w:szCs w:val="18"/>
              </w:rPr>
              <w:t xml:space="preserve">System 7C </w:t>
            </w:r>
            <w:r w:rsidRPr="00492645">
              <w:rPr>
                <w:sz w:val="18"/>
                <w:szCs w:val="18"/>
              </w:rPr>
              <w:br/>
              <w:t>Finnish Ionosonde</w:t>
            </w:r>
          </w:p>
        </w:tc>
        <w:tc>
          <w:tcPr>
            <w:tcW w:w="472" w:type="pct"/>
          </w:tcPr>
          <w:p w14:paraId="47CC0DE0" w14:textId="77777777" w:rsidR="00400797" w:rsidRPr="00492645" w:rsidRDefault="00400797" w:rsidP="00A072C4">
            <w:pPr>
              <w:pStyle w:val="Tablehead"/>
              <w:rPr>
                <w:sz w:val="18"/>
                <w:szCs w:val="18"/>
              </w:rPr>
            </w:pPr>
            <w:r w:rsidRPr="00492645">
              <w:rPr>
                <w:sz w:val="18"/>
                <w:szCs w:val="18"/>
              </w:rPr>
              <w:t>System 7D</w:t>
            </w:r>
            <w:r w:rsidRPr="00492645">
              <w:rPr>
                <w:sz w:val="18"/>
                <w:szCs w:val="18"/>
              </w:rPr>
              <w:br/>
              <w:t>Mexican Ionosonde</w:t>
            </w:r>
          </w:p>
        </w:tc>
        <w:tc>
          <w:tcPr>
            <w:tcW w:w="472" w:type="pct"/>
            <w:tcBorders>
              <w:top w:val="single" w:sz="4" w:space="0" w:color="auto"/>
              <w:left w:val="single" w:sz="4" w:space="0" w:color="auto"/>
              <w:bottom w:val="single" w:sz="4" w:space="0" w:color="auto"/>
              <w:right w:val="single" w:sz="4" w:space="0" w:color="auto"/>
            </w:tcBorders>
          </w:tcPr>
          <w:p w14:paraId="7A3D26D5" w14:textId="77777777" w:rsidR="00400797" w:rsidRPr="00492645" w:rsidRDefault="00400797" w:rsidP="00A072C4">
            <w:pPr>
              <w:pStyle w:val="Tablehead"/>
              <w:rPr>
                <w:sz w:val="18"/>
                <w:szCs w:val="18"/>
                <w:lang w:eastAsia="it-IT"/>
              </w:rPr>
            </w:pPr>
            <w:r w:rsidRPr="00492645">
              <w:rPr>
                <w:sz w:val="18"/>
                <w:szCs w:val="18"/>
                <w:lang w:eastAsia="it-IT"/>
              </w:rPr>
              <w:t>System 7E</w:t>
            </w:r>
            <w:r w:rsidRPr="00492645">
              <w:rPr>
                <w:sz w:val="18"/>
                <w:szCs w:val="18"/>
                <w:lang w:eastAsia="it-IT"/>
              </w:rPr>
              <w:br/>
              <w:t>AIS_INGV</w:t>
            </w:r>
          </w:p>
        </w:tc>
        <w:tc>
          <w:tcPr>
            <w:tcW w:w="472" w:type="pct"/>
          </w:tcPr>
          <w:p w14:paraId="1707BF21" w14:textId="77777777" w:rsidR="00400797" w:rsidRPr="00492645" w:rsidRDefault="00400797" w:rsidP="00A072C4">
            <w:pPr>
              <w:pStyle w:val="Tablehead"/>
              <w:rPr>
                <w:sz w:val="18"/>
                <w:szCs w:val="18"/>
              </w:rPr>
            </w:pPr>
            <w:r w:rsidRPr="00492645">
              <w:rPr>
                <w:sz w:val="18"/>
                <w:szCs w:val="18"/>
              </w:rPr>
              <w:t xml:space="preserve">System 7F </w:t>
            </w:r>
            <w:r w:rsidRPr="00492645">
              <w:rPr>
                <w:sz w:val="18"/>
                <w:szCs w:val="18"/>
              </w:rPr>
              <w:br/>
              <w:t>Millstone Hill ISR</w:t>
            </w:r>
          </w:p>
        </w:tc>
        <w:tc>
          <w:tcPr>
            <w:tcW w:w="472" w:type="pct"/>
          </w:tcPr>
          <w:p w14:paraId="1F3C114F" w14:textId="77777777" w:rsidR="00400797" w:rsidRPr="00492645" w:rsidRDefault="00400797" w:rsidP="00A072C4">
            <w:pPr>
              <w:pStyle w:val="Tablehead"/>
              <w:rPr>
                <w:sz w:val="18"/>
                <w:szCs w:val="18"/>
              </w:rPr>
            </w:pPr>
            <w:r w:rsidRPr="00492645">
              <w:rPr>
                <w:sz w:val="18"/>
                <w:szCs w:val="18"/>
              </w:rPr>
              <w:t>System 7G</w:t>
            </w:r>
            <w:r w:rsidRPr="00492645">
              <w:rPr>
                <w:sz w:val="18"/>
                <w:szCs w:val="18"/>
              </w:rPr>
              <w:br/>
              <w:t>PFISR</w:t>
            </w:r>
          </w:p>
        </w:tc>
      </w:tr>
      <w:tr w:rsidR="00400797" w:rsidRPr="00492645" w14:paraId="12B27D00" w14:textId="77777777" w:rsidTr="007965E0">
        <w:trPr>
          <w:cantSplit/>
          <w:jc w:val="center"/>
        </w:trPr>
        <w:tc>
          <w:tcPr>
            <w:tcW w:w="946" w:type="pct"/>
          </w:tcPr>
          <w:p w14:paraId="2674DC68" w14:textId="77777777" w:rsidR="00400797" w:rsidRPr="00492645" w:rsidRDefault="00400797" w:rsidP="00A072C4">
            <w:pPr>
              <w:pStyle w:val="Tabletext"/>
              <w:rPr>
                <w:sz w:val="18"/>
                <w:szCs w:val="18"/>
              </w:rPr>
            </w:pPr>
            <w:r w:rsidRPr="00492645">
              <w:rPr>
                <w:sz w:val="18"/>
                <w:szCs w:val="18"/>
              </w:rPr>
              <w:t>TX antenna main beam width (horizontal)</w:t>
            </w:r>
          </w:p>
        </w:tc>
        <w:tc>
          <w:tcPr>
            <w:tcW w:w="277" w:type="pct"/>
          </w:tcPr>
          <w:p w14:paraId="6C3855D9" w14:textId="77777777" w:rsidR="00400797" w:rsidRPr="00492645" w:rsidRDefault="00400797" w:rsidP="00A072C4">
            <w:pPr>
              <w:pStyle w:val="Tabletext"/>
              <w:jc w:val="center"/>
              <w:rPr>
                <w:sz w:val="18"/>
                <w:szCs w:val="18"/>
              </w:rPr>
            </w:pPr>
            <w:r w:rsidRPr="00492645">
              <w:rPr>
                <w:sz w:val="18"/>
                <w:szCs w:val="18"/>
              </w:rPr>
              <w:t>Degrees</w:t>
            </w:r>
          </w:p>
        </w:tc>
        <w:tc>
          <w:tcPr>
            <w:tcW w:w="472" w:type="pct"/>
          </w:tcPr>
          <w:p w14:paraId="48425E64" w14:textId="77777777" w:rsidR="00400797" w:rsidRPr="00492645" w:rsidRDefault="00400797" w:rsidP="00A072C4">
            <w:pPr>
              <w:pStyle w:val="Tabletext"/>
              <w:jc w:val="center"/>
              <w:rPr>
                <w:sz w:val="18"/>
                <w:szCs w:val="18"/>
              </w:rPr>
            </w:pPr>
            <w:r w:rsidRPr="00492645">
              <w:rPr>
                <w:sz w:val="18"/>
                <w:szCs w:val="18"/>
              </w:rPr>
              <w:t>4.0 at 10 MHz</w:t>
            </w:r>
            <w:r w:rsidRPr="00492645">
              <w:rPr>
                <w:sz w:val="18"/>
                <w:szCs w:val="18"/>
              </w:rPr>
              <w:br/>
              <w:t>3.0 at 14 MHz</w:t>
            </w:r>
            <w:r w:rsidRPr="00492645">
              <w:rPr>
                <w:sz w:val="18"/>
                <w:szCs w:val="18"/>
              </w:rPr>
              <w:br/>
              <w:t>2.0 at 18 MHz</w:t>
            </w:r>
          </w:p>
        </w:tc>
        <w:tc>
          <w:tcPr>
            <w:tcW w:w="472" w:type="pct"/>
          </w:tcPr>
          <w:p w14:paraId="352C0635" w14:textId="77777777" w:rsidR="00400797" w:rsidRPr="00492645" w:rsidRDefault="00400797" w:rsidP="00A072C4">
            <w:pPr>
              <w:pStyle w:val="Tabletext"/>
              <w:jc w:val="center"/>
              <w:rPr>
                <w:sz w:val="18"/>
                <w:szCs w:val="18"/>
              </w:rPr>
            </w:pPr>
            <w:r w:rsidRPr="00492645">
              <w:rPr>
                <w:rFonts w:eastAsia="Calibri"/>
                <w:sz w:val="18"/>
                <w:szCs w:val="18"/>
              </w:rPr>
              <w:t>−</w:t>
            </w:r>
            <w:r w:rsidRPr="00492645">
              <w:rPr>
                <w:sz w:val="18"/>
                <w:szCs w:val="18"/>
              </w:rPr>
              <w:t>30</w:t>
            </w:r>
          </w:p>
        </w:tc>
        <w:tc>
          <w:tcPr>
            <w:tcW w:w="472" w:type="pct"/>
            <w:tcBorders>
              <w:top w:val="single" w:sz="4" w:space="0" w:color="auto"/>
              <w:left w:val="single" w:sz="4" w:space="0" w:color="auto"/>
              <w:bottom w:val="single" w:sz="4" w:space="0" w:color="auto"/>
              <w:right w:val="single" w:sz="4" w:space="0" w:color="auto"/>
            </w:tcBorders>
          </w:tcPr>
          <w:p w14:paraId="74F6FDF6" w14:textId="77777777" w:rsidR="00400797" w:rsidRPr="00492645" w:rsidRDefault="00400797" w:rsidP="00A072C4">
            <w:pPr>
              <w:pStyle w:val="Tabletext"/>
              <w:jc w:val="center"/>
              <w:rPr>
                <w:sz w:val="18"/>
                <w:szCs w:val="18"/>
              </w:rPr>
            </w:pPr>
            <w:r w:rsidRPr="00492645">
              <w:rPr>
                <w:sz w:val="18"/>
                <w:szCs w:val="18"/>
                <w:lang w:eastAsia="zh-CN"/>
              </w:rPr>
              <w:t>30</w:t>
            </w:r>
            <w:r w:rsidRPr="00492645">
              <w:rPr>
                <w:sz w:val="18"/>
                <w:szCs w:val="18"/>
                <w:lang w:eastAsia="zh-CN"/>
              </w:rPr>
              <w:br/>
              <w:t>(at 10 MHz)</w:t>
            </w:r>
          </w:p>
        </w:tc>
        <w:tc>
          <w:tcPr>
            <w:tcW w:w="472" w:type="pct"/>
          </w:tcPr>
          <w:p w14:paraId="4279B6FC" w14:textId="77777777" w:rsidR="00400797" w:rsidRPr="00492645" w:rsidRDefault="00400797" w:rsidP="00A072C4">
            <w:pPr>
              <w:pStyle w:val="Tabletext"/>
              <w:jc w:val="center"/>
              <w:rPr>
                <w:sz w:val="18"/>
                <w:szCs w:val="18"/>
              </w:rPr>
            </w:pPr>
            <w:r w:rsidRPr="00492645">
              <w:rPr>
                <w:sz w:val="18"/>
                <w:szCs w:val="18"/>
              </w:rPr>
              <w:t>Not available</w:t>
            </w:r>
          </w:p>
        </w:tc>
        <w:tc>
          <w:tcPr>
            <w:tcW w:w="472" w:type="pct"/>
          </w:tcPr>
          <w:p w14:paraId="526DBBAF" w14:textId="77777777" w:rsidR="00400797" w:rsidRPr="00492645" w:rsidDel="00805E07" w:rsidRDefault="00400797" w:rsidP="00A072C4">
            <w:pPr>
              <w:pStyle w:val="Tabletext"/>
              <w:jc w:val="center"/>
              <w:rPr>
                <w:sz w:val="18"/>
                <w:szCs w:val="18"/>
              </w:rPr>
            </w:pPr>
            <w:r w:rsidRPr="00492645">
              <w:rPr>
                <w:sz w:val="18"/>
                <w:szCs w:val="18"/>
              </w:rPr>
              <w:t>Not available</w:t>
            </w:r>
          </w:p>
        </w:tc>
        <w:tc>
          <w:tcPr>
            <w:tcW w:w="472" w:type="pct"/>
            <w:tcBorders>
              <w:top w:val="single" w:sz="4" w:space="0" w:color="auto"/>
              <w:left w:val="single" w:sz="4" w:space="0" w:color="auto"/>
              <w:bottom w:val="single" w:sz="4" w:space="0" w:color="auto"/>
              <w:right w:val="single" w:sz="4" w:space="0" w:color="auto"/>
            </w:tcBorders>
          </w:tcPr>
          <w:p w14:paraId="56C6161E" w14:textId="77777777" w:rsidR="00400797" w:rsidRPr="00492645" w:rsidRDefault="00400797" w:rsidP="00A072C4">
            <w:pPr>
              <w:pStyle w:val="Tabletext"/>
              <w:jc w:val="center"/>
              <w:rPr>
                <w:sz w:val="18"/>
                <w:szCs w:val="18"/>
              </w:rPr>
            </w:pPr>
            <w:r w:rsidRPr="00492645">
              <w:rPr>
                <w:sz w:val="18"/>
                <w:szCs w:val="18"/>
                <w:lang w:eastAsia="it-IT"/>
              </w:rPr>
              <w:t xml:space="preserve">30 (3 dB </w:t>
            </w:r>
            <w:r>
              <w:rPr>
                <w:sz w:val="18"/>
                <w:szCs w:val="18"/>
                <w:lang w:eastAsia="it-IT"/>
              </w:rPr>
              <w:t>at</w:t>
            </w:r>
            <w:r w:rsidRPr="00492645">
              <w:rPr>
                <w:sz w:val="18"/>
                <w:szCs w:val="18"/>
                <w:lang w:eastAsia="it-IT"/>
              </w:rPr>
              <w:t xml:space="preserve"> 10 MHz)</w:t>
            </w:r>
          </w:p>
        </w:tc>
        <w:tc>
          <w:tcPr>
            <w:tcW w:w="472" w:type="pct"/>
          </w:tcPr>
          <w:p w14:paraId="084B6C2C" w14:textId="77777777" w:rsidR="00400797" w:rsidRPr="00492645" w:rsidRDefault="00400797" w:rsidP="00A072C4">
            <w:pPr>
              <w:pStyle w:val="Tabletext"/>
              <w:jc w:val="center"/>
              <w:rPr>
                <w:sz w:val="18"/>
                <w:szCs w:val="18"/>
              </w:rPr>
            </w:pPr>
            <w:r w:rsidRPr="00492645">
              <w:rPr>
                <w:sz w:val="18"/>
                <w:szCs w:val="18"/>
              </w:rPr>
              <w:t xml:space="preserve">68-meter antenna: ~0.75 </w:t>
            </w:r>
            <w:proofErr w:type="spellStart"/>
            <w:r w:rsidRPr="00492645">
              <w:rPr>
                <w:sz w:val="18"/>
                <w:szCs w:val="18"/>
              </w:rPr>
              <w:t>deg</w:t>
            </w:r>
            <w:proofErr w:type="spellEnd"/>
            <w:r w:rsidRPr="00492645">
              <w:rPr>
                <w:sz w:val="18"/>
                <w:szCs w:val="18"/>
              </w:rPr>
              <w:t xml:space="preserve"> FWHM </w:t>
            </w:r>
            <w:r w:rsidRPr="00492645">
              <w:rPr>
                <w:sz w:val="18"/>
                <w:szCs w:val="18"/>
              </w:rPr>
              <w:br/>
              <w:t>46</w:t>
            </w:r>
            <w:r>
              <w:rPr>
                <w:sz w:val="18"/>
                <w:szCs w:val="18"/>
              </w:rPr>
              <w:t xml:space="preserve"> m</w:t>
            </w:r>
            <w:r w:rsidRPr="00492645">
              <w:rPr>
                <w:sz w:val="18"/>
                <w:szCs w:val="18"/>
              </w:rPr>
              <w:t xml:space="preserve">: </w:t>
            </w:r>
            <w:r w:rsidRPr="00492645">
              <w:rPr>
                <w:sz w:val="18"/>
                <w:szCs w:val="18"/>
              </w:rPr>
              <w:br/>
              <w:t xml:space="preserve">~1.2 </w:t>
            </w:r>
            <w:proofErr w:type="spellStart"/>
            <w:r w:rsidRPr="00492645">
              <w:rPr>
                <w:sz w:val="18"/>
                <w:szCs w:val="18"/>
              </w:rPr>
              <w:t>deg</w:t>
            </w:r>
            <w:proofErr w:type="spellEnd"/>
            <w:r w:rsidRPr="00492645">
              <w:rPr>
                <w:sz w:val="18"/>
                <w:szCs w:val="18"/>
              </w:rPr>
              <w:t xml:space="preserve"> FWHM</w:t>
            </w:r>
          </w:p>
        </w:tc>
        <w:tc>
          <w:tcPr>
            <w:tcW w:w="472" w:type="pct"/>
          </w:tcPr>
          <w:p w14:paraId="50817D58" w14:textId="77777777" w:rsidR="00400797" w:rsidRPr="00492645" w:rsidRDefault="00400797" w:rsidP="00A072C4">
            <w:pPr>
              <w:pStyle w:val="Tabletext"/>
              <w:jc w:val="center"/>
              <w:rPr>
                <w:sz w:val="18"/>
                <w:szCs w:val="18"/>
              </w:rPr>
            </w:pPr>
            <w:r w:rsidRPr="00492645">
              <w:rPr>
                <w:sz w:val="18"/>
                <w:szCs w:val="18"/>
              </w:rPr>
              <w:t>1.1</w:t>
            </w:r>
          </w:p>
        </w:tc>
      </w:tr>
      <w:tr w:rsidR="00400797" w:rsidRPr="00492645" w14:paraId="6E410B7D" w14:textId="77777777" w:rsidTr="007965E0">
        <w:trPr>
          <w:cantSplit/>
          <w:jc w:val="center"/>
        </w:trPr>
        <w:tc>
          <w:tcPr>
            <w:tcW w:w="946" w:type="pct"/>
          </w:tcPr>
          <w:p w14:paraId="64722F48" w14:textId="77777777" w:rsidR="00400797" w:rsidRPr="00492645" w:rsidRDefault="00400797" w:rsidP="00A072C4">
            <w:pPr>
              <w:pStyle w:val="Tabletext"/>
              <w:rPr>
                <w:sz w:val="18"/>
                <w:szCs w:val="18"/>
              </w:rPr>
            </w:pPr>
            <w:r w:rsidRPr="00492645">
              <w:rPr>
                <w:sz w:val="18"/>
                <w:szCs w:val="18"/>
              </w:rPr>
              <w:t>RX antenna main beam width (horizontal)</w:t>
            </w:r>
          </w:p>
        </w:tc>
        <w:tc>
          <w:tcPr>
            <w:tcW w:w="277" w:type="pct"/>
          </w:tcPr>
          <w:p w14:paraId="0B8CC589" w14:textId="77777777" w:rsidR="00400797" w:rsidRPr="00492645" w:rsidRDefault="00400797" w:rsidP="00A072C4">
            <w:pPr>
              <w:pStyle w:val="Tabletext"/>
              <w:jc w:val="center"/>
              <w:rPr>
                <w:sz w:val="18"/>
                <w:szCs w:val="18"/>
              </w:rPr>
            </w:pPr>
            <w:r w:rsidRPr="00492645">
              <w:rPr>
                <w:sz w:val="18"/>
                <w:szCs w:val="18"/>
              </w:rPr>
              <w:t>Degrees</w:t>
            </w:r>
          </w:p>
        </w:tc>
        <w:tc>
          <w:tcPr>
            <w:tcW w:w="472" w:type="pct"/>
          </w:tcPr>
          <w:p w14:paraId="3282CD38" w14:textId="77777777" w:rsidR="00400797" w:rsidRPr="00492645" w:rsidRDefault="00400797" w:rsidP="00A072C4">
            <w:pPr>
              <w:pStyle w:val="Tabletext"/>
              <w:jc w:val="center"/>
              <w:rPr>
                <w:sz w:val="18"/>
                <w:szCs w:val="18"/>
              </w:rPr>
            </w:pPr>
            <w:r w:rsidRPr="00492645">
              <w:rPr>
                <w:sz w:val="18"/>
                <w:szCs w:val="18"/>
              </w:rPr>
              <w:t>Not available</w:t>
            </w:r>
          </w:p>
        </w:tc>
        <w:tc>
          <w:tcPr>
            <w:tcW w:w="472" w:type="pct"/>
          </w:tcPr>
          <w:p w14:paraId="5F07BCE0" w14:textId="77777777" w:rsidR="00400797" w:rsidRPr="00492645" w:rsidRDefault="00400797" w:rsidP="00A072C4">
            <w:pPr>
              <w:pStyle w:val="Tabletext"/>
              <w:jc w:val="center"/>
              <w:rPr>
                <w:sz w:val="18"/>
                <w:szCs w:val="18"/>
              </w:rPr>
            </w:pPr>
            <w:r w:rsidRPr="00492645">
              <w:rPr>
                <w:sz w:val="18"/>
                <w:szCs w:val="18"/>
              </w:rPr>
              <w:t>30</w:t>
            </w:r>
          </w:p>
        </w:tc>
        <w:tc>
          <w:tcPr>
            <w:tcW w:w="472" w:type="pct"/>
            <w:tcBorders>
              <w:top w:val="single" w:sz="4" w:space="0" w:color="auto"/>
              <w:left w:val="single" w:sz="4" w:space="0" w:color="auto"/>
              <w:bottom w:val="single" w:sz="4" w:space="0" w:color="auto"/>
              <w:right w:val="single" w:sz="4" w:space="0" w:color="auto"/>
            </w:tcBorders>
          </w:tcPr>
          <w:p w14:paraId="46E5CDEB" w14:textId="77777777" w:rsidR="00400797" w:rsidRPr="00492645" w:rsidRDefault="00400797" w:rsidP="00A072C4">
            <w:pPr>
              <w:pStyle w:val="Tabletext"/>
              <w:jc w:val="center"/>
              <w:rPr>
                <w:sz w:val="18"/>
                <w:szCs w:val="18"/>
              </w:rPr>
            </w:pPr>
            <w:r w:rsidRPr="00492645">
              <w:rPr>
                <w:sz w:val="18"/>
                <w:szCs w:val="18"/>
                <w:lang w:eastAsia="zh-CN"/>
              </w:rPr>
              <w:t>120</w:t>
            </w:r>
            <w:r w:rsidRPr="00492645">
              <w:rPr>
                <w:sz w:val="18"/>
                <w:szCs w:val="18"/>
                <w:lang w:eastAsia="zh-CN"/>
              </w:rPr>
              <w:br/>
              <w:t>(at 10 MHz)</w:t>
            </w:r>
          </w:p>
        </w:tc>
        <w:tc>
          <w:tcPr>
            <w:tcW w:w="472" w:type="pct"/>
          </w:tcPr>
          <w:p w14:paraId="79198377" w14:textId="77777777" w:rsidR="00400797" w:rsidRPr="00492645" w:rsidRDefault="00400797" w:rsidP="00A072C4">
            <w:pPr>
              <w:pStyle w:val="Tabletext"/>
              <w:jc w:val="center"/>
              <w:rPr>
                <w:sz w:val="18"/>
                <w:szCs w:val="18"/>
              </w:rPr>
            </w:pPr>
            <w:r w:rsidRPr="00492645">
              <w:rPr>
                <w:sz w:val="18"/>
                <w:szCs w:val="18"/>
              </w:rPr>
              <w:t>Not available</w:t>
            </w:r>
          </w:p>
        </w:tc>
        <w:tc>
          <w:tcPr>
            <w:tcW w:w="472" w:type="pct"/>
          </w:tcPr>
          <w:p w14:paraId="62D556ED" w14:textId="77777777" w:rsidR="00400797" w:rsidRPr="00492645" w:rsidDel="00805E07" w:rsidRDefault="00400797" w:rsidP="00A072C4">
            <w:pPr>
              <w:pStyle w:val="Tabletext"/>
              <w:jc w:val="center"/>
              <w:rPr>
                <w:sz w:val="18"/>
                <w:szCs w:val="18"/>
              </w:rPr>
            </w:pPr>
            <w:r w:rsidRPr="00492645">
              <w:rPr>
                <w:sz w:val="18"/>
                <w:szCs w:val="18"/>
              </w:rPr>
              <w:t>Not available</w:t>
            </w:r>
          </w:p>
        </w:tc>
        <w:tc>
          <w:tcPr>
            <w:tcW w:w="472" w:type="pct"/>
            <w:tcBorders>
              <w:top w:val="single" w:sz="4" w:space="0" w:color="auto"/>
              <w:left w:val="single" w:sz="4" w:space="0" w:color="auto"/>
              <w:bottom w:val="single" w:sz="4" w:space="0" w:color="auto"/>
              <w:right w:val="single" w:sz="4" w:space="0" w:color="auto"/>
            </w:tcBorders>
          </w:tcPr>
          <w:p w14:paraId="2D74B51D" w14:textId="77777777" w:rsidR="00400797" w:rsidRPr="00492645" w:rsidRDefault="00400797" w:rsidP="00A072C4">
            <w:pPr>
              <w:pStyle w:val="Tabletext"/>
              <w:jc w:val="center"/>
              <w:rPr>
                <w:sz w:val="18"/>
                <w:szCs w:val="18"/>
              </w:rPr>
            </w:pPr>
            <w:r w:rsidRPr="00492645">
              <w:rPr>
                <w:sz w:val="18"/>
                <w:szCs w:val="18"/>
                <w:lang w:eastAsia="it-IT"/>
              </w:rPr>
              <w:t xml:space="preserve">30 (3 dB </w:t>
            </w:r>
            <w:r>
              <w:rPr>
                <w:sz w:val="18"/>
                <w:szCs w:val="18"/>
                <w:lang w:eastAsia="it-IT"/>
              </w:rPr>
              <w:t>at</w:t>
            </w:r>
            <w:r w:rsidRPr="00492645">
              <w:rPr>
                <w:sz w:val="18"/>
                <w:szCs w:val="18"/>
                <w:lang w:eastAsia="it-IT"/>
              </w:rPr>
              <w:t xml:space="preserve"> 10 MHz)</w:t>
            </w:r>
          </w:p>
        </w:tc>
        <w:tc>
          <w:tcPr>
            <w:tcW w:w="472" w:type="pct"/>
          </w:tcPr>
          <w:p w14:paraId="7154EC67" w14:textId="77777777" w:rsidR="00400797" w:rsidRPr="00492645" w:rsidRDefault="00400797" w:rsidP="00A072C4">
            <w:pPr>
              <w:pStyle w:val="Tabletext"/>
              <w:jc w:val="center"/>
              <w:rPr>
                <w:sz w:val="18"/>
                <w:szCs w:val="18"/>
              </w:rPr>
            </w:pPr>
            <w:r w:rsidRPr="00492645">
              <w:rPr>
                <w:sz w:val="18"/>
                <w:szCs w:val="18"/>
              </w:rPr>
              <w:t>See above</w:t>
            </w:r>
          </w:p>
        </w:tc>
        <w:tc>
          <w:tcPr>
            <w:tcW w:w="472" w:type="pct"/>
          </w:tcPr>
          <w:p w14:paraId="61FE2793" w14:textId="77777777" w:rsidR="00400797" w:rsidRPr="00492645" w:rsidRDefault="00400797" w:rsidP="00A072C4">
            <w:pPr>
              <w:pStyle w:val="Tabletext"/>
              <w:jc w:val="center"/>
              <w:rPr>
                <w:sz w:val="18"/>
                <w:szCs w:val="18"/>
              </w:rPr>
            </w:pPr>
            <w:r w:rsidRPr="00492645">
              <w:rPr>
                <w:sz w:val="18"/>
                <w:szCs w:val="18"/>
              </w:rPr>
              <w:t>1.1</w:t>
            </w:r>
          </w:p>
        </w:tc>
      </w:tr>
      <w:tr w:rsidR="00400797" w:rsidRPr="00492645" w14:paraId="653AD65A" w14:textId="77777777" w:rsidTr="007965E0">
        <w:trPr>
          <w:cantSplit/>
          <w:jc w:val="center"/>
        </w:trPr>
        <w:tc>
          <w:tcPr>
            <w:tcW w:w="946" w:type="pct"/>
            <w:tcBorders>
              <w:bottom w:val="single" w:sz="4" w:space="0" w:color="auto"/>
            </w:tcBorders>
          </w:tcPr>
          <w:p w14:paraId="5062B97D" w14:textId="77777777" w:rsidR="00400797" w:rsidRPr="00492645" w:rsidRDefault="00400797" w:rsidP="00A072C4">
            <w:pPr>
              <w:pStyle w:val="Tabletext"/>
              <w:rPr>
                <w:sz w:val="18"/>
                <w:szCs w:val="18"/>
              </w:rPr>
            </w:pPr>
            <w:r w:rsidRPr="00492645">
              <w:rPr>
                <w:sz w:val="18"/>
                <w:szCs w:val="18"/>
              </w:rPr>
              <w:t>TX antenna</w:t>
            </w:r>
          </w:p>
        </w:tc>
        <w:tc>
          <w:tcPr>
            <w:tcW w:w="277" w:type="pct"/>
            <w:tcBorders>
              <w:bottom w:val="single" w:sz="4" w:space="0" w:color="auto"/>
            </w:tcBorders>
          </w:tcPr>
          <w:p w14:paraId="7672CCA5" w14:textId="77777777" w:rsidR="00400797" w:rsidRPr="00492645" w:rsidRDefault="00400797" w:rsidP="00A072C4">
            <w:pPr>
              <w:pStyle w:val="Tabletext"/>
              <w:jc w:val="center"/>
              <w:rPr>
                <w:sz w:val="18"/>
                <w:szCs w:val="18"/>
              </w:rPr>
            </w:pPr>
          </w:p>
        </w:tc>
        <w:tc>
          <w:tcPr>
            <w:tcW w:w="472" w:type="pct"/>
            <w:tcBorders>
              <w:bottom w:val="single" w:sz="4" w:space="0" w:color="auto"/>
            </w:tcBorders>
          </w:tcPr>
          <w:p w14:paraId="2D21C6C9" w14:textId="77777777" w:rsidR="00400797" w:rsidRPr="00492645" w:rsidRDefault="00400797" w:rsidP="00A072C4">
            <w:pPr>
              <w:pStyle w:val="Tabletext"/>
              <w:jc w:val="center"/>
              <w:rPr>
                <w:sz w:val="18"/>
                <w:szCs w:val="18"/>
              </w:rPr>
            </w:pPr>
            <w:r w:rsidRPr="00492645">
              <w:rPr>
                <w:sz w:val="18"/>
                <w:szCs w:val="18"/>
              </w:rPr>
              <w:t>Array of 16 horizontal twin terminated folded dipoles or log-periodic antennas</w:t>
            </w:r>
          </w:p>
        </w:tc>
        <w:tc>
          <w:tcPr>
            <w:tcW w:w="472" w:type="pct"/>
            <w:tcBorders>
              <w:bottom w:val="single" w:sz="4" w:space="0" w:color="auto"/>
            </w:tcBorders>
          </w:tcPr>
          <w:p w14:paraId="03D3D5C7" w14:textId="77777777" w:rsidR="00400797" w:rsidRPr="00492645" w:rsidRDefault="00400797" w:rsidP="00A072C4">
            <w:pPr>
              <w:pStyle w:val="Tabletext"/>
              <w:jc w:val="center"/>
              <w:rPr>
                <w:sz w:val="18"/>
                <w:szCs w:val="18"/>
              </w:rPr>
            </w:pPr>
            <w:r w:rsidRPr="00492645">
              <w:rPr>
                <w:sz w:val="18"/>
                <w:szCs w:val="18"/>
              </w:rPr>
              <w:t>Cross delta</w:t>
            </w:r>
          </w:p>
        </w:tc>
        <w:tc>
          <w:tcPr>
            <w:tcW w:w="472" w:type="pct"/>
            <w:tcBorders>
              <w:top w:val="single" w:sz="4" w:space="0" w:color="auto"/>
              <w:left w:val="single" w:sz="4" w:space="0" w:color="auto"/>
              <w:bottom w:val="single" w:sz="4" w:space="0" w:color="auto"/>
              <w:right w:val="single" w:sz="4" w:space="0" w:color="auto"/>
            </w:tcBorders>
          </w:tcPr>
          <w:p w14:paraId="70BCF514" w14:textId="77777777" w:rsidR="00400797" w:rsidRPr="00492645" w:rsidRDefault="00400797" w:rsidP="00A072C4">
            <w:pPr>
              <w:pStyle w:val="Tabletext"/>
              <w:jc w:val="center"/>
              <w:rPr>
                <w:sz w:val="18"/>
                <w:szCs w:val="18"/>
              </w:rPr>
            </w:pPr>
            <w:r w:rsidRPr="00492645">
              <w:rPr>
                <w:sz w:val="18"/>
                <w:szCs w:val="18"/>
                <w:lang w:eastAsia="zh-CN"/>
              </w:rPr>
              <w:t>Cross delta</w:t>
            </w:r>
          </w:p>
        </w:tc>
        <w:tc>
          <w:tcPr>
            <w:tcW w:w="472" w:type="pct"/>
            <w:tcBorders>
              <w:bottom w:val="single" w:sz="4" w:space="0" w:color="auto"/>
            </w:tcBorders>
          </w:tcPr>
          <w:p w14:paraId="1C12EC8A" w14:textId="77777777" w:rsidR="00400797" w:rsidRPr="00492645" w:rsidRDefault="00400797" w:rsidP="00A072C4">
            <w:pPr>
              <w:pStyle w:val="Tabletext"/>
              <w:jc w:val="center"/>
              <w:rPr>
                <w:sz w:val="18"/>
                <w:szCs w:val="18"/>
              </w:rPr>
            </w:pPr>
            <w:r w:rsidRPr="00492645">
              <w:rPr>
                <w:sz w:val="18"/>
                <w:szCs w:val="18"/>
              </w:rPr>
              <w:t>Rhombic (vertical)</w:t>
            </w:r>
          </w:p>
        </w:tc>
        <w:tc>
          <w:tcPr>
            <w:tcW w:w="472" w:type="pct"/>
            <w:tcBorders>
              <w:bottom w:val="single" w:sz="4" w:space="0" w:color="auto"/>
            </w:tcBorders>
          </w:tcPr>
          <w:p w14:paraId="1D092FBE" w14:textId="77777777" w:rsidR="00400797" w:rsidRPr="00492645" w:rsidDel="00805E07" w:rsidRDefault="00400797" w:rsidP="00A072C4">
            <w:pPr>
              <w:pStyle w:val="Tabletext"/>
              <w:jc w:val="center"/>
              <w:rPr>
                <w:sz w:val="18"/>
                <w:szCs w:val="18"/>
              </w:rPr>
            </w:pPr>
            <w:r w:rsidRPr="00492645">
              <w:rPr>
                <w:sz w:val="18"/>
                <w:szCs w:val="18"/>
              </w:rPr>
              <w:t>30 m Dipole</w:t>
            </w:r>
          </w:p>
        </w:tc>
        <w:tc>
          <w:tcPr>
            <w:tcW w:w="472" w:type="pct"/>
            <w:tcBorders>
              <w:top w:val="single" w:sz="4" w:space="0" w:color="auto"/>
              <w:left w:val="single" w:sz="4" w:space="0" w:color="auto"/>
              <w:bottom w:val="single" w:sz="4" w:space="0" w:color="auto"/>
              <w:right w:val="single" w:sz="4" w:space="0" w:color="auto"/>
            </w:tcBorders>
          </w:tcPr>
          <w:p w14:paraId="04795C0D" w14:textId="77777777" w:rsidR="00400797" w:rsidRPr="00492645" w:rsidRDefault="00400797" w:rsidP="00A072C4">
            <w:pPr>
              <w:pStyle w:val="Tabletext"/>
              <w:jc w:val="center"/>
              <w:rPr>
                <w:sz w:val="18"/>
                <w:szCs w:val="18"/>
              </w:rPr>
            </w:pPr>
            <w:r w:rsidRPr="00492645">
              <w:rPr>
                <w:sz w:val="18"/>
                <w:szCs w:val="18"/>
                <w:lang w:eastAsia="zh-CN"/>
              </w:rPr>
              <w:t>Delta</w:t>
            </w:r>
          </w:p>
        </w:tc>
        <w:tc>
          <w:tcPr>
            <w:tcW w:w="472" w:type="pct"/>
            <w:tcBorders>
              <w:bottom w:val="single" w:sz="4" w:space="0" w:color="auto"/>
            </w:tcBorders>
          </w:tcPr>
          <w:p w14:paraId="3ECD11E6" w14:textId="77777777" w:rsidR="00400797" w:rsidRPr="00492645" w:rsidRDefault="00400797" w:rsidP="00A072C4">
            <w:pPr>
              <w:pStyle w:val="Tabletext"/>
              <w:jc w:val="center"/>
              <w:rPr>
                <w:sz w:val="18"/>
                <w:szCs w:val="18"/>
              </w:rPr>
            </w:pPr>
            <w:r w:rsidRPr="00492645">
              <w:rPr>
                <w:sz w:val="18"/>
                <w:szCs w:val="18"/>
              </w:rPr>
              <w:t xml:space="preserve">46-parabolic prime focus antennas. 68 </w:t>
            </w:r>
            <w:r>
              <w:rPr>
                <w:sz w:val="18"/>
                <w:szCs w:val="18"/>
              </w:rPr>
              <w:t>m</w:t>
            </w:r>
            <w:r w:rsidRPr="00492645">
              <w:rPr>
                <w:sz w:val="18"/>
                <w:szCs w:val="18"/>
              </w:rPr>
              <w:t xml:space="preserve"> = </w:t>
            </w:r>
            <w:r w:rsidRPr="00492645">
              <w:rPr>
                <w:sz w:val="18"/>
                <w:szCs w:val="18"/>
              </w:rPr>
              <w:br/>
              <w:t xml:space="preserve">fixed in zenith direction, </w:t>
            </w:r>
            <w:r w:rsidRPr="00492645">
              <w:rPr>
                <w:sz w:val="18"/>
                <w:szCs w:val="18"/>
              </w:rPr>
              <w:br/>
              <w:t xml:space="preserve">46 </w:t>
            </w:r>
            <w:r>
              <w:rPr>
                <w:sz w:val="18"/>
                <w:szCs w:val="18"/>
              </w:rPr>
              <w:t>m</w:t>
            </w:r>
            <w:r w:rsidRPr="00492645">
              <w:rPr>
                <w:sz w:val="18"/>
                <w:szCs w:val="18"/>
              </w:rPr>
              <w:t xml:space="preserve"> = fully steerable.</w:t>
            </w:r>
          </w:p>
        </w:tc>
        <w:tc>
          <w:tcPr>
            <w:tcW w:w="472" w:type="pct"/>
            <w:tcBorders>
              <w:bottom w:val="single" w:sz="4" w:space="0" w:color="auto"/>
            </w:tcBorders>
          </w:tcPr>
          <w:p w14:paraId="5C3480B7" w14:textId="77777777" w:rsidR="00400797" w:rsidRPr="00492645" w:rsidRDefault="00400797" w:rsidP="00A072C4">
            <w:pPr>
              <w:pStyle w:val="Tabletext"/>
              <w:jc w:val="center"/>
              <w:rPr>
                <w:sz w:val="18"/>
                <w:szCs w:val="18"/>
              </w:rPr>
            </w:pPr>
            <w:r w:rsidRPr="00492645">
              <w:rPr>
                <w:sz w:val="18"/>
                <w:szCs w:val="18"/>
              </w:rPr>
              <w:t>Phased array of crossed dipoles (Transmits RHCP)</w:t>
            </w:r>
          </w:p>
        </w:tc>
      </w:tr>
      <w:tr w:rsidR="00400797" w:rsidRPr="00492645" w14:paraId="19AD06B0" w14:textId="77777777" w:rsidTr="007965E0">
        <w:trPr>
          <w:cantSplit/>
          <w:jc w:val="center"/>
        </w:trPr>
        <w:tc>
          <w:tcPr>
            <w:tcW w:w="946" w:type="pct"/>
            <w:tcBorders>
              <w:bottom w:val="single" w:sz="4" w:space="0" w:color="auto"/>
            </w:tcBorders>
          </w:tcPr>
          <w:p w14:paraId="1D3E2DCA" w14:textId="77777777" w:rsidR="00400797" w:rsidRPr="00492645" w:rsidRDefault="00400797" w:rsidP="00A072C4">
            <w:pPr>
              <w:pStyle w:val="Tabletext"/>
              <w:rPr>
                <w:sz w:val="18"/>
                <w:szCs w:val="18"/>
              </w:rPr>
            </w:pPr>
            <w:r w:rsidRPr="00492645">
              <w:rPr>
                <w:sz w:val="18"/>
                <w:szCs w:val="18"/>
              </w:rPr>
              <w:t>RX antenna</w:t>
            </w:r>
          </w:p>
        </w:tc>
        <w:tc>
          <w:tcPr>
            <w:tcW w:w="277" w:type="pct"/>
            <w:tcBorders>
              <w:bottom w:val="single" w:sz="4" w:space="0" w:color="auto"/>
            </w:tcBorders>
          </w:tcPr>
          <w:p w14:paraId="756F51DB" w14:textId="77777777" w:rsidR="00400797" w:rsidRPr="00492645" w:rsidRDefault="00400797" w:rsidP="00A072C4">
            <w:pPr>
              <w:pStyle w:val="Tabletext"/>
              <w:jc w:val="center"/>
              <w:rPr>
                <w:sz w:val="18"/>
                <w:szCs w:val="18"/>
              </w:rPr>
            </w:pPr>
          </w:p>
        </w:tc>
        <w:tc>
          <w:tcPr>
            <w:tcW w:w="472" w:type="pct"/>
            <w:tcBorders>
              <w:bottom w:val="single" w:sz="4" w:space="0" w:color="auto"/>
            </w:tcBorders>
          </w:tcPr>
          <w:p w14:paraId="4AA43698" w14:textId="77777777" w:rsidR="00400797" w:rsidRPr="00492645" w:rsidRDefault="00400797" w:rsidP="00A072C4">
            <w:pPr>
              <w:pStyle w:val="Tabletext"/>
              <w:jc w:val="center"/>
              <w:rPr>
                <w:sz w:val="18"/>
                <w:szCs w:val="18"/>
              </w:rPr>
            </w:pPr>
            <w:r w:rsidRPr="00492645">
              <w:rPr>
                <w:sz w:val="18"/>
                <w:szCs w:val="18"/>
              </w:rPr>
              <w:t>Array of 4 horizontal twin terminated folded dipoles or log-periodic antennas</w:t>
            </w:r>
          </w:p>
        </w:tc>
        <w:tc>
          <w:tcPr>
            <w:tcW w:w="472" w:type="pct"/>
            <w:tcBorders>
              <w:bottom w:val="single" w:sz="4" w:space="0" w:color="auto"/>
            </w:tcBorders>
          </w:tcPr>
          <w:p w14:paraId="18CF3EC3" w14:textId="77777777" w:rsidR="00400797" w:rsidRPr="00492645" w:rsidRDefault="00400797" w:rsidP="00A072C4">
            <w:pPr>
              <w:pStyle w:val="Tabletext"/>
              <w:jc w:val="center"/>
              <w:rPr>
                <w:sz w:val="18"/>
                <w:szCs w:val="18"/>
              </w:rPr>
            </w:pPr>
            <w:r w:rsidRPr="00492645">
              <w:rPr>
                <w:sz w:val="18"/>
                <w:szCs w:val="18"/>
              </w:rPr>
              <w:t xml:space="preserve">4 </w:t>
            </w:r>
            <w:proofErr w:type="gramStart"/>
            <w:r w:rsidRPr="00492645">
              <w:rPr>
                <w:sz w:val="18"/>
                <w:szCs w:val="18"/>
              </w:rPr>
              <w:t>crossed-loops</w:t>
            </w:r>
            <w:proofErr w:type="gramEnd"/>
          </w:p>
        </w:tc>
        <w:tc>
          <w:tcPr>
            <w:tcW w:w="472" w:type="pct"/>
            <w:tcBorders>
              <w:top w:val="single" w:sz="4" w:space="0" w:color="auto"/>
              <w:left w:val="single" w:sz="4" w:space="0" w:color="auto"/>
              <w:bottom w:val="single" w:sz="4" w:space="0" w:color="auto"/>
              <w:right w:val="single" w:sz="4" w:space="0" w:color="auto"/>
            </w:tcBorders>
          </w:tcPr>
          <w:p w14:paraId="61A774A3" w14:textId="77777777" w:rsidR="00400797" w:rsidRPr="00492645" w:rsidRDefault="00400797" w:rsidP="00A072C4">
            <w:pPr>
              <w:pStyle w:val="Tabletext"/>
              <w:jc w:val="center"/>
              <w:rPr>
                <w:sz w:val="18"/>
                <w:szCs w:val="18"/>
              </w:rPr>
            </w:pPr>
            <w:r w:rsidRPr="00492645">
              <w:rPr>
                <w:sz w:val="18"/>
                <w:szCs w:val="18"/>
                <w:lang w:eastAsia="zh-CN"/>
              </w:rPr>
              <w:t>Cross loop</w:t>
            </w:r>
          </w:p>
        </w:tc>
        <w:tc>
          <w:tcPr>
            <w:tcW w:w="472" w:type="pct"/>
            <w:tcBorders>
              <w:bottom w:val="single" w:sz="4" w:space="0" w:color="auto"/>
            </w:tcBorders>
          </w:tcPr>
          <w:p w14:paraId="70327B16" w14:textId="77777777" w:rsidR="00400797" w:rsidRPr="00492645" w:rsidRDefault="00400797" w:rsidP="00A072C4">
            <w:pPr>
              <w:pStyle w:val="Tabletext"/>
              <w:jc w:val="center"/>
              <w:rPr>
                <w:sz w:val="18"/>
                <w:szCs w:val="18"/>
              </w:rPr>
            </w:pPr>
            <w:r w:rsidRPr="00492645">
              <w:rPr>
                <w:sz w:val="18"/>
                <w:szCs w:val="18"/>
              </w:rPr>
              <w:t>Rhombic (vertical)</w:t>
            </w:r>
          </w:p>
        </w:tc>
        <w:tc>
          <w:tcPr>
            <w:tcW w:w="472" w:type="pct"/>
            <w:tcBorders>
              <w:bottom w:val="single" w:sz="4" w:space="0" w:color="auto"/>
            </w:tcBorders>
          </w:tcPr>
          <w:p w14:paraId="5BA8EE15" w14:textId="77777777" w:rsidR="00400797" w:rsidRPr="00492645" w:rsidRDefault="00400797" w:rsidP="00A072C4">
            <w:pPr>
              <w:pStyle w:val="Tabletext"/>
              <w:jc w:val="center"/>
              <w:rPr>
                <w:sz w:val="18"/>
                <w:szCs w:val="18"/>
              </w:rPr>
            </w:pPr>
            <w:r w:rsidRPr="00492645">
              <w:rPr>
                <w:sz w:val="18"/>
                <w:szCs w:val="18"/>
              </w:rPr>
              <w:t>30 m Dipole</w:t>
            </w:r>
          </w:p>
        </w:tc>
        <w:tc>
          <w:tcPr>
            <w:tcW w:w="472" w:type="pct"/>
            <w:tcBorders>
              <w:bottom w:val="single" w:sz="4" w:space="0" w:color="auto"/>
            </w:tcBorders>
          </w:tcPr>
          <w:p w14:paraId="7AC27577" w14:textId="77777777" w:rsidR="00400797" w:rsidRPr="00492645" w:rsidRDefault="00400797" w:rsidP="00A072C4">
            <w:pPr>
              <w:pStyle w:val="Tabletext"/>
              <w:jc w:val="center"/>
              <w:rPr>
                <w:sz w:val="18"/>
                <w:szCs w:val="18"/>
              </w:rPr>
            </w:pPr>
            <w:r w:rsidRPr="00492645">
              <w:rPr>
                <w:sz w:val="18"/>
                <w:szCs w:val="18"/>
              </w:rPr>
              <w:t>Delta</w:t>
            </w:r>
          </w:p>
        </w:tc>
        <w:tc>
          <w:tcPr>
            <w:tcW w:w="472" w:type="pct"/>
            <w:tcBorders>
              <w:bottom w:val="single" w:sz="4" w:space="0" w:color="auto"/>
            </w:tcBorders>
          </w:tcPr>
          <w:p w14:paraId="11214E45" w14:textId="77777777" w:rsidR="00400797" w:rsidRPr="00492645" w:rsidRDefault="00400797" w:rsidP="00A072C4">
            <w:pPr>
              <w:pStyle w:val="Tabletext"/>
              <w:jc w:val="center"/>
              <w:rPr>
                <w:sz w:val="18"/>
                <w:szCs w:val="18"/>
              </w:rPr>
            </w:pPr>
            <w:r w:rsidRPr="00492645">
              <w:rPr>
                <w:sz w:val="18"/>
                <w:szCs w:val="18"/>
              </w:rPr>
              <w:t>See above</w:t>
            </w:r>
          </w:p>
        </w:tc>
        <w:tc>
          <w:tcPr>
            <w:tcW w:w="472" w:type="pct"/>
            <w:tcBorders>
              <w:bottom w:val="single" w:sz="4" w:space="0" w:color="auto"/>
            </w:tcBorders>
          </w:tcPr>
          <w:p w14:paraId="45C4603E" w14:textId="77777777" w:rsidR="00400797" w:rsidRPr="00492645" w:rsidRDefault="00400797" w:rsidP="00A072C4">
            <w:pPr>
              <w:pStyle w:val="Tabletext"/>
              <w:jc w:val="center"/>
              <w:rPr>
                <w:sz w:val="18"/>
                <w:szCs w:val="18"/>
              </w:rPr>
            </w:pPr>
            <w:r w:rsidRPr="00492645">
              <w:rPr>
                <w:sz w:val="18"/>
                <w:szCs w:val="18"/>
              </w:rPr>
              <w:t>Phased array of crossed dipoles (Receives LHCP)</w:t>
            </w:r>
          </w:p>
        </w:tc>
      </w:tr>
    </w:tbl>
    <w:p w14:paraId="1DE65173" w14:textId="77777777" w:rsidR="00400797" w:rsidRPr="00492645" w:rsidRDefault="00400797" w:rsidP="00400797">
      <w:pPr>
        <w:pStyle w:val="Tablefin"/>
      </w:pPr>
    </w:p>
    <w:p w14:paraId="27CF7581" w14:textId="77777777" w:rsidR="00400797" w:rsidRPr="00492645" w:rsidRDefault="00400797" w:rsidP="00400797">
      <w:pPr>
        <w:overflowPunct/>
        <w:autoSpaceDE/>
        <w:autoSpaceDN/>
        <w:adjustRightInd/>
        <w:spacing w:before="0"/>
        <w:textAlignment w:val="auto"/>
        <w:rPr>
          <w:sz w:val="20"/>
          <w:lang w:eastAsia="zh-CN"/>
        </w:rPr>
      </w:pPr>
      <w:r w:rsidRPr="00492645">
        <w:br w:type="page"/>
      </w:r>
    </w:p>
    <w:p w14:paraId="5CDBAFB3" w14:textId="77777777" w:rsidR="00400797" w:rsidRPr="00492645" w:rsidRDefault="00400797" w:rsidP="00400797">
      <w:pPr>
        <w:pStyle w:val="TableNo"/>
        <w:rPr>
          <w:rFonts w:eastAsia="Calibri"/>
        </w:rPr>
      </w:pPr>
      <w:r w:rsidRPr="00492645">
        <w:rPr>
          <w:rFonts w:eastAsia="Calibri"/>
        </w:rPr>
        <w:lastRenderedPageBreak/>
        <w:t>TABLE 11 (</w:t>
      </w:r>
      <w:r w:rsidRPr="00492645">
        <w:rPr>
          <w:rFonts w:eastAsia="Calibri"/>
          <w:i/>
          <w:iCs/>
        </w:rPr>
        <w:t>continued</w:t>
      </w:r>
      <w:r w:rsidRPr="00492645">
        <w:rPr>
          <w:rFonts w:eastAsia="Calibri"/>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272"/>
        <w:gridCol w:w="1426"/>
        <w:gridCol w:w="1285"/>
        <w:gridCol w:w="2127"/>
        <w:gridCol w:w="1569"/>
        <w:gridCol w:w="1568"/>
        <w:gridCol w:w="1569"/>
        <w:gridCol w:w="1643"/>
      </w:tblGrid>
      <w:tr w:rsidR="00400797" w:rsidRPr="00492645" w14:paraId="58899FAA" w14:textId="77777777" w:rsidTr="00A072C4">
        <w:trPr>
          <w:cantSplit/>
          <w:jc w:val="center"/>
        </w:trPr>
        <w:tc>
          <w:tcPr>
            <w:tcW w:w="3272" w:type="dxa"/>
            <w:vAlign w:val="center"/>
          </w:tcPr>
          <w:p w14:paraId="72F05E0F" w14:textId="77777777" w:rsidR="00400797" w:rsidRPr="00492645" w:rsidRDefault="00400797" w:rsidP="00A072C4">
            <w:pPr>
              <w:pStyle w:val="Tablehead"/>
              <w:rPr>
                <w:sz w:val="18"/>
                <w:szCs w:val="18"/>
              </w:rPr>
            </w:pPr>
            <w:r w:rsidRPr="00492645">
              <w:rPr>
                <w:sz w:val="18"/>
                <w:szCs w:val="18"/>
              </w:rPr>
              <w:t>Parameter</w:t>
            </w:r>
          </w:p>
        </w:tc>
        <w:tc>
          <w:tcPr>
            <w:tcW w:w="1426" w:type="dxa"/>
            <w:vAlign w:val="center"/>
          </w:tcPr>
          <w:p w14:paraId="0A556535" w14:textId="77777777" w:rsidR="00400797" w:rsidRPr="00492645" w:rsidRDefault="00400797" w:rsidP="00A072C4">
            <w:pPr>
              <w:pStyle w:val="Tablehead"/>
              <w:rPr>
                <w:sz w:val="18"/>
                <w:szCs w:val="18"/>
              </w:rPr>
            </w:pPr>
            <w:r w:rsidRPr="00492645">
              <w:rPr>
                <w:sz w:val="18"/>
                <w:szCs w:val="18"/>
              </w:rPr>
              <w:t>Unit</w:t>
            </w:r>
          </w:p>
        </w:tc>
        <w:tc>
          <w:tcPr>
            <w:tcW w:w="1285" w:type="dxa"/>
            <w:vAlign w:val="center"/>
          </w:tcPr>
          <w:p w14:paraId="09184A32" w14:textId="77777777" w:rsidR="00400797" w:rsidRPr="00492645" w:rsidRDefault="00400797" w:rsidP="00A072C4">
            <w:pPr>
              <w:pStyle w:val="Tablehead"/>
              <w:rPr>
                <w:sz w:val="18"/>
                <w:szCs w:val="18"/>
              </w:rPr>
            </w:pPr>
            <w:r w:rsidRPr="00492645">
              <w:rPr>
                <w:sz w:val="18"/>
                <w:szCs w:val="18"/>
              </w:rPr>
              <w:t>System 7H</w:t>
            </w:r>
            <w:r w:rsidRPr="00492645">
              <w:rPr>
                <w:sz w:val="18"/>
                <w:szCs w:val="18"/>
              </w:rPr>
              <w:br/>
              <w:t>RISR-N</w:t>
            </w:r>
          </w:p>
        </w:tc>
        <w:tc>
          <w:tcPr>
            <w:tcW w:w="2127" w:type="dxa"/>
            <w:vAlign w:val="center"/>
          </w:tcPr>
          <w:p w14:paraId="03E30C87" w14:textId="77777777" w:rsidR="00400797" w:rsidRPr="00492645" w:rsidRDefault="00400797" w:rsidP="00A072C4">
            <w:pPr>
              <w:pStyle w:val="Tablehead"/>
              <w:rPr>
                <w:sz w:val="18"/>
                <w:szCs w:val="18"/>
              </w:rPr>
            </w:pPr>
            <w:r w:rsidRPr="00492645">
              <w:rPr>
                <w:sz w:val="18"/>
                <w:szCs w:val="18"/>
              </w:rPr>
              <w:t xml:space="preserve">System 7I </w:t>
            </w:r>
            <w:r w:rsidRPr="00492645">
              <w:rPr>
                <w:sz w:val="18"/>
                <w:szCs w:val="18"/>
              </w:rPr>
              <w:br/>
            </w:r>
            <w:proofErr w:type="spellStart"/>
            <w:r w:rsidRPr="00492645">
              <w:rPr>
                <w:sz w:val="18"/>
                <w:szCs w:val="18"/>
              </w:rPr>
              <w:t>Tromso</w:t>
            </w:r>
            <w:proofErr w:type="spellEnd"/>
            <w:r w:rsidRPr="00492645">
              <w:rPr>
                <w:sz w:val="18"/>
                <w:szCs w:val="18"/>
              </w:rPr>
              <w:t xml:space="preserve"> VHF </w:t>
            </w:r>
            <w:r w:rsidRPr="00492645">
              <w:rPr>
                <w:sz w:val="18"/>
                <w:szCs w:val="18"/>
              </w:rPr>
              <w:br/>
              <w:t>Radar (EISCAT)</w:t>
            </w:r>
          </w:p>
        </w:tc>
        <w:tc>
          <w:tcPr>
            <w:tcW w:w="1569" w:type="dxa"/>
            <w:vAlign w:val="center"/>
          </w:tcPr>
          <w:p w14:paraId="38643889" w14:textId="77777777" w:rsidR="00400797" w:rsidRPr="004A1806" w:rsidRDefault="00400797" w:rsidP="00A072C4">
            <w:pPr>
              <w:pStyle w:val="Tablehead"/>
              <w:rPr>
                <w:i/>
                <w:sz w:val="18"/>
                <w:szCs w:val="18"/>
                <w:lang w:val="de-CH"/>
              </w:rPr>
            </w:pPr>
            <w:r w:rsidRPr="004A1806">
              <w:rPr>
                <w:sz w:val="18"/>
                <w:szCs w:val="18"/>
                <w:lang w:val="de-CH"/>
              </w:rPr>
              <w:t>System 7J</w:t>
            </w:r>
            <w:r w:rsidRPr="004A1806">
              <w:rPr>
                <w:sz w:val="18"/>
                <w:szCs w:val="18"/>
                <w:lang w:val="de-CH"/>
              </w:rPr>
              <w:br/>
              <w:t>Tromso UHF Radar (EISCAT)</w:t>
            </w:r>
          </w:p>
        </w:tc>
        <w:tc>
          <w:tcPr>
            <w:tcW w:w="1568" w:type="dxa"/>
            <w:vAlign w:val="center"/>
          </w:tcPr>
          <w:p w14:paraId="77D9C106" w14:textId="77777777" w:rsidR="00400797" w:rsidRPr="004A1806" w:rsidRDefault="00400797" w:rsidP="00A072C4">
            <w:pPr>
              <w:pStyle w:val="Tablehead"/>
              <w:rPr>
                <w:sz w:val="18"/>
                <w:szCs w:val="18"/>
                <w:lang w:val="de-CH"/>
              </w:rPr>
            </w:pPr>
            <w:r w:rsidRPr="004A1806">
              <w:rPr>
                <w:sz w:val="18"/>
                <w:szCs w:val="18"/>
                <w:lang w:val="de-CH"/>
              </w:rPr>
              <w:t>System 7K</w:t>
            </w:r>
            <w:r w:rsidRPr="004A1806">
              <w:rPr>
                <w:sz w:val="18"/>
                <w:szCs w:val="18"/>
                <w:lang w:val="de-CH"/>
              </w:rPr>
              <w:br/>
              <w:t>Kiruna VHF Radar (EISCAT)</w:t>
            </w:r>
          </w:p>
        </w:tc>
        <w:tc>
          <w:tcPr>
            <w:tcW w:w="1569" w:type="dxa"/>
            <w:vAlign w:val="center"/>
          </w:tcPr>
          <w:p w14:paraId="77CEFA8A" w14:textId="77777777" w:rsidR="00400797" w:rsidRPr="00492645" w:rsidRDefault="00400797" w:rsidP="00A072C4">
            <w:pPr>
              <w:pStyle w:val="Tablehead"/>
              <w:rPr>
                <w:sz w:val="18"/>
                <w:szCs w:val="18"/>
              </w:rPr>
            </w:pPr>
            <w:r w:rsidRPr="00492645">
              <w:rPr>
                <w:sz w:val="18"/>
                <w:szCs w:val="18"/>
              </w:rPr>
              <w:t>System 7L</w:t>
            </w:r>
            <w:r w:rsidRPr="00492645">
              <w:rPr>
                <w:sz w:val="18"/>
                <w:szCs w:val="18"/>
              </w:rPr>
              <w:br/>
            </w:r>
            <w:proofErr w:type="spellStart"/>
            <w:r w:rsidRPr="00492645">
              <w:rPr>
                <w:sz w:val="18"/>
                <w:szCs w:val="18"/>
              </w:rPr>
              <w:t>Sodankyla</w:t>
            </w:r>
            <w:proofErr w:type="spellEnd"/>
            <w:r w:rsidRPr="00492645">
              <w:rPr>
                <w:sz w:val="18"/>
                <w:szCs w:val="18"/>
              </w:rPr>
              <w:t xml:space="preserve"> VHF Radar (EISCAT)</w:t>
            </w:r>
          </w:p>
        </w:tc>
        <w:tc>
          <w:tcPr>
            <w:tcW w:w="1643" w:type="dxa"/>
            <w:vAlign w:val="center"/>
          </w:tcPr>
          <w:p w14:paraId="5A6E679C" w14:textId="77777777" w:rsidR="00400797" w:rsidRPr="00492645" w:rsidRDefault="00400797" w:rsidP="00A072C4">
            <w:pPr>
              <w:pStyle w:val="Tablehead"/>
              <w:rPr>
                <w:sz w:val="18"/>
                <w:szCs w:val="18"/>
              </w:rPr>
            </w:pPr>
            <w:r w:rsidRPr="00492645">
              <w:rPr>
                <w:sz w:val="18"/>
                <w:szCs w:val="18"/>
              </w:rPr>
              <w:t>System 7M</w:t>
            </w:r>
            <w:r w:rsidRPr="00492645">
              <w:rPr>
                <w:sz w:val="18"/>
                <w:szCs w:val="18"/>
              </w:rPr>
              <w:br/>
              <w:t>Longyearbyen UHF Radar (EISCAT)</w:t>
            </w:r>
          </w:p>
        </w:tc>
      </w:tr>
      <w:tr w:rsidR="00400797" w:rsidRPr="00492645" w14:paraId="37E7C6DA" w14:textId="77777777" w:rsidTr="00A072C4">
        <w:trPr>
          <w:cantSplit/>
          <w:jc w:val="center"/>
        </w:trPr>
        <w:tc>
          <w:tcPr>
            <w:tcW w:w="3272" w:type="dxa"/>
          </w:tcPr>
          <w:p w14:paraId="32BF2E5A" w14:textId="77777777" w:rsidR="00400797" w:rsidRPr="00492645" w:rsidRDefault="00400797" w:rsidP="00A072C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492645">
              <w:rPr>
                <w:sz w:val="18"/>
                <w:szCs w:val="18"/>
              </w:rPr>
              <w:t>Frequency range of operation</w:t>
            </w:r>
          </w:p>
        </w:tc>
        <w:tc>
          <w:tcPr>
            <w:tcW w:w="1426" w:type="dxa"/>
          </w:tcPr>
          <w:p w14:paraId="6B61F441" w14:textId="77777777" w:rsidR="00400797" w:rsidRPr="00492645" w:rsidRDefault="00400797" w:rsidP="00A072C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MHz</w:t>
            </w:r>
          </w:p>
        </w:tc>
        <w:tc>
          <w:tcPr>
            <w:tcW w:w="1285" w:type="dxa"/>
          </w:tcPr>
          <w:p w14:paraId="27E45F58" w14:textId="77777777" w:rsidR="00400797" w:rsidRPr="00492645" w:rsidRDefault="00400797" w:rsidP="00A072C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440.9-444.9</w:t>
            </w:r>
          </w:p>
        </w:tc>
        <w:tc>
          <w:tcPr>
            <w:tcW w:w="2127" w:type="dxa"/>
          </w:tcPr>
          <w:p w14:paraId="7F2A8503" w14:textId="77777777" w:rsidR="00400797" w:rsidRPr="00492645" w:rsidRDefault="00400797" w:rsidP="00A072C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214.3-234.7 (RX)</w:t>
            </w:r>
            <w:r w:rsidRPr="00492645">
              <w:rPr>
                <w:sz w:val="18"/>
                <w:szCs w:val="18"/>
              </w:rPr>
              <w:br/>
              <w:t>222.7-225.4 (TX)</w:t>
            </w:r>
          </w:p>
        </w:tc>
        <w:tc>
          <w:tcPr>
            <w:tcW w:w="1569" w:type="dxa"/>
          </w:tcPr>
          <w:p w14:paraId="1D3DC053" w14:textId="77777777" w:rsidR="00400797" w:rsidRPr="00492645" w:rsidRDefault="00400797" w:rsidP="00A072C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921.0-933.5 (RX)</w:t>
            </w:r>
            <w:r w:rsidRPr="00492645">
              <w:rPr>
                <w:sz w:val="18"/>
                <w:szCs w:val="18"/>
              </w:rPr>
              <w:br/>
              <w:t>926.6-930.5 (TX)</w:t>
            </w:r>
          </w:p>
        </w:tc>
        <w:tc>
          <w:tcPr>
            <w:tcW w:w="1568" w:type="dxa"/>
          </w:tcPr>
          <w:p w14:paraId="6507E9EC" w14:textId="77777777" w:rsidR="00400797" w:rsidRPr="00492645" w:rsidRDefault="00400797" w:rsidP="00A072C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224.0-230.5 (RX)</w:t>
            </w:r>
          </w:p>
        </w:tc>
        <w:tc>
          <w:tcPr>
            <w:tcW w:w="1569" w:type="dxa"/>
          </w:tcPr>
          <w:p w14:paraId="7BA5DE4B" w14:textId="77777777" w:rsidR="00400797" w:rsidRPr="00492645" w:rsidRDefault="00400797" w:rsidP="00A072C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224.0-230.5 (RX)</w:t>
            </w:r>
          </w:p>
        </w:tc>
        <w:tc>
          <w:tcPr>
            <w:tcW w:w="1643" w:type="dxa"/>
          </w:tcPr>
          <w:p w14:paraId="254DE21A" w14:textId="77777777" w:rsidR="00400797" w:rsidRPr="00492645" w:rsidRDefault="00400797" w:rsidP="00A072C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485.0-515.0 (RX)</w:t>
            </w:r>
            <w:r w:rsidRPr="00492645">
              <w:rPr>
                <w:sz w:val="18"/>
                <w:szCs w:val="18"/>
              </w:rPr>
              <w:br/>
              <w:t>498.0-502.0 (TX)</w:t>
            </w:r>
          </w:p>
        </w:tc>
      </w:tr>
      <w:tr w:rsidR="00400797" w:rsidRPr="00492645" w14:paraId="4CCFCE2F" w14:textId="77777777" w:rsidTr="00A072C4">
        <w:trPr>
          <w:cantSplit/>
          <w:jc w:val="center"/>
        </w:trPr>
        <w:tc>
          <w:tcPr>
            <w:tcW w:w="3272" w:type="dxa"/>
          </w:tcPr>
          <w:p w14:paraId="51C47701" w14:textId="77777777" w:rsidR="00400797" w:rsidRPr="00492645" w:rsidRDefault="00400797" w:rsidP="00A072C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492645">
              <w:rPr>
                <w:sz w:val="18"/>
                <w:szCs w:val="18"/>
              </w:rPr>
              <w:t>Transmit power</w:t>
            </w:r>
          </w:p>
        </w:tc>
        <w:tc>
          <w:tcPr>
            <w:tcW w:w="1426" w:type="dxa"/>
          </w:tcPr>
          <w:p w14:paraId="79164B15" w14:textId="77777777" w:rsidR="00400797" w:rsidRPr="00492645" w:rsidRDefault="00400797" w:rsidP="00A072C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roofErr w:type="spellStart"/>
            <w:r w:rsidRPr="00492645">
              <w:rPr>
                <w:sz w:val="18"/>
                <w:szCs w:val="18"/>
              </w:rPr>
              <w:t>dBW</w:t>
            </w:r>
            <w:proofErr w:type="spellEnd"/>
          </w:p>
        </w:tc>
        <w:tc>
          <w:tcPr>
            <w:tcW w:w="1285" w:type="dxa"/>
          </w:tcPr>
          <w:p w14:paraId="674B7025" w14:textId="77777777" w:rsidR="00400797" w:rsidRPr="00492645" w:rsidRDefault="00400797" w:rsidP="00A072C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61.4-63.0</w:t>
            </w:r>
            <w:r w:rsidRPr="00492645">
              <w:rPr>
                <w:sz w:val="18"/>
                <w:szCs w:val="18"/>
              </w:rPr>
              <w:br/>
              <w:t>Duty Cycle (6</w:t>
            </w:r>
            <w:r w:rsidRPr="00492645">
              <w:rPr>
                <w:sz w:val="18"/>
                <w:szCs w:val="18"/>
              </w:rPr>
              <w:noBreakHyphen/>
              <w:t>10%)</w:t>
            </w:r>
          </w:p>
        </w:tc>
        <w:tc>
          <w:tcPr>
            <w:tcW w:w="2127" w:type="dxa"/>
          </w:tcPr>
          <w:p w14:paraId="541A1DAC" w14:textId="77777777" w:rsidR="00400797" w:rsidRPr="00492645" w:rsidRDefault="00400797" w:rsidP="00A072C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1.6 MW (peak)</w:t>
            </w:r>
            <w:r w:rsidRPr="00492645">
              <w:rPr>
                <w:sz w:val="18"/>
                <w:szCs w:val="18"/>
              </w:rPr>
              <w:br/>
              <w:t>200 kW (</w:t>
            </w:r>
            <w:proofErr w:type="spellStart"/>
            <w:r w:rsidRPr="00492645">
              <w:rPr>
                <w:sz w:val="18"/>
                <w:szCs w:val="18"/>
              </w:rPr>
              <w:t>avg</w:t>
            </w:r>
            <w:proofErr w:type="spellEnd"/>
            <w:r w:rsidRPr="00492645">
              <w:rPr>
                <w:sz w:val="18"/>
                <w:szCs w:val="18"/>
              </w:rPr>
              <w:t>)</w:t>
            </w:r>
          </w:p>
        </w:tc>
        <w:tc>
          <w:tcPr>
            <w:tcW w:w="1569" w:type="dxa"/>
          </w:tcPr>
          <w:p w14:paraId="08F12E59" w14:textId="77777777" w:rsidR="00400797" w:rsidRPr="00492645" w:rsidRDefault="00400797" w:rsidP="00A072C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2.0 MW (peak)</w:t>
            </w:r>
            <w:r w:rsidRPr="00492645">
              <w:rPr>
                <w:sz w:val="18"/>
                <w:szCs w:val="18"/>
              </w:rPr>
              <w:br/>
              <w:t>250 kW (</w:t>
            </w:r>
            <w:proofErr w:type="spellStart"/>
            <w:r w:rsidRPr="00492645">
              <w:rPr>
                <w:sz w:val="18"/>
                <w:szCs w:val="18"/>
              </w:rPr>
              <w:t>avg</w:t>
            </w:r>
            <w:proofErr w:type="spellEnd"/>
            <w:r w:rsidRPr="00492645">
              <w:rPr>
                <w:sz w:val="18"/>
                <w:szCs w:val="18"/>
              </w:rPr>
              <w:t>)</w:t>
            </w:r>
          </w:p>
        </w:tc>
        <w:tc>
          <w:tcPr>
            <w:tcW w:w="1568" w:type="dxa"/>
          </w:tcPr>
          <w:p w14:paraId="278BBE29" w14:textId="77777777" w:rsidR="00400797" w:rsidRPr="00492645" w:rsidRDefault="00400797" w:rsidP="00A072C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Not applicable</w:t>
            </w:r>
          </w:p>
        </w:tc>
        <w:tc>
          <w:tcPr>
            <w:tcW w:w="1569" w:type="dxa"/>
          </w:tcPr>
          <w:p w14:paraId="370AFCB8" w14:textId="77777777" w:rsidR="00400797" w:rsidRPr="00492645" w:rsidRDefault="00400797" w:rsidP="00A072C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Not applicable</w:t>
            </w:r>
          </w:p>
        </w:tc>
        <w:tc>
          <w:tcPr>
            <w:tcW w:w="1643" w:type="dxa"/>
          </w:tcPr>
          <w:p w14:paraId="3B8DDFCF" w14:textId="77777777" w:rsidR="00400797" w:rsidRPr="00492645" w:rsidRDefault="00400797" w:rsidP="00A072C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1 MW (peak)</w:t>
            </w:r>
            <w:r w:rsidRPr="00492645">
              <w:rPr>
                <w:sz w:val="18"/>
                <w:szCs w:val="18"/>
              </w:rPr>
              <w:br/>
              <w:t>250 kW (</w:t>
            </w:r>
            <w:proofErr w:type="spellStart"/>
            <w:r w:rsidRPr="00492645">
              <w:rPr>
                <w:sz w:val="18"/>
                <w:szCs w:val="18"/>
              </w:rPr>
              <w:t>avg</w:t>
            </w:r>
            <w:proofErr w:type="spellEnd"/>
            <w:r w:rsidRPr="00492645">
              <w:rPr>
                <w:sz w:val="18"/>
                <w:szCs w:val="18"/>
              </w:rPr>
              <w:t>)</w:t>
            </w:r>
          </w:p>
        </w:tc>
      </w:tr>
      <w:tr w:rsidR="00400797" w:rsidRPr="00492645" w14:paraId="773CF992" w14:textId="77777777" w:rsidTr="00A072C4">
        <w:trPr>
          <w:cantSplit/>
          <w:jc w:val="center"/>
        </w:trPr>
        <w:tc>
          <w:tcPr>
            <w:tcW w:w="3272" w:type="dxa"/>
          </w:tcPr>
          <w:p w14:paraId="5B25AD93" w14:textId="77777777" w:rsidR="00400797" w:rsidRPr="00492645" w:rsidRDefault="00400797" w:rsidP="00A072C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492645">
              <w:rPr>
                <w:sz w:val="18"/>
                <w:szCs w:val="18"/>
              </w:rPr>
              <w:t>Signal modulation</w:t>
            </w:r>
          </w:p>
        </w:tc>
        <w:tc>
          <w:tcPr>
            <w:tcW w:w="1426" w:type="dxa"/>
          </w:tcPr>
          <w:p w14:paraId="4F80CBB3" w14:textId="77777777" w:rsidR="00400797" w:rsidRPr="00492645" w:rsidRDefault="00400797" w:rsidP="00A072C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c>
          <w:tcPr>
            <w:tcW w:w="1285" w:type="dxa"/>
          </w:tcPr>
          <w:p w14:paraId="1B137011" w14:textId="77777777" w:rsidR="00400797" w:rsidRPr="00492645" w:rsidRDefault="00400797" w:rsidP="00A072C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Pulsed BPSK</w:t>
            </w:r>
          </w:p>
        </w:tc>
        <w:tc>
          <w:tcPr>
            <w:tcW w:w="2127" w:type="dxa"/>
          </w:tcPr>
          <w:p w14:paraId="53BEEE14" w14:textId="77777777" w:rsidR="00400797" w:rsidRPr="00492645" w:rsidRDefault="00400797" w:rsidP="00A072C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Pulsed binary phase coded</w:t>
            </w:r>
          </w:p>
        </w:tc>
        <w:tc>
          <w:tcPr>
            <w:tcW w:w="1569" w:type="dxa"/>
          </w:tcPr>
          <w:p w14:paraId="5EC04E0E" w14:textId="77777777" w:rsidR="00400797" w:rsidRPr="00492645" w:rsidRDefault="00400797" w:rsidP="00A072C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Pulsed binary phase coded</w:t>
            </w:r>
          </w:p>
        </w:tc>
        <w:tc>
          <w:tcPr>
            <w:tcW w:w="1568" w:type="dxa"/>
          </w:tcPr>
          <w:p w14:paraId="127F524B" w14:textId="77777777" w:rsidR="00400797" w:rsidRPr="00492645" w:rsidRDefault="00400797" w:rsidP="00A072C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Not applicable</w:t>
            </w:r>
          </w:p>
        </w:tc>
        <w:tc>
          <w:tcPr>
            <w:tcW w:w="1569" w:type="dxa"/>
          </w:tcPr>
          <w:p w14:paraId="3984CD9B" w14:textId="77777777" w:rsidR="00400797" w:rsidRPr="00492645" w:rsidRDefault="00400797" w:rsidP="00A072C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Not applicable</w:t>
            </w:r>
          </w:p>
        </w:tc>
        <w:tc>
          <w:tcPr>
            <w:tcW w:w="1643" w:type="dxa"/>
          </w:tcPr>
          <w:p w14:paraId="36D07C4A" w14:textId="77777777" w:rsidR="00400797" w:rsidRPr="00492645" w:rsidRDefault="00400797" w:rsidP="00A072C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Pulsed binary phase coded</w:t>
            </w:r>
          </w:p>
        </w:tc>
      </w:tr>
      <w:tr w:rsidR="00400797" w:rsidRPr="00492645" w14:paraId="4DABC732" w14:textId="77777777" w:rsidTr="00A072C4">
        <w:trPr>
          <w:cantSplit/>
          <w:jc w:val="center"/>
        </w:trPr>
        <w:tc>
          <w:tcPr>
            <w:tcW w:w="3272" w:type="dxa"/>
          </w:tcPr>
          <w:p w14:paraId="793F5C4F"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492645">
              <w:rPr>
                <w:sz w:val="18"/>
                <w:szCs w:val="18"/>
              </w:rPr>
              <w:t>Receive noise temperature</w:t>
            </w:r>
          </w:p>
        </w:tc>
        <w:tc>
          <w:tcPr>
            <w:tcW w:w="1426" w:type="dxa"/>
          </w:tcPr>
          <w:p w14:paraId="0EC52FB9"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K</w:t>
            </w:r>
          </w:p>
        </w:tc>
        <w:tc>
          <w:tcPr>
            <w:tcW w:w="1285" w:type="dxa"/>
          </w:tcPr>
          <w:p w14:paraId="3DC48AC6"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rFonts w:eastAsia="Calibri"/>
                <w:sz w:val="18"/>
                <w:szCs w:val="18"/>
              </w:rPr>
              <w:t>−</w:t>
            </w:r>
            <w:r w:rsidRPr="00492645">
              <w:rPr>
                <w:sz w:val="18"/>
                <w:szCs w:val="18"/>
              </w:rPr>
              <w:t>130</w:t>
            </w:r>
          </w:p>
        </w:tc>
        <w:tc>
          <w:tcPr>
            <w:tcW w:w="2127" w:type="dxa"/>
          </w:tcPr>
          <w:p w14:paraId="380C9B1B"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250-350</w:t>
            </w:r>
          </w:p>
        </w:tc>
        <w:tc>
          <w:tcPr>
            <w:tcW w:w="1569" w:type="dxa"/>
          </w:tcPr>
          <w:p w14:paraId="56A73818"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90-110</w:t>
            </w:r>
          </w:p>
        </w:tc>
        <w:tc>
          <w:tcPr>
            <w:tcW w:w="1568" w:type="dxa"/>
          </w:tcPr>
          <w:p w14:paraId="681FD007"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180-200</w:t>
            </w:r>
          </w:p>
        </w:tc>
        <w:tc>
          <w:tcPr>
            <w:tcW w:w="1569" w:type="dxa"/>
          </w:tcPr>
          <w:p w14:paraId="277C782F"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180-200</w:t>
            </w:r>
          </w:p>
        </w:tc>
        <w:tc>
          <w:tcPr>
            <w:tcW w:w="1643" w:type="dxa"/>
          </w:tcPr>
          <w:p w14:paraId="6D1B5C2B"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65-80</w:t>
            </w:r>
          </w:p>
        </w:tc>
      </w:tr>
      <w:tr w:rsidR="00400797" w:rsidRPr="00492645" w14:paraId="53219AED" w14:textId="77777777" w:rsidTr="00A072C4">
        <w:trPr>
          <w:cantSplit/>
          <w:jc w:val="center"/>
        </w:trPr>
        <w:tc>
          <w:tcPr>
            <w:tcW w:w="3272" w:type="dxa"/>
          </w:tcPr>
          <w:p w14:paraId="5205A074"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492645">
              <w:rPr>
                <w:sz w:val="18"/>
                <w:szCs w:val="18"/>
              </w:rPr>
              <w:t>Pulse width</w:t>
            </w:r>
          </w:p>
        </w:tc>
        <w:tc>
          <w:tcPr>
            <w:tcW w:w="1426" w:type="dxa"/>
          </w:tcPr>
          <w:p w14:paraId="3CE9736F"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µs</w:t>
            </w:r>
          </w:p>
        </w:tc>
        <w:tc>
          <w:tcPr>
            <w:tcW w:w="1285" w:type="dxa"/>
          </w:tcPr>
          <w:p w14:paraId="62FE3560"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1.0-2 000.0</w:t>
            </w:r>
          </w:p>
        </w:tc>
        <w:tc>
          <w:tcPr>
            <w:tcW w:w="2127" w:type="dxa"/>
          </w:tcPr>
          <w:p w14:paraId="4D528BBA"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1-2 000</w:t>
            </w:r>
          </w:p>
        </w:tc>
        <w:tc>
          <w:tcPr>
            <w:tcW w:w="1569" w:type="dxa"/>
          </w:tcPr>
          <w:p w14:paraId="72C72EF7"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1-2 000</w:t>
            </w:r>
          </w:p>
        </w:tc>
        <w:tc>
          <w:tcPr>
            <w:tcW w:w="1568" w:type="dxa"/>
          </w:tcPr>
          <w:p w14:paraId="5E61B61C"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Not applicable</w:t>
            </w:r>
          </w:p>
        </w:tc>
        <w:tc>
          <w:tcPr>
            <w:tcW w:w="1569" w:type="dxa"/>
          </w:tcPr>
          <w:p w14:paraId="65943E17"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Not applicable</w:t>
            </w:r>
          </w:p>
        </w:tc>
        <w:tc>
          <w:tcPr>
            <w:tcW w:w="1643" w:type="dxa"/>
          </w:tcPr>
          <w:p w14:paraId="031EE41B"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0.5-2 000</w:t>
            </w:r>
          </w:p>
        </w:tc>
      </w:tr>
      <w:tr w:rsidR="00400797" w:rsidRPr="00492645" w14:paraId="6AC642FC" w14:textId="77777777" w:rsidTr="00A072C4">
        <w:trPr>
          <w:cantSplit/>
          <w:jc w:val="center"/>
        </w:trPr>
        <w:tc>
          <w:tcPr>
            <w:tcW w:w="3272" w:type="dxa"/>
          </w:tcPr>
          <w:p w14:paraId="4B415C01"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492645">
              <w:rPr>
                <w:sz w:val="18"/>
                <w:szCs w:val="18"/>
              </w:rPr>
              <w:t>Pulse spacing</w:t>
            </w:r>
          </w:p>
        </w:tc>
        <w:tc>
          <w:tcPr>
            <w:tcW w:w="1426" w:type="dxa"/>
          </w:tcPr>
          <w:p w14:paraId="25735E0B"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roofErr w:type="spellStart"/>
            <w:r w:rsidRPr="00492645">
              <w:rPr>
                <w:sz w:val="18"/>
                <w:szCs w:val="18"/>
              </w:rPr>
              <w:t>ms</w:t>
            </w:r>
            <w:proofErr w:type="spellEnd"/>
          </w:p>
        </w:tc>
        <w:tc>
          <w:tcPr>
            <w:tcW w:w="1285" w:type="dxa"/>
          </w:tcPr>
          <w:p w14:paraId="55EB9101"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1.0-25.0</w:t>
            </w:r>
          </w:p>
        </w:tc>
        <w:tc>
          <w:tcPr>
            <w:tcW w:w="2127" w:type="dxa"/>
          </w:tcPr>
          <w:p w14:paraId="4926B85E"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0-1</w:t>
            </w:r>
          </w:p>
        </w:tc>
        <w:tc>
          <w:tcPr>
            <w:tcW w:w="1569" w:type="dxa"/>
          </w:tcPr>
          <w:p w14:paraId="6D7BC24A"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0-1</w:t>
            </w:r>
          </w:p>
        </w:tc>
        <w:tc>
          <w:tcPr>
            <w:tcW w:w="1568" w:type="dxa"/>
          </w:tcPr>
          <w:p w14:paraId="3FD99069"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Not applicable</w:t>
            </w:r>
          </w:p>
        </w:tc>
        <w:tc>
          <w:tcPr>
            <w:tcW w:w="1569" w:type="dxa"/>
          </w:tcPr>
          <w:p w14:paraId="1885EBFB"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Not applicable</w:t>
            </w:r>
          </w:p>
        </w:tc>
        <w:tc>
          <w:tcPr>
            <w:tcW w:w="1643" w:type="dxa"/>
          </w:tcPr>
          <w:p w14:paraId="64BABBDF"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0-1</w:t>
            </w:r>
          </w:p>
        </w:tc>
      </w:tr>
      <w:tr w:rsidR="00400797" w:rsidRPr="00492645" w14:paraId="720F5DDB" w14:textId="77777777" w:rsidTr="00A072C4">
        <w:trPr>
          <w:cantSplit/>
          <w:jc w:val="center"/>
        </w:trPr>
        <w:tc>
          <w:tcPr>
            <w:tcW w:w="3272" w:type="dxa"/>
          </w:tcPr>
          <w:p w14:paraId="5304A9BE"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492645">
              <w:rPr>
                <w:sz w:val="18"/>
                <w:szCs w:val="18"/>
              </w:rPr>
              <w:t>Transmit bandwidth (20 dB)</w:t>
            </w:r>
          </w:p>
        </w:tc>
        <w:tc>
          <w:tcPr>
            <w:tcW w:w="1426" w:type="dxa"/>
          </w:tcPr>
          <w:p w14:paraId="74F0C2F3"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kHz</w:t>
            </w:r>
          </w:p>
        </w:tc>
        <w:tc>
          <w:tcPr>
            <w:tcW w:w="1285" w:type="dxa"/>
          </w:tcPr>
          <w:p w14:paraId="5373D7D1"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1 000</w:t>
            </w:r>
          </w:p>
        </w:tc>
        <w:tc>
          <w:tcPr>
            <w:tcW w:w="2127" w:type="dxa"/>
          </w:tcPr>
          <w:p w14:paraId="1E2B4A5D"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8 000</w:t>
            </w:r>
          </w:p>
        </w:tc>
        <w:tc>
          <w:tcPr>
            <w:tcW w:w="1569" w:type="dxa"/>
          </w:tcPr>
          <w:p w14:paraId="7DD098AA"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8 000</w:t>
            </w:r>
          </w:p>
        </w:tc>
        <w:tc>
          <w:tcPr>
            <w:tcW w:w="1568" w:type="dxa"/>
          </w:tcPr>
          <w:p w14:paraId="467DAB84"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Not applicable</w:t>
            </w:r>
          </w:p>
        </w:tc>
        <w:tc>
          <w:tcPr>
            <w:tcW w:w="1569" w:type="dxa"/>
          </w:tcPr>
          <w:p w14:paraId="5E29C73C"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Not applicable</w:t>
            </w:r>
          </w:p>
        </w:tc>
        <w:tc>
          <w:tcPr>
            <w:tcW w:w="1643" w:type="dxa"/>
          </w:tcPr>
          <w:p w14:paraId="03CD324D"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8 000</w:t>
            </w:r>
          </w:p>
        </w:tc>
      </w:tr>
      <w:tr w:rsidR="00400797" w:rsidRPr="00492645" w14:paraId="507A3CD2" w14:textId="77777777" w:rsidTr="00A072C4">
        <w:trPr>
          <w:cantSplit/>
          <w:jc w:val="center"/>
        </w:trPr>
        <w:tc>
          <w:tcPr>
            <w:tcW w:w="3272" w:type="dxa"/>
          </w:tcPr>
          <w:p w14:paraId="52908901"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492645">
              <w:rPr>
                <w:sz w:val="18"/>
                <w:szCs w:val="18"/>
              </w:rPr>
              <w:t>Receive RF (3 dB) bandwidth</w:t>
            </w:r>
          </w:p>
        </w:tc>
        <w:tc>
          <w:tcPr>
            <w:tcW w:w="1426" w:type="dxa"/>
          </w:tcPr>
          <w:p w14:paraId="0DE4BB51"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kHz</w:t>
            </w:r>
          </w:p>
        </w:tc>
        <w:tc>
          <w:tcPr>
            <w:tcW w:w="1285" w:type="dxa"/>
          </w:tcPr>
          <w:p w14:paraId="1AF2BEA3"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5 000</w:t>
            </w:r>
          </w:p>
        </w:tc>
        <w:tc>
          <w:tcPr>
            <w:tcW w:w="2127" w:type="dxa"/>
          </w:tcPr>
          <w:p w14:paraId="6D882D22"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20 000</w:t>
            </w:r>
          </w:p>
        </w:tc>
        <w:tc>
          <w:tcPr>
            <w:tcW w:w="1569" w:type="dxa"/>
          </w:tcPr>
          <w:p w14:paraId="1C385ADA"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7 500</w:t>
            </w:r>
          </w:p>
        </w:tc>
        <w:tc>
          <w:tcPr>
            <w:tcW w:w="1568" w:type="dxa"/>
          </w:tcPr>
          <w:p w14:paraId="39022D72"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30 000</w:t>
            </w:r>
          </w:p>
        </w:tc>
        <w:tc>
          <w:tcPr>
            <w:tcW w:w="1569" w:type="dxa"/>
          </w:tcPr>
          <w:p w14:paraId="2396367F"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30 000</w:t>
            </w:r>
          </w:p>
        </w:tc>
        <w:tc>
          <w:tcPr>
            <w:tcW w:w="1643" w:type="dxa"/>
          </w:tcPr>
          <w:p w14:paraId="54B575EF"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60 000</w:t>
            </w:r>
          </w:p>
        </w:tc>
      </w:tr>
      <w:tr w:rsidR="00400797" w:rsidRPr="00492645" w14:paraId="0747FFDE" w14:textId="77777777" w:rsidTr="00A072C4">
        <w:trPr>
          <w:cantSplit/>
          <w:jc w:val="center"/>
        </w:trPr>
        <w:tc>
          <w:tcPr>
            <w:tcW w:w="3272" w:type="dxa"/>
          </w:tcPr>
          <w:p w14:paraId="7C7C2CD0"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492645">
              <w:rPr>
                <w:sz w:val="18"/>
                <w:szCs w:val="18"/>
              </w:rPr>
              <w:t>Receive IF (3 dB) bandwidth</w:t>
            </w:r>
          </w:p>
        </w:tc>
        <w:tc>
          <w:tcPr>
            <w:tcW w:w="1426" w:type="dxa"/>
          </w:tcPr>
          <w:p w14:paraId="42D01050"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kHz</w:t>
            </w:r>
          </w:p>
        </w:tc>
        <w:tc>
          <w:tcPr>
            <w:tcW w:w="1285" w:type="dxa"/>
          </w:tcPr>
          <w:p w14:paraId="430EA481"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33.0-3 500</w:t>
            </w:r>
          </w:p>
        </w:tc>
        <w:tc>
          <w:tcPr>
            <w:tcW w:w="2127" w:type="dxa"/>
          </w:tcPr>
          <w:p w14:paraId="23C9C1BB"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7 500</w:t>
            </w:r>
          </w:p>
        </w:tc>
        <w:tc>
          <w:tcPr>
            <w:tcW w:w="1569" w:type="dxa"/>
          </w:tcPr>
          <w:p w14:paraId="0E19E6BF"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7 500</w:t>
            </w:r>
          </w:p>
        </w:tc>
        <w:tc>
          <w:tcPr>
            <w:tcW w:w="1568" w:type="dxa"/>
          </w:tcPr>
          <w:p w14:paraId="12B5EFA0"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7 500</w:t>
            </w:r>
          </w:p>
        </w:tc>
        <w:tc>
          <w:tcPr>
            <w:tcW w:w="1569" w:type="dxa"/>
          </w:tcPr>
          <w:p w14:paraId="68B6967A"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7 500</w:t>
            </w:r>
          </w:p>
        </w:tc>
        <w:tc>
          <w:tcPr>
            <w:tcW w:w="1643" w:type="dxa"/>
          </w:tcPr>
          <w:p w14:paraId="3FB7BFDB"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7 500</w:t>
            </w:r>
          </w:p>
        </w:tc>
      </w:tr>
      <w:tr w:rsidR="00400797" w:rsidRPr="00492645" w14:paraId="4346D2AE" w14:textId="77777777" w:rsidTr="00A072C4">
        <w:trPr>
          <w:cantSplit/>
          <w:jc w:val="center"/>
        </w:trPr>
        <w:tc>
          <w:tcPr>
            <w:tcW w:w="3272" w:type="dxa"/>
          </w:tcPr>
          <w:p w14:paraId="702F89D0"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492645">
              <w:rPr>
                <w:sz w:val="18"/>
                <w:szCs w:val="18"/>
              </w:rPr>
              <w:t>TX antenna main beam gain</w:t>
            </w:r>
          </w:p>
        </w:tc>
        <w:tc>
          <w:tcPr>
            <w:tcW w:w="1426" w:type="dxa"/>
          </w:tcPr>
          <w:p w14:paraId="6AC6EA2B"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roofErr w:type="spellStart"/>
            <w:r w:rsidRPr="00492645">
              <w:rPr>
                <w:sz w:val="18"/>
                <w:szCs w:val="18"/>
              </w:rPr>
              <w:t>dBi</w:t>
            </w:r>
            <w:proofErr w:type="spellEnd"/>
          </w:p>
        </w:tc>
        <w:tc>
          <w:tcPr>
            <w:tcW w:w="1285" w:type="dxa"/>
          </w:tcPr>
          <w:p w14:paraId="6C126C54"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43</w:t>
            </w:r>
          </w:p>
        </w:tc>
        <w:tc>
          <w:tcPr>
            <w:tcW w:w="2127" w:type="dxa"/>
          </w:tcPr>
          <w:p w14:paraId="19D2C456"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46</w:t>
            </w:r>
          </w:p>
        </w:tc>
        <w:tc>
          <w:tcPr>
            <w:tcW w:w="1569" w:type="dxa"/>
          </w:tcPr>
          <w:p w14:paraId="45C2C76C"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48</w:t>
            </w:r>
          </w:p>
        </w:tc>
        <w:tc>
          <w:tcPr>
            <w:tcW w:w="1568" w:type="dxa"/>
          </w:tcPr>
          <w:p w14:paraId="5C694C34"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Not applicable</w:t>
            </w:r>
          </w:p>
        </w:tc>
        <w:tc>
          <w:tcPr>
            <w:tcW w:w="1569" w:type="dxa"/>
          </w:tcPr>
          <w:p w14:paraId="4E9D5C27"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Not applicable</w:t>
            </w:r>
          </w:p>
        </w:tc>
        <w:tc>
          <w:tcPr>
            <w:tcW w:w="1643" w:type="dxa"/>
          </w:tcPr>
          <w:p w14:paraId="05E52847"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 xml:space="preserve">42-45 </w:t>
            </w:r>
            <w:proofErr w:type="spellStart"/>
            <w:r w:rsidRPr="00492645">
              <w:rPr>
                <w:sz w:val="18"/>
                <w:szCs w:val="18"/>
              </w:rPr>
              <w:t>dBi</w:t>
            </w:r>
            <w:proofErr w:type="spellEnd"/>
          </w:p>
        </w:tc>
      </w:tr>
      <w:tr w:rsidR="00400797" w:rsidRPr="00492645" w14:paraId="6B098B63" w14:textId="77777777" w:rsidTr="00A072C4">
        <w:trPr>
          <w:cantSplit/>
          <w:jc w:val="center"/>
        </w:trPr>
        <w:tc>
          <w:tcPr>
            <w:tcW w:w="3272" w:type="dxa"/>
          </w:tcPr>
          <w:p w14:paraId="0F0D4178"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492645">
              <w:rPr>
                <w:sz w:val="18"/>
                <w:szCs w:val="18"/>
              </w:rPr>
              <w:t>RX antenna main beam gain</w:t>
            </w:r>
          </w:p>
        </w:tc>
        <w:tc>
          <w:tcPr>
            <w:tcW w:w="1426" w:type="dxa"/>
          </w:tcPr>
          <w:p w14:paraId="0A954D6C"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roofErr w:type="spellStart"/>
            <w:r w:rsidRPr="00492645">
              <w:rPr>
                <w:sz w:val="18"/>
                <w:szCs w:val="18"/>
              </w:rPr>
              <w:t>dBi</w:t>
            </w:r>
            <w:proofErr w:type="spellEnd"/>
          </w:p>
        </w:tc>
        <w:tc>
          <w:tcPr>
            <w:tcW w:w="1285" w:type="dxa"/>
          </w:tcPr>
          <w:p w14:paraId="1CC7DDE3"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43</w:t>
            </w:r>
          </w:p>
        </w:tc>
        <w:tc>
          <w:tcPr>
            <w:tcW w:w="2127" w:type="dxa"/>
          </w:tcPr>
          <w:p w14:paraId="3A98030A"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46</w:t>
            </w:r>
          </w:p>
        </w:tc>
        <w:tc>
          <w:tcPr>
            <w:tcW w:w="1569" w:type="dxa"/>
          </w:tcPr>
          <w:p w14:paraId="74B96B99"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48</w:t>
            </w:r>
          </w:p>
        </w:tc>
        <w:tc>
          <w:tcPr>
            <w:tcW w:w="1568" w:type="dxa"/>
          </w:tcPr>
          <w:p w14:paraId="0861CC0A"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48</w:t>
            </w:r>
          </w:p>
        </w:tc>
        <w:tc>
          <w:tcPr>
            <w:tcW w:w="1569" w:type="dxa"/>
          </w:tcPr>
          <w:p w14:paraId="2ADD4E10"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48</w:t>
            </w:r>
          </w:p>
        </w:tc>
        <w:tc>
          <w:tcPr>
            <w:tcW w:w="1643" w:type="dxa"/>
          </w:tcPr>
          <w:p w14:paraId="070878A8"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 xml:space="preserve">42-45 </w:t>
            </w:r>
            <w:proofErr w:type="spellStart"/>
            <w:r w:rsidRPr="00492645">
              <w:rPr>
                <w:sz w:val="18"/>
                <w:szCs w:val="18"/>
              </w:rPr>
              <w:t>dBi</w:t>
            </w:r>
            <w:proofErr w:type="spellEnd"/>
          </w:p>
        </w:tc>
      </w:tr>
      <w:tr w:rsidR="00400797" w:rsidRPr="00492645" w14:paraId="7B7ED52B" w14:textId="77777777" w:rsidTr="00A072C4">
        <w:trPr>
          <w:cantSplit/>
          <w:jc w:val="center"/>
        </w:trPr>
        <w:tc>
          <w:tcPr>
            <w:tcW w:w="3272" w:type="dxa"/>
          </w:tcPr>
          <w:p w14:paraId="6835444E"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492645">
              <w:rPr>
                <w:sz w:val="18"/>
                <w:szCs w:val="18"/>
              </w:rPr>
              <w:t>TX antenna main beam width (horizontal)</w:t>
            </w:r>
          </w:p>
        </w:tc>
        <w:tc>
          <w:tcPr>
            <w:tcW w:w="1426" w:type="dxa"/>
          </w:tcPr>
          <w:p w14:paraId="5E8A618A"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Degrees</w:t>
            </w:r>
          </w:p>
        </w:tc>
        <w:tc>
          <w:tcPr>
            <w:tcW w:w="1285" w:type="dxa"/>
          </w:tcPr>
          <w:p w14:paraId="7DCCD8F9"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1.1</w:t>
            </w:r>
          </w:p>
        </w:tc>
        <w:tc>
          <w:tcPr>
            <w:tcW w:w="2127" w:type="dxa"/>
          </w:tcPr>
          <w:p w14:paraId="36ACD39A"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0.8</w:t>
            </w:r>
          </w:p>
        </w:tc>
        <w:tc>
          <w:tcPr>
            <w:tcW w:w="1569" w:type="dxa"/>
          </w:tcPr>
          <w:p w14:paraId="1F3E7A43"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Not available</w:t>
            </w:r>
          </w:p>
        </w:tc>
        <w:tc>
          <w:tcPr>
            <w:tcW w:w="1568" w:type="dxa"/>
          </w:tcPr>
          <w:p w14:paraId="3AE52279"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Not applicable</w:t>
            </w:r>
          </w:p>
        </w:tc>
        <w:tc>
          <w:tcPr>
            <w:tcW w:w="1569" w:type="dxa"/>
          </w:tcPr>
          <w:p w14:paraId="03685666"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Not applicable</w:t>
            </w:r>
          </w:p>
        </w:tc>
        <w:tc>
          <w:tcPr>
            <w:tcW w:w="1643" w:type="dxa"/>
          </w:tcPr>
          <w:p w14:paraId="54C743BF"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1.0-1.3</w:t>
            </w:r>
          </w:p>
        </w:tc>
      </w:tr>
      <w:tr w:rsidR="00400797" w:rsidRPr="00492645" w14:paraId="0D552860" w14:textId="77777777" w:rsidTr="00A072C4">
        <w:trPr>
          <w:cantSplit/>
          <w:jc w:val="center"/>
        </w:trPr>
        <w:tc>
          <w:tcPr>
            <w:tcW w:w="3272" w:type="dxa"/>
          </w:tcPr>
          <w:p w14:paraId="4BC4CA35"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492645">
              <w:rPr>
                <w:sz w:val="18"/>
                <w:szCs w:val="18"/>
              </w:rPr>
              <w:t>RX antenna main beam width (horizontal)</w:t>
            </w:r>
          </w:p>
        </w:tc>
        <w:tc>
          <w:tcPr>
            <w:tcW w:w="1426" w:type="dxa"/>
          </w:tcPr>
          <w:p w14:paraId="578E2932"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Degrees</w:t>
            </w:r>
          </w:p>
        </w:tc>
        <w:tc>
          <w:tcPr>
            <w:tcW w:w="1285" w:type="dxa"/>
          </w:tcPr>
          <w:p w14:paraId="03CF4A1F"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1.1</w:t>
            </w:r>
          </w:p>
        </w:tc>
        <w:tc>
          <w:tcPr>
            <w:tcW w:w="2127" w:type="dxa"/>
          </w:tcPr>
          <w:p w14:paraId="425B2A67"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0.8</w:t>
            </w:r>
          </w:p>
        </w:tc>
        <w:tc>
          <w:tcPr>
            <w:tcW w:w="1569" w:type="dxa"/>
          </w:tcPr>
          <w:p w14:paraId="3E769287"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Not available</w:t>
            </w:r>
          </w:p>
        </w:tc>
        <w:tc>
          <w:tcPr>
            <w:tcW w:w="1568" w:type="dxa"/>
          </w:tcPr>
          <w:p w14:paraId="65E0081A"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3.1</w:t>
            </w:r>
          </w:p>
        </w:tc>
        <w:tc>
          <w:tcPr>
            <w:tcW w:w="1569" w:type="dxa"/>
          </w:tcPr>
          <w:p w14:paraId="5EA3BD16"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3.1</w:t>
            </w:r>
          </w:p>
        </w:tc>
        <w:tc>
          <w:tcPr>
            <w:tcW w:w="1643" w:type="dxa"/>
          </w:tcPr>
          <w:p w14:paraId="4A99E78F"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1.0-1.3</w:t>
            </w:r>
          </w:p>
        </w:tc>
      </w:tr>
      <w:tr w:rsidR="00400797" w:rsidRPr="00492645" w14:paraId="0EB60B3B" w14:textId="77777777" w:rsidTr="00A072C4">
        <w:trPr>
          <w:cantSplit/>
          <w:jc w:val="center"/>
        </w:trPr>
        <w:tc>
          <w:tcPr>
            <w:tcW w:w="3272" w:type="dxa"/>
          </w:tcPr>
          <w:p w14:paraId="16FAB309"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492645">
              <w:rPr>
                <w:sz w:val="18"/>
                <w:szCs w:val="18"/>
              </w:rPr>
              <w:t>TX antenna</w:t>
            </w:r>
          </w:p>
        </w:tc>
        <w:tc>
          <w:tcPr>
            <w:tcW w:w="1426" w:type="dxa"/>
          </w:tcPr>
          <w:p w14:paraId="2AB310AD"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c>
          <w:tcPr>
            <w:tcW w:w="1285" w:type="dxa"/>
            <w:tcBorders>
              <w:bottom w:val="single" w:sz="4" w:space="0" w:color="auto"/>
            </w:tcBorders>
          </w:tcPr>
          <w:p w14:paraId="32937D5D"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Phased array of crossed dipoles (transmits RHCP)</w:t>
            </w:r>
          </w:p>
        </w:tc>
        <w:tc>
          <w:tcPr>
            <w:tcW w:w="2127" w:type="dxa"/>
          </w:tcPr>
          <w:p w14:paraId="5F3D1B52"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 xml:space="preserve">Steerable </w:t>
            </w:r>
            <w:r w:rsidRPr="00492645">
              <w:rPr>
                <w:sz w:val="18"/>
                <w:szCs w:val="18"/>
              </w:rPr>
              <w:br/>
              <w:t>parabolic cylinder</w:t>
            </w:r>
          </w:p>
        </w:tc>
        <w:tc>
          <w:tcPr>
            <w:tcW w:w="1569" w:type="dxa"/>
          </w:tcPr>
          <w:p w14:paraId="464DFE04"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Steerable parabolic reflector</w:t>
            </w:r>
          </w:p>
        </w:tc>
        <w:tc>
          <w:tcPr>
            <w:tcW w:w="1568" w:type="dxa"/>
          </w:tcPr>
          <w:p w14:paraId="3916C881"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Not applicable</w:t>
            </w:r>
          </w:p>
        </w:tc>
        <w:tc>
          <w:tcPr>
            <w:tcW w:w="1569" w:type="dxa"/>
          </w:tcPr>
          <w:p w14:paraId="3A16C9AA"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Not applicable</w:t>
            </w:r>
          </w:p>
        </w:tc>
        <w:tc>
          <w:tcPr>
            <w:tcW w:w="1643" w:type="dxa"/>
          </w:tcPr>
          <w:p w14:paraId="17435F91"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Steerable parabolic reflector and fixed parabolic reflector</w:t>
            </w:r>
          </w:p>
        </w:tc>
      </w:tr>
      <w:tr w:rsidR="00400797" w:rsidRPr="00492645" w14:paraId="06EFF252" w14:textId="77777777" w:rsidTr="00A072C4">
        <w:trPr>
          <w:cantSplit/>
          <w:jc w:val="center"/>
        </w:trPr>
        <w:tc>
          <w:tcPr>
            <w:tcW w:w="3272" w:type="dxa"/>
          </w:tcPr>
          <w:p w14:paraId="78D989D5"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492645">
              <w:rPr>
                <w:sz w:val="18"/>
                <w:szCs w:val="18"/>
              </w:rPr>
              <w:t>RX antenna</w:t>
            </w:r>
          </w:p>
        </w:tc>
        <w:tc>
          <w:tcPr>
            <w:tcW w:w="1426" w:type="dxa"/>
          </w:tcPr>
          <w:p w14:paraId="4C89A172"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c>
          <w:tcPr>
            <w:tcW w:w="1285" w:type="dxa"/>
          </w:tcPr>
          <w:p w14:paraId="57037000"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Phased array of crossed dipoles (receives LHCP)</w:t>
            </w:r>
          </w:p>
        </w:tc>
        <w:tc>
          <w:tcPr>
            <w:tcW w:w="2127" w:type="dxa"/>
          </w:tcPr>
          <w:p w14:paraId="39EC84D2"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Steerable parabolic cylinder</w:t>
            </w:r>
          </w:p>
        </w:tc>
        <w:tc>
          <w:tcPr>
            <w:tcW w:w="1569" w:type="dxa"/>
          </w:tcPr>
          <w:p w14:paraId="41B03771"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Steerable parabolic reflector</w:t>
            </w:r>
          </w:p>
        </w:tc>
        <w:tc>
          <w:tcPr>
            <w:tcW w:w="1568" w:type="dxa"/>
          </w:tcPr>
          <w:p w14:paraId="204BCB03"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Steerable parabolic reflector</w:t>
            </w:r>
          </w:p>
        </w:tc>
        <w:tc>
          <w:tcPr>
            <w:tcW w:w="1569" w:type="dxa"/>
          </w:tcPr>
          <w:p w14:paraId="16B7E738"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Steerable parabolic reflector</w:t>
            </w:r>
          </w:p>
        </w:tc>
        <w:tc>
          <w:tcPr>
            <w:tcW w:w="1643" w:type="dxa"/>
          </w:tcPr>
          <w:p w14:paraId="282DFA81" w14:textId="77777777" w:rsidR="00400797" w:rsidRPr="00492645" w:rsidRDefault="00400797" w:rsidP="00A072C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492645">
              <w:rPr>
                <w:sz w:val="18"/>
                <w:szCs w:val="18"/>
              </w:rPr>
              <w:t>Steerable parabolic reflector and fixed parabolic reflector</w:t>
            </w:r>
          </w:p>
        </w:tc>
      </w:tr>
    </w:tbl>
    <w:p w14:paraId="3E2FE3E5" w14:textId="77777777" w:rsidR="00400797" w:rsidRPr="00492645" w:rsidRDefault="00400797" w:rsidP="00400797">
      <w:pPr>
        <w:pStyle w:val="Tablefin"/>
      </w:pPr>
    </w:p>
    <w:p w14:paraId="4E469332" w14:textId="77777777" w:rsidR="00400797" w:rsidRPr="00492645" w:rsidRDefault="00400797" w:rsidP="00400797">
      <w:pPr>
        <w:pStyle w:val="TableNo"/>
        <w:rPr>
          <w:rFonts w:eastAsia="Calibri"/>
        </w:rPr>
      </w:pPr>
      <w:r w:rsidRPr="00492645">
        <w:rPr>
          <w:rFonts w:eastAsia="Calibri"/>
        </w:rPr>
        <w:lastRenderedPageBreak/>
        <w:t>TABLE 11 (</w:t>
      </w:r>
      <w:r w:rsidRPr="00492645">
        <w:rPr>
          <w:rFonts w:eastAsia="Calibri"/>
          <w:i/>
          <w:iCs/>
        </w:rPr>
        <w:t>continued</w:t>
      </w:r>
      <w:r w:rsidRPr="00492645">
        <w:rPr>
          <w:rFonts w:eastAsia="Calibri"/>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881"/>
        <w:gridCol w:w="665"/>
        <w:gridCol w:w="1215"/>
        <w:gridCol w:w="1440"/>
        <w:gridCol w:w="1356"/>
        <w:gridCol w:w="1515"/>
        <w:gridCol w:w="1252"/>
        <w:gridCol w:w="1376"/>
        <w:gridCol w:w="1255"/>
        <w:gridCol w:w="1255"/>
        <w:gridCol w:w="1249"/>
      </w:tblGrid>
      <w:tr w:rsidR="00400797" w:rsidRPr="007965E0" w14:paraId="419F768C" w14:textId="77777777" w:rsidTr="007965E0">
        <w:trPr>
          <w:cantSplit/>
          <w:tblHeader/>
          <w:jc w:val="center"/>
        </w:trPr>
        <w:tc>
          <w:tcPr>
            <w:tcW w:w="650" w:type="pct"/>
            <w:tcBorders>
              <w:top w:val="single" w:sz="4" w:space="0" w:color="auto"/>
              <w:left w:val="single" w:sz="4" w:space="0" w:color="auto"/>
              <w:bottom w:val="single" w:sz="4" w:space="0" w:color="auto"/>
              <w:right w:val="single" w:sz="4" w:space="0" w:color="auto"/>
            </w:tcBorders>
            <w:vAlign w:val="center"/>
            <w:hideMark/>
          </w:tcPr>
          <w:p w14:paraId="0489B830" w14:textId="77777777" w:rsidR="00400797" w:rsidRPr="007965E0" w:rsidRDefault="00400797" w:rsidP="00A072C4">
            <w:pPr>
              <w:pStyle w:val="Tablehead"/>
              <w:rPr>
                <w:sz w:val="16"/>
                <w:szCs w:val="16"/>
                <w:lang w:eastAsia="zh-CN"/>
              </w:rPr>
            </w:pPr>
            <w:r w:rsidRPr="007965E0">
              <w:rPr>
                <w:sz w:val="16"/>
                <w:szCs w:val="16"/>
                <w:lang w:eastAsia="zh-CN"/>
              </w:rPr>
              <w:t>Parameter</w:t>
            </w:r>
          </w:p>
        </w:tc>
        <w:tc>
          <w:tcPr>
            <w:tcW w:w="230" w:type="pct"/>
            <w:tcBorders>
              <w:top w:val="single" w:sz="4" w:space="0" w:color="auto"/>
              <w:left w:val="single" w:sz="4" w:space="0" w:color="auto"/>
              <w:bottom w:val="single" w:sz="4" w:space="0" w:color="auto"/>
              <w:right w:val="single" w:sz="4" w:space="0" w:color="auto"/>
            </w:tcBorders>
            <w:vAlign w:val="center"/>
            <w:hideMark/>
          </w:tcPr>
          <w:p w14:paraId="326BC6CE" w14:textId="77777777" w:rsidR="00400797" w:rsidRPr="007965E0" w:rsidRDefault="00400797" w:rsidP="00A072C4">
            <w:pPr>
              <w:pStyle w:val="Tablehead"/>
              <w:rPr>
                <w:sz w:val="16"/>
                <w:szCs w:val="16"/>
                <w:lang w:eastAsia="zh-CN"/>
              </w:rPr>
            </w:pPr>
            <w:r w:rsidRPr="007965E0">
              <w:rPr>
                <w:sz w:val="16"/>
                <w:szCs w:val="16"/>
                <w:lang w:eastAsia="zh-CN"/>
              </w:rPr>
              <w:t>Unit</w:t>
            </w:r>
          </w:p>
        </w:tc>
        <w:tc>
          <w:tcPr>
            <w:tcW w:w="420" w:type="pct"/>
            <w:tcBorders>
              <w:top w:val="single" w:sz="4" w:space="0" w:color="auto"/>
              <w:left w:val="single" w:sz="4" w:space="0" w:color="auto"/>
              <w:bottom w:val="single" w:sz="4" w:space="0" w:color="auto"/>
              <w:right w:val="single" w:sz="4" w:space="0" w:color="auto"/>
            </w:tcBorders>
            <w:vAlign w:val="center"/>
            <w:hideMark/>
          </w:tcPr>
          <w:p w14:paraId="6BB69D9B" w14:textId="77777777" w:rsidR="00400797" w:rsidRPr="007965E0" w:rsidRDefault="00400797" w:rsidP="00A072C4">
            <w:pPr>
              <w:pStyle w:val="Tablehead"/>
              <w:rPr>
                <w:sz w:val="16"/>
                <w:szCs w:val="16"/>
                <w:lang w:val="de-CH" w:eastAsia="zh-CN"/>
              </w:rPr>
            </w:pPr>
            <w:r w:rsidRPr="007965E0">
              <w:rPr>
                <w:sz w:val="16"/>
                <w:szCs w:val="16"/>
                <w:lang w:val="de-CH" w:eastAsia="zh-CN"/>
              </w:rPr>
              <w:t>System 7N</w:t>
            </w:r>
            <w:r w:rsidRPr="007965E0">
              <w:rPr>
                <w:sz w:val="16"/>
                <w:szCs w:val="16"/>
                <w:lang w:val="de-CH" w:eastAsia="zh-CN"/>
              </w:rPr>
              <w:br/>
              <w:t>Skibotn Radar (EISCAT_3D)</w:t>
            </w:r>
          </w:p>
        </w:tc>
        <w:tc>
          <w:tcPr>
            <w:tcW w:w="498" w:type="pct"/>
            <w:tcBorders>
              <w:top w:val="single" w:sz="4" w:space="0" w:color="auto"/>
              <w:left w:val="single" w:sz="4" w:space="0" w:color="auto"/>
              <w:bottom w:val="single" w:sz="4" w:space="0" w:color="auto"/>
              <w:right w:val="single" w:sz="4" w:space="0" w:color="auto"/>
            </w:tcBorders>
            <w:vAlign w:val="center"/>
            <w:hideMark/>
          </w:tcPr>
          <w:p w14:paraId="57C93C2B" w14:textId="77777777" w:rsidR="00400797" w:rsidRPr="007965E0" w:rsidRDefault="00400797" w:rsidP="00A072C4">
            <w:pPr>
              <w:pStyle w:val="Tablehead"/>
              <w:rPr>
                <w:sz w:val="16"/>
                <w:szCs w:val="16"/>
                <w:lang w:eastAsia="zh-CN"/>
              </w:rPr>
            </w:pPr>
            <w:r w:rsidRPr="007965E0">
              <w:rPr>
                <w:sz w:val="16"/>
                <w:szCs w:val="16"/>
                <w:lang w:eastAsia="zh-CN"/>
              </w:rPr>
              <w:t>System 7O</w:t>
            </w:r>
            <w:r w:rsidRPr="007965E0">
              <w:rPr>
                <w:sz w:val="16"/>
                <w:szCs w:val="16"/>
                <w:lang w:eastAsia="zh-CN"/>
              </w:rPr>
              <w:br/>
            </w:r>
            <w:proofErr w:type="spellStart"/>
            <w:r w:rsidRPr="007965E0">
              <w:rPr>
                <w:sz w:val="16"/>
                <w:szCs w:val="16"/>
                <w:lang w:eastAsia="zh-CN"/>
              </w:rPr>
              <w:t>Kaiseniemi</w:t>
            </w:r>
            <w:proofErr w:type="spellEnd"/>
            <w:r w:rsidRPr="007965E0">
              <w:rPr>
                <w:sz w:val="16"/>
                <w:szCs w:val="16"/>
                <w:lang w:eastAsia="zh-CN"/>
              </w:rPr>
              <w:t xml:space="preserve"> and </w:t>
            </w:r>
            <w:proofErr w:type="spellStart"/>
            <w:r w:rsidRPr="007965E0">
              <w:rPr>
                <w:sz w:val="16"/>
                <w:szCs w:val="16"/>
                <w:lang w:eastAsia="zh-CN"/>
              </w:rPr>
              <w:t>Karesuvato</w:t>
            </w:r>
            <w:proofErr w:type="spellEnd"/>
            <w:r w:rsidRPr="007965E0">
              <w:rPr>
                <w:sz w:val="16"/>
                <w:szCs w:val="16"/>
                <w:lang w:eastAsia="zh-CN"/>
              </w:rPr>
              <w:t xml:space="preserve"> Radars (EISCAT_3D)</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161702" w14:textId="77777777" w:rsidR="00400797" w:rsidRPr="007965E0" w:rsidRDefault="00400797" w:rsidP="00A072C4">
            <w:pPr>
              <w:pStyle w:val="Tablehead"/>
              <w:rPr>
                <w:sz w:val="16"/>
                <w:szCs w:val="16"/>
                <w:lang w:eastAsia="zh-CN"/>
              </w:rPr>
            </w:pPr>
            <w:r w:rsidRPr="007965E0">
              <w:rPr>
                <w:sz w:val="16"/>
                <w:szCs w:val="16"/>
                <w:lang w:eastAsia="zh-CN"/>
              </w:rPr>
              <w:t>System 7Q</w:t>
            </w:r>
            <w:r w:rsidRPr="007965E0">
              <w:rPr>
                <w:sz w:val="16"/>
                <w:szCs w:val="16"/>
                <w:lang w:eastAsia="zh-CN"/>
              </w:rPr>
              <w:br/>
              <w:t>MAARSY Radar System</w:t>
            </w:r>
          </w:p>
        </w:tc>
        <w:tc>
          <w:tcPr>
            <w:tcW w:w="524" w:type="pct"/>
            <w:tcBorders>
              <w:top w:val="single" w:sz="4" w:space="0" w:color="auto"/>
              <w:left w:val="single" w:sz="4" w:space="0" w:color="auto"/>
              <w:bottom w:val="single" w:sz="4" w:space="0" w:color="auto"/>
              <w:right w:val="single" w:sz="4" w:space="0" w:color="auto"/>
            </w:tcBorders>
            <w:vAlign w:val="center"/>
            <w:hideMark/>
          </w:tcPr>
          <w:p w14:paraId="107D9C51" w14:textId="77777777" w:rsidR="00400797" w:rsidRPr="007965E0" w:rsidRDefault="00400797" w:rsidP="00A072C4">
            <w:pPr>
              <w:pStyle w:val="Tablehead"/>
              <w:rPr>
                <w:sz w:val="16"/>
                <w:szCs w:val="16"/>
                <w:lang w:eastAsia="zh-CN"/>
              </w:rPr>
            </w:pPr>
            <w:r w:rsidRPr="007965E0">
              <w:rPr>
                <w:sz w:val="16"/>
                <w:szCs w:val="16"/>
                <w:lang w:eastAsia="zh-CN"/>
              </w:rPr>
              <w:t>System 7R</w:t>
            </w:r>
            <w:r w:rsidRPr="007965E0">
              <w:rPr>
                <w:sz w:val="16"/>
                <w:szCs w:val="16"/>
                <w:lang w:eastAsia="zh-CN"/>
              </w:rPr>
              <w:br/>
              <w:t>Tomo Scand</w:t>
            </w:r>
          </w:p>
        </w:tc>
        <w:tc>
          <w:tcPr>
            <w:tcW w:w="433" w:type="pct"/>
            <w:tcBorders>
              <w:top w:val="single" w:sz="4" w:space="0" w:color="auto"/>
              <w:left w:val="single" w:sz="4" w:space="0" w:color="auto"/>
              <w:bottom w:val="single" w:sz="4" w:space="0" w:color="auto"/>
              <w:right w:val="single" w:sz="4" w:space="0" w:color="auto"/>
            </w:tcBorders>
            <w:vAlign w:val="center"/>
          </w:tcPr>
          <w:p w14:paraId="3DE29B2E" w14:textId="77777777" w:rsidR="00400797" w:rsidRPr="007965E0" w:rsidRDefault="00400797" w:rsidP="00A072C4">
            <w:pPr>
              <w:pStyle w:val="Tablehead"/>
              <w:rPr>
                <w:sz w:val="16"/>
                <w:szCs w:val="16"/>
                <w:lang w:eastAsia="zh-CN"/>
              </w:rPr>
            </w:pPr>
            <w:r w:rsidRPr="007965E0">
              <w:rPr>
                <w:sz w:val="16"/>
                <w:szCs w:val="16"/>
                <w:lang w:eastAsia="zh-CN"/>
              </w:rPr>
              <w:t>System 7S</w:t>
            </w:r>
            <w:r w:rsidRPr="007965E0">
              <w:rPr>
                <w:sz w:val="16"/>
                <w:szCs w:val="16"/>
                <w:lang w:eastAsia="zh-CN"/>
              </w:rPr>
              <w:br/>
              <w:t xml:space="preserve">MF Radar </w:t>
            </w:r>
            <w:proofErr w:type="spellStart"/>
            <w:r w:rsidRPr="007965E0">
              <w:rPr>
                <w:sz w:val="16"/>
                <w:szCs w:val="16"/>
                <w:lang w:eastAsia="zh-CN"/>
              </w:rPr>
              <w:t>Juliusruh</w:t>
            </w:r>
            <w:proofErr w:type="spellEnd"/>
          </w:p>
        </w:tc>
        <w:tc>
          <w:tcPr>
            <w:tcW w:w="476" w:type="pct"/>
            <w:tcBorders>
              <w:top w:val="single" w:sz="4" w:space="0" w:color="auto"/>
              <w:left w:val="single" w:sz="4" w:space="0" w:color="auto"/>
              <w:bottom w:val="single" w:sz="4" w:space="0" w:color="auto"/>
              <w:right w:val="single" w:sz="4" w:space="0" w:color="auto"/>
            </w:tcBorders>
            <w:vAlign w:val="center"/>
          </w:tcPr>
          <w:p w14:paraId="3967FFB0" w14:textId="77777777" w:rsidR="00400797" w:rsidRPr="007965E0" w:rsidRDefault="00400797" w:rsidP="00A072C4">
            <w:pPr>
              <w:pStyle w:val="Tablehead"/>
              <w:rPr>
                <w:sz w:val="16"/>
                <w:szCs w:val="16"/>
                <w:lang w:val="de-CH" w:eastAsia="zh-CN"/>
              </w:rPr>
            </w:pPr>
            <w:r w:rsidRPr="007965E0">
              <w:rPr>
                <w:sz w:val="16"/>
                <w:szCs w:val="16"/>
                <w:lang w:val="de-CH" w:eastAsia="zh-CN"/>
              </w:rPr>
              <w:t>System 7T</w:t>
            </w:r>
            <w:r w:rsidRPr="007965E0">
              <w:rPr>
                <w:sz w:val="16"/>
                <w:szCs w:val="16"/>
                <w:lang w:val="de-CH" w:eastAsia="zh-CN"/>
              </w:rPr>
              <w:br/>
              <w:t>MF Radar Saura</w:t>
            </w:r>
          </w:p>
        </w:tc>
        <w:tc>
          <w:tcPr>
            <w:tcW w:w="434" w:type="pct"/>
            <w:tcBorders>
              <w:top w:val="single" w:sz="4" w:space="0" w:color="auto"/>
              <w:left w:val="single" w:sz="4" w:space="0" w:color="auto"/>
              <w:bottom w:val="single" w:sz="4" w:space="0" w:color="auto"/>
              <w:right w:val="single" w:sz="4" w:space="0" w:color="auto"/>
            </w:tcBorders>
            <w:vAlign w:val="center"/>
          </w:tcPr>
          <w:p w14:paraId="65C8E3D1" w14:textId="77777777" w:rsidR="00400797" w:rsidRPr="007965E0" w:rsidRDefault="00400797" w:rsidP="00A072C4">
            <w:pPr>
              <w:pStyle w:val="Tablehead"/>
              <w:rPr>
                <w:sz w:val="16"/>
                <w:szCs w:val="16"/>
                <w:lang w:eastAsia="zh-CN"/>
              </w:rPr>
            </w:pPr>
            <w:r w:rsidRPr="007965E0">
              <w:rPr>
                <w:sz w:val="16"/>
                <w:szCs w:val="16"/>
                <w:lang w:eastAsia="zh-CN"/>
              </w:rPr>
              <w:t>System 7U</w:t>
            </w:r>
            <w:r w:rsidRPr="007965E0">
              <w:rPr>
                <w:sz w:val="16"/>
                <w:szCs w:val="16"/>
                <w:lang w:eastAsia="zh-CN"/>
              </w:rPr>
              <w:br/>
              <w:t>Canadian HF Network</w:t>
            </w:r>
          </w:p>
        </w:tc>
        <w:tc>
          <w:tcPr>
            <w:tcW w:w="434" w:type="pct"/>
            <w:tcBorders>
              <w:top w:val="single" w:sz="4" w:space="0" w:color="auto"/>
              <w:left w:val="single" w:sz="4" w:space="0" w:color="auto"/>
              <w:bottom w:val="single" w:sz="4" w:space="0" w:color="auto"/>
              <w:right w:val="single" w:sz="4" w:space="0" w:color="auto"/>
            </w:tcBorders>
            <w:vAlign w:val="center"/>
          </w:tcPr>
          <w:p w14:paraId="66D8C3CE" w14:textId="77777777" w:rsidR="00400797" w:rsidRPr="007965E0" w:rsidRDefault="00400797" w:rsidP="00A072C4">
            <w:pPr>
              <w:pStyle w:val="Tablehead"/>
              <w:rPr>
                <w:sz w:val="16"/>
                <w:szCs w:val="16"/>
                <w:lang w:eastAsia="zh-CN"/>
              </w:rPr>
            </w:pPr>
            <w:r w:rsidRPr="007965E0">
              <w:rPr>
                <w:sz w:val="16"/>
                <w:szCs w:val="16"/>
                <w:lang w:eastAsia="zh-CN"/>
              </w:rPr>
              <w:t>System 7V</w:t>
            </w:r>
            <w:r w:rsidRPr="007965E0">
              <w:rPr>
                <w:sz w:val="16"/>
                <w:szCs w:val="16"/>
                <w:lang w:eastAsia="zh-CN"/>
              </w:rPr>
              <w:br/>
              <w:t>ICEBEAR</w:t>
            </w:r>
          </w:p>
        </w:tc>
        <w:tc>
          <w:tcPr>
            <w:tcW w:w="432" w:type="pct"/>
            <w:tcBorders>
              <w:top w:val="single" w:sz="4" w:space="0" w:color="auto"/>
              <w:left w:val="single" w:sz="4" w:space="0" w:color="auto"/>
              <w:bottom w:val="single" w:sz="4" w:space="0" w:color="auto"/>
              <w:right w:val="single" w:sz="4" w:space="0" w:color="auto"/>
            </w:tcBorders>
            <w:vAlign w:val="center"/>
          </w:tcPr>
          <w:p w14:paraId="24DCB1D8" w14:textId="77777777" w:rsidR="00400797" w:rsidRPr="007965E0" w:rsidRDefault="00400797" w:rsidP="00A072C4">
            <w:pPr>
              <w:pStyle w:val="Tablehead"/>
              <w:rPr>
                <w:sz w:val="16"/>
                <w:szCs w:val="16"/>
                <w:lang w:eastAsia="zh-CN"/>
              </w:rPr>
            </w:pPr>
            <w:r w:rsidRPr="007965E0">
              <w:rPr>
                <w:sz w:val="16"/>
                <w:szCs w:val="16"/>
                <w:lang w:eastAsia="zh-CN"/>
              </w:rPr>
              <w:t xml:space="preserve">System 7W </w:t>
            </w:r>
            <w:r w:rsidRPr="007965E0">
              <w:rPr>
                <w:sz w:val="16"/>
                <w:szCs w:val="16"/>
                <w:lang w:eastAsia="zh-CN"/>
              </w:rPr>
              <w:br/>
              <w:t>CADI</w:t>
            </w:r>
          </w:p>
        </w:tc>
      </w:tr>
      <w:tr w:rsidR="00400797" w:rsidRPr="007965E0" w14:paraId="761AD24B" w14:textId="77777777" w:rsidTr="007965E0">
        <w:trPr>
          <w:cantSplit/>
          <w:jc w:val="center"/>
        </w:trPr>
        <w:tc>
          <w:tcPr>
            <w:tcW w:w="650" w:type="pct"/>
            <w:tcBorders>
              <w:top w:val="single" w:sz="4" w:space="0" w:color="auto"/>
              <w:left w:val="single" w:sz="4" w:space="0" w:color="auto"/>
              <w:bottom w:val="single" w:sz="4" w:space="0" w:color="auto"/>
              <w:right w:val="single" w:sz="4" w:space="0" w:color="auto"/>
            </w:tcBorders>
            <w:hideMark/>
          </w:tcPr>
          <w:p w14:paraId="1D93B2DA" w14:textId="77777777" w:rsidR="00400797" w:rsidRPr="007965E0" w:rsidRDefault="00400797" w:rsidP="00A072C4">
            <w:pPr>
              <w:pStyle w:val="Tabletext"/>
              <w:rPr>
                <w:sz w:val="16"/>
                <w:szCs w:val="16"/>
                <w:lang w:eastAsia="zh-CN"/>
              </w:rPr>
            </w:pPr>
            <w:r w:rsidRPr="007965E0">
              <w:rPr>
                <w:sz w:val="16"/>
                <w:szCs w:val="16"/>
                <w:lang w:eastAsia="zh-CN"/>
              </w:rPr>
              <w:t>Frequency range of operation</w:t>
            </w:r>
          </w:p>
        </w:tc>
        <w:tc>
          <w:tcPr>
            <w:tcW w:w="230" w:type="pct"/>
            <w:tcBorders>
              <w:top w:val="single" w:sz="4" w:space="0" w:color="auto"/>
              <w:left w:val="single" w:sz="4" w:space="0" w:color="auto"/>
              <w:bottom w:val="single" w:sz="4" w:space="0" w:color="auto"/>
              <w:right w:val="single" w:sz="4" w:space="0" w:color="auto"/>
            </w:tcBorders>
            <w:hideMark/>
          </w:tcPr>
          <w:p w14:paraId="46410E71" w14:textId="77777777" w:rsidR="00400797" w:rsidRPr="007965E0" w:rsidRDefault="00400797" w:rsidP="00A072C4">
            <w:pPr>
              <w:pStyle w:val="Tabletext"/>
              <w:jc w:val="center"/>
              <w:rPr>
                <w:sz w:val="16"/>
                <w:szCs w:val="16"/>
                <w:lang w:eastAsia="zh-CN"/>
              </w:rPr>
            </w:pPr>
            <w:r w:rsidRPr="007965E0">
              <w:rPr>
                <w:sz w:val="16"/>
                <w:szCs w:val="16"/>
                <w:lang w:eastAsia="zh-CN"/>
              </w:rPr>
              <w:t>MHz</w:t>
            </w:r>
          </w:p>
        </w:tc>
        <w:tc>
          <w:tcPr>
            <w:tcW w:w="420" w:type="pct"/>
            <w:tcBorders>
              <w:top w:val="single" w:sz="4" w:space="0" w:color="auto"/>
              <w:left w:val="single" w:sz="4" w:space="0" w:color="auto"/>
              <w:bottom w:val="single" w:sz="4" w:space="0" w:color="auto"/>
              <w:right w:val="single" w:sz="4" w:space="0" w:color="auto"/>
            </w:tcBorders>
            <w:hideMark/>
          </w:tcPr>
          <w:p w14:paraId="48D3D633" w14:textId="77777777" w:rsidR="00400797" w:rsidRPr="007965E0" w:rsidRDefault="00400797" w:rsidP="00A072C4">
            <w:pPr>
              <w:pStyle w:val="Tabletext"/>
              <w:jc w:val="center"/>
              <w:rPr>
                <w:sz w:val="16"/>
                <w:szCs w:val="16"/>
                <w:lang w:eastAsia="zh-CN"/>
              </w:rPr>
            </w:pPr>
            <w:r w:rsidRPr="007965E0">
              <w:rPr>
                <w:sz w:val="16"/>
                <w:szCs w:val="16"/>
                <w:lang w:eastAsia="zh-CN"/>
              </w:rPr>
              <w:t>218.28-248.28 (RX)</w:t>
            </w:r>
            <w:r w:rsidRPr="007965E0">
              <w:rPr>
                <w:sz w:val="16"/>
                <w:szCs w:val="16"/>
                <w:lang w:eastAsia="zh-CN"/>
              </w:rPr>
              <w:br/>
              <w:t>230.016-236.544 (TX)</w:t>
            </w:r>
          </w:p>
        </w:tc>
        <w:tc>
          <w:tcPr>
            <w:tcW w:w="498" w:type="pct"/>
            <w:tcBorders>
              <w:top w:val="single" w:sz="4" w:space="0" w:color="auto"/>
              <w:left w:val="single" w:sz="4" w:space="0" w:color="auto"/>
              <w:bottom w:val="single" w:sz="4" w:space="0" w:color="auto"/>
              <w:right w:val="single" w:sz="4" w:space="0" w:color="auto"/>
            </w:tcBorders>
            <w:hideMark/>
          </w:tcPr>
          <w:p w14:paraId="01CD3182" w14:textId="77777777" w:rsidR="00400797" w:rsidRPr="007965E0" w:rsidRDefault="00400797" w:rsidP="00A072C4">
            <w:pPr>
              <w:pStyle w:val="Tabletext"/>
              <w:jc w:val="center"/>
              <w:rPr>
                <w:sz w:val="16"/>
                <w:szCs w:val="16"/>
                <w:lang w:eastAsia="zh-CN"/>
              </w:rPr>
            </w:pPr>
            <w:r w:rsidRPr="007965E0">
              <w:rPr>
                <w:sz w:val="16"/>
                <w:szCs w:val="16"/>
                <w:lang w:eastAsia="zh-CN"/>
              </w:rPr>
              <w:t>218.28-248.28 (RX)</w:t>
            </w:r>
          </w:p>
        </w:tc>
        <w:tc>
          <w:tcPr>
            <w:tcW w:w="469" w:type="pct"/>
            <w:tcBorders>
              <w:top w:val="single" w:sz="4" w:space="0" w:color="auto"/>
              <w:left w:val="single" w:sz="4" w:space="0" w:color="auto"/>
              <w:bottom w:val="single" w:sz="4" w:space="0" w:color="auto"/>
              <w:right w:val="single" w:sz="4" w:space="0" w:color="auto"/>
            </w:tcBorders>
            <w:hideMark/>
          </w:tcPr>
          <w:p w14:paraId="37F0E693" w14:textId="77777777" w:rsidR="00400797" w:rsidRPr="007965E0" w:rsidRDefault="00400797" w:rsidP="00A072C4">
            <w:pPr>
              <w:pStyle w:val="Tabletext"/>
              <w:jc w:val="center"/>
              <w:rPr>
                <w:sz w:val="16"/>
                <w:szCs w:val="16"/>
                <w:lang w:eastAsia="zh-CN"/>
              </w:rPr>
            </w:pPr>
            <w:r w:rsidRPr="007965E0">
              <w:rPr>
                <w:sz w:val="16"/>
                <w:szCs w:val="16"/>
                <w:lang w:eastAsia="zh-CN"/>
              </w:rPr>
              <w:t>53.5</w:t>
            </w:r>
          </w:p>
        </w:tc>
        <w:tc>
          <w:tcPr>
            <w:tcW w:w="524" w:type="pct"/>
            <w:tcBorders>
              <w:top w:val="single" w:sz="4" w:space="0" w:color="auto"/>
              <w:left w:val="single" w:sz="4" w:space="0" w:color="auto"/>
              <w:bottom w:val="single" w:sz="4" w:space="0" w:color="auto"/>
              <w:right w:val="single" w:sz="4" w:space="0" w:color="auto"/>
            </w:tcBorders>
            <w:hideMark/>
          </w:tcPr>
          <w:p w14:paraId="2FCA5E89" w14:textId="77777777" w:rsidR="00400797" w:rsidRPr="007965E0" w:rsidRDefault="00400797" w:rsidP="00A072C4">
            <w:pPr>
              <w:pStyle w:val="Tabletext"/>
              <w:jc w:val="center"/>
              <w:rPr>
                <w:sz w:val="16"/>
                <w:szCs w:val="16"/>
                <w:lang w:eastAsia="zh-CN"/>
              </w:rPr>
            </w:pPr>
            <w:r w:rsidRPr="007965E0">
              <w:rPr>
                <w:sz w:val="16"/>
                <w:szCs w:val="16"/>
                <w:lang w:eastAsia="zh-CN"/>
              </w:rPr>
              <w:t xml:space="preserve">150 </w:t>
            </w:r>
            <w:r w:rsidRPr="007965E0">
              <w:rPr>
                <w:sz w:val="16"/>
                <w:szCs w:val="16"/>
                <w:lang w:eastAsia="zh-CN"/>
              </w:rPr>
              <w:br/>
              <w:t xml:space="preserve">400 </w:t>
            </w:r>
          </w:p>
        </w:tc>
        <w:tc>
          <w:tcPr>
            <w:tcW w:w="433" w:type="pct"/>
            <w:tcBorders>
              <w:top w:val="single" w:sz="4" w:space="0" w:color="auto"/>
              <w:left w:val="single" w:sz="4" w:space="0" w:color="auto"/>
              <w:bottom w:val="single" w:sz="4" w:space="0" w:color="auto"/>
              <w:right w:val="single" w:sz="4" w:space="0" w:color="auto"/>
            </w:tcBorders>
          </w:tcPr>
          <w:p w14:paraId="0199830B" w14:textId="77777777" w:rsidR="00400797" w:rsidRPr="007965E0" w:rsidRDefault="00400797" w:rsidP="00A072C4">
            <w:pPr>
              <w:pStyle w:val="Tabletext"/>
              <w:jc w:val="center"/>
              <w:rPr>
                <w:sz w:val="16"/>
                <w:szCs w:val="16"/>
                <w:lang w:eastAsia="zh-CN"/>
              </w:rPr>
            </w:pPr>
            <w:r w:rsidRPr="007965E0">
              <w:rPr>
                <w:sz w:val="16"/>
                <w:szCs w:val="16"/>
                <w:lang w:eastAsia="zh-CN"/>
              </w:rPr>
              <w:t>3.17</w:t>
            </w:r>
          </w:p>
        </w:tc>
        <w:tc>
          <w:tcPr>
            <w:tcW w:w="476" w:type="pct"/>
            <w:tcBorders>
              <w:top w:val="single" w:sz="4" w:space="0" w:color="auto"/>
              <w:left w:val="single" w:sz="4" w:space="0" w:color="auto"/>
              <w:bottom w:val="single" w:sz="4" w:space="0" w:color="auto"/>
              <w:right w:val="single" w:sz="4" w:space="0" w:color="auto"/>
            </w:tcBorders>
          </w:tcPr>
          <w:p w14:paraId="7944E53B" w14:textId="77777777" w:rsidR="00400797" w:rsidRPr="007965E0" w:rsidRDefault="00400797" w:rsidP="00A072C4">
            <w:pPr>
              <w:pStyle w:val="Tabletext"/>
              <w:jc w:val="center"/>
              <w:rPr>
                <w:sz w:val="16"/>
                <w:szCs w:val="16"/>
                <w:lang w:eastAsia="zh-CN"/>
              </w:rPr>
            </w:pPr>
            <w:r w:rsidRPr="007965E0">
              <w:rPr>
                <w:sz w:val="16"/>
                <w:szCs w:val="16"/>
                <w:lang w:eastAsia="zh-CN"/>
              </w:rPr>
              <w:t>3.18</w:t>
            </w:r>
          </w:p>
        </w:tc>
        <w:tc>
          <w:tcPr>
            <w:tcW w:w="434" w:type="pct"/>
            <w:tcBorders>
              <w:top w:val="single" w:sz="4" w:space="0" w:color="auto"/>
              <w:left w:val="single" w:sz="4" w:space="0" w:color="auto"/>
              <w:bottom w:val="single" w:sz="4" w:space="0" w:color="auto"/>
              <w:right w:val="single" w:sz="4" w:space="0" w:color="auto"/>
            </w:tcBorders>
          </w:tcPr>
          <w:p w14:paraId="631AF707" w14:textId="77777777" w:rsidR="00400797" w:rsidRPr="007965E0" w:rsidRDefault="00400797" w:rsidP="00A072C4">
            <w:pPr>
              <w:pStyle w:val="Tabletext"/>
              <w:jc w:val="center"/>
              <w:rPr>
                <w:sz w:val="16"/>
                <w:szCs w:val="16"/>
                <w:lang w:eastAsia="zh-CN"/>
              </w:rPr>
            </w:pPr>
            <w:r w:rsidRPr="007965E0">
              <w:rPr>
                <w:sz w:val="16"/>
                <w:szCs w:val="16"/>
                <w:lang w:eastAsia="zh-CN"/>
              </w:rPr>
              <w:t>4.6, 7.0, 8.0, 10.4, 11.1, 14.4</w:t>
            </w:r>
          </w:p>
        </w:tc>
        <w:tc>
          <w:tcPr>
            <w:tcW w:w="434" w:type="pct"/>
            <w:tcBorders>
              <w:top w:val="single" w:sz="4" w:space="0" w:color="auto"/>
              <w:left w:val="single" w:sz="4" w:space="0" w:color="auto"/>
              <w:bottom w:val="single" w:sz="4" w:space="0" w:color="auto"/>
              <w:right w:val="single" w:sz="4" w:space="0" w:color="auto"/>
            </w:tcBorders>
          </w:tcPr>
          <w:p w14:paraId="1C83B0D2" w14:textId="77777777" w:rsidR="00400797" w:rsidRPr="007965E0" w:rsidRDefault="00400797" w:rsidP="00A072C4">
            <w:pPr>
              <w:pStyle w:val="Tabletext"/>
              <w:jc w:val="center"/>
              <w:rPr>
                <w:sz w:val="16"/>
                <w:szCs w:val="16"/>
                <w:lang w:eastAsia="zh-CN"/>
              </w:rPr>
            </w:pPr>
            <w:r w:rsidRPr="007965E0">
              <w:rPr>
                <w:sz w:val="16"/>
                <w:szCs w:val="16"/>
                <w:lang w:eastAsia="zh-CN"/>
              </w:rPr>
              <w:t>49-50</w:t>
            </w:r>
          </w:p>
        </w:tc>
        <w:tc>
          <w:tcPr>
            <w:tcW w:w="432" w:type="pct"/>
            <w:tcBorders>
              <w:top w:val="single" w:sz="4" w:space="0" w:color="auto"/>
              <w:left w:val="single" w:sz="4" w:space="0" w:color="auto"/>
              <w:bottom w:val="single" w:sz="4" w:space="0" w:color="auto"/>
              <w:right w:val="single" w:sz="4" w:space="0" w:color="auto"/>
            </w:tcBorders>
          </w:tcPr>
          <w:p w14:paraId="032323A3" w14:textId="77777777" w:rsidR="00400797" w:rsidRPr="007965E0" w:rsidRDefault="00400797" w:rsidP="00A072C4">
            <w:pPr>
              <w:pStyle w:val="Tabletext"/>
              <w:jc w:val="center"/>
              <w:rPr>
                <w:sz w:val="16"/>
                <w:szCs w:val="16"/>
                <w:lang w:eastAsia="zh-CN"/>
              </w:rPr>
            </w:pPr>
            <w:r w:rsidRPr="007965E0">
              <w:rPr>
                <w:sz w:val="16"/>
                <w:szCs w:val="16"/>
                <w:lang w:eastAsia="zh-CN"/>
              </w:rPr>
              <w:t>1-20</w:t>
            </w:r>
          </w:p>
        </w:tc>
      </w:tr>
      <w:tr w:rsidR="00400797" w:rsidRPr="007965E0" w14:paraId="157F6B40" w14:textId="77777777" w:rsidTr="007965E0">
        <w:trPr>
          <w:cantSplit/>
          <w:jc w:val="center"/>
        </w:trPr>
        <w:tc>
          <w:tcPr>
            <w:tcW w:w="650" w:type="pct"/>
            <w:tcBorders>
              <w:top w:val="single" w:sz="4" w:space="0" w:color="auto"/>
              <w:left w:val="single" w:sz="4" w:space="0" w:color="auto"/>
              <w:bottom w:val="single" w:sz="4" w:space="0" w:color="auto"/>
              <w:right w:val="single" w:sz="4" w:space="0" w:color="auto"/>
            </w:tcBorders>
            <w:hideMark/>
          </w:tcPr>
          <w:p w14:paraId="7E027C48" w14:textId="77777777" w:rsidR="00400797" w:rsidRPr="007965E0" w:rsidRDefault="00400797" w:rsidP="00A072C4">
            <w:pPr>
              <w:pStyle w:val="Tabletext"/>
              <w:rPr>
                <w:sz w:val="16"/>
                <w:szCs w:val="16"/>
                <w:lang w:eastAsia="zh-CN"/>
              </w:rPr>
            </w:pPr>
            <w:r w:rsidRPr="007965E0">
              <w:rPr>
                <w:sz w:val="16"/>
                <w:szCs w:val="16"/>
                <w:lang w:eastAsia="zh-CN"/>
              </w:rPr>
              <w:t>Transmit power</w:t>
            </w:r>
          </w:p>
        </w:tc>
        <w:tc>
          <w:tcPr>
            <w:tcW w:w="230" w:type="pct"/>
            <w:tcBorders>
              <w:top w:val="single" w:sz="4" w:space="0" w:color="auto"/>
              <w:left w:val="single" w:sz="4" w:space="0" w:color="auto"/>
              <w:bottom w:val="single" w:sz="4" w:space="0" w:color="auto"/>
              <w:right w:val="single" w:sz="4" w:space="0" w:color="auto"/>
            </w:tcBorders>
            <w:hideMark/>
          </w:tcPr>
          <w:p w14:paraId="4066E2CC" w14:textId="77777777" w:rsidR="00400797" w:rsidRPr="007965E0" w:rsidRDefault="00400797" w:rsidP="00A072C4">
            <w:pPr>
              <w:pStyle w:val="Tabletext"/>
              <w:jc w:val="center"/>
              <w:rPr>
                <w:sz w:val="16"/>
                <w:szCs w:val="16"/>
                <w:lang w:eastAsia="zh-CN"/>
              </w:rPr>
            </w:pPr>
            <w:proofErr w:type="spellStart"/>
            <w:r w:rsidRPr="007965E0">
              <w:rPr>
                <w:sz w:val="16"/>
                <w:szCs w:val="16"/>
                <w:lang w:eastAsia="zh-CN"/>
              </w:rPr>
              <w:t>dBW</w:t>
            </w:r>
            <w:proofErr w:type="spellEnd"/>
          </w:p>
        </w:tc>
        <w:tc>
          <w:tcPr>
            <w:tcW w:w="420" w:type="pct"/>
            <w:tcBorders>
              <w:top w:val="single" w:sz="4" w:space="0" w:color="auto"/>
              <w:left w:val="single" w:sz="4" w:space="0" w:color="auto"/>
              <w:bottom w:val="single" w:sz="4" w:space="0" w:color="auto"/>
              <w:right w:val="single" w:sz="4" w:space="0" w:color="auto"/>
            </w:tcBorders>
            <w:hideMark/>
          </w:tcPr>
          <w:p w14:paraId="461783B3" w14:textId="77777777" w:rsidR="00400797" w:rsidRPr="007965E0" w:rsidRDefault="00400797" w:rsidP="00A072C4">
            <w:pPr>
              <w:pStyle w:val="Tabletext"/>
              <w:jc w:val="center"/>
              <w:rPr>
                <w:sz w:val="16"/>
                <w:szCs w:val="16"/>
                <w:lang w:eastAsia="zh-CN"/>
              </w:rPr>
            </w:pPr>
            <w:r w:rsidRPr="007965E0">
              <w:rPr>
                <w:sz w:val="16"/>
                <w:szCs w:val="16"/>
                <w:lang w:eastAsia="zh-CN"/>
              </w:rPr>
              <w:t>5 000 kW (peak)</w:t>
            </w:r>
            <w:r w:rsidRPr="007965E0">
              <w:rPr>
                <w:sz w:val="16"/>
                <w:szCs w:val="16"/>
                <w:lang w:eastAsia="zh-CN"/>
              </w:rPr>
              <w:br/>
              <w:t>1 250 kW (</w:t>
            </w:r>
            <w:proofErr w:type="spellStart"/>
            <w:r w:rsidRPr="007965E0">
              <w:rPr>
                <w:sz w:val="16"/>
                <w:szCs w:val="16"/>
                <w:lang w:eastAsia="zh-CN"/>
              </w:rPr>
              <w:t>avg</w:t>
            </w:r>
            <w:proofErr w:type="spellEnd"/>
            <w:r w:rsidRPr="007965E0">
              <w:rPr>
                <w:sz w:val="16"/>
                <w:szCs w:val="16"/>
                <w:lang w:eastAsia="zh-CN"/>
              </w:rPr>
              <w:t>)</w:t>
            </w:r>
          </w:p>
        </w:tc>
        <w:tc>
          <w:tcPr>
            <w:tcW w:w="498" w:type="pct"/>
            <w:tcBorders>
              <w:top w:val="single" w:sz="4" w:space="0" w:color="auto"/>
              <w:left w:val="single" w:sz="4" w:space="0" w:color="auto"/>
              <w:bottom w:val="single" w:sz="4" w:space="0" w:color="auto"/>
              <w:right w:val="single" w:sz="4" w:space="0" w:color="auto"/>
            </w:tcBorders>
            <w:hideMark/>
          </w:tcPr>
          <w:p w14:paraId="0F2450D5" w14:textId="77777777" w:rsidR="00400797" w:rsidRPr="007965E0" w:rsidRDefault="00400797" w:rsidP="00A072C4">
            <w:pPr>
              <w:pStyle w:val="Tabletext"/>
              <w:jc w:val="center"/>
              <w:rPr>
                <w:sz w:val="16"/>
                <w:szCs w:val="16"/>
                <w:lang w:eastAsia="zh-CN"/>
              </w:rPr>
            </w:pPr>
            <w:r w:rsidRPr="007965E0">
              <w:rPr>
                <w:sz w:val="16"/>
                <w:szCs w:val="16"/>
                <w:lang w:eastAsia="zh-CN"/>
              </w:rPr>
              <w:t>Not applicable</w:t>
            </w:r>
          </w:p>
        </w:tc>
        <w:tc>
          <w:tcPr>
            <w:tcW w:w="469" w:type="pct"/>
            <w:tcBorders>
              <w:top w:val="single" w:sz="4" w:space="0" w:color="auto"/>
              <w:left w:val="single" w:sz="4" w:space="0" w:color="auto"/>
              <w:bottom w:val="single" w:sz="4" w:space="0" w:color="auto"/>
              <w:right w:val="single" w:sz="4" w:space="0" w:color="auto"/>
            </w:tcBorders>
            <w:hideMark/>
          </w:tcPr>
          <w:p w14:paraId="7F3DB6F2" w14:textId="77777777" w:rsidR="00400797" w:rsidRPr="007965E0" w:rsidRDefault="00400797" w:rsidP="00A072C4">
            <w:pPr>
              <w:pStyle w:val="Tabletext"/>
              <w:jc w:val="center"/>
              <w:rPr>
                <w:sz w:val="16"/>
                <w:szCs w:val="16"/>
                <w:lang w:eastAsia="zh-CN"/>
              </w:rPr>
            </w:pPr>
            <w:r w:rsidRPr="007965E0">
              <w:rPr>
                <w:sz w:val="16"/>
                <w:szCs w:val="16"/>
                <w:lang w:eastAsia="zh-CN"/>
              </w:rPr>
              <w:t>800 kW (peak)</w:t>
            </w:r>
          </w:p>
        </w:tc>
        <w:tc>
          <w:tcPr>
            <w:tcW w:w="524" w:type="pct"/>
            <w:tcBorders>
              <w:top w:val="single" w:sz="4" w:space="0" w:color="auto"/>
              <w:left w:val="single" w:sz="4" w:space="0" w:color="auto"/>
              <w:bottom w:val="single" w:sz="4" w:space="0" w:color="auto"/>
              <w:right w:val="single" w:sz="4" w:space="0" w:color="auto"/>
            </w:tcBorders>
            <w:hideMark/>
          </w:tcPr>
          <w:p w14:paraId="7DA04B43" w14:textId="77777777" w:rsidR="00400797" w:rsidRPr="007965E0" w:rsidRDefault="00400797" w:rsidP="00A072C4">
            <w:pPr>
              <w:pStyle w:val="Tabletext"/>
              <w:jc w:val="center"/>
              <w:rPr>
                <w:sz w:val="16"/>
                <w:szCs w:val="16"/>
                <w:lang w:eastAsia="zh-CN"/>
              </w:rPr>
            </w:pPr>
            <w:r w:rsidRPr="007965E0">
              <w:rPr>
                <w:sz w:val="16"/>
                <w:szCs w:val="16"/>
                <w:lang w:eastAsia="zh-CN"/>
              </w:rPr>
              <w:t>Not applicable</w:t>
            </w:r>
          </w:p>
        </w:tc>
        <w:tc>
          <w:tcPr>
            <w:tcW w:w="433" w:type="pct"/>
            <w:tcBorders>
              <w:top w:val="single" w:sz="4" w:space="0" w:color="auto"/>
              <w:left w:val="single" w:sz="4" w:space="0" w:color="auto"/>
              <w:bottom w:val="single" w:sz="4" w:space="0" w:color="auto"/>
              <w:right w:val="single" w:sz="4" w:space="0" w:color="auto"/>
            </w:tcBorders>
          </w:tcPr>
          <w:p w14:paraId="0974322B" w14:textId="77777777" w:rsidR="00400797" w:rsidRPr="007965E0" w:rsidRDefault="00400797" w:rsidP="00A072C4">
            <w:pPr>
              <w:pStyle w:val="Tabletext"/>
              <w:jc w:val="center"/>
              <w:rPr>
                <w:sz w:val="16"/>
                <w:szCs w:val="16"/>
                <w:lang w:eastAsia="zh-CN"/>
              </w:rPr>
            </w:pPr>
            <w:r w:rsidRPr="007965E0">
              <w:rPr>
                <w:sz w:val="16"/>
                <w:szCs w:val="16"/>
                <w:lang w:eastAsia="zh-CN"/>
              </w:rPr>
              <w:t>120 kW (peak)</w:t>
            </w:r>
          </w:p>
        </w:tc>
        <w:tc>
          <w:tcPr>
            <w:tcW w:w="476" w:type="pct"/>
            <w:tcBorders>
              <w:top w:val="single" w:sz="4" w:space="0" w:color="auto"/>
              <w:left w:val="single" w:sz="4" w:space="0" w:color="auto"/>
              <w:bottom w:val="single" w:sz="4" w:space="0" w:color="auto"/>
              <w:right w:val="single" w:sz="4" w:space="0" w:color="auto"/>
            </w:tcBorders>
          </w:tcPr>
          <w:p w14:paraId="49B55398" w14:textId="77777777" w:rsidR="00400797" w:rsidRPr="007965E0" w:rsidRDefault="00400797" w:rsidP="00A072C4">
            <w:pPr>
              <w:pStyle w:val="Tabletext"/>
              <w:jc w:val="center"/>
              <w:rPr>
                <w:sz w:val="16"/>
                <w:szCs w:val="16"/>
                <w:lang w:eastAsia="zh-CN"/>
              </w:rPr>
            </w:pPr>
            <w:r w:rsidRPr="007965E0">
              <w:rPr>
                <w:sz w:val="16"/>
                <w:szCs w:val="16"/>
                <w:lang w:eastAsia="zh-CN"/>
              </w:rPr>
              <w:t>120 kW (peak)</w:t>
            </w:r>
          </w:p>
        </w:tc>
        <w:tc>
          <w:tcPr>
            <w:tcW w:w="434" w:type="pct"/>
            <w:tcBorders>
              <w:top w:val="single" w:sz="4" w:space="0" w:color="auto"/>
              <w:left w:val="single" w:sz="4" w:space="0" w:color="auto"/>
              <w:bottom w:val="single" w:sz="4" w:space="0" w:color="auto"/>
              <w:right w:val="single" w:sz="4" w:space="0" w:color="auto"/>
            </w:tcBorders>
          </w:tcPr>
          <w:p w14:paraId="4C54BBFE" w14:textId="77777777" w:rsidR="00400797" w:rsidRPr="007965E0" w:rsidRDefault="00400797" w:rsidP="00A072C4">
            <w:pPr>
              <w:pStyle w:val="Tabletext"/>
              <w:jc w:val="center"/>
              <w:rPr>
                <w:sz w:val="16"/>
                <w:szCs w:val="16"/>
                <w:lang w:eastAsia="zh-CN"/>
              </w:rPr>
            </w:pPr>
            <w:r w:rsidRPr="007965E0">
              <w:rPr>
                <w:sz w:val="16"/>
                <w:szCs w:val="16"/>
                <w:lang w:eastAsia="zh-CN"/>
              </w:rPr>
              <w:t>500 W (peak)</w:t>
            </w:r>
          </w:p>
        </w:tc>
        <w:tc>
          <w:tcPr>
            <w:tcW w:w="434" w:type="pct"/>
            <w:tcBorders>
              <w:top w:val="single" w:sz="4" w:space="0" w:color="auto"/>
              <w:left w:val="single" w:sz="4" w:space="0" w:color="auto"/>
              <w:bottom w:val="single" w:sz="4" w:space="0" w:color="auto"/>
              <w:right w:val="single" w:sz="4" w:space="0" w:color="auto"/>
            </w:tcBorders>
          </w:tcPr>
          <w:p w14:paraId="69BCEDF1" w14:textId="77777777" w:rsidR="00400797" w:rsidRPr="007965E0" w:rsidRDefault="00400797" w:rsidP="00A072C4">
            <w:pPr>
              <w:pStyle w:val="Tabletext"/>
              <w:jc w:val="center"/>
              <w:rPr>
                <w:sz w:val="16"/>
                <w:szCs w:val="16"/>
                <w:lang w:eastAsia="zh-CN"/>
              </w:rPr>
            </w:pPr>
            <w:r w:rsidRPr="007965E0">
              <w:rPr>
                <w:sz w:val="16"/>
                <w:szCs w:val="16"/>
                <w:lang w:eastAsia="zh-CN"/>
              </w:rPr>
              <w:t>25</w:t>
            </w:r>
          </w:p>
        </w:tc>
        <w:tc>
          <w:tcPr>
            <w:tcW w:w="432" w:type="pct"/>
            <w:tcBorders>
              <w:top w:val="single" w:sz="4" w:space="0" w:color="auto"/>
              <w:left w:val="single" w:sz="4" w:space="0" w:color="auto"/>
              <w:bottom w:val="single" w:sz="4" w:space="0" w:color="auto"/>
              <w:right w:val="single" w:sz="4" w:space="0" w:color="auto"/>
            </w:tcBorders>
          </w:tcPr>
          <w:p w14:paraId="10011B42" w14:textId="77777777" w:rsidR="00400797" w:rsidRPr="007965E0" w:rsidRDefault="00400797" w:rsidP="00A072C4">
            <w:pPr>
              <w:pStyle w:val="Tabletext"/>
              <w:jc w:val="center"/>
              <w:rPr>
                <w:sz w:val="16"/>
                <w:szCs w:val="16"/>
                <w:lang w:eastAsia="zh-CN"/>
              </w:rPr>
            </w:pPr>
            <w:r w:rsidRPr="007965E0">
              <w:rPr>
                <w:sz w:val="16"/>
                <w:szCs w:val="16"/>
                <w:lang w:eastAsia="zh-CN"/>
              </w:rPr>
              <w:t>15-28</w:t>
            </w:r>
          </w:p>
        </w:tc>
      </w:tr>
      <w:tr w:rsidR="00400797" w:rsidRPr="007965E0" w14:paraId="560404BC" w14:textId="77777777" w:rsidTr="007965E0">
        <w:trPr>
          <w:cantSplit/>
          <w:jc w:val="center"/>
        </w:trPr>
        <w:tc>
          <w:tcPr>
            <w:tcW w:w="650" w:type="pct"/>
            <w:tcBorders>
              <w:top w:val="single" w:sz="4" w:space="0" w:color="auto"/>
              <w:left w:val="single" w:sz="4" w:space="0" w:color="auto"/>
              <w:bottom w:val="single" w:sz="4" w:space="0" w:color="auto"/>
              <w:right w:val="single" w:sz="4" w:space="0" w:color="auto"/>
            </w:tcBorders>
            <w:hideMark/>
          </w:tcPr>
          <w:p w14:paraId="54423989" w14:textId="77777777" w:rsidR="00400797" w:rsidRPr="007965E0" w:rsidRDefault="00400797" w:rsidP="00A072C4">
            <w:pPr>
              <w:pStyle w:val="Tabletext"/>
              <w:rPr>
                <w:sz w:val="16"/>
                <w:szCs w:val="16"/>
                <w:lang w:eastAsia="zh-CN"/>
              </w:rPr>
            </w:pPr>
            <w:r w:rsidRPr="007965E0">
              <w:rPr>
                <w:sz w:val="16"/>
                <w:szCs w:val="16"/>
                <w:lang w:eastAsia="zh-CN"/>
              </w:rPr>
              <w:t>Signal modulation</w:t>
            </w:r>
          </w:p>
        </w:tc>
        <w:tc>
          <w:tcPr>
            <w:tcW w:w="230" w:type="pct"/>
            <w:tcBorders>
              <w:top w:val="single" w:sz="4" w:space="0" w:color="auto"/>
              <w:left w:val="single" w:sz="4" w:space="0" w:color="auto"/>
              <w:bottom w:val="single" w:sz="4" w:space="0" w:color="auto"/>
              <w:right w:val="single" w:sz="4" w:space="0" w:color="auto"/>
            </w:tcBorders>
          </w:tcPr>
          <w:p w14:paraId="0BA61AF5" w14:textId="77777777" w:rsidR="00400797" w:rsidRPr="007965E0" w:rsidRDefault="00400797" w:rsidP="00A072C4">
            <w:pPr>
              <w:pStyle w:val="Tabletext"/>
              <w:jc w:val="center"/>
              <w:rPr>
                <w:sz w:val="16"/>
                <w:szCs w:val="16"/>
                <w:lang w:eastAsia="zh-CN"/>
              </w:rPr>
            </w:pPr>
          </w:p>
        </w:tc>
        <w:tc>
          <w:tcPr>
            <w:tcW w:w="420" w:type="pct"/>
            <w:tcBorders>
              <w:top w:val="single" w:sz="4" w:space="0" w:color="auto"/>
              <w:left w:val="single" w:sz="4" w:space="0" w:color="auto"/>
              <w:bottom w:val="single" w:sz="4" w:space="0" w:color="auto"/>
              <w:right w:val="single" w:sz="4" w:space="0" w:color="auto"/>
            </w:tcBorders>
            <w:hideMark/>
          </w:tcPr>
          <w:p w14:paraId="7E64E8D7" w14:textId="77777777" w:rsidR="00400797" w:rsidRPr="007965E0" w:rsidRDefault="00400797" w:rsidP="00A072C4">
            <w:pPr>
              <w:pStyle w:val="Tabletext"/>
              <w:jc w:val="center"/>
              <w:rPr>
                <w:sz w:val="16"/>
                <w:szCs w:val="16"/>
                <w:lang w:eastAsia="zh-CN"/>
              </w:rPr>
            </w:pPr>
            <w:r w:rsidRPr="007965E0">
              <w:rPr>
                <w:sz w:val="16"/>
                <w:szCs w:val="16"/>
                <w:lang w:eastAsia="zh-CN"/>
              </w:rPr>
              <w:t>Pulse with amplitude and phase coding</w:t>
            </w:r>
          </w:p>
        </w:tc>
        <w:tc>
          <w:tcPr>
            <w:tcW w:w="498" w:type="pct"/>
            <w:tcBorders>
              <w:top w:val="single" w:sz="4" w:space="0" w:color="auto"/>
              <w:left w:val="single" w:sz="4" w:space="0" w:color="auto"/>
              <w:bottom w:val="single" w:sz="4" w:space="0" w:color="auto"/>
              <w:right w:val="single" w:sz="4" w:space="0" w:color="auto"/>
            </w:tcBorders>
            <w:hideMark/>
          </w:tcPr>
          <w:p w14:paraId="00457705" w14:textId="77777777" w:rsidR="00400797" w:rsidRPr="007965E0" w:rsidRDefault="00400797" w:rsidP="00A072C4">
            <w:pPr>
              <w:pStyle w:val="Tabletext"/>
              <w:jc w:val="center"/>
              <w:rPr>
                <w:sz w:val="16"/>
                <w:szCs w:val="16"/>
                <w:lang w:eastAsia="zh-CN"/>
              </w:rPr>
            </w:pPr>
            <w:r w:rsidRPr="007965E0">
              <w:rPr>
                <w:sz w:val="16"/>
                <w:szCs w:val="16"/>
                <w:lang w:eastAsia="zh-CN"/>
              </w:rPr>
              <w:t>Not applicable</w:t>
            </w:r>
          </w:p>
        </w:tc>
        <w:tc>
          <w:tcPr>
            <w:tcW w:w="469" w:type="pct"/>
            <w:tcBorders>
              <w:top w:val="single" w:sz="4" w:space="0" w:color="auto"/>
              <w:left w:val="single" w:sz="4" w:space="0" w:color="auto"/>
              <w:bottom w:val="single" w:sz="4" w:space="0" w:color="auto"/>
              <w:right w:val="single" w:sz="4" w:space="0" w:color="auto"/>
            </w:tcBorders>
            <w:hideMark/>
          </w:tcPr>
          <w:p w14:paraId="03F3B87D" w14:textId="77777777" w:rsidR="00400797" w:rsidRPr="007965E0" w:rsidRDefault="00400797" w:rsidP="00A072C4">
            <w:pPr>
              <w:pStyle w:val="Tabletext"/>
              <w:jc w:val="center"/>
              <w:rPr>
                <w:sz w:val="16"/>
                <w:szCs w:val="16"/>
                <w:lang w:eastAsia="zh-CN"/>
              </w:rPr>
            </w:pPr>
            <w:r w:rsidRPr="007965E0">
              <w:rPr>
                <w:sz w:val="16"/>
                <w:szCs w:val="16"/>
                <w:lang w:eastAsia="zh-CN"/>
              </w:rPr>
              <w:t xml:space="preserve">Single pulse, complementary </w:t>
            </w:r>
            <w:r w:rsidRPr="007965E0">
              <w:rPr>
                <w:sz w:val="16"/>
                <w:szCs w:val="16"/>
                <w:lang w:eastAsia="zh-CN"/>
              </w:rPr>
              <w:br/>
              <w:t>and Barker codes</w:t>
            </w:r>
          </w:p>
          <w:p w14:paraId="37F93355" w14:textId="77777777" w:rsidR="00400797" w:rsidRPr="007965E0" w:rsidRDefault="00400797" w:rsidP="00A072C4">
            <w:pPr>
              <w:pStyle w:val="Tabletext"/>
              <w:jc w:val="center"/>
              <w:rPr>
                <w:sz w:val="16"/>
                <w:szCs w:val="16"/>
                <w:lang w:eastAsia="zh-CN"/>
              </w:rPr>
            </w:pPr>
            <w:r w:rsidRPr="007965E0">
              <w:rPr>
                <w:sz w:val="16"/>
                <w:szCs w:val="16"/>
                <w:lang w:eastAsia="zh-CN"/>
              </w:rPr>
              <w:t xml:space="preserve">Pulse shapes: square, Gaussian, </w:t>
            </w:r>
            <w:r w:rsidRPr="007965E0">
              <w:rPr>
                <w:sz w:val="16"/>
                <w:szCs w:val="16"/>
                <w:lang w:eastAsia="zh-CN"/>
              </w:rPr>
              <w:br/>
              <w:t>shaped trapezoid</w:t>
            </w:r>
          </w:p>
        </w:tc>
        <w:tc>
          <w:tcPr>
            <w:tcW w:w="524" w:type="pct"/>
            <w:tcBorders>
              <w:top w:val="single" w:sz="4" w:space="0" w:color="auto"/>
              <w:left w:val="single" w:sz="4" w:space="0" w:color="auto"/>
              <w:bottom w:val="single" w:sz="4" w:space="0" w:color="auto"/>
              <w:right w:val="single" w:sz="4" w:space="0" w:color="auto"/>
            </w:tcBorders>
            <w:hideMark/>
          </w:tcPr>
          <w:p w14:paraId="6E331443" w14:textId="77777777" w:rsidR="00400797" w:rsidRPr="007965E0" w:rsidRDefault="00400797" w:rsidP="00A072C4">
            <w:pPr>
              <w:pStyle w:val="Tabletext"/>
              <w:jc w:val="center"/>
              <w:rPr>
                <w:sz w:val="16"/>
                <w:szCs w:val="16"/>
                <w:lang w:eastAsia="zh-CN"/>
              </w:rPr>
            </w:pPr>
            <w:r w:rsidRPr="007965E0">
              <w:rPr>
                <w:sz w:val="16"/>
                <w:szCs w:val="16"/>
                <w:lang w:eastAsia="zh-CN"/>
              </w:rPr>
              <w:t>CW</w:t>
            </w:r>
          </w:p>
        </w:tc>
        <w:tc>
          <w:tcPr>
            <w:tcW w:w="433" w:type="pct"/>
            <w:tcBorders>
              <w:top w:val="single" w:sz="4" w:space="0" w:color="auto"/>
              <w:left w:val="single" w:sz="4" w:space="0" w:color="auto"/>
              <w:bottom w:val="single" w:sz="4" w:space="0" w:color="auto"/>
              <w:right w:val="single" w:sz="4" w:space="0" w:color="auto"/>
            </w:tcBorders>
          </w:tcPr>
          <w:p w14:paraId="389D33DE" w14:textId="77777777" w:rsidR="00400797" w:rsidRPr="007965E0" w:rsidRDefault="00400797" w:rsidP="00A072C4">
            <w:pPr>
              <w:pStyle w:val="Tabletext"/>
              <w:jc w:val="center"/>
              <w:rPr>
                <w:sz w:val="16"/>
                <w:szCs w:val="16"/>
                <w:lang w:eastAsia="zh-CN"/>
              </w:rPr>
            </w:pPr>
            <w:r w:rsidRPr="007965E0">
              <w:rPr>
                <w:sz w:val="16"/>
                <w:szCs w:val="16"/>
                <w:lang w:eastAsia="zh-CN"/>
              </w:rPr>
              <w:t>Single pulse, complementary and Barker codes</w:t>
            </w:r>
          </w:p>
        </w:tc>
        <w:tc>
          <w:tcPr>
            <w:tcW w:w="476" w:type="pct"/>
            <w:tcBorders>
              <w:top w:val="single" w:sz="4" w:space="0" w:color="auto"/>
              <w:left w:val="single" w:sz="4" w:space="0" w:color="auto"/>
              <w:bottom w:val="single" w:sz="4" w:space="0" w:color="auto"/>
              <w:right w:val="single" w:sz="4" w:space="0" w:color="auto"/>
            </w:tcBorders>
          </w:tcPr>
          <w:p w14:paraId="01DBAA49" w14:textId="77777777" w:rsidR="00400797" w:rsidRPr="007965E0" w:rsidRDefault="00400797" w:rsidP="00A072C4">
            <w:pPr>
              <w:pStyle w:val="Tabletext"/>
              <w:jc w:val="center"/>
              <w:rPr>
                <w:sz w:val="16"/>
                <w:szCs w:val="16"/>
                <w:lang w:eastAsia="zh-CN"/>
              </w:rPr>
            </w:pPr>
            <w:r w:rsidRPr="007965E0">
              <w:rPr>
                <w:sz w:val="16"/>
                <w:szCs w:val="16"/>
                <w:lang w:eastAsia="zh-CN"/>
              </w:rPr>
              <w:t>Single pulse, complementary and Barker codes</w:t>
            </w:r>
          </w:p>
        </w:tc>
        <w:tc>
          <w:tcPr>
            <w:tcW w:w="434" w:type="pct"/>
            <w:tcBorders>
              <w:top w:val="single" w:sz="4" w:space="0" w:color="auto"/>
              <w:left w:val="single" w:sz="4" w:space="0" w:color="auto"/>
              <w:bottom w:val="single" w:sz="4" w:space="0" w:color="auto"/>
              <w:right w:val="single" w:sz="4" w:space="0" w:color="auto"/>
            </w:tcBorders>
          </w:tcPr>
          <w:p w14:paraId="632075CE" w14:textId="77777777" w:rsidR="00400797" w:rsidRPr="007965E0" w:rsidRDefault="00400797" w:rsidP="00A072C4">
            <w:pPr>
              <w:pStyle w:val="Tabletext"/>
              <w:jc w:val="center"/>
              <w:rPr>
                <w:sz w:val="16"/>
                <w:szCs w:val="16"/>
                <w:lang w:eastAsia="zh-CN"/>
              </w:rPr>
            </w:pPr>
            <w:r w:rsidRPr="007965E0">
              <w:rPr>
                <w:sz w:val="16"/>
                <w:szCs w:val="16"/>
                <w:lang w:eastAsia="zh-CN"/>
              </w:rPr>
              <w:t>Staggered Barker coded</w:t>
            </w:r>
          </w:p>
        </w:tc>
        <w:tc>
          <w:tcPr>
            <w:tcW w:w="434" w:type="pct"/>
            <w:tcBorders>
              <w:top w:val="single" w:sz="4" w:space="0" w:color="auto"/>
              <w:left w:val="single" w:sz="4" w:space="0" w:color="auto"/>
              <w:bottom w:val="single" w:sz="4" w:space="0" w:color="auto"/>
              <w:right w:val="single" w:sz="4" w:space="0" w:color="auto"/>
            </w:tcBorders>
          </w:tcPr>
          <w:p w14:paraId="6F543E05" w14:textId="77777777" w:rsidR="00400797" w:rsidRPr="007965E0" w:rsidRDefault="00400797" w:rsidP="00A072C4">
            <w:pPr>
              <w:pStyle w:val="Tabletext"/>
              <w:jc w:val="center"/>
              <w:rPr>
                <w:sz w:val="16"/>
                <w:szCs w:val="16"/>
                <w:lang w:eastAsia="zh-CN"/>
              </w:rPr>
            </w:pPr>
            <w:r w:rsidRPr="007965E0">
              <w:rPr>
                <w:sz w:val="16"/>
                <w:szCs w:val="16"/>
                <w:lang w:eastAsia="zh-CN"/>
              </w:rPr>
              <w:t xml:space="preserve">CW pseudo-random </w:t>
            </w:r>
            <w:proofErr w:type="gramStart"/>
            <w:r w:rsidRPr="007965E0">
              <w:rPr>
                <w:sz w:val="16"/>
                <w:szCs w:val="16"/>
                <w:lang w:eastAsia="zh-CN"/>
              </w:rPr>
              <w:t>phase-modulated</w:t>
            </w:r>
            <w:proofErr w:type="gramEnd"/>
            <w:r w:rsidRPr="007965E0">
              <w:rPr>
                <w:sz w:val="16"/>
                <w:szCs w:val="16"/>
                <w:lang w:eastAsia="zh-CN"/>
              </w:rPr>
              <w:t xml:space="preserve"> (binary PSK)</w:t>
            </w:r>
          </w:p>
        </w:tc>
        <w:tc>
          <w:tcPr>
            <w:tcW w:w="432" w:type="pct"/>
            <w:tcBorders>
              <w:top w:val="single" w:sz="4" w:space="0" w:color="auto"/>
              <w:left w:val="single" w:sz="4" w:space="0" w:color="auto"/>
              <w:bottom w:val="single" w:sz="4" w:space="0" w:color="auto"/>
              <w:right w:val="single" w:sz="4" w:space="0" w:color="auto"/>
            </w:tcBorders>
          </w:tcPr>
          <w:p w14:paraId="0DDC4306" w14:textId="77777777" w:rsidR="00400797" w:rsidRPr="007965E0" w:rsidRDefault="00400797" w:rsidP="00A072C4">
            <w:pPr>
              <w:pStyle w:val="Tabletext"/>
              <w:jc w:val="center"/>
              <w:rPr>
                <w:sz w:val="16"/>
                <w:szCs w:val="16"/>
                <w:lang w:eastAsia="zh-CN"/>
              </w:rPr>
            </w:pPr>
            <w:r w:rsidRPr="007965E0">
              <w:rPr>
                <w:sz w:val="16"/>
                <w:szCs w:val="16"/>
                <w:lang w:eastAsia="zh-CN"/>
              </w:rPr>
              <w:t xml:space="preserve">Pulse (with compression: 7/13-bit Barker, </w:t>
            </w:r>
            <w:proofErr w:type="gramStart"/>
            <w:r w:rsidRPr="007965E0">
              <w:rPr>
                <w:sz w:val="16"/>
                <w:szCs w:val="16"/>
                <w:lang w:eastAsia="zh-CN"/>
              </w:rPr>
              <w:t>16 bit</w:t>
            </w:r>
            <w:proofErr w:type="gramEnd"/>
            <w:r w:rsidRPr="007965E0">
              <w:rPr>
                <w:sz w:val="16"/>
                <w:szCs w:val="16"/>
                <w:lang w:eastAsia="zh-CN"/>
              </w:rPr>
              <w:t xml:space="preserve"> Complimentary code, or Legendre code)</w:t>
            </w:r>
          </w:p>
        </w:tc>
      </w:tr>
      <w:tr w:rsidR="00400797" w:rsidRPr="007965E0" w14:paraId="7ED55AB5" w14:textId="77777777" w:rsidTr="007965E0">
        <w:trPr>
          <w:cantSplit/>
          <w:jc w:val="center"/>
        </w:trPr>
        <w:tc>
          <w:tcPr>
            <w:tcW w:w="650" w:type="pct"/>
            <w:tcBorders>
              <w:top w:val="single" w:sz="4" w:space="0" w:color="auto"/>
              <w:left w:val="single" w:sz="4" w:space="0" w:color="auto"/>
              <w:bottom w:val="single" w:sz="4" w:space="0" w:color="auto"/>
              <w:right w:val="single" w:sz="4" w:space="0" w:color="auto"/>
            </w:tcBorders>
            <w:hideMark/>
          </w:tcPr>
          <w:p w14:paraId="73368C0A" w14:textId="77777777" w:rsidR="00400797" w:rsidRPr="007965E0" w:rsidRDefault="00400797" w:rsidP="00A072C4">
            <w:pPr>
              <w:pStyle w:val="Tabletext"/>
              <w:rPr>
                <w:sz w:val="16"/>
                <w:szCs w:val="16"/>
                <w:lang w:eastAsia="zh-CN"/>
              </w:rPr>
            </w:pPr>
            <w:r w:rsidRPr="007965E0">
              <w:rPr>
                <w:sz w:val="16"/>
                <w:szCs w:val="16"/>
                <w:lang w:eastAsia="zh-CN"/>
              </w:rPr>
              <w:t>Receive noise temperature</w:t>
            </w:r>
          </w:p>
        </w:tc>
        <w:tc>
          <w:tcPr>
            <w:tcW w:w="230" w:type="pct"/>
            <w:tcBorders>
              <w:top w:val="single" w:sz="4" w:space="0" w:color="auto"/>
              <w:left w:val="single" w:sz="4" w:space="0" w:color="auto"/>
              <w:bottom w:val="single" w:sz="4" w:space="0" w:color="auto"/>
              <w:right w:val="single" w:sz="4" w:space="0" w:color="auto"/>
            </w:tcBorders>
            <w:hideMark/>
          </w:tcPr>
          <w:p w14:paraId="0EA7637B" w14:textId="77777777" w:rsidR="00400797" w:rsidRPr="007965E0" w:rsidRDefault="00400797" w:rsidP="00A072C4">
            <w:pPr>
              <w:pStyle w:val="Tabletext"/>
              <w:jc w:val="center"/>
              <w:rPr>
                <w:sz w:val="16"/>
                <w:szCs w:val="16"/>
                <w:lang w:eastAsia="zh-CN"/>
              </w:rPr>
            </w:pPr>
            <w:r w:rsidRPr="007965E0">
              <w:rPr>
                <w:sz w:val="16"/>
                <w:szCs w:val="16"/>
                <w:lang w:eastAsia="zh-CN"/>
              </w:rPr>
              <w:t>K</w:t>
            </w:r>
          </w:p>
        </w:tc>
        <w:tc>
          <w:tcPr>
            <w:tcW w:w="420" w:type="pct"/>
            <w:tcBorders>
              <w:top w:val="single" w:sz="4" w:space="0" w:color="auto"/>
              <w:left w:val="single" w:sz="4" w:space="0" w:color="auto"/>
              <w:bottom w:val="single" w:sz="4" w:space="0" w:color="auto"/>
              <w:right w:val="single" w:sz="4" w:space="0" w:color="auto"/>
            </w:tcBorders>
            <w:hideMark/>
          </w:tcPr>
          <w:p w14:paraId="46A0254C" w14:textId="77777777" w:rsidR="00400797" w:rsidRPr="007965E0" w:rsidRDefault="00400797" w:rsidP="00A072C4">
            <w:pPr>
              <w:pStyle w:val="Tabletext"/>
              <w:jc w:val="center"/>
              <w:rPr>
                <w:sz w:val="16"/>
                <w:szCs w:val="16"/>
                <w:lang w:eastAsia="zh-CN"/>
              </w:rPr>
            </w:pPr>
            <w:r w:rsidRPr="007965E0">
              <w:rPr>
                <w:sz w:val="16"/>
                <w:szCs w:val="16"/>
                <w:lang w:eastAsia="zh-CN"/>
              </w:rPr>
              <w:t>250</w:t>
            </w:r>
          </w:p>
        </w:tc>
        <w:tc>
          <w:tcPr>
            <w:tcW w:w="498" w:type="pct"/>
            <w:tcBorders>
              <w:top w:val="single" w:sz="4" w:space="0" w:color="auto"/>
              <w:left w:val="single" w:sz="4" w:space="0" w:color="auto"/>
              <w:bottom w:val="single" w:sz="4" w:space="0" w:color="auto"/>
              <w:right w:val="single" w:sz="4" w:space="0" w:color="auto"/>
            </w:tcBorders>
            <w:hideMark/>
          </w:tcPr>
          <w:p w14:paraId="08C3B69F" w14:textId="77777777" w:rsidR="00400797" w:rsidRPr="007965E0" w:rsidRDefault="00400797" w:rsidP="00A072C4">
            <w:pPr>
              <w:pStyle w:val="Tabletext"/>
              <w:jc w:val="center"/>
              <w:rPr>
                <w:sz w:val="16"/>
                <w:szCs w:val="16"/>
                <w:lang w:eastAsia="zh-CN"/>
              </w:rPr>
            </w:pPr>
            <w:r w:rsidRPr="007965E0">
              <w:rPr>
                <w:sz w:val="16"/>
                <w:szCs w:val="16"/>
                <w:lang w:eastAsia="zh-CN"/>
              </w:rPr>
              <w:t>200</w:t>
            </w:r>
          </w:p>
        </w:tc>
        <w:tc>
          <w:tcPr>
            <w:tcW w:w="469" w:type="pct"/>
            <w:tcBorders>
              <w:top w:val="single" w:sz="4" w:space="0" w:color="auto"/>
              <w:left w:val="single" w:sz="4" w:space="0" w:color="auto"/>
              <w:bottom w:val="single" w:sz="4" w:space="0" w:color="auto"/>
              <w:right w:val="single" w:sz="4" w:space="0" w:color="auto"/>
            </w:tcBorders>
            <w:hideMark/>
          </w:tcPr>
          <w:p w14:paraId="5741955A" w14:textId="77777777" w:rsidR="00400797" w:rsidRPr="007965E0" w:rsidRDefault="00400797" w:rsidP="00A072C4">
            <w:pPr>
              <w:pStyle w:val="Tabletext"/>
              <w:jc w:val="center"/>
              <w:rPr>
                <w:sz w:val="16"/>
                <w:szCs w:val="16"/>
                <w:lang w:eastAsia="zh-CN"/>
              </w:rPr>
            </w:pPr>
            <w:r w:rsidRPr="007965E0">
              <w:rPr>
                <w:sz w:val="16"/>
                <w:szCs w:val="16"/>
                <w:lang w:eastAsia="zh-CN"/>
              </w:rPr>
              <w:t>Not available</w:t>
            </w:r>
          </w:p>
        </w:tc>
        <w:tc>
          <w:tcPr>
            <w:tcW w:w="524" w:type="pct"/>
            <w:tcBorders>
              <w:top w:val="single" w:sz="4" w:space="0" w:color="auto"/>
              <w:left w:val="single" w:sz="4" w:space="0" w:color="auto"/>
              <w:bottom w:val="single" w:sz="4" w:space="0" w:color="auto"/>
              <w:right w:val="single" w:sz="4" w:space="0" w:color="auto"/>
            </w:tcBorders>
            <w:hideMark/>
          </w:tcPr>
          <w:p w14:paraId="0A0B8241" w14:textId="77777777" w:rsidR="00400797" w:rsidRPr="007965E0" w:rsidRDefault="00400797" w:rsidP="00A072C4">
            <w:pPr>
              <w:pStyle w:val="Tabletext"/>
              <w:jc w:val="center"/>
              <w:rPr>
                <w:sz w:val="16"/>
                <w:szCs w:val="16"/>
                <w:lang w:eastAsia="zh-CN"/>
              </w:rPr>
            </w:pPr>
            <w:r w:rsidRPr="007965E0">
              <w:rPr>
                <w:sz w:val="16"/>
                <w:szCs w:val="16"/>
                <w:lang w:eastAsia="zh-CN"/>
              </w:rPr>
              <w:t xml:space="preserve">85 at 150 MHz, </w:t>
            </w:r>
            <w:r w:rsidRPr="007965E0">
              <w:rPr>
                <w:sz w:val="16"/>
                <w:szCs w:val="16"/>
                <w:lang w:eastAsia="zh-CN"/>
              </w:rPr>
              <w:br/>
              <w:t>75 at 400 MHz</w:t>
            </w:r>
          </w:p>
        </w:tc>
        <w:tc>
          <w:tcPr>
            <w:tcW w:w="433" w:type="pct"/>
            <w:tcBorders>
              <w:top w:val="single" w:sz="4" w:space="0" w:color="auto"/>
              <w:left w:val="single" w:sz="4" w:space="0" w:color="auto"/>
              <w:bottom w:val="single" w:sz="4" w:space="0" w:color="auto"/>
              <w:right w:val="single" w:sz="4" w:space="0" w:color="auto"/>
            </w:tcBorders>
          </w:tcPr>
          <w:p w14:paraId="7690A1F2" w14:textId="77777777" w:rsidR="00400797" w:rsidRPr="007965E0" w:rsidRDefault="00400797" w:rsidP="00A072C4">
            <w:pPr>
              <w:pStyle w:val="Tabletext"/>
              <w:jc w:val="center"/>
              <w:rPr>
                <w:sz w:val="16"/>
                <w:szCs w:val="16"/>
                <w:lang w:eastAsia="zh-CN"/>
              </w:rPr>
            </w:pPr>
            <w:r w:rsidRPr="007965E0">
              <w:rPr>
                <w:sz w:val="16"/>
                <w:szCs w:val="16"/>
                <w:lang w:eastAsia="zh-CN"/>
              </w:rPr>
              <w:t>Not available</w:t>
            </w:r>
          </w:p>
        </w:tc>
        <w:tc>
          <w:tcPr>
            <w:tcW w:w="476" w:type="pct"/>
            <w:tcBorders>
              <w:top w:val="single" w:sz="4" w:space="0" w:color="auto"/>
              <w:left w:val="single" w:sz="4" w:space="0" w:color="auto"/>
              <w:bottom w:val="single" w:sz="4" w:space="0" w:color="auto"/>
              <w:right w:val="single" w:sz="4" w:space="0" w:color="auto"/>
            </w:tcBorders>
          </w:tcPr>
          <w:p w14:paraId="25A1B2CF" w14:textId="77777777" w:rsidR="00400797" w:rsidRPr="007965E0" w:rsidRDefault="00400797" w:rsidP="00A072C4">
            <w:pPr>
              <w:pStyle w:val="Tabletext"/>
              <w:jc w:val="center"/>
              <w:rPr>
                <w:sz w:val="16"/>
                <w:szCs w:val="16"/>
                <w:lang w:eastAsia="zh-CN"/>
              </w:rPr>
            </w:pPr>
            <w:r w:rsidRPr="007965E0">
              <w:rPr>
                <w:sz w:val="16"/>
                <w:szCs w:val="16"/>
                <w:lang w:eastAsia="zh-CN"/>
              </w:rPr>
              <w:t>Not available</w:t>
            </w:r>
          </w:p>
        </w:tc>
        <w:tc>
          <w:tcPr>
            <w:tcW w:w="434" w:type="pct"/>
            <w:tcBorders>
              <w:top w:val="single" w:sz="4" w:space="0" w:color="auto"/>
              <w:left w:val="single" w:sz="4" w:space="0" w:color="auto"/>
              <w:bottom w:val="single" w:sz="4" w:space="0" w:color="auto"/>
              <w:right w:val="single" w:sz="4" w:space="0" w:color="auto"/>
            </w:tcBorders>
          </w:tcPr>
          <w:p w14:paraId="47556645" w14:textId="77777777" w:rsidR="00400797" w:rsidRPr="007965E0" w:rsidRDefault="00400797" w:rsidP="00A072C4">
            <w:pPr>
              <w:pStyle w:val="Tabletext"/>
              <w:jc w:val="center"/>
              <w:rPr>
                <w:sz w:val="16"/>
                <w:szCs w:val="16"/>
                <w:lang w:eastAsia="zh-CN"/>
              </w:rPr>
            </w:pPr>
            <w:r w:rsidRPr="007965E0">
              <w:rPr>
                <w:sz w:val="16"/>
                <w:szCs w:val="16"/>
                <w:lang w:eastAsia="zh-CN"/>
              </w:rPr>
              <w:t>Not available</w:t>
            </w:r>
          </w:p>
        </w:tc>
        <w:tc>
          <w:tcPr>
            <w:tcW w:w="434" w:type="pct"/>
            <w:tcBorders>
              <w:top w:val="single" w:sz="4" w:space="0" w:color="auto"/>
              <w:left w:val="single" w:sz="4" w:space="0" w:color="auto"/>
              <w:bottom w:val="single" w:sz="4" w:space="0" w:color="auto"/>
              <w:right w:val="single" w:sz="4" w:space="0" w:color="auto"/>
            </w:tcBorders>
          </w:tcPr>
          <w:p w14:paraId="32415250" w14:textId="77777777" w:rsidR="00400797" w:rsidRPr="007965E0" w:rsidRDefault="00400797" w:rsidP="00A072C4">
            <w:pPr>
              <w:pStyle w:val="Tabletext"/>
              <w:jc w:val="center"/>
              <w:rPr>
                <w:sz w:val="16"/>
                <w:szCs w:val="16"/>
                <w:lang w:eastAsia="zh-CN"/>
              </w:rPr>
            </w:pPr>
            <w:r w:rsidRPr="007965E0">
              <w:rPr>
                <w:sz w:val="16"/>
                <w:szCs w:val="16"/>
                <w:lang w:eastAsia="zh-CN"/>
              </w:rPr>
              <w:t>Not available</w:t>
            </w:r>
          </w:p>
        </w:tc>
        <w:tc>
          <w:tcPr>
            <w:tcW w:w="432" w:type="pct"/>
            <w:tcBorders>
              <w:top w:val="single" w:sz="4" w:space="0" w:color="auto"/>
              <w:left w:val="single" w:sz="4" w:space="0" w:color="auto"/>
              <w:bottom w:val="single" w:sz="4" w:space="0" w:color="auto"/>
              <w:right w:val="single" w:sz="4" w:space="0" w:color="auto"/>
            </w:tcBorders>
          </w:tcPr>
          <w:p w14:paraId="0EFF9A76" w14:textId="77777777" w:rsidR="00400797" w:rsidRPr="007965E0" w:rsidRDefault="00400797" w:rsidP="00A072C4">
            <w:pPr>
              <w:pStyle w:val="Tabletext"/>
              <w:jc w:val="center"/>
              <w:rPr>
                <w:sz w:val="16"/>
                <w:szCs w:val="16"/>
                <w:lang w:eastAsia="zh-CN"/>
              </w:rPr>
            </w:pPr>
            <w:r w:rsidRPr="007965E0">
              <w:rPr>
                <w:sz w:val="16"/>
                <w:szCs w:val="16"/>
                <w:lang w:eastAsia="zh-CN"/>
              </w:rPr>
              <w:t>Not available</w:t>
            </w:r>
          </w:p>
        </w:tc>
      </w:tr>
      <w:tr w:rsidR="00400797" w:rsidRPr="007965E0" w14:paraId="69BE1C83" w14:textId="77777777" w:rsidTr="007965E0">
        <w:trPr>
          <w:cantSplit/>
          <w:jc w:val="center"/>
        </w:trPr>
        <w:tc>
          <w:tcPr>
            <w:tcW w:w="650" w:type="pct"/>
            <w:tcBorders>
              <w:top w:val="single" w:sz="4" w:space="0" w:color="auto"/>
              <w:left w:val="single" w:sz="4" w:space="0" w:color="auto"/>
              <w:bottom w:val="single" w:sz="4" w:space="0" w:color="auto"/>
              <w:right w:val="single" w:sz="4" w:space="0" w:color="auto"/>
            </w:tcBorders>
            <w:hideMark/>
          </w:tcPr>
          <w:p w14:paraId="5A05DAA6" w14:textId="77777777" w:rsidR="00400797" w:rsidRPr="007965E0" w:rsidRDefault="00400797" w:rsidP="00A072C4">
            <w:pPr>
              <w:pStyle w:val="Tabletext"/>
              <w:rPr>
                <w:sz w:val="16"/>
                <w:szCs w:val="16"/>
                <w:lang w:eastAsia="zh-CN"/>
              </w:rPr>
            </w:pPr>
            <w:r w:rsidRPr="007965E0">
              <w:rPr>
                <w:sz w:val="16"/>
                <w:szCs w:val="16"/>
                <w:lang w:eastAsia="zh-CN"/>
              </w:rPr>
              <w:t>Pulse width</w:t>
            </w:r>
          </w:p>
        </w:tc>
        <w:tc>
          <w:tcPr>
            <w:tcW w:w="230" w:type="pct"/>
            <w:tcBorders>
              <w:top w:val="single" w:sz="4" w:space="0" w:color="auto"/>
              <w:left w:val="single" w:sz="4" w:space="0" w:color="auto"/>
              <w:bottom w:val="single" w:sz="4" w:space="0" w:color="auto"/>
              <w:right w:val="single" w:sz="4" w:space="0" w:color="auto"/>
            </w:tcBorders>
            <w:hideMark/>
          </w:tcPr>
          <w:p w14:paraId="2DA1E6C0" w14:textId="77777777" w:rsidR="00400797" w:rsidRPr="007965E0" w:rsidRDefault="00400797" w:rsidP="00A072C4">
            <w:pPr>
              <w:pStyle w:val="Tabletext"/>
              <w:jc w:val="center"/>
              <w:rPr>
                <w:sz w:val="16"/>
                <w:szCs w:val="16"/>
                <w:lang w:eastAsia="zh-CN"/>
              </w:rPr>
            </w:pPr>
            <w:r w:rsidRPr="007965E0">
              <w:rPr>
                <w:sz w:val="16"/>
                <w:szCs w:val="16"/>
                <w:lang w:eastAsia="zh-CN"/>
              </w:rPr>
              <w:t>µs</w:t>
            </w:r>
          </w:p>
        </w:tc>
        <w:tc>
          <w:tcPr>
            <w:tcW w:w="420" w:type="pct"/>
            <w:tcBorders>
              <w:top w:val="single" w:sz="4" w:space="0" w:color="auto"/>
              <w:left w:val="single" w:sz="4" w:space="0" w:color="auto"/>
              <w:bottom w:val="single" w:sz="4" w:space="0" w:color="auto"/>
              <w:right w:val="single" w:sz="4" w:space="0" w:color="auto"/>
            </w:tcBorders>
            <w:hideMark/>
          </w:tcPr>
          <w:p w14:paraId="371E226D" w14:textId="77777777" w:rsidR="00400797" w:rsidRPr="007965E0" w:rsidRDefault="00400797" w:rsidP="00A072C4">
            <w:pPr>
              <w:pStyle w:val="Tabletext"/>
              <w:jc w:val="center"/>
              <w:rPr>
                <w:sz w:val="16"/>
                <w:szCs w:val="16"/>
                <w:lang w:eastAsia="zh-CN"/>
              </w:rPr>
            </w:pPr>
            <w:r w:rsidRPr="007965E0">
              <w:rPr>
                <w:sz w:val="16"/>
                <w:szCs w:val="16"/>
                <w:lang w:eastAsia="zh-CN"/>
              </w:rPr>
              <w:t>0.4-3 000</w:t>
            </w:r>
          </w:p>
        </w:tc>
        <w:tc>
          <w:tcPr>
            <w:tcW w:w="498" w:type="pct"/>
            <w:tcBorders>
              <w:top w:val="single" w:sz="4" w:space="0" w:color="auto"/>
              <w:left w:val="single" w:sz="4" w:space="0" w:color="auto"/>
              <w:bottom w:val="single" w:sz="4" w:space="0" w:color="auto"/>
              <w:right w:val="single" w:sz="4" w:space="0" w:color="auto"/>
            </w:tcBorders>
            <w:hideMark/>
          </w:tcPr>
          <w:p w14:paraId="1A1B7ECD" w14:textId="77777777" w:rsidR="00400797" w:rsidRPr="007965E0" w:rsidRDefault="00400797" w:rsidP="00A072C4">
            <w:pPr>
              <w:pStyle w:val="Tabletext"/>
              <w:jc w:val="center"/>
              <w:rPr>
                <w:sz w:val="16"/>
                <w:szCs w:val="16"/>
                <w:lang w:eastAsia="zh-CN"/>
              </w:rPr>
            </w:pPr>
            <w:r w:rsidRPr="007965E0">
              <w:rPr>
                <w:sz w:val="16"/>
                <w:szCs w:val="16"/>
                <w:lang w:eastAsia="zh-CN"/>
              </w:rPr>
              <w:t>Not applicable</w:t>
            </w:r>
          </w:p>
        </w:tc>
        <w:tc>
          <w:tcPr>
            <w:tcW w:w="469" w:type="pct"/>
            <w:tcBorders>
              <w:top w:val="single" w:sz="4" w:space="0" w:color="auto"/>
              <w:left w:val="single" w:sz="4" w:space="0" w:color="auto"/>
              <w:bottom w:val="single" w:sz="4" w:space="0" w:color="auto"/>
              <w:right w:val="single" w:sz="4" w:space="0" w:color="auto"/>
            </w:tcBorders>
            <w:hideMark/>
          </w:tcPr>
          <w:p w14:paraId="2BDC31BA" w14:textId="77777777" w:rsidR="00400797" w:rsidRPr="007965E0" w:rsidRDefault="00400797" w:rsidP="00A072C4">
            <w:pPr>
              <w:pStyle w:val="Tabletext"/>
              <w:jc w:val="center"/>
              <w:rPr>
                <w:sz w:val="16"/>
                <w:szCs w:val="16"/>
                <w:lang w:eastAsia="zh-CN"/>
              </w:rPr>
            </w:pPr>
            <w:r w:rsidRPr="007965E0">
              <w:rPr>
                <w:sz w:val="16"/>
                <w:szCs w:val="16"/>
                <w:lang w:eastAsia="zh-CN"/>
              </w:rPr>
              <w:t>0.33-200</w:t>
            </w:r>
          </w:p>
        </w:tc>
        <w:tc>
          <w:tcPr>
            <w:tcW w:w="524" w:type="pct"/>
            <w:tcBorders>
              <w:top w:val="single" w:sz="4" w:space="0" w:color="auto"/>
              <w:left w:val="single" w:sz="4" w:space="0" w:color="auto"/>
              <w:bottom w:val="single" w:sz="4" w:space="0" w:color="auto"/>
              <w:right w:val="single" w:sz="4" w:space="0" w:color="auto"/>
            </w:tcBorders>
            <w:hideMark/>
          </w:tcPr>
          <w:p w14:paraId="396C6956" w14:textId="77777777" w:rsidR="00400797" w:rsidRPr="007965E0" w:rsidRDefault="00400797" w:rsidP="00A072C4">
            <w:pPr>
              <w:pStyle w:val="Tabletext"/>
              <w:jc w:val="center"/>
              <w:rPr>
                <w:sz w:val="16"/>
                <w:szCs w:val="16"/>
                <w:lang w:eastAsia="zh-CN"/>
              </w:rPr>
            </w:pPr>
            <w:r w:rsidRPr="007965E0">
              <w:rPr>
                <w:sz w:val="16"/>
                <w:szCs w:val="16"/>
                <w:lang w:eastAsia="zh-CN"/>
              </w:rPr>
              <w:t>Not applicable</w:t>
            </w:r>
          </w:p>
        </w:tc>
        <w:tc>
          <w:tcPr>
            <w:tcW w:w="433" w:type="pct"/>
            <w:tcBorders>
              <w:top w:val="single" w:sz="4" w:space="0" w:color="auto"/>
              <w:left w:val="single" w:sz="4" w:space="0" w:color="auto"/>
              <w:bottom w:val="single" w:sz="4" w:space="0" w:color="auto"/>
              <w:right w:val="single" w:sz="4" w:space="0" w:color="auto"/>
            </w:tcBorders>
          </w:tcPr>
          <w:p w14:paraId="0F11EE00" w14:textId="77777777" w:rsidR="00400797" w:rsidRPr="007965E0" w:rsidRDefault="00400797" w:rsidP="00A072C4">
            <w:pPr>
              <w:pStyle w:val="Tabletext"/>
              <w:jc w:val="center"/>
              <w:rPr>
                <w:sz w:val="16"/>
                <w:szCs w:val="16"/>
                <w:lang w:eastAsia="zh-CN"/>
              </w:rPr>
            </w:pPr>
            <w:r w:rsidRPr="007965E0">
              <w:rPr>
                <w:sz w:val="16"/>
                <w:szCs w:val="16"/>
                <w:lang w:eastAsia="zh-CN"/>
              </w:rPr>
              <w:t>≥ 1.33</w:t>
            </w:r>
          </w:p>
        </w:tc>
        <w:tc>
          <w:tcPr>
            <w:tcW w:w="476" w:type="pct"/>
            <w:tcBorders>
              <w:top w:val="single" w:sz="4" w:space="0" w:color="auto"/>
              <w:left w:val="single" w:sz="4" w:space="0" w:color="auto"/>
              <w:bottom w:val="single" w:sz="4" w:space="0" w:color="auto"/>
              <w:right w:val="single" w:sz="4" w:space="0" w:color="auto"/>
            </w:tcBorders>
          </w:tcPr>
          <w:p w14:paraId="3DE41CBD" w14:textId="77777777" w:rsidR="00400797" w:rsidRPr="007965E0" w:rsidRDefault="00400797" w:rsidP="00A072C4">
            <w:pPr>
              <w:pStyle w:val="Tabletext"/>
              <w:jc w:val="center"/>
              <w:rPr>
                <w:sz w:val="16"/>
                <w:szCs w:val="16"/>
                <w:lang w:eastAsia="zh-CN"/>
              </w:rPr>
            </w:pPr>
            <w:r w:rsidRPr="007965E0">
              <w:rPr>
                <w:sz w:val="16"/>
                <w:szCs w:val="16"/>
                <w:lang w:eastAsia="zh-CN"/>
              </w:rPr>
              <w:t>≥ 1.33</w:t>
            </w:r>
          </w:p>
        </w:tc>
        <w:tc>
          <w:tcPr>
            <w:tcW w:w="434" w:type="pct"/>
            <w:tcBorders>
              <w:top w:val="single" w:sz="4" w:space="0" w:color="auto"/>
              <w:left w:val="single" w:sz="4" w:space="0" w:color="auto"/>
              <w:bottom w:val="single" w:sz="4" w:space="0" w:color="auto"/>
              <w:right w:val="single" w:sz="4" w:space="0" w:color="auto"/>
            </w:tcBorders>
          </w:tcPr>
          <w:p w14:paraId="732F54FA" w14:textId="77777777" w:rsidR="00400797" w:rsidRPr="007965E0" w:rsidRDefault="00400797" w:rsidP="00A072C4">
            <w:pPr>
              <w:pStyle w:val="Tabletext"/>
              <w:jc w:val="center"/>
              <w:rPr>
                <w:sz w:val="16"/>
                <w:szCs w:val="16"/>
                <w:lang w:eastAsia="zh-CN"/>
              </w:rPr>
            </w:pPr>
            <w:r w:rsidRPr="007965E0">
              <w:rPr>
                <w:sz w:val="16"/>
                <w:szCs w:val="16"/>
                <w:lang w:eastAsia="zh-CN"/>
              </w:rPr>
              <w:t>Not available</w:t>
            </w:r>
          </w:p>
        </w:tc>
        <w:tc>
          <w:tcPr>
            <w:tcW w:w="434" w:type="pct"/>
            <w:tcBorders>
              <w:top w:val="single" w:sz="4" w:space="0" w:color="auto"/>
              <w:left w:val="single" w:sz="4" w:space="0" w:color="auto"/>
              <w:bottom w:val="single" w:sz="4" w:space="0" w:color="auto"/>
              <w:right w:val="single" w:sz="4" w:space="0" w:color="auto"/>
            </w:tcBorders>
          </w:tcPr>
          <w:p w14:paraId="79DBDE3F" w14:textId="77777777" w:rsidR="00400797" w:rsidRPr="007965E0" w:rsidRDefault="00400797" w:rsidP="00A072C4">
            <w:pPr>
              <w:pStyle w:val="Tabletext"/>
              <w:jc w:val="center"/>
              <w:rPr>
                <w:sz w:val="16"/>
                <w:szCs w:val="16"/>
                <w:lang w:eastAsia="zh-CN"/>
              </w:rPr>
            </w:pPr>
            <w:r w:rsidRPr="007965E0">
              <w:rPr>
                <w:sz w:val="16"/>
                <w:szCs w:val="16"/>
                <w:lang w:eastAsia="zh-CN"/>
              </w:rPr>
              <w:t>10</w:t>
            </w:r>
          </w:p>
        </w:tc>
        <w:tc>
          <w:tcPr>
            <w:tcW w:w="432" w:type="pct"/>
            <w:tcBorders>
              <w:top w:val="single" w:sz="4" w:space="0" w:color="auto"/>
              <w:left w:val="single" w:sz="4" w:space="0" w:color="auto"/>
              <w:bottom w:val="single" w:sz="4" w:space="0" w:color="auto"/>
              <w:right w:val="single" w:sz="4" w:space="0" w:color="auto"/>
            </w:tcBorders>
          </w:tcPr>
          <w:p w14:paraId="02EA1897" w14:textId="77777777" w:rsidR="00400797" w:rsidRPr="007965E0" w:rsidRDefault="00400797" w:rsidP="00A072C4">
            <w:pPr>
              <w:pStyle w:val="Tabletext"/>
              <w:jc w:val="center"/>
              <w:rPr>
                <w:sz w:val="16"/>
                <w:szCs w:val="16"/>
                <w:lang w:eastAsia="zh-CN"/>
              </w:rPr>
            </w:pPr>
            <w:r w:rsidRPr="007965E0">
              <w:rPr>
                <w:sz w:val="16"/>
                <w:szCs w:val="16"/>
                <w:lang w:eastAsia="zh-CN"/>
              </w:rPr>
              <w:t>520</w:t>
            </w:r>
          </w:p>
        </w:tc>
      </w:tr>
      <w:tr w:rsidR="00400797" w:rsidRPr="007965E0" w14:paraId="389A8201" w14:textId="77777777" w:rsidTr="007965E0">
        <w:trPr>
          <w:cantSplit/>
          <w:jc w:val="center"/>
        </w:trPr>
        <w:tc>
          <w:tcPr>
            <w:tcW w:w="650" w:type="pct"/>
            <w:tcBorders>
              <w:top w:val="single" w:sz="4" w:space="0" w:color="auto"/>
              <w:left w:val="single" w:sz="4" w:space="0" w:color="auto"/>
              <w:bottom w:val="single" w:sz="4" w:space="0" w:color="auto"/>
              <w:right w:val="single" w:sz="4" w:space="0" w:color="auto"/>
            </w:tcBorders>
            <w:hideMark/>
          </w:tcPr>
          <w:p w14:paraId="3D58CE9F" w14:textId="77777777" w:rsidR="00400797" w:rsidRPr="007965E0" w:rsidRDefault="00400797" w:rsidP="00A072C4">
            <w:pPr>
              <w:pStyle w:val="Tabletext"/>
              <w:rPr>
                <w:sz w:val="16"/>
                <w:szCs w:val="16"/>
                <w:lang w:eastAsia="zh-CN"/>
              </w:rPr>
            </w:pPr>
            <w:r w:rsidRPr="007965E0">
              <w:rPr>
                <w:sz w:val="16"/>
                <w:szCs w:val="16"/>
                <w:lang w:eastAsia="zh-CN"/>
              </w:rPr>
              <w:t>Pulse spacing</w:t>
            </w:r>
          </w:p>
        </w:tc>
        <w:tc>
          <w:tcPr>
            <w:tcW w:w="230" w:type="pct"/>
            <w:tcBorders>
              <w:top w:val="single" w:sz="4" w:space="0" w:color="auto"/>
              <w:left w:val="single" w:sz="4" w:space="0" w:color="auto"/>
              <w:bottom w:val="single" w:sz="4" w:space="0" w:color="auto"/>
              <w:right w:val="single" w:sz="4" w:space="0" w:color="auto"/>
            </w:tcBorders>
            <w:hideMark/>
          </w:tcPr>
          <w:p w14:paraId="12FB6C00" w14:textId="77777777" w:rsidR="00400797" w:rsidRPr="007965E0" w:rsidRDefault="00400797" w:rsidP="00A072C4">
            <w:pPr>
              <w:pStyle w:val="Tabletext"/>
              <w:jc w:val="center"/>
              <w:rPr>
                <w:sz w:val="16"/>
                <w:szCs w:val="16"/>
                <w:lang w:eastAsia="zh-CN"/>
              </w:rPr>
            </w:pPr>
            <w:proofErr w:type="spellStart"/>
            <w:r w:rsidRPr="007965E0">
              <w:rPr>
                <w:sz w:val="16"/>
                <w:szCs w:val="16"/>
                <w:lang w:eastAsia="zh-CN"/>
              </w:rPr>
              <w:t>ms</w:t>
            </w:r>
            <w:proofErr w:type="spellEnd"/>
          </w:p>
        </w:tc>
        <w:tc>
          <w:tcPr>
            <w:tcW w:w="420" w:type="pct"/>
            <w:tcBorders>
              <w:top w:val="single" w:sz="4" w:space="0" w:color="auto"/>
              <w:left w:val="single" w:sz="4" w:space="0" w:color="auto"/>
              <w:bottom w:val="single" w:sz="4" w:space="0" w:color="auto"/>
              <w:right w:val="single" w:sz="4" w:space="0" w:color="auto"/>
            </w:tcBorders>
            <w:hideMark/>
          </w:tcPr>
          <w:p w14:paraId="526B055B" w14:textId="77777777" w:rsidR="00400797" w:rsidRPr="007965E0" w:rsidRDefault="00400797" w:rsidP="00A072C4">
            <w:pPr>
              <w:pStyle w:val="Tabletext"/>
              <w:jc w:val="center"/>
              <w:rPr>
                <w:sz w:val="16"/>
                <w:szCs w:val="16"/>
                <w:lang w:eastAsia="zh-CN"/>
              </w:rPr>
            </w:pPr>
            <w:r w:rsidRPr="007965E0">
              <w:rPr>
                <w:sz w:val="16"/>
                <w:szCs w:val="16"/>
                <w:lang w:eastAsia="zh-CN"/>
              </w:rPr>
              <w:t>0-0.5</w:t>
            </w:r>
          </w:p>
        </w:tc>
        <w:tc>
          <w:tcPr>
            <w:tcW w:w="498" w:type="pct"/>
            <w:tcBorders>
              <w:top w:val="single" w:sz="4" w:space="0" w:color="auto"/>
              <w:left w:val="single" w:sz="4" w:space="0" w:color="auto"/>
              <w:bottom w:val="single" w:sz="4" w:space="0" w:color="auto"/>
              <w:right w:val="single" w:sz="4" w:space="0" w:color="auto"/>
            </w:tcBorders>
            <w:hideMark/>
          </w:tcPr>
          <w:p w14:paraId="6EB9473A" w14:textId="77777777" w:rsidR="00400797" w:rsidRPr="007965E0" w:rsidRDefault="00400797" w:rsidP="00A072C4">
            <w:pPr>
              <w:pStyle w:val="Tabletext"/>
              <w:jc w:val="center"/>
              <w:rPr>
                <w:sz w:val="16"/>
                <w:szCs w:val="16"/>
                <w:lang w:eastAsia="zh-CN"/>
              </w:rPr>
            </w:pPr>
            <w:r w:rsidRPr="007965E0">
              <w:rPr>
                <w:sz w:val="16"/>
                <w:szCs w:val="16"/>
                <w:lang w:eastAsia="zh-CN"/>
              </w:rPr>
              <w:t>Not applicable</w:t>
            </w:r>
          </w:p>
        </w:tc>
        <w:tc>
          <w:tcPr>
            <w:tcW w:w="469" w:type="pct"/>
            <w:tcBorders>
              <w:top w:val="single" w:sz="4" w:space="0" w:color="auto"/>
              <w:left w:val="single" w:sz="4" w:space="0" w:color="auto"/>
              <w:bottom w:val="single" w:sz="4" w:space="0" w:color="auto"/>
              <w:right w:val="single" w:sz="4" w:space="0" w:color="auto"/>
            </w:tcBorders>
            <w:hideMark/>
          </w:tcPr>
          <w:p w14:paraId="54EE6DBC" w14:textId="77777777" w:rsidR="00400797" w:rsidRPr="007965E0" w:rsidRDefault="00400797" w:rsidP="00A072C4">
            <w:pPr>
              <w:pStyle w:val="Tabletext"/>
              <w:jc w:val="center"/>
              <w:rPr>
                <w:sz w:val="16"/>
                <w:szCs w:val="16"/>
                <w:lang w:eastAsia="zh-CN"/>
              </w:rPr>
            </w:pPr>
            <w:r w:rsidRPr="007965E0">
              <w:rPr>
                <w:sz w:val="16"/>
                <w:szCs w:val="16"/>
                <w:lang w:eastAsia="zh-CN"/>
              </w:rPr>
              <w:t>≥ 0.033</w:t>
            </w:r>
          </w:p>
        </w:tc>
        <w:tc>
          <w:tcPr>
            <w:tcW w:w="524" w:type="pct"/>
            <w:tcBorders>
              <w:top w:val="single" w:sz="4" w:space="0" w:color="auto"/>
              <w:left w:val="single" w:sz="4" w:space="0" w:color="auto"/>
              <w:bottom w:val="single" w:sz="4" w:space="0" w:color="auto"/>
              <w:right w:val="single" w:sz="4" w:space="0" w:color="auto"/>
            </w:tcBorders>
            <w:hideMark/>
          </w:tcPr>
          <w:p w14:paraId="59F4B444" w14:textId="77777777" w:rsidR="00400797" w:rsidRPr="007965E0" w:rsidRDefault="00400797" w:rsidP="00A072C4">
            <w:pPr>
              <w:pStyle w:val="Tabletext"/>
              <w:jc w:val="center"/>
              <w:rPr>
                <w:sz w:val="16"/>
                <w:szCs w:val="16"/>
                <w:lang w:eastAsia="zh-CN"/>
              </w:rPr>
            </w:pPr>
            <w:r w:rsidRPr="007965E0">
              <w:rPr>
                <w:sz w:val="16"/>
                <w:szCs w:val="16"/>
                <w:lang w:eastAsia="zh-CN"/>
              </w:rPr>
              <w:t>Not applicable</w:t>
            </w:r>
          </w:p>
        </w:tc>
        <w:tc>
          <w:tcPr>
            <w:tcW w:w="433" w:type="pct"/>
            <w:tcBorders>
              <w:top w:val="single" w:sz="4" w:space="0" w:color="auto"/>
              <w:left w:val="single" w:sz="4" w:space="0" w:color="auto"/>
              <w:bottom w:val="single" w:sz="4" w:space="0" w:color="auto"/>
              <w:right w:val="single" w:sz="4" w:space="0" w:color="auto"/>
            </w:tcBorders>
          </w:tcPr>
          <w:p w14:paraId="1BB46EEB" w14:textId="77777777" w:rsidR="00400797" w:rsidRPr="007965E0" w:rsidRDefault="00400797" w:rsidP="00A072C4">
            <w:pPr>
              <w:pStyle w:val="Tabletext"/>
              <w:jc w:val="center"/>
              <w:rPr>
                <w:sz w:val="16"/>
                <w:szCs w:val="16"/>
                <w:lang w:eastAsia="zh-CN"/>
              </w:rPr>
            </w:pPr>
            <w:r w:rsidRPr="007965E0">
              <w:rPr>
                <w:sz w:val="16"/>
                <w:szCs w:val="16"/>
                <w:lang w:eastAsia="zh-CN"/>
              </w:rPr>
              <w:t>≥ 5</w:t>
            </w:r>
          </w:p>
        </w:tc>
        <w:tc>
          <w:tcPr>
            <w:tcW w:w="476" w:type="pct"/>
            <w:tcBorders>
              <w:top w:val="single" w:sz="4" w:space="0" w:color="auto"/>
              <w:left w:val="single" w:sz="4" w:space="0" w:color="auto"/>
              <w:bottom w:val="single" w:sz="4" w:space="0" w:color="auto"/>
              <w:right w:val="single" w:sz="4" w:space="0" w:color="auto"/>
            </w:tcBorders>
          </w:tcPr>
          <w:p w14:paraId="740FFB85" w14:textId="77777777" w:rsidR="00400797" w:rsidRPr="007965E0" w:rsidRDefault="00400797" w:rsidP="00A072C4">
            <w:pPr>
              <w:pStyle w:val="Tabletext"/>
              <w:jc w:val="center"/>
              <w:rPr>
                <w:sz w:val="16"/>
                <w:szCs w:val="16"/>
                <w:lang w:eastAsia="zh-CN"/>
              </w:rPr>
            </w:pPr>
            <w:r w:rsidRPr="007965E0">
              <w:rPr>
                <w:sz w:val="16"/>
                <w:szCs w:val="16"/>
                <w:lang w:eastAsia="zh-CN"/>
              </w:rPr>
              <w:t>≥ 5</w:t>
            </w:r>
          </w:p>
        </w:tc>
        <w:tc>
          <w:tcPr>
            <w:tcW w:w="434" w:type="pct"/>
            <w:tcBorders>
              <w:top w:val="single" w:sz="4" w:space="0" w:color="auto"/>
              <w:left w:val="single" w:sz="4" w:space="0" w:color="auto"/>
              <w:bottom w:val="single" w:sz="4" w:space="0" w:color="auto"/>
              <w:right w:val="single" w:sz="4" w:space="0" w:color="auto"/>
            </w:tcBorders>
          </w:tcPr>
          <w:p w14:paraId="24310877" w14:textId="77777777" w:rsidR="00400797" w:rsidRPr="007965E0" w:rsidRDefault="00400797" w:rsidP="00A072C4">
            <w:pPr>
              <w:pStyle w:val="Tabletext"/>
              <w:jc w:val="center"/>
              <w:rPr>
                <w:sz w:val="16"/>
                <w:szCs w:val="16"/>
                <w:lang w:eastAsia="zh-CN"/>
              </w:rPr>
            </w:pPr>
            <w:r w:rsidRPr="007965E0">
              <w:rPr>
                <w:sz w:val="16"/>
                <w:szCs w:val="16"/>
                <w:lang w:eastAsia="zh-CN"/>
              </w:rPr>
              <w:t>Not available</w:t>
            </w:r>
          </w:p>
        </w:tc>
        <w:tc>
          <w:tcPr>
            <w:tcW w:w="434" w:type="pct"/>
            <w:tcBorders>
              <w:top w:val="single" w:sz="4" w:space="0" w:color="auto"/>
              <w:left w:val="single" w:sz="4" w:space="0" w:color="auto"/>
              <w:bottom w:val="single" w:sz="4" w:space="0" w:color="auto"/>
              <w:right w:val="single" w:sz="4" w:space="0" w:color="auto"/>
            </w:tcBorders>
          </w:tcPr>
          <w:p w14:paraId="081E8D7B" w14:textId="77777777" w:rsidR="00400797" w:rsidRPr="007965E0" w:rsidRDefault="00400797" w:rsidP="00A072C4">
            <w:pPr>
              <w:pStyle w:val="Tabletext"/>
              <w:jc w:val="center"/>
              <w:rPr>
                <w:sz w:val="16"/>
                <w:szCs w:val="16"/>
                <w:lang w:eastAsia="zh-CN"/>
              </w:rPr>
            </w:pPr>
            <w:r w:rsidRPr="007965E0">
              <w:rPr>
                <w:sz w:val="16"/>
                <w:szCs w:val="16"/>
                <w:lang w:eastAsia="zh-CN"/>
              </w:rPr>
              <w:t>0</w:t>
            </w:r>
          </w:p>
        </w:tc>
        <w:tc>
          <w:tcPr>
            <w:tcW w:w="432" w:type="pct"/>
            <w:tcBorders>
              <w:top w:val="single" w:sz="4" w:space="0" w:color="auto"/>
              <w:left w:val="single" w:sz="4" w:space="0" w:color="auto"/>
              <w:bottom w:val="single" w:sz="4" w:space="0" w:color="auto"/>
              <w:right w:val="single" w:sz="4" w:space="0" w:color="auto"/>
            </w:tcBorders>
          </w:tcPr>
          <w:p w14:paraId="17266FC4" w14:textId="77777777" w:rsidR="00400797" w:rsidRPr="007965E0" w:rsidRDefault="00400797" w:rsidP="00A072C4">
            <w:pPr>
              <w:pStyle w:val="Tabletext"/>
              <w:jc w:val="center"/>
              <w:rPr>
                <w:sz w:val="16"/>
                <w:szCs w:val="16"/>
                <w:lang w:eastAsia="zh-CN"/>
              </w:rPr>
            </w:pPr>
            <w:r w:rsidRPr="007965E0">
              <w:rPr>
                <w:sz w:val="16"/>
                <w:szCs w:val="16"/>
                <w:lang w:eastAsia="zh-CN"/>
              </w:rPr>
              <w:t>12.5 or 25</w:t>
            </w:r>
          </w:p>
        </w:tc>
      </w:tr>
      <w:tr w:rsidR="00400797" w:rsidRPr="007965E0" w14:paraId="490C3414" w14:textId="77777777" w:rsidTr="007965E0">
        <w:trPr>
          <w:cantSplit/>
          <w:jc w:val="center"/>
        </w:trPr>
        <w:tc>
          <w:tcPr>
            <w:tcW w:w="650" w:type="pct"/>
            <w:tcBorders>
              <w:top w:val="single" w:sz="4" w:space="0" w:color="auto"/>
              <w:left w:val="single" w:sz="4" w:space="0" w:color="auto"/>
              <w:bottom w:val="single" w:sz="4" w:space="0" w:color="auto"/>
              <w:right w:val="single" w:sz="4" w:space="0" w:color="auto"/>
            </w:tcBorders>
            <w:hideMark/>
          </w:tcPr>
          <w:p w14:paraId="1A7A2500" w14:textId="77777777" w:rsidR="00400797" w:rsidRPr="007965E0" w:rsidRDefault="00400797" w:rsidP="00A072C4">
            <w:pPr>
              <w:pStyle w:val="Tabletext"/>
              <w:rPr>
                <w:sz w:val="16"/>
                <w:szCs w:val="16"/>
                <w:lang w:eastAsia="zh-CN"/>
              </w:rPr>
            </w:pPr>
            <w:r w:rsidRPr="007965E0">
              <w:rPr>
                <w:sz w:val="16"/>
                <w:szCs w:val="16"/>
                <w:lang w:eastAsia="zh-CN"/>
              </w:rPr>
              <w:t>Transmit bandwidth (20 dB)</w:t>
            </w:r>
          </w:p>
        </w:tc>
        <w:tc>
          <w:tcPr>
            <w:tcW w:w="230" w:type="pct"/>
            <w:tcBorders>
              <w:top w:val="single" w:sz="4" w:space="0" w:color="auto"/>
              <w:left w:val="single" w:sz="4" w:space="0" w:color="auto"/>
              <w:bottom w:val="single" w:sz="4" w:space="0" w:color="auto"/>
              <w:right w:val="single" w:sz="4" w:space="0" w:color="auto"/>
            </w:tcBorders>
            <w:hideMark/>
          </w:tcPr>
          <w:p w14:paraId="5AEA3329" w14:textId="77777777" w:rsidR="00400797" w:rsidRPr="007965E0" w:rsidRDefault="00400797" w:rsidP="00A072C4">
            <w:pPr>
              <w:pStyle w:val="Tabletext"/>
              <w:jc w:val="center"/>
              <w:rPr>
                <w:sz w:val="16"/>
                <w:szCs w:val="16"/>
                <w:lang w:eastAsia="zh-CN"/>
              </w:rPr>
            </w:pPr>
            <w:r w:rsidRPr="007965E0">
              <w:rPr>
                <w:sz w:val="16"/>
                <w:szCs w:val="16"/>
                <w:lang w:eastAsia="zh-CN"/>
              </w:rPr>
              <w:t>kHz</w:t>
            </w:r>
          </w:p>
        </w:tc>
        <w:tc>
          <w:tcPr>
            <w:tcW w:w="420" w:type="pct"/>
            <w:tcBorders>
              <w:top w:val="single" w:sz="4" w:space="0" w:color="auto"/>
              <w:left w:val="single" w:sz="4" w:space="0" w:color="auto"/>
              <w:bottom w:val="single" w:sz="4" w:space="0" w:color="auto"/>
              <w:right w:val="single" w:sz="4" w:space="0" w:color="auto"/>
            </w:tcBorders>
            <w:hideMark/>
          </w:tcPr>
          <w:p w14:paraId="65B994A4" w14:textId="77777777" w:rsidR="00400797" w:rsidRPr="007965E0" w:rsidRDefault="00400797" w:rsidP="00A072C4">
            <w:pPr>
              <w:pStyle w:val="Tabletext"/>
              <w:jc w:val="center"/>
              <w:rPr>
                <w:sz w:val="16"/>
                <w:szCs w:val="16"/>
                <w:lang w:eastAsia="zh-CN"/>
              </w:rPr>
            </w:pPr>
            <w:r w:rsidRPr="007965E0">
              <w:rPr>
                <w:sz w:val="16"/>
                <w:szCs w:val="16"/>
                <w:lang w:eastAsia="zh-CN"/>
              </w:rPr>
              <w:t>6 000</w:t>
            </w:r>
          </w:p>
        </w:tc>
        <w:tc>
          <w:tcPr>
            <w:tcW w:w="498" w:type="pct"/>
            <w:tcBorders>
              <w:top w:val="single" w:sz="4" w:space="0" w:color="auto"/>
              <w:left w:val="single" w:sz="4" w:space="0" w:color="auto"/>
              <w:bottom w:val="single" w:sz="4" w:space="0" w:color="auto"/>
              <w:right w:val="single" w:sz="4" w:space="0" w:color="auto"/>
            </w:tcBorders>
            <w:hideMark/>
          </w:tcPr>
          <w:p w14:paraId="1B88553C" w14:textId="77777777" w:rsidR="00400797" w:rsidRPr="007965E0" w:rsidRDefault="00400797" w:rsidP="00A072C4">
            <w:pPr>
              <w:pStyle w:val="Tabletext"/>
              <w:jc w:val="center"/>
              <w:rPr>
                <w:sz w:val="16"/>
                <w:szCs w:val="16"/>
                <w:lang w:eastAsia="zh-CN"/>
              </w:rPr>
            </w:pPr>
            <w:r w:rsidRPr="007965E0">
              <w:rPr>
                <w:sz w:val="16"/>
                <w:szCs w:val="16"/>
                <w:lang w:eastAsia="zh-CN"/>
              </w:rPr>
              <w:t>Not applicable</w:t>
            </w:r>
          </w:p>
        </w:tc>
        <w:tc>
          <w:tcPr>
            <w:tcW w:w="469" w:type="pct"/>
            <w:tcBorders>
              <w:top w:val="single" w:sz="4" w:space="0" w:color="auto"/>
              <w:left w:val="single" w:sz="4" w:space="0" w:color="auto"/>
              <w:bottom w:val="single" w:sz="4" w:space="0" w:color="auto"/>
              <w:right w:val="single" w:sz="4" w:space="0" w:color="auto"/>
            </w:tcBorders>
            <w:hideMark/>
          </w:tcPr>
          <w:p w14:paraId="583AA9B9" w14:textId="77777777" w:rsidR="00400797" w:rsidRPr="007965E0" w:rsidRDefault="00400797" w:rsidP="00A072C4">
            <w:pPr>
              <w:pStyle w:val="Tabletext"/>
              <w:jc w:val="center"/>
              <w:rPr>
                <w:sz w:val="16"/>
                <w:szCs w:val="16"/>
                <w:lang w:eastAsia="zh-CN"/>
              </w:rPr>
            </w:pPr>
            <w:r w:rsidRPr="007965E0">
              <w:rPr>
                <w:sz w:val="16"/>
                <w:szCs w:val="16"/>
                <w:lang w:eastAsia="zh-CN"/>
              </w:rPr>
              <w:t>4 000</w:t>
            </w:r>
          </w:p>
        </w:tc>
        <w:tc>
          <w:tcPr>
            <w:tcW w:w="524" w:type="pct"/>
            <w:tcBorders>
              <w:top w:val="single" w:sz="4" w:space="0" w:color="auto"/>
              <w:left w:val="single" w:sz="4" w:space="0" w:color="auto"/>
              <w:bottom w:val="single" w:sz="4" w:space="0" w:color="auto"/>
              <w:right w:val="single" w:sz="4" w:space="0" w:color="auto"/>
            </w:tcBorders>
            <w:hideMark/>
          </w:tcPr>
          <w:p w14:paraId="5D8E109F" w14:textId="77777777" w:rsidR="00400797" w:rsidRPr="007965E0" w:rsidRDefault="00400797" w:rsidP="00A072C4">
            <w:pPr>
              <w:pStyle w:val="Tabletext"/>
              <w:jc w:val="center"/>
              <w:rPr>
                <w:sz w:val="16"/>
                <w:szCs w:val="16"/>
                <w:lang w:eastAsia="zh-CN"/>
              </w:rPr>
            </w:pPr>
            <w:r w:rsidRPr="007965E0">
              <w:rPr>
                <w:sz w:val="16"/>
                <w:szCs w:val="16"/>
                <w:lang w:eastAsia="zh-CN"/>
              </w:rPr>
              <w:t>Not applicable</w:t>
            </w:r>
          </w:p>
        </w:tc>
        <w:tc>
          <w:tcPr>
            <w:tcW w:w="433" w:type="pct"/>
            <w:tcBorders>
              <w:top w:val="single" w:sz="4" w:space="0" w:color="auto"/>
              <w:left w:val="single" w:sz="4" w:space="0" w:color="auto"/>
              <w:bottom w:val="single" w:sz="4" w:space="0" w:color="auto"/>
              <w:right w:val="single" w:sz="4" w:space="0" w:color="auto"/>
            </w:tcBorders>
          </w:tcPr>
          <w:p w14:paraId="2E208B9D" w14:textId="77777777" w:rsidR="00400797" w:rsidRPr="007965E0" w:rsidRDefault="00400797" w:rsidP="00A072C4">
            <w:pPr>
              <w:pStyle w:val="Tabletext"/>
              <w:jc w:val="center"/>
              <w:rPr>
                <w:sz w:val="16"/>
                <w:szCs w:val="16"/>
                <w:lang w:eastAsia="zh-CN"/>
              </w:rPr>
            </w:pPr>
            <w:r w:rsidRPr="007965E0">
              <w:rPr>
                <w:sz w:val="16"/>
                <w:szCs w:val="16"/>
                <w:lang w:eastAsia="zh-CN"/>
              </w:rPr>
              <w:t>40</w:t>
            </w:r>
          </w:p>
        </w:tc>
        <w:tc>
          <w:tcPr>
            <w:tcW w:w="476" w:type="pct"/>
            <w:tcBorders>
              <w:top w:val="single" w:sz="4" w:space="0" w:color="auto"/>
              <w:left w:val="single" w:sz="4" w:space="0" w:color="auto"/>
              <w:bottom w:val="single" w:sz="4" w:space="0" w:color="auto"/>
              <w:right w:val="single" w:sz="4" w:space="0" w:color="auto"/>
            </w:tcBorders>
          </w:tcPr>
          <w:p w14:paraId="3198D66F" w14:textId="77777777" w:rsidR="00400797" w:rsidRPr="007965E0" w:rsidRDefault="00400797" w:rsidP="00A072C4">
            <w:pPr>
              <w:pStyle w:val="Tabletext"/>
              <w:jc w:val="center"/>
              <w:rPr>
                <w:sz w:val="16"/>
                <w:szCs w:val="16"/>
                <w:lang w:eastAsia="zh-CN"/>
              </w:rPr>
            </w:pPr>
            <w:r w:rsidRPr="007965E0">
              <w:rPr>
                <w:sz w:val="16"/>
                <w:szCs w:val="16"/>
                <w:lang w:eastAsia="zh-CN"/>
              </w:rPr>
              <w:t>40</w:t>
            </w:r>
          </w:p>
        </w:tc>
        <w:tc>
          <w:tcPr>
            <w:tcW w:w="434" w:type="pct"/>
            <w:tcBorders>
              <w:top w:val="single" w:sz="4" w:space="0" w:color="auto"/>
              <w:left w:val="single" w:sz="4" w:space="0" w:color="auto"/>
              <w:bottom w:val="single" w:sz="4" w:space="0" w:color="auto"/>
              <w:right w:val="single" w:sz="4" w:space="0" w:color="auto"/>
            </w:tcBorders>
          </w:tcPr>
          <w:p w14:paraId="4F673657" w14:textId="77777777" w:rsidR="00400797" w:rsidRPr="007965E0" w:rsidRDefault="00400797" w:rsidP="00A072C4">
            <w:pPr>
              <w:pStyle w:val="Tabletext"/>
              <w:jc w:val="center"/>
              <w:rPr>
                <w:sz w:val="16"/>
                <w:szCs w:val="16"/>
                <w:lang w:eastAsia="zh-CN"/>
              </w:rPr>
            </w:pPr>
            <w:r w:rsidRPr="007965E0">
              <w:rPr>
                <w:sz w:val="16"/>
                <w:szCs w:val="16"/>
                <w:lang w:eastAsia="zh-CN"/>
              </w:rPr>
              <w:t>2.80</w:t>
            </w:r>
          </w:p>
        </w:tc>
        <w:tc>
          <w:tcPr>
            <w:tcW w:w="434" w:type="pct"/>
            <w:tcBorders>
              <w:top w:val="single" w:sz="4" w:space="0" w:color="auto"/>
              <w:left w:val="single" w:sz="4" w:space="0" w:color="auto"/>
              <w:bottom w:val="single" w:sz="4" w:space="0" w:color="auto"/>
              <w:right w:val="single" w:sz="4" w:space="0" w:color="auto"/>
            </w:tcBorders>
          </w:tcPr>
          <w:p w14:paraId="459C9586" w14:textId="77777777" w:rsidR="00400797" w:rsidRPr="007965E0" w:rsidRDefault="00400797" w:rsidP="00A072C4">
            <w:pPr>
              <w:pStyle w:val="Tabletext"/>
              <w:jc w:val="center"/>
              <w:rPr>
                <w:sz w:val="16"/>
                <w:szCs w:val="16"/>
                <w:lang w:eastAsia="zh-CN"/>
              </w:rPr>
            </w:pPr>
            <w:r w:rsidRPr="007965E0">
              <w:rPr>
                <w:sz w:val="16"/>
                <w:szCs w:val="16"/>
                <w:lang w:eastAsia="zh-CN"/>
              </w:rPr>
              <w:t>160</w:t>
            </w:r>
          </w:p>
        </w:tc>
        <w:tc>
          <w:tcPr>
            <w:tcW w:w="432" w:type="pct"/>
            <w:tcBorders>
              <w:top w:val="single" w:sz="4" w:space="0" w:color="auto"/>
              <w:left w:val="single" w:sz="4" w:space="0" w:color="auto"/>
              <w:bottom w:val="single" w:sz="4" w:space="0" w:color="auto"/>
              <w:right w:val="single" w:sz="4" w:space="0" w:color="auto"/>
            </w:tcBorders>
          </w:tcPr>
          <w:p w14:paraId="2321216E" w14:textId="77777777" w:rsidR="00400797" w:rsidRPr="007965E0" w:rsidRDefault="00400797" w:rsidP="00A072C4">
            <w:pPr>
              <w:pStyle w:val="Tabletext"/>
              <w:jc w:val="center"/>
              <w:rPr>
                <w:sz w:val="16"/>
                <w:szCs w:val="16"/>
                <w:lang w:eastAsia="zh-CN"/>
              </w:rPr>
            </w:pPr>
            <w:r w:rsidRPr="007965E0">
              <w:rPr>
                <w:sz w:val="16"/>
                <w:szCs w:val="16"/>
                <w:lang w:eastAsia="zh-CN"/>
              </w:rPr>
              <w:t>Not available</w:t>
            </w:r>
          </w:p>
        </w:tc>
      </w:tr>
      <w:tr w:rsidR="00400797" w:rsidRPr="007965E0" w14:paraId="1D023C89" w14:textId="77777777" w:rsidTr="007965E0">
        <w:trPr>
          <w:cantSplit/>
          <w:jc w:val="center"/>
        </w:trPr>
        <w:tc>
          <w:tcPr>
            <w:tcW w:w="650" w:type="pct"/>
            <w:tcBorders>
              <w:top w:val="single" w:sz="4" w:space="0" w:color="auto"/>
              <w:left w:val="single" w:sz="4" w:space="0" w:color="auto"/>
              <w:bottom w:val="single" w:sz="4" w:space="0" w:color="auto"/>
              <w:right w:val="single" w:sz="4" w:space="0" w:color="auto"/>
            </w:tcBorders>
            <w:hideMark/>
          </w:tcPr>
          <w:p w14:paraId="7436C92A" w14:textId="77777777" w:rsidR="00400797" w:rsidRPr="007965E0" w:rsidRDefault="00400797" w:rsidP="00A072C4">
            <w:pPr>
              <w:pStyle w:val="Tabletext"/>
              <w:rPr>
                <w:sz w:val="16"/>
                <w:szCs w:val="16"/>
                <w:lang w:eastAsia="zh-CN"/>
              </w:rPr>
            </w:pPr>
            <w:r w:rsidRPr="007965E0">
              <w:rPr>
                <w:sz w:val="16"/>
                <w:szCs w:val="16"/>
                <w:lang w:eastAsia="zh-CN"/>
              </w:rPr>
              <w:t>Receive RF (3-dB) bandwidth</w:t>
            </w:r>
          </w:p>
        </w:tc>
        <w:tc>
          <w:tcPr>
            <w:tcW w:w="230" w:type="pct"/>
            <w:tcBorders>
              <w:top w:val="single" w:sz="4" w:space="0" w:color="auto"/>
              <w:left w:val="single" w:sz="4" w:space="0" w:color="auto"/>
              <w:bottom w:val="single" w:sz="4" w:space="0" w:color="auto"/>
              <w:right w:val="single" w:sz="4" w:space="0" w:color="auto"/>
            </w:tcBorders>
            <w:hideMark/>
          </w:tcPr>
          <w:p w14:paraId="74D051A8" w14:textId="77777777" w:rsidR="00400797" w:rsidRPr="007965E0" w:rsidRDefault="00400797" w:rsidP="00A072C4">
            <w:pPr>
              <w:pStyle w:val="Tabletext"/>
              <w:jc w:val="center"/>
              <w:rPr>
                <w:sz w:val="16"/>
                <w:szCs w:val="16"/>
                <w:lang w:eastAsia="zh-CN"/>
              </w:rPr>
            </w:pPr>
            <w:r w:rsidRPr="007965E0">
              <w:rPr>
                <w:sz w:val="16"/>
                <w:szCs w:val="16"/>
                <w:lang w:eastAsia="zh-CN"/>
              </w:rPr>
              <w:t>kHz</w:t>
            </w:r>
          </w:p>
        </w:tc>
        <w:tc>
          <w:tcPr>
            <w:tcW w:w="420" w:type="pct"/>
            <w:tcBorders>
              <w:top w:val="single" w:sz="4" w:space="0" w:color="auto"/>
              <w:left w:val="single" w:sz="4" w:space="0" w:color="auto"/>
              <w:bottom w:val="single" w:sz="4" w:space="0" w:color="auto"/>
              <w:right w:val="single" w:sz="4" w:space="0" w:color="auto"/>
            </w:tcBorders>
            <w:hideMark/>
          </w:tcPr>
          <w:p w14:paraId="76D98E8B" w14:textId="77777777" w:rsidR="00400797" w:rsidRPr="007965E0" w:rsidRDefault="00400797" w:rsidP="00A072C4">
            <w:pPr>
              <w:pStyle w:val="Tabletext"/>
              <w:jc w:val="center"/>
              <w:rPr>
                <w:sz w:val="16"/>
                <w:szCs w:val="16"/>
                <w:lang w:eastAsia="zh-CN"/>
              </w:rPr>
            </w:pPr>
            <w:r w:rsidRPr="007965E0">
              <w:rPr>
                <w:sz w:val="16"/>
                <w:szCs w:val="16"/>
                <w:lang w:eastAsia="zh-CN"/>
              </w:rPr>
              <w:t>30 000</w:t>
            </w:r>
          </w:p>
        </w:tc>
        <w:tc>
          <w:tcPr>
            <w:tcW w:w="498" w:type="pct"/>
            <w:tcBorders>
              <w:top w:val="single" w:sz="4" w:space="0" w:color="auto"/>
              <w:left w:val="single" w:sz="4" w:space="0" w:color="auto"/>
              <w:bottom w:val="single" w:sz="4" w:space="0" w:color="auto"/>
              <w:right w:val="single" w:sz="4" w:space="0" w:color="auto"/>
            </w:tcBorders>
            <w:hideMark/>
          </w:tcPr>
          <w:p w14:paraId="133E55B9" w14:textId="77777777" w:rsidR="00400797" w:rsidRPr="007965E0" w:rsidRDefault="00400797" w:rsidP="00A072C4">
            <w:pPr>
              <w:pStyle w:val="Tabletext"/>
              <w:jc w:val="center"/>
              <w:rPr>
                <w:sz w:val="16"/>
                <w:szCs w:val="16"/>
                <w:lang w:eastAsia="zh-CN"/>
              </w:rPr>
            </w:pPr>
            <w:r w:rsidRPr="007965E0">
              <w:rPr>
                <w:sz w:val="16"/>
                <w:szCs w:val="16"/>
                <w:lang w:eastAsia="zh-CN"/>
              </w:rPr>
              <w:t>30 000</w:t>
            </w:r>
          </w:p>
        </w:tc>
        <w:tc>
          <w:tcPr>
            <w:tcW w:w="469" w:type="pct"/>
            <w:tcBorders>
              <w:top w:val="single" w:sz="4" w:space="0" w:color="auto"/>
              <w:left w:val="single" w:sz="4" w:space="0" w:color="auto"/>
              <w:bottom w:val="single" w:sz="4" w:space="0" w:color="auto"/>
              <w:right w:val="single" w:sz="4" w:space="0" w:color="auto"/>
            </w:tcBorders>
            <w:hideMark/>
          </w:tcPr>
          <w:p w14:paraId="596B4AFC" w14:textId="77777777" w:rsidR="00400797" w:rsidRPr="007965E0" w:rsidRDefault="00400797" w:rsidP="00A072C4">
            <w:pPr>
              <w:pStyle w:val="Tabletext"/>
              <w:jc w:val="center"/>
              <w:rPr>
                <w:sz w:val="16"/>
                <w:szCs w:val="16"/>
                <w:lang w:eastAsia="zh-CN"/>
              </w:rPr>
            </w:pPr>
            <w:r w:rsidRPr="007965E0">
              <w:rPr>
                <w:sz w:val="16"/>
                <w:szCs w:val="16"/>
                <w:lang w:eastAsia="zh-CN"/>
              </w:rPr>
              <w:t>Not available</w:t>
            </w:r>
          </w:p>
        </w:tc>
        <w:tc>
          <w:tcPr>
            <w:tcW w:w="524" w:type="pct"/>
            <w:tcBorders>
              <w:top w:val="single" w:sz="4" w:space="0" w:color="auto"/>
              <w:left w:val="single" w:sz="4" w:space="0" w:color="auto"/>
              <w:bottom w:val="single" w:sz="4" w:space="0" w:color="auto"/>
              <w:right w:val="single" w:sz="4" w:space="0" w:color="auto"/>
            </w:tcBorders>
            <w:hideMark/>
          </w:tcPr>
          <w:p w14:paraId="042888E8" w14:textId="77777777" w:rsidR="00400797" w:rsidRPr="007965E0" w:rsidRDefault="00400797" w:rsidP="00A072C4">
            <w:pPr>
              <w:pStyle w:val="Tabletext"/>
              <w:jc w:val="center"/>
              <w:rPr>
                <w:sz w:val="16"/>
                <w:szCs w:val="16"/>
                <w:lang w:eastAsia="zh-CN"/>
              </w:rPr>
            </w:pPr>
            <w:r w:rsidRPr="007965E0">
              <w:rPr>
                <w:sz w:val="16"/>
                <w:szCs w:val="16"/>
                <w:lang w:eastAsia="zh-CN"/>
              </w:rPr>
              <w:t>6 000 at 150 MHz</w:t>
            </w:r>
            <w:r w:rsidRPr="007965E0">
              <w:rPr>
                <w:sz w:val="16"/>
                <w:szCs w:val="16"/>
                <w:lang w:eastAsia="zh-CN"/>
              </w:rPr>
              <w:br/>
              <w:t>8 000 at 400 MHz</w:t>
            </w:r>
          </w:p>
        </w:tc>
        <w:tc>
          <w:tcPr>
            <w:tcW w:w="433" w:type="pct"/>
            <w:tcBorders>
              <w:top w:val="single" w:sz="4" w:space="0" w:color="auto"/>
              <w:left w:val="single" w:sz="4" w:space="0" w:color="auto"/>
              <w:bottom w:val="single" w:sz="4" w:space="0" w:color="auto"/>
              <w:right w:val="single" w:sz="4" w:space="0" w:color="auto"/>
            </w:tcBorders>
          </w:tcPr>
          <w:p w14:paraId="2218DA37" w14:textId="77777777" w:rsidR="00400797" w:rsidRPr="007965E0" w:rsidRDefault="00400797" w:rsidP="00A072C4">
            <w:pPr>
              <w:pStyle w:val="Tabletext"/>
              <w:jc w:val="center"/>
              <w:rPr>
                <w:sz w:val="16"/>
                <w:szCs w:val="16"/>
                <w:lang w:eastAsia="zh-CN"/>
              </w:rPr>
            </w:pPr>
            <w:r w:rsidRPr="007965E0">
              <w:rPr>
                <w:sz w:val="16"/>
                <w:szCs w:val="16"/>
                <w:lang w:eastAsia="zh-CN"/>
              </w:rPr>
              <w:t>Not available</w:t>
            </w:r>
          </w:p>
        </w:tc>
        <w:tc>
          <w:tcPr>
            <w:tcW w:w="476" w:type="pct"/>
            <w:tcBorders>
              <w:top w:val="single" w:sz="4" w:space="0" w:color="auto"/>
              <w:left w:val="single" w:sz="4" w:space="0" w:color="auto"/>
              <w:bottom w:val="single" w:sz="4" w:space="0" w:color="auto"/>
              <w:right w:val="single" w:sz="4" w:space="0" w:color="auto"/>
            </w:tcBorders>
          </w:tcPr>
          <w:p w14:paraId="2E7830B8" w14:textId="77777777" w:rsidR="00400797" w:rsidRPr="007965E0" w:rsidRDefault="00400797" w:rsidP="00A072C4">
            <w:pPr>
              <w:pStyle w:val="Tabletext"/>
              <w:jc w:val="center"/>
              <w:rPr>
                <w:sz w:val="16"/>
                <w:szCs w:val="16"/>
                <w:lang w:eastAsia="zh-CN"/>
              </w:rPr>
            </w:pPr>
            <w:r w:rsidRPr="007965E0">
              <w:rPr>
                <w:sz w:val="16"/>
                <w:szCs w:val="16"/>
                <w:lang w:eastAsia="zh-CN"/>
              </w:rPr>
              <w:t>Not available</w:t>
            </w:r>
          </w:p>
        </w:tc>
        <w:tc>
          <w:tcPr>
            <w:tcW w:w="434" w:type="pct"/>
            <w:tcBorders>
              <w:top w:val="single" w:sz="4" w:space="0" w:color="auto"/>
              <w:left w:val="single" w:sz="4" w:space="0" w:color="auto"/>
              <w:bottom w:val="single" w:sz="4" w:space="0" w:color="auto"/>
              <w:right w:val="single" w:sz="4" w:space="0" w:color="auto"/>
            </w:tcBorders>
          </w:tcPr>
          <w:p w14:paraId="53F1DA49" w14:textId="77777777" w:rsidR="00400797" w:rsidRPr="007965E0" w:rsidRDefault="00400797" w:rsidP="00A072C4">
            <w:pPr>
              <w:pStyle w:val="Tabletext"/>
              <w:jc w:val="center"/>
              <w:rPr>
                <w:sz w:val="16"/>
                <w:szCs w:val="16"/>
                <w:lang w:eastAsia="zh-CN"/>
              </w:rPr>
            </w:pPr>
            <w:r w:rsidRPr="007965E0">
              <w:rPr>
                <w:sz w:val="16"/>
                <w:szCs w:val="16"/>
                <w:lang w:eastAsia="zh-CN"/>
              </w:rPr>
              <w:t>Not available</w:t>
            </w:r>
          </w:p>
        </w:tc>
        <w:tc>
          <w:tcPr>
            <w:tcW w:w="434" w:type="pct"/>
            <w:tcBorders>
              <w:top w:val="single" w:sz="4" w:space="0" w:color="auto"/>
              <w:left w:val="single" w:sz="4" w:space="0" w:color="auto"/>
              <w:bottom w:val="single" w:sz="4" w:space="0" w:color="auto"/>
              <w:right w:val="single" w:sz="4" w:space="0" w:color="auto"/>
            </w:tcBorders>
          </w:tcPr>
          <w:p w14:paraId="004FFB64" w14:textId="77777777" w:rsidR="00400797" w:rsidRPr="007965E0" w:rsidRDefault="00400797" w:rsidP="00A072C4">
            <w:pPr>
              <w:pStyle w:val="Tabletext"/>
              <w:jc w:val="center"/>
              <w:rPr>
                <w:sz w:val="16"/>
                <w:szCs w:val="16"/>
                <w:lang w:eastAsia="zh-CN"/>
              </w:rPr>
            </w:pPr>
            <w:r w:rsidRPr="007965E0">
              <w:rPr>
                <w:sz w:val="16"/>
                <w:szCs w:val="16"/>
                <w:lang w:eastAsia="zh-CN"/>
              </w:rPr>
              <w:t>200</w:t>
            </w:r>
          </w:p>
        </w:tc>
        <w:tc>
          <w:tcPr>
            <w:tcW w:w="432" w:type="pct"/>
            <w:tcBorders>
              <w:top w:val="single" w:sz="4" w:space="0" w:color="auto"/>
              <w:left w:val="single" w:sz="4" w:space="0" w:color="auto"/>
              <w:bottom w:val="single" w:sz="4" w:space="0" w:color="auto"/>
              <w:right w:val="single" w:sz="4" w:space="0" w:color="auto"/>
            </w:tcBorders>
          </w:tcPr>
          <w:p w14:paraId="176BC8C7" w14:textId="77777777" w:rsidR="00400797" w:rsidRPr="007965E0" w:rsidRDefault="00400797" w:rsidP="00A072C4">
            <w:pPr>
              <w:pStyle w:val="Tabletext"/>
              <w:jc w:val="center"/>
              <w:rPr>
                <w:sz w:val="16"/>
                <w:szCs w:val="16"/>
                <w:lang w:eastAsia="zh-CN"/>
              </w:rPr>
            </w:pPr>
            <w:r w:rsidRPr="007965E0">
              <w:rPr>
                <w:sz w:val="16"/>
                <w:szCs w:val="16"/>
                <w:lang w:eastAsia="zh-CN"/>
              </w:rPr>
              <w:t>20</w:t>
            </w:r>
          </w:p>
        </w:tc>
      </w:tr>
      <w:tr w:rsidR="00400797" w:rsidRPr="007965E0" w14:paraId="3132FAE0" w14:textId="77777777" w:rsidTr="007965E0">
        <w:trPr>
          <w:cantSplit/>
          <w:jc w:val="center"/>
        </w:trPr>
        <w:tc>
          <w:tcPr>
            <w:tcW w:w="650" w:type="pct"/>
            <w:tcBorders>
              <w:top w:val="single" w:sz="4" w:space="0" w:color="auto"/>
              <w:left w:val="single" w:sz="4" w:space="0" w:color="auto"/>
              <w:bottom w:val="single" w:sz="4" w:space="0" w:color="auto"/>
              <w:right w:val="single" w:sz="4" w:space="0" w:color="auto"/>
            </w:tcBorders>
            <w:hideMark/>
          </w:tcPr>
          <w:p w14:paraId="79D90520" w14:textId="77777777" w:rsidR="00400797" w:rsidRPr="007965E0" w:rsidRDefault="00400797" w:rsidP="00A072C4">
            <w:pPr>
              <w:pStyle w:val="Tabletext"/>
              <w:rPr>
                <w:sz w:val="16"/>
                <w:szCs w:val="16"/>
                <w:lang w:eastAsia="zh-CN"/>
              </w:rPr>
            </w:pPr>
            <w:r w:rsidRPr="007965E0">
              <w:rPr>
                <w:sz w:val="16"/>
                <w:szCs w:val="16"/>
                <w:lang w:eastAsia="zh-CN"/>
              </w:rPr>
              <w:t>Receive IF (3-dB) bandwidth</w:t>
            </w:r>
          </w:p>
        </w:tc>
        <w:tc>
          <w:tcPr>
            <w:tcW w:w="230" w:type="pct"/>
            <w:tcBorders>
              <w:top w:val="single" w:sz="4" w:space="0" w:color="auto"/>
              <w:left w:val="single" w:sz="4" w:space="0" w:color="auto"/>
              <w:bottom w:val="single" w:sz="4" w:space="0" w:color="auto"/>
              <w:right w:val="single" w:sz="4" w:space="0" w:color="auto"/>
            </w:tcBorders>
            <w:hideMark/>
          </w:tcPr>
          <w:p w14:paraId="15A6993C" w14:textId="77777777" w:rsidR="00400797" w:rsidRPr="007965E0" w:rsidRDefault="00400797" w:rsidP="00A072C4">
            <w:pPr>
              <w:pStyle w:val="Tabletext"/>
              <w:jc w:val="center"/>
              <w:rPr>
                <w:sz w:val="16"/>
                <w:szCs w:val="16"/>
                <w:lang w:eastAsia="zh-CN"/>
              </w:rPr>
            </w:pPr>
            <w:r w:rsidRPr="007965E0">
              <w:rPr>
                <w:sz w:val="16"/>
                <w:szCs w:val="16"/>
                <w:lang w:eastAsia="zh-CN"/>
              </w:rPr>
              <w:t>kHz</w:t>
            </w:r>
          </w:p>
        </w:tc>
        <w:tc>
          <w:tcPr>
            <w:tcW w:w="420" w:type="pct"/>
            <w:tcBorders>
              <w:top w:val="single" w:sz="4" w:space="0" w:color="auto"/>
              <w:left w:val="single" w:sz="4" w:space="0" w:color="auto"/>
              <w:bottom w:val="single" w:sz="4" w:space="0" w:color="auto"/>
              <w:right w:val="single" w:sz="4" w:space="0" w:color="auto"/>
            </w:tcBorders>
            <w:hideMark/>
          </w:tcPr>
          <w:p w14:paraId="335148F9" w14:textId="77777777" w:rsidR="00400797" w:rsidRPr="007965E0" w:rsidRDefault="00400797" w:rsidP="00A072C4">
            <w:pPr>
              <w:pStyle w:val="Tabletext"/>
              <w:jc w:val="center"/>
              <w:rPr>
                <w:sz w:val="16"/>
                <w:szCs w:val="16"/>
                <w:lang w:eastAsia="zh-CN"/>
              </w:rPr>
            </w:pPr>
            <w:r w:rsidRPr="007965E0">
              <w:rPr>
                <w:sz w:val="16"/>
                <w:szCs w:val="16"/>
                <w:lang w:eastAsia="zh-CN"/>
              </w:rPr>
              <w:t>Not applicable</w:t>
            </w:r>
          </w:p>
        </w:tc>
        <w:tc>
          <w:tcPr>
            <w:tcW w:w="498" w:type="pct"/>
            <w:tcBorders>
              <w:top w:val="single" w:sz="4" w:space="0" w:color="auto"/>
              <w:left w:val="single" w:sz="4" w:space="0" w:color="auto"/>
              <w:bottom w:val="single" w:sz="4" w:space="0" w:color="auto"/>
              <w:right w:val="single" w:sz="4" w:space="0" w:color="auto"/>
            </w:tcBorders>
            <w:hideMark/>
          </w:tcPr>
          <w:p w14:paraId="50693872" w14:textId="77777777" w:rsidR="00400797" w:rsidRPr="007965E0" w:rsidRDefault="00400797" w:rsidP="00A072C4">
            <w:pPr>
              <w:pStyle w:val="Tabletext"/>
              <w:jc w:val="center"/>
              <w:rPr>
                <w:sz w:val="16"/>
                <w:szCs w:val="16"/>
                <w:lang w:eastAsia="zh-CN"/>
              </w:rPr>
            </w:pPr>
            <w:r w:rsidRPr="007965E0">
              <w:rPr>
                <w:sz w:val="16"/>
                <w:szCs w:val="16"/>
                <w:lang w:eastAsia="zh-CN"/>
              </w:rPr>
              <w:t>Not applicable</w:t>
            </w:r>
          </w:p>
        </w:tc>
        <w:tc>
          <w:tcPr>
            <w:tcW w:w="469" w:type="pct"/>
            <w:tcBorders>
              <w:top w:val="single" w:sz="4" w:space="0" w:color="auto"/>
              <w:left w:val="single" w:sz="4" w:space="0" w:color="auto"/>
              <w:bottom w:val="single" w:sz="4" w:space="0" w:color="auto"/>
              <w:right w:val="single" w:sz="4" w:space="0" w:color="auto"/>
            </w:tcBorders>
            <w:hideMark/>
          </w:tcPr>
          <w:p w14:paraId="6FA74BE5" w14:textId="77777777" w:rsidR="00400797" w:rsidRPr="007965E0" w:rsidRDefault="00400797" w:rsidP="00A072C4">
            <w:pPr>
              <w:pStyle w:val="Tabletext"/>
              <w:jc w:val="center"/>
              <w:rPr>
                <w:sz w:val="16"/>
                <w:szCs w:val="16"/>
                <w:lang w:eastAsia="zh-CN"/>
              </w:rPr>
            </w:pPr>
            <w:r w:rsidRPr="007965E0">
              <w:rPr>
                <w:sz w:val="16"/>
                <w:szCs w:val="16"/>
                <w:lang w:eastAsia="zh-CN"/>
              </w:rPr>
              <w:t>1, 1.5, 3 and 6 MHz</w:t>
            </w:r>
          </w:p>
        </w:tc>
        <w:tc>
          <w:tcPr>
            <w:tcW w:w="524" w:type="pct"/>
            <w:tcBorders>
              <w:top w:val="single" w:sz="4" w:space="0" w:color="auto"/>
              <w:left w:val="single" w:sz="4" w:space="0" w:color="auto"/>
              <w:bottom w:val="single" w:sz="4" w:space="0" w:color="auto"/>
              <w:right w:val="single" w:sz="4" w:space="0" w:color="auto"/>
            </w:tcBorders>
            <w:hideMark/>
          </w:tcPr>
          <w:p w14:paraId="00179245" w14:textId="77777777" w:rsidR="00400797" w:rsidRPr="007965E0" w:rsidRDefault="00400797" w:rsidP="00A072C4">
            <w:pPr>
              <w:pStyle w:val="Tabletext"/>
              <w:jc w:val="center"/>
              <w:rPr>
                <w:sz w:val="16"/>
                <w:szCs w:val="16"/>
                <w:lang w:eastAsia="zh-CN"/>
              </w:rPr>
            </w:pPr>
            <w:r w:rsidRPr="007965E0">
              <w:rPr>
                <w:sz w:val="16"/>
                <w:szCs w:val="16"/>
                <w:lang w:eastAsia="zh-CN"/>
              </w:rPr>
              <w:t>Not applicable</w:t>
            </w:r>
          </w:p>
        </w:tc>
        <w:tc>
          <w:tcPr>
            <w:tcW w:w="433" w:type="pct"/>
            <w:tcBorders>
              <w:top w:val="single" w:sz="4" w:space="0" w:color="auto"/>
              <w:left w:val="single" w:sz="4" w:space="0" w:color="auto"/>
              <w:bottom w:val="single" w:sz="4" w:space="0" w:color="auto"/>
              <w:right w:val="single" w:sz="4" w:space="0" w:color="auto"/>
            </w:tcBorders>
          </w:tcPr>
          <w:p w14:paraId="23532122" w14:textId="77777777" w:rsidR="00400797" w:rsidRPr="007965E0" w:rsidRDefault="00400797" w:rsidP="00A072C4">
            <w:pPr>
              <w:pStyle w:val="Tabletext"/>
              <w:jc w:val="center"/>
              <w:rPr>
                <w:sz w:val="16"/>
                <w:szCs w:val="16"/>
                <w:lang w:eastAsia="zh-CN"/>
              </w:rPr>
            </w:pPr>
            <w:r w:rsidRPr="007965E0">
              <w:rPr>
                <w:sz w:val="16"/>
                <w:szCs w:val="16"/>
                <w:lang w:eastAsia="zh-CN"/>
              </w:rPr>
              <w:t>1 MHz</w:t>
            </w:r>
          </w:p>
        </w:tc>
        <w:tc>
          <w:tcPr>
            <w:tcW w:w="476" w:type="pct"/>
            <w:tcBorders>
              <w:top w:val="single" w:sz="4" w:space="0" w:color="auto"/>
              <w:left w:val="single" w:sz="4" w:space="0" w:color="auto"/>
              <w:bottom w:val="single" w:sz="4" w:space="0" w:color="auto"/>
              <w:right w:val="single" w:sz="4" w:space="0" w:color="auto"/>
            </w:tcBorders>
          </w:tcPr>
          <w:p w14:paraId="472AD471" w14:textId="77777777" w:rsidR="00400797" w:rsidRPr="007965E0" w:rsidRDefault="00400797" w:rsidP="00A072C4">
            <w:pPr>
              <w:pStyle w:val="Tabletext"/>
              <w:jc w:val="center"/>
              <w:rPr>
                <w:sz w:val="16"/>
                <w:szCs w:val="16"/>
                <w:lang w:eastAsia="zh-CN"/>
              </w:rPr>
            </w:pPr>
            <w:r w:rsidRPr="007965E0">
              <w:rPr>
                <w:sz w:val="16"/>
                <w:szCs w:val="16"/>
                <w:lang w:eastAsia="zh-CN"/>
              </w:rPr>
              <w:t>1 MHz</w:t>
            </w:r>
          </w:p>
        </w:tc>
        <w:tc>
          <w:tcPr>
            <w:tcW w:w="434" w:type="pct"/>
            <w:tcBorders>
              <w:top w:val="single" w:sz="4" w:space="0" w:color="auto"/>
              <w:left w:val="single" w:sz="4" w:space="0" w:color="auto"/>
              <w:bottom w:val="single" w:sz="4" w:space="0" w:color="auto"/>
              <w:right w:val="single" w:sz="4" w:space="0" w:color="auto"/>
            </w:tcBorders>
          </w:tcPr>
          <w:p w14:paraId="5124D847" w14:textId="77777777" w:rsidR="00400797" w:rsidRPr="007965E0" w:rsidRDefault="00400797" w:rsidP="00A072C4">
            <w:pPr>
              <w:pStyle w:val="Tabletext"/>
              <w:jc w:val="center"/>
              <w:rPr>
                <w:sz w:val="16"/>
                <w:szCs w:val="16"/>
                <w:lang w:eastAsia="zh-CN"/>
              </w:rPr>
            </w:pPr>
            <w:r w:rsidRPr="007965E0">
              <w:rPr>
                <w:sz w:val="16"/>
                <w:szCs w:val="16"/>
                <w:lang w:eastAsia="zh-CN"/>
              </w:rPr>
              <w:t>Not available</w:t>
            </w:r>
          </w:p>
        </w:tc>
        <w:tc>
          <w:tcPr>
            <w:tcW w:w="434" w:type="pct"/>
            <w:tcBorders>
              <w:top w:val="single" w:sz="4" w:space="0" w:color="auto"/>
              <w:left w:val="single" w:sz="4" w:space="0" w:color="auto"/>
              <w:bottom w:val="single" w:sz="4" w:space="0" w:color="auto"/>
              <w:right w:val="single" w:sz="4" w:space="0" w:color="auto"/>
            </w:tcBorders>
          </w:tcPr>
          <w:p w14:paraId="0D8A04D9" w14:textId="77777777" w:rsidR="00400797" w:rsidRPr="007965E0" w:rsidRDefault="00400797" w:rsidP="00A072C4">
            <w:pPr>
              <w:pStyle w:val="Tabletext"/>
              <w:jc w:val="center"/>
              <w:rPr>
                <w:sz w:val="16"/>
                <w:szCs w:val="16"/>
                <w:lang w:eastAsia="zh-CN"/>
              </w:rPr>
            </w:pPr>
            <w:r w:rsidRPr="007965E0">
              <w:rPr>
                <w:sz w:val="16"/>
                <w:szCs w:val="16"/>
                <w:lang w:eastAsia="zh-CN"/>
              </w:rPr>
              <w:t>Not available</w:t>
            </w:r>
          </w:p>
        </w:tc>
        <w:tc>
          <w:tcPr>
            <w:tcW w:w="432" w:type="pct"/>
            <w:tcBorders>
              <w:top w:val="single" w:sz="4" w:space="0" w:color="auto"/>
              <w:left w:val="single" w:sz="4" w:space="0" w:color="auto"/>
              <w:bottom w:val="single" w:sz="4" w:space="0" w:color="auto"/>
              <w:right w:val="single" w:sz="4" w:space="0" w:color="auto"/>
            </w:tcBorders>
          </w:tcPr>
          <w:p w14:paraId="02E89F46" w14:textId="77777777" w:rsidR="00400797" w:rsidRPr="007965E0" w:rsidRDefault="00400797" w:rsidP="00A072C4">
            <w:pPr>
              <w:pStyle w:val="Tabletext"/>
              <w:jc w:val="center"/>
              <w:rPr>
                <w:sz w:val="16"/>
                <w:szCs w:val="16"/>
                <w:lang w:eastAsia="zh-CN"/>
              </w:rPr>
            </w:pPr>
            <w:r w:rsidRPr="007965E0">
              <w:rPr>
                <w:sz w:val="16"/>
                <w:szCs w:val="16"/>
                <w:lang w:eastAsia="zh-CN"/>
              </w:rPr>
              <w:t>30</w:t>
            </w:r>
          </w:p>
        </w:tc>
      </w:tr>
      <w:tr w:rsidR="00400797" w:rsidRPr="007965E0" w14:paraId="2106F628" w14:textId="77777777" w:rsidTr="007965E0">
        <w:trPr>
          <w:cantSplit/>
          <w:jc w:val="center"/>
        </w:trPr>
        <w:tc>
          <w:tcPr>
            <w:tcW w:w="650" w:type="pct"/>
            <w:tcBorders>
              <w:top w:val="single" w:sz="4" w:space="0" w:color="auto"/>
              <w:left w:val="single" w:sz="4" w:space="0" w:color="auto"/>
              <w:bottom w:val="single" w:sz="4" w:space="0" w:color="auto"/>
              <w:right w:val="single" w:sz="4" w:space="0" w:color="auto"/>
            </w:tcBorders>
            <w:hideMark/>
          </w:tcPr>
          <w:p w14:paraId="0BCF30EE" w14:textId="77777777" w:rsidR="00400797" w:rsidRPr="007965E0" w:rsidRDefault="00400797" w:rsidP="00A072C4">
            <w:pPr>
              <w:pStyle w:val="Tabletext"/>
              <w:rPr>
                <w:sz w:val="16"/>
                <w:szCs w:val="16"/>
                <w:lang w:eastAsia="zh-CN"/>
              </w:rPr>
            </w:pPr>
            <w:r w:rsidRPr="007965E0">
              <w:rPr>
                <w:sz w:val="16"/>
                <w:szCs w:val="16"/>
                <w:lang w:eastAsia="zh-CN"/>
              </w:rPr>
              <w:t>TX antenna main beam gain</w:t>
            </w:r>
          </w:p>
        </w:tc>
        <w:tc>
          <w:tcPr>
            <w:tcW w:w="230" w:type="pct"/>
            <w:tcBorders>
              <w:top w:val="single" w:sz="4" w:space="0" w:color="auto"/>
              <w:left w:val="single" w:sz="4" w:space="0" w:color="auto"/>
              <w:bottom w:val="single" w:sz="4" w:space="0" w:color="auto"/>
              <w:right w:val="single" w:sz="4" w:space="0" w:color="auto"/>
            </w:tcBorders>
            <w:hideMark/>
          </w:tcPr>
          <w:p w14:paraId="2694E4DE" w14:textId="77777777" w:rsidR="00400797" w:rsidRPr="007965E0" w:rsidRDefault="00400797" w:rsidP="00A072C4">
            <w:pPr>
              <w:pStyle w:val="Tabletext"/>
              <w:jc w:val="center"/>
              <w:rPr>
                <w:sz w:val="16"/>
                <w:szCs w:val="16"/>
                <w:lang w:eastAsia="zh-CN"/>
              </w:rPr>
            </w:pPr>
            <w:proofErr w:type="spellStart"/>
            <w:r w:rsidRPr="007965E0">
              <w:rPr>
                <w:sz w:val="16"/>
                <w:szCs w:val="16"/>
                <w:lang w:eastAsia="zh-CN"/>
              </w:rPr>
              <w:t>dBi</w:t>
            </w:r>
            <w:proofErr w:type="spellEnd"/>
          </w:p>
        </w:tc>
        <w:tc>
          <w:tcPr>
            <w:tcW w:w="420" w:type="pct"/>
            <w:tcBorders>
              <w:top w:val="single" w:sz="4" w:space="0" w:color="auto"/>
              <w:left w:val="single" w:sz="4" w:space="0" w:color="auto"/>
              <w:bottom w:val="single" w:sz="4" w:space="0" w:color="auto"/>
              <w:right w:val="single" w:sz="4" w:space="0" w:color="auto"/>
            </w:tcBorders>
            <w:hideMark/>
          </w:tcPr>
          <w:p w14:paraId="391CDA49" w14:textId="77777777" w:rsidR="00400797" w:rsidRPr="007965E0" w:rsidRDefault="00400797" w:rsidP="00A072C4">
            <w:pPr>
              <w:pStyle w:val="Tabletext"/>
              <w:jc w:val="center"/>
              <w:rPr>
                <w:sz w:val="16"/>
                <w:szCs w:val="16"/>
                <w:lang w:eastAsia="zh-CN"/>
              </w:rPr>
            </w:pPr>
            <w:r w:rsidRPr="007965E0">
              <w:rPr>
                <w:sz w:val="16"/>
                <w:szCs w:val="16"/>
                <w:lang w:eastAsia="zh-CN"/>
              </w:rPr>
              <w:t>45</w:t>
            </w:r>
          </w:p>
        </w:tc>
        <w:tc>
          <w:tcPr>
            <w:tcW w:w="498" w:type="pct"/>
            <w:tcBorders>
              <w:top w:val="single" w:sz="4" w:space="0" w:color="auto"/>
              <w:left w:val="single" w:sz="4" w:space="0" w:color="auto"/>
              <w:bottom w:val="single" w:sz="4" w:space="0" w:color="auto"/>
              <w:right w:val="single" w:sz="4" w:space="0" w:color="auto"/>
            </w:tcBorders>
            <w:hideMark/>
          </w:tcPr>
          <w:p w14:paraId="22EF00DB" w14:textId="77777777" w:rsidR="00400797" w:rsidRPr="007965E0" w:rsidRDefault="00400797" w:rsidP="00A072C4">
            <w:pPr>
              <w:pStyle w:val="Tabletext"/>
              <w:jc w:val="center"/>
              <w:rPr>
                <w:sz w:val="16"/>
                <w:szCs w:val="16"/>
                <w:lang w:eastAsia="zh-CN"/>
              </w:rPr>
            </w:pPr>
            <w:r w:rsidRPr="007965E0">
              <w:rPr>
                <w:sz w:val="16"/>
                <w:szCs w:val="16"/>
                <w:lang w:eastAsia="zh-CN"/>
              </w:rPr>
              <w:t>Not applicable</w:t>
            </w:r>
          </w:p>
        </w:tc>
        <w:tc>
          <w:tcPr>
            <w:tcW w:w="469" w:type="pct"/>
            <w:tcBorders>
              <w:top w:val="single" w:sz="4" w:space="0" w:color="auto"/>
              <w:left w:val="single" w:sz="4" w:space="0" w:color="auto"/>
              <w:bottom w:val="single" w:sz="4" w:space="0" w:color="auto"/>
              <w:right w:val="single" w:sz="4" w:space="0" w:color="auto"/>
            </w:tcBorders>
            <w:hideMark/>
          </w:tcPr>
          <w:p w14:paraId="46009F56" w14:textId="77777777" w:rsidR="00400797" w:rsidRPr="007965E0" w:rsidRDefault="00400797" w:rsidP="00A072C4">
            <w:pPr>
              <w:pStyle w:val="Tabletext"/>
              <w:jc w:val="center"/>
              <w:rPr>
                <w:sz w:val="16"/>
                <w:szCs w:val="16"/>
                <w:lang w:eastAsia="zh-CN"/>
              </w:rPr>
            </w:pPr>
            <w:r w:rsidRPr="007965E0">
              <w:rPr>
                <w:sz w:val="16"/>
                <w:szCs w:val="16"/>
                <w:lang w:eastAsia="zh-CN"/>
              </w:rPr>
              <w:t>33.5</w:t>
            </w:r>
          </w:p>
        </w:tc>
        <w:tc>
          <w:tcPr>
            <w:tcW w:w="524" w:type="pct"/>
            <w:tcBorders>
              <w:top w:val="single" w:sz="4" w:space="0" w:color="auto"/>
              <w:left w:val="single" w:sz="4" w:space="0" w:color="auto"/>
              <w:bottom w:val="single" w:sz="4" w:space="0" w:color="auto"/>
              <w:right w:val="single" w:sz="4" w:space="0" w:color="auto"/>
            </w:tcBorders>
            <w:hideMark/>
          </w:tcPr>
          <w:p w14:paraId="20ED6E8D" w14:textId="77777777" w:rsidR="00400797" w:rsidRPr="007965E0" w:rsidRDefault="00400797" w:rsidP="00A072C4">
            <w:pPr>
              <w:pStyle w:val="Tabletext"/>
              <w:jc w:val="center"/>
              <w:rPr>
                <w:sz w:val="16"/>
                <w:szCs w:val="16"/>
                <w:lang w:eastAsia="zh-CN"/>
              </w:rPr>
            </w:pPr>
            <w:r w:rsidRPr="007965E0">
              <w:rPr>
                <w:sz w:val="16"/>
                <w:szCs w:val="16"/>
                <w:lang w:eastAsia="zh-CN"/>
              </w:rPr>
              <w:t>Not applicable</w:t>
            </w:r>
          </w:p>
        </w:tc>
        <w:tc>
          <w:tcPr>
            <w:tcW w:w="433" w:type="pct"/>
            <w:tcBorders>
              <w:top w:val="single" w:sz="4" w:space="0" w:color="auto"/>
              <w:left w:val="single" w:sz="4" w:space="0" w:color="auto"/>
              <w:bottom w:val="single" w:sz="4" w:space="0" w:color="auto"/>
              <w:right w:val="single" w:sz="4" w:space="0" w:color="auto"/>
            </w:tcBorders>
          </w:tcPr>
          <w:p w14:paraId="4FB6D590" w14:textId="77777777" w:rsidR="00400797" w:rsidRPr="007965E0" w:rsidRDefault="00400797" w:rsidP="00A072C4">
            <w:pPr>
              <w:pStyle w:val="Tabletext"/>
              <w:jc w:val="center"/>
              <w:rPr>
                <w:sz w:val="16"/>
                <w:szCs w:val="16"/>
                <w:lang w:eastAsia="zh-CN"/>
              </w:rPr>
            </w:pPr>
            <w:r w:rsidRPr="007965E0">
              <w:rPr>
                <w:sz w:val="16"/>
                <w:szCs w:val="16"/>
                <w:lang w:eastAsia="zh-CN"/>
              </w:rPr>
              <w:t>18.5</w:t>
            </w:r>
          </w:p>
        </w:tc>
        <w:tc>
          <w:tcPr>
            <w:tcW w:w="476" w:type="pct"/>
            <w:tcBorders>
              <w:top w:val="single" w:sz="4" w:space="0" w:color="auto"/>
              <w:left w:val="single" w:sz="4" w:space="0" w:color="auto"/>
              <w:bottom w:val="single" w:sz="4" w:space="0" w:color="auto"/>
              <w:right w:val="single" w:sz="4" w:space="0" w:color="auto"/>
            </w:tcBorders>
          </w:tcPr>
          <w:p w14:paraId="342BD3F3" w14:textId="77777777" w:rsidR="00400797" w:rsidRPr="007965E0" w:rsidRDefault="00400797" w:rsidP="00A072C4">
            <w:pPr>
              <w:pStyle w:val="Tabletext"/>
              <w:jc w:val="center"/>
              <w:rPr>
                <w:sz w:val="16"/>
                <w:szCs w:val="16"/>
                <w:lang w:eastAsia="zh-CN"/>
              </w:rPr>
            </w:pPr>
            <w:r w:rsidRPr="007965E0">
              <w:rPr>
                <w:sz w:val="16"/>
                <w:szCs w:val="16"/>
                <w:lang w:eastAsia="zh-CN"/>
              </w:rPr>
              <w:t>15.3</w:t>
            </w:r>
          </w:p>
        </w:tc>
        <w:tc>
          <w:tcPr>
            <w:tcW w:w="434" w:type="pct"/>
            <w:tcBorders>
              <w:top w:val="single" w:sz="4" w:space="0" w:color="auto"/>
              <w:left w:val="single" w:sz="4" w:space="0" w:color="auto"/>
              <w:bottom w:val="single" w:sz="4" w:space="0" w:color="auto"/>
              <w:right w:val="single" w:sz="4" w:space="0" w:color="auto"/>
            </w:tcBorders>
          </w:tcPr>
          <w:p w14:paraId="106ED491" w14:textId="77777777" w:rsidR="00400797" w:rsidRPr="007965E0" w:rsidRDefault="00400797" w:rsidP="00A072C4">
            <w:pPr>
              <w:pStyle w:val="Tabletext"/>
              <w:jc w:val="center"/>
              <w:rPr>
                <w:sz w:val="16"/>
                <w:szCs w:val="16"/>
                <w:lang w:eastAsia="zh-CN"/>
              </w:rPr>
            </w:pPr>
            <w:r w:rsidRPr="007965E0">
              <w:rPr>
                <w:sz w:val="16"/>
                <w:szCs w:val="16"/>
                <w:lang w:eastAsia="zh-CN"/>
              </w:rPr>
              <w:t>Not available</w:t>
            </w:r>
          </w:p>
        </w:tc>
        <w:tc>
          <w:tcPr>
            <w:tcW w:w="434" w:type="pct"/>
            <w:tcBorders>
              <w:top w:val="single" w:sz="4" w:space="0" w:color="auto"/>
              <w:left w:val="single" w:sz="4" w:space="0" w:color="auto"/>
              <w:bottom w:val="single" w:sz="4" w:space="0" w:color="auto"/>
              <w:right w:val="single" w:sz="4" w:space="0" w:color="auto"/>
            </w:tcBorders>
          </w:tcPr>
          <w:p w14:paraId="06DD7680" w14:textId="77777777" w:rsidR="00400797" w:rsidRPr="007965E0" w:rsidRDefault="00400797" w:rsidP="00A072C4">
            <w:pPr>
              <w:pStyle w:val="Tabletext"/>
              <w:jc w:val="center"/>
              <w:rPr>
                <w:sz w:val="16"/>
                <w:szCs w:val="16"/>
                <w:lang w:eastAsia="zh-CN"/>
              </w:rPr>
            </w:pPr>
            <w:r w:rsidRPr="007965E0">
              <w:rPr>
                <w:sz w:val="16"/>
                <w:szCs w:val="16"/>
                <w:lang w:eastAsia="zh-CN"/>
              </w:rPr>
              <w:t>10.5</w:t>
            </w:r>
          </w:p>
        </w:tc>
        <w:tc>
          <w:tcPr>
            <w:tcW w:w="432" w:type="pct"/>
            <w:tcBorders>
              <w:top w:val="single" w:sz="4" w:space="0" w:color="auto"/>
              <w:left w:val="single" w:sz="4" w:space="0" w:color="auto"/>
              <w:bottom w:val="single" w:sz="4" w:space="0" w:color="auto"/>
              <w:right w:val="single" w:sz="4" w:space="0" w:color="auto"/>
            </w:tcBorders>
          </w:tcPr>
          <w:p w14:paraId="7917CC56" w14:textId="77777777" w:rsidR="00400797" w:rsidRPr="007965E0" w:rsidRDefault="00400797" w:rsidP="00A072C4">
            <w:pPr>
              <w:pStyle w:val="Tabletext"/>
              <w:jc w:val="center"/>
              <w:rPr>
                <w:sz w:val="16"/>
                <w:szCs w:val="16"/>
                <w:lang w:eastAsia="zh-CN"/>
              </w:rPr>
            </w:pPr>
            <w:r w:rsidRPr="007965E0">
              <w:rPr>
                <w:sz w:val="16"/>
                <w:szCs w:val="16"/>
                <w:lang w:eastAsia="zh-CN"/>
              </w:rPr>
              <w:t>Varies based on antenna type / configuration</w:t>
            </w:r>
          </w:p>
        </w:tc>
      </w:tr>
      <w:tr w:rsidR="00400797" w:rsidRPr="007965E0" w14:paraId="301C5CCA" w14:textId="77777777" w:rsidTr="007965E0">
        <w:trPr>
          <w:cantSplit/>
          <w:jc w:val="center"/>
        </w:trPr>
        <w:tc>
          <w:tcPr>
            <w:tcW w:w="650" w:type="pct"/>
            <w:tcBorders>
              <w:top w:val="single" w:sz="4" w:space="0" w:color="auto"/>
              <w:left w:val="single" w:sz="4" w:space="0" w:color="auto"/>
              <w:bottom w:val="single" w:sz="4" w:space="0" w:color="auto"/>
              <w:right w:val="single" w:sz="4" w:space="0" w:color="auto"/>
            </w:tcBorders>
            <w:hideMark/>
          </w:tcPr>
          <w:p w14:paraId="231E1A33" w14:textId="77777777" w:rsidR="00400797" w:rsidRPr="007965E0" w:rsidRDefault="00400797" w:rsidP="00A072C4">
            <w:pPr>
              <w:pStyle w:val="Tabletext"/>
              <w:rPr>
                <w:sz w:val="16"/>
                <w:szCs w:val="16"/>
                <w:lang w:eastAsia="zh-CN"/>
              </w:rPr>
            </w:pPr>
            <w:r w:rsidRPr="007965E0">
              <w:rPr>
                <w:sz w:val="16"/>
                <w:szCs w:val="16"/>
                <w:lang w:eastAsia="zh-CN"/>
              </w:rPr>
              <w:t>RX antenna main beam gain</w:t>
            </w:r>
          </w:p>
        </w:tc>
        <w:tc>
          <w:tcPr>
            <w:tcW w:w="230" w:type="pct"/>
            <w:tcBorders>
              <w:top w:val="single" w:sz="4" w:space="0" w:color="auto"/>
              <w:left w:val="single" w:sz="4" w:space="0" w:color="auto"/>
              <w:bottom w:val="single" w:sz="4" w:space="0" w:color="auto"/>
              <w:right w:val="single" w:sz="4" w:space="0" w:color="auto"/>
            </w:tcBorders>
            <w:hideMark/>
          </w:tcPr>
          <w:p w14:paraId="54DFDCCF" w14:textId="77777777" w:rsidR="00400797" w:rsidRPr="007965E0" w:rsidRDefault="00400797" w:rsidP="00A072C4">
            <w:pPr>
              <w:pStyle w:val="Tabletext"/>
              <w:jc w:val="center"/>
              <w:rPr>
                <w:sz w:val="16"/>
                <w:szCs w:val="16"/>
                <w:lang w:eastAsia="zh-CN"/>
              </w:rPr>
            </w:pPr>
            <w:proofErr w:type="spellStart"/>
            <w:r w:rsidRPr="007965E0">
              <w:rPr>
                <w:sz w:val="16"/>
                <w:szCs w:val="16"/>
                <w:lang w:eastAsia="zh-CN"/>
              </w:rPr>
              <w:t>dBi</w:t>
            </w:r>
            <w:proofErr w:type="spellEnd"/>
          </w:p>
        </w:tc>
        <w:tc>
          <w:tcPr>
            <w:tcW w:w="420" w:type="pct"/>
            <w:tcBorders>
              <w:top w:val="single" w:sz="4" w:space="0" w:color="auto"/>
              <w:left w:val="single" w:sz="4" w:space="0" w:color="auto"/>
              <w:bottom w:val="single" w:sz="4" w:space="0" w:color="auto"/>
              <w:right w:val="single" w:sz="4" w:space="0" w:color="auto"/>
            </w:tcBorders>
            <w:hideMark/>
          </w:tcPr>
          <w:p w14:paraId="2B26D993" w14:textId="77777777" w:rsidR="00400797" w:rsidRPr="007965E0" w:rsidRDefault="00400797" w:rsidP="00A072C4">
            <w:pPr>
              <w:pStyle w:val="Tabletext"/>
              <w:jc w:val="center"/>
              <w:rPr>
                <w:sz w:val="16"/>
                <w:szCs w:val="16"/>
                <w:lang w:eastAsia="zh-CN"/>
              </w:rPr>
            </w:pPr>
            <w:r w:rsidRPr="007965E0">
              <w:rPr>
                <w:sz w:val="16"/>
                <w:szCs w:val="16"/>
                <w:lang w:eastAsia="zh-CN"/>
              </w:rPr>
              <w:t>45</w:t>
            </w:r>
          </w:p>
        </w:tc>
        <w:tc>
          <w:tcPr>
            <w:tcW w:w="498" w:type="pct"/>
            <w:tcBorders>
              <w:top w:val="single" w:sz="4" w:space="0" w:color="auto"/>
              <w:left w:val="single" w:sz="4" w:space="0" w:color="auto"/>
              <w:bottom w:val="single" w:sz="4" w:space="0" w:color="auto"/>
              <w:right w:val="single" w:sz="4" w:space="0" w:color="auto"/>
            </w:tcBorders>
            <w:hideMark/>
          </w:tcPr>
          <w:p w14:paraId="0C75B738" w14:textId="77777777" w:rsidR="00400797" w:rsidRPr="007965E0" w:rsidRDefault="00400797" w:rsidP="00A072C4">
            <w:pPr>
              <w:pStyle w:val="Tabletext"/>
              <w:jc w:val="center"/>
              <w:rPr>
                <w:sz w:val="16"/>
                <w:szCs w:val="16"/>
                <w:lang w:eastAsia="zh-CN"/>
              </w:rPr>
            </w:pPr>
            <w:r w:rsidRPr="007965E0">
              <w:rPr>
                <w:sz w:val="16"/>
                <w:szCs w:val="16"/>
                <w:lang w:eastAsia="zh-CN"/>
              </w:rPr>
              <w:t>45</w:t>
            </w:r>
          </w:p>
        </w:tc>
        <w:tc>
          <w:tcPr>
            <w:tcW w:w="469" w:type="pct"/>
            <w:tcBorders>
              <w:top w:val="single" w:sz="4" w:space="0" w:color="auto"/>
              <w:left w:val="single" w:sz="4" w:space="0" w:color="auto"/>
              <w:bottom w:val="single" w:sz="4" w:space="0" w:color="auto"/>
              <w:right w:val="single" w:sz="4" w:space="0" w:color="auto"/>
            </w:tcBorders>
            <w:hideMark/>
          </w:tcPr>
          <w:p w14:paraId="1B029884" w14:textId="77777777" w:rsidR="00400797" w:rsidRPr="007965E0" w:rsidRDefault="00400797" w:rsidP="00A072C4">
            <w:pPr>
              <w:pStyle w:val="Tabletext"/>
              <w:jc w:val="center"/>
              <w:rPr>
                <w:sz w:val="16"/>
                <w:szCs w:val="16"/>
                <w:lang w:eastAsia="zh-CN"/>
              </w:rPr>
            </w:pPr>
            <w:r w:rsidRPr="007965E0">
              <w:rPr>
                <w:sz w:val="16"/>
                <w:szCs w:val="16"/>
                <w:lang w:eastAsia="zh-CN"/>
              </w:rPr>
              <w:t>33.5</w:t>
            </w:r>
          </w:p>
        </w:tc>
        <w:tc>
          <w:tcPr>
            <w:tcW w:w="524" w:type="pct"/>
            <w:tcBorders>
              <w:top w:val="single" w:sz="4" w:space="0" w:color="auto"/>
              <w:left w:val="single" w:sz="4" w:space="0" w:color="auto"/>
              <w:bottom w:val="single" w:sz="4" w:space="0" w:color="auto"/>
              <w:right w:val="single" w:sz="4" w:space="0" w:color="auto"/>
            </w:tcBorders>
            <w:hideMark/>
          </w:tcPr>
          <w:p w14:paraId="4DA1CA22" w14:textId="77777777" w:rsidR="00400797" w:rsidRPr="007965E0" w:rsidRDefault="00400797" w:rsidP="00A072C4">
            <w:pPr>
              <w:pStyle w:val="Tabletext"/>
              <w:jc w:val="center"/>
              <w:rPr>
                <w:sz w:val="16"/>
                <w:szCs w:val="16"/>
                <w:lang w:eastAsia="zh-CN"/>
              </w:rPr>
            </w:pPr>
            <w:r w:rsidRPr="007965E0">
              <w:rPr>
                <w:sz w:val="16"/>
                <w:szCs w:val="16"/>
                <w:lang w:eastAsia="zh-CN"/>
              </w:rPr>
              <w:t>7 at 150 MHz</w:t>
            </w:r>
            <w:r w:rsidRPr="007965E0">
              <w:rPr>
                <w:sz w:val="16"/>
                <w:szCs w:val="16"/>
                <w:lang w:eastAsia="zh-CN"/>
              </w:rPr>
              <w:br/>
              <w:t>8 at 400 MHz</w:t>
            </w:r>
          </w:p>
        </w:tc>
        <w:tc>
          <w:tcPr>
            <w:tcW w:w="433" w:type="pct"/>
            <w:tcBorders>
              <w:top w:val="single" w:sz="4" w:space="0" w:color="auto"/>
              <w:left w:val="single" w:sz="4" w:space="0" w:color="auto"/>
              <w:bottom w:val="single" w:sz="4" w:space="0" w:color="auto"/>
              <w:right w:val="single" w:sz="4" w:space="0" w:color="auto"/>
            </w:tcBorders>
          </w:tcPr>
          <w:p w14:paraId="52D44D72" w14:textId="77777777" w:rsidR="00400797" w:rsidRPr="007965E0" w:rsidRDefault="00400797" w:rsidP="00A072C4">
            <w:pPr>
              <w:pStyle w:val="Tabletext"/>
              <w:jc w:val="center"/>
              <w:rPr>
                <w:sz w:val="16"/>
                <w:szCs w:val="16"/>
                <w:lang w:eastAsia="zh-CN"/>
              </w:rPr>
            </w:pPr>
            <w:r w:rsidRPr="007965E0">
              <w:rPr>
                <w:sz w:val="16"/>
                <w:szCs w:val="16"/>
                <w:lang w:eastAsia="zh-CN"/>
              </w:rPr>
              <w:t>18.5</w:t>
            </w:r>
          </w:p>
        </w:tc>
        <w:tc>
          <w:tcPr>
            <w:tcW w:w="476" w:type="pct"/>
            <w:tcBorders>
              <w:top w:val="single" w:sz="4" w:space="0" w:color="auto"/>
              <w:left w:val="single" w:sz="4" w:space="0" w:color="auto"/>
              <w:bottom w:val="single" w:sz="4" w:space="0" w:color="auto"/>
              <w:right w:val="single" w:sz="4" w:space="0" w:color="auto"/>
            </w:tcBorders>
          </w:tcPr>
          <w:p w14:paraId="35ABF91D" w14:textId="77777777" w:rsidR="00400797" w:rsidRPr="007965E0" w:rsidRDefault="00400797" w:rsidP="00A072C4">
            <w:pPr>
              <w:pStyle w:val="Tabletext"/>
              <w:jc w:val="center"/>
              <w:rPr>
                <w:sz w:val="16"/>
                <w:szCs w:val="16"/>
                <w:lang w:eastAsia="zh-CN"/>
              </w:rPr>
            </w:pPr>
            <w:r w:rsidRPr="007965E0">
              <w:rPr>
                <w:sz w:val="16"/>
                <w:szCs w:val="16"/>
                <w:lang w:eastAsia="zh-CN"/>
              </w:rPr>
              <w:t>15.3</w:t>
            </w:r>
          </w:p>
        </w:tc>
        <w:tc>
          <w:tcPr>
            <w:tcW w:w="434" w:type="pct"/>
            <w:tcBorders>
              <w:top w:val="single" w:sz="4" w:space="0" w:color="auto"/>
              <w:left w:val="single" w:sz="4" w:space="0" w:color="auto"/>
              <w:bottom w:val="single" w:sz="4" w:space="0" w:color="auto"/>
              <w:right w:val="single" w:sz="4" w:space="0" w:color="auto"/>
            </w:tcBorders>
          </w:tcPr>
          <w:p w14:paraId="21809A30" w14:textId="77777777" w:rsidR="00400797" w:rsidRPr="007965E0" w:rsidRDefault="00400797" w:rsidP="00A072C4">
            <w:pPr>
              <w:pStyle w:val="Tabletext"/>
              <w:jc w:val="center"/>
              <w:rPr>
                <w:sz w:val="16"/>
                <w:szCs w:val="16"/>
                <w:lang w:eastAsia="zh-CN"/>
              </w:rPr>
            </w:pPr>
            <w:r w:rsidRPr="007965E0">
              <w:rPr>
                <w:sz w:val="16"/>
                <w:szCs w:val="16"/>
                <w:lang w:eastAsia="zh-CN"/>
              </w:rPr>
              <w:t>Not available</w:t>
            </w:r>
          </w:p>
        </w:tc>
        <w:tc>
          <w:tcPr>
            <w:tcW w:w="434" w:type="pct"/>
            <w:tcBorders>
              <w:top w:val="single" w:sz="4" w:space="0" w:color="auto"/>
              <w:left w:val="single" w:sz="4" w:space="0" w:color="auto"/>
              <w:bottom w:val="single" w:sz="4" w:space="0" w:color="auto"/>
              <w:right w:val="single" w:sz="4" w:space="0" w:color="auto"/>
            </w:tcBorders>
          </w:tcPr>
          <w:p w14:paraId="5DA7F64F" w14:textId="77777777" w:rsidR="00400797" w:rsidRPr="007965E0" w:rsidRDefault="00400797" w:rsidP="00A072C4">
            <w:pPr>
              <w:pStyle w:val="Tabletext"/>
              <w:jc w:val="center"/>
              <w:rPr>
                <w:sz w:val="16"/>
                <w:szCs w:val="16"/>
                <w:lang w:eastAsia="zh-CN"/>
              </w:rPr>
            </w:pPr>
            <w:r w:rsidRPr="007965E0">
              <w:rPr>
                <w:sz w:val="16"/>
                <w:szCs w:val="16"/>
                <w:lang w:eastAsia="zh-CN"/>
              </w:rPr>
              <w:t>16.2</w:t>
            </w:r>
          </w:p>
        </w:tc>
        <w:tc>
          <w:tcPr>
            <w:tcW w:w="432" w:type="pct"/>
            <w:tcBorders>
              <w:top w:val="single" w:sz="4" w:space="0" w:color="auto"/>
              <w:left w:val="single" w:sz="4" w:space="0" w:color="auto"/>
              <w:bottom w:val="single" w:sz="4" w:space="0" w:color="auto"/>
              <w:right w:val="single" w:sz="4" w:space="0" w:color="auto"/>
            </w:tcBorders>
          </w:tcPr>
          <w:p w14:paraId="0FA10A7F" w14:textId="77777777" w:rsidR="00400797" w:rsidRPr="007965E0" w:rsidRDefault="00400797" w:rsidP="00A072C4">
            <w:pPr>
              <w:pStyle w:val="Tabletext"/>
              <w:jc w:val="center"/>
              <w:rPr>
                <w:sz w:val="16"/>
                <w:szCs w:val="16"/>
                <w:lang w:eastAsia="zh-CN"/>
              </w:rPr>
            </w:pPr>
            <w:r w:rsidRPr="007965E0">
              <w:rPr>
                <w:sz w:val="16"/>
                <w:szCs w:val="16"/>
                <w:lang w:eastAsia="zh-CN"/>
              </w:rPr>
              <w:t>Varies based on antenna type / configuration</w:t>
            </w:r>
          </w:p>
        </w:tc>
      </w:tr>
    </w:tbl>
    <w:p w14:paraId="4B208321" w14:textId="77777777" w:rsidR="00400797" w:rsidRPr="00492645" w:rsidRDefault="00400797" w:rsidP="00400797">
      <w:pPr>
        <w:pStyle w:val="Tablefin"/>
        <w:rPr>
          <w:rFonts w:eastAsia="Calibri"/>
        </w:rPr>
      </w:pPr>
    </w:p>
    <w:p w14:paraId="39536959" w14:textId="77777777" w:rsidR="00400797" w:rsidRPr="00492645" w:rsidRDefault="00400797" w:rsidP="00400797">
      <w:pPr>
        <w:overflowPunct/>
        <w:autoSpaceDE/>
        <w:autoSpaceDN/>
        <w:adjustRightInd/>
        <w:spacing w:before="0"/>
        <w:textAlignment w:val="auto"/>
        <w:rPr>
          <w:rFonts w:eastAsia="Calibri"/>
          <w:caps/>
          <w:sz w:val="20"/>
        </w:rPr>
      </w:pPr>
      <w:r w:rsidRPr="00492645">
        <w:rPr>
          <w:rFonts w:eastAsia="Calibri"/>
        </w:rPr>
        <w:br w:type="page"/>
      </w:r>
    </w:p>
    <w:p w14:paraId="4FFD456F" w14:textId="77777777" w:rsidR="00400797" w:rsidRPr="00492645" w:rsidRDefault="00400797" w:rsidP="00400797">
      <w:pPr>
        <w:pStyle w:val="TableNo"/>
        <w:rPr>
          <w:rFonts w:eastAsia="Calibri"/>
        </w:rPr>
      </w:pPr>
      <w:r w:rsidRPr="00492645">
        <w:rPr>
          <w:rFonts w:eastAsia="Calibri"/>
        </w:rPr>
        <w:lastRenderedPageBreak/>
        <w:t>TABLE 11 (</w:t>
      </w:r>
      <w:r w:rsidRPr="00492645">
        <w:rPr>
          <w:rFonts w:eastAsia="Calibri"/>
          <w:i/>
        </w:rPr>
        <w:t>continued</w:t>
      </w:r>
      <w:r w:rsidRPr="00492645">
        <w:rPr>
          <w:rFonts w:eastAsia="Calibri"/>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25"/>
        <w:gridCol w:w="646"/>
        <w:gridCol w:w="1334"/>
        <w:gridCol w:w="1334"/>
        <w:gridCol w:w="1335"/>
        <w:gridCol w:w="1335"/>
        <w:gridCol w:w="1335"/>
        <w:gridCol w:w="1335"/>
        <w:gridCol w:w="1335"/>
        <w:gridCol w:w="1335"/>
        <w:gridCol w:w="1323"/>
      </w:tblGrid>
      <w:tr w:rsidR="00400797" w:rsidRPr="00492645" w14:paraId="6B9B79CD" w14:textId="77777777" w:rsidTr="00A072C4">
        <w:trPr>
          <w:cantSplit/>
          <w:tblHeader/>
          <w:jc w:val="center"/>
        </w:trPr>
        <w:tc>
          <w:tcPr>
            <w:tcW w:w="570" w:type="pct"/>
            <w:tcBorders>
              <w:top w:val="single" w:sz="4" w:space="0" w:color="auto"/>
              <w:left w:val="single" w:sz="4" w:space="0" w:color="auto"/>
              <w:bottom w:val="single" w:sz="4" w:space="0" w:color="auto"/>
              <w:right w:val="single" w:sz="4" w:space="0" w:color="auto"/>
            </w:tcBorders>
            <w:vAlign w:val="center"/>
            <w:hideMark/>
          </w:tcPr>
          <w:p w14:paraId="425DA5D1" w14:textId="77777777" w:rsidR="00400797" w:rsidRPr="00492645" w:rsidRDefault="00400797" w:rsidP="00A072C4">
            <w:pPr>
              <w:keepNext/>
              <w:spacing w:before="80" w:after="80"/>
              <w:jc w:val="center"/>
              <w:rPr>
                <w:rFonts w:ascii="Times New Roman Bold" w:hAnsi="Times New Roman Bold" w:cs="Times New Roman Bold"/>
                <w:b/>
                <w:sz w:val="18"/>
                <w:szCs w:val="18"/>
                <w:lang w:eastAsia="zh-CN"/>
              </w:rPr>
            </w:pPr>
            <w:r w:rsidRPr="00492645">
              <w:rPr>
                <w:rFonts w:ascii="Times New Roman Bold" w:hAnsi="Times New Roman Bold" w:cs="Times New Roman Bold"/>
                <w:b/>
                <w:sz w:val="18"/>
                <w:szCs w:val="18"/>
                <w:lang w:eastAsia="zh-CN"/>
              </w:rPr>
              <w:t>Parameter</w:t>
            </w:r>
          </w:p>
        </w:tc>
        <w:tc>
          <w:tcPr>
            <w:tcW w:w="222" w:type="pct"/>
            <w:tcBorders>
              <w:top w:val="single" w:sz="4" w:space="0" w:color="auto"/>
              <w:left w:val="single" w:sz="4" w:space="0" w:color="auto"/>
              <w:bottom w:val="single" w:sz="4" w:space="0" w:color="auto"/>
              <w:right w:val="single" w:sz="4" w:space="0" w:color="auto"/>
            </w:tcBorders>
            <w:vAlign w:val="center"/>
            <w:hideMark/>
          </w:tcPr>
          <w:p w14:paraId="1DAF0B62" w14:textId="77777777" w:rsidR="00400797" w:rsidRPr="00492645" w:rsidRDefault="00400797" w:rsidP="00A072C4">
            <w:pPr>
              <w:keepNext/>
              <w:spacing w:before="80" w:after="80"/>
              <w:jc w:val="center"/>
              <w:rPr>
                <w:rFonts w:ascii="Times New Roman Bold" w:hAnsi="Times New Roman Bold" w:cs="Times New Roman Bold"/>
                <w:b/>
                <w:sz w:val="18"/>
                <w:szCs w:val="18"/>
                <w:lang w:eastAsia="zh-CN"/>
              </w:rPr>
            </w:pPr>
            <w:r w:rsidRPr="00492645">
              <w:rPr>
                <w:rFonts w:ascii="Times New Roman Bold" w:hAnsi="Times New Roman Bold" w:cs="Times New Roman Bold"/>
                <w:b/>
                <w:sz w:val="18"/>
                <w:szCs w:val="18"/>
                <w:lang w:eastAsia="zh-CN"/>
              </w:rPr>
              <w:t>Unit</w:t>
            </w:r>
          </w:p>
        </w:tc>
        <w:tc>
          <w:tcPr>
            <w:tcW w:w="468" w:type="pct"/>
            <w:tcBorders>
              <w:top w:val="single" w:sz="4" w:space="0" w:color="auto"/>
              <w:left w:val="single" w:sz="4" w:space="0" w:color="auto"/>
              <w:bottom w:val="single" w:sz="4" w:space="0" w:color="auto"/>
              <w:right w:val="single" w:sz="4" w:space="0" w:color="auto"/>
            </w:tcBorders>
            <w:vAlign w:val="center"/>
            <w:hideMark/>
          </w:tcPr>
          <w:p w14:paraId="5F547AE1" w14:textId="77777777" w:rsidR="00400797" w:rsidRPr="004A1806" w:rsidRDefault="00400797" w:rsidP="00A072C4">
            <w:pPr>
              <w:pStyle w:val="Tablehead"/>
              <w:rPr>
                <w:sz w:val="18"/>
                <w:szCs w:val="18"/>
                <w:lang w:val="de-CH" w:eastAsia="zh-CN"/>
              </w:rPr>
            </w:pPr>
            <w:r w:rsidRPr="004A1806">
              <w:rPr>
                <w:sz w:val="18"/>
                <w:szCs w:val="18"/>
                <w:lang w:val="de-CH" w:eastAsia="zh-CN"/>
              </w:rPr>
              <w:t>System 7N</w:t>
            </w:r>
            <w:r w:rsidRPr="004A1806">
              <w:rPr>
                <w:sz w:val="18"/>
                <w:szCs w:val="18"/>
                <w:lang w:val="de-CH" w:eastAsia="zh-CN"/>
              </w:rPr>
              <w:br/>
              <w:t>Skibotn Radar (EISCAT_3D)</w:t>
            </w:r>
          </w:p>
        </w:tc>
        <w:tc>
          <w:tcPr>
            <w:tcW w:w="468" w:type="pct"/>
            <w:tcBorders>
              <w:top w:val="single" w:sz="4" w:space="0" w:color="auto"/>
              <w:left w:val="single" w:sz="4" w:space="0" w:color="auto"/>
              <w:bottom w:val="single" w:sz="4" w:space="0" w:color="auto"/>
              <w:right w:val="single" w:sz="4" w:space="0" w:color="auto"/>
            </w:tcBorders>
            <w:vAlign w:val="center"/>
            <w:hideMark/>
          </w:tcPr>
          <w:p w14:paraId="46FAE021" w14:textId="77777777" w:rsidR="00400797" w:rsidRPr="00492645" w:rsidRDefault="00400797" w:rsidP="00A072C4">
            <w:pPr>
              <w:pStyle w:val="Tablehead"/>
              <w:rPr>
                <w:sz w:val="18"/>
                <w:szCs w:val="18"/>
                <w:lang w:eastAsia="zh-CN"/>
              </w:rPr>
            </w:pPr>
            <w:r w:rsidRPr="00492645">
              <w:rPr>
                <w:sz w:val="18"/>
                <w:szCs w:val="18"/>
                <w:lang w:eastAsia="zh-CN"/>
              </w:rPr>
              <w:t>System 7O</w:t>
            </w:r>
            <w:r w:rsidRPr="00492645">
              <w:rPr>
                <w:sz w:val="18"/>
                <w:szCs w:val="18"/>
                <w:lang w:eastAsia="zh-CN"/>
              </w:rPr>
              <w:br/>
            </w:r>
            <w:proofErr w:type="spellStart"/>
            <w:r w:rsidRPr="00492645">
              <w:rPr>
                <w:sz w:val="18"/>
                <w:szCs w:val="18"/>
                <w:lang w:eastAsia="zh-CN"/>
              </w:rPr>
              <w:t>Kaiseniemi</w:t>
            </w:r>
            <w:proofErr w:type="spellEnd"/>
            <w:r w:rsidRPr="00492645">
              <w:rPr>
                <w:sz w:val="18"/>
                <w:szCs w:val="18"/>
                <w:lang w:eastAsia="zh-CN"/>
              </w:rPr>
              <w:t xml:space="preserve"> and </w:t>
            </w:r>
            <w:proofErr w:type="spellStart"/>
            <w:r w:rsidRPr="00492645">
              <w:rPr>
                <w:sz w:val="18"/>
                <w:szCs w:val="18"/>
                <w:lang w:eastAsia="zh-CN"/>
              </w:rPr>
              <w:t>Karesuvato</w:t>
            </w:r>
            <w:proofErr w:type="spellEnd"/>
            <w:r w:rsidRPr="00492645">
              <w:rPr>
                <w:sz w:val="18"/>
                <w:szCs w:val="18"/>
                <w:lang w:eastAsia="zh-CN"/>
              </w:rPr>
              <w:t xml:space="preserve"> Radars (EISCAT_3D)</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753C63" w14:textId="77777777" w:rsidR="00400797" w:rsidRPr="00492645" w:rsidRDefault="00400797" w:rsidP="00A072C4">
            <w:pPr>
              <w:pStyle w:val="Tablehead"/>
              <w:rPr>
                <w:sz w:val="18"/>
                <w:szCs w:val="18"/>
                <w:lang w:eastAsia="zh-CN"/>
              </w:rPr>
            </w:pPr>
            <w:r w:rsidRPr="00492645">
              <w:rPr>
                <w:sz w:val="18"/>
                <w:szCs w:val="18"/>
                <w:lang w:eastAsia="zh-CN"/>
              </w:rPr>
              <w:t>System 7Q</w:t>
            </w:r>
            <w:r w:rsidRPr="00492645">
              <w:rPr>
                <w:sz w:val="18"/>
                <w:szCs w:val="18"/>
                <w:lang w:eastAsia="zh-CN"/>
              </w:rPr>
              <w:br/>
              <w:t>MAARSY Radar System</w:t>
            </w:r>
          </w:p>
        </w:tc>
        <w:tc>
          <w:tcPr>
            <w:tcW w:w="468" w:type="pct"/>
            <w:tcBorders>
              <w:top w:val="single" w:sz="4" w:space="0" w:color="auto"/>
              <w:left w:val="single" w:sz="4" w:space="0" w:color="auto"/>
              <w:bottom w:val="single" w:sz="4" w:space="0" w:color="auto"/>
              <w:right w:val="single" w:sz="4" w:space="0" w:color="auto"/>
            </w:tcBorders>
            <w:vAlign w:val="center"/>
            <w:hideMark/>
          </w:tcPr>
          <w:p w14:paraId="299A791C" w14:textId="77777777" w:rsidR="00400797" w:rsidRPr="00492645" w:rsidRDefault="00400797" w:rsidP="00A072C4">
            <w:pPr>
              <w:pStyle w:val="Tablehead"/>
              <w:rPr>
                <w:sz w:val="18"/>
                <w:szCs w:val="18"/>
                <w:lang w:eastAsia="zh-CN"/>
              </w:rPr>
            </w:pPr>
            <w:r w:rsidRPr="00492645">
              <w:rPr>
                <w:sz w:val="18"/>
                <w:szCs w:val="18"/>
                <w:lang w:eastAsia="zh-CN"/>
              </w:rPr>
              <w:t>System 7R</w:t>
            </w:r>
            <w:r w:rsidRPr="00492645">
              <w:rPr>
                <w:sz w:val="18"/>
                <w:szCs w:val="18"/>
                <w:lang w:eastAsia="zh-CN"/>
              </w:rPr>
              <w:br/>
              <w:t>Tomo Scand</w:t>
            </w:r>
          </w:p>
        </w:tc>
        <w:tc>
          <w:tcPr>
            <w:tcW w:w="468" w:type="pct"/>
            <w:tcBorders>
              <w:top w:val="single" w:sz="4" w:space="0" w:color="auto"/>
              <w:left w:val="single" w:sz="4" w:space="0" w:color="auto"/>
              <w:bottom w:val="single" w:sz="4" w:space="0" w:color="auto"/>
              <w:right w:val="single" w:sz="4" w:space="0" w:color="auto"/>
            </w:tcBorders>
            <w:vAlign w:val="center"/>
          </w:tcPr>
          <w:p w14:paraId="2624E42A" w14:textId="77777777" w:rsidR="00400797" w:rsidRPr="00492645" w:rsidRDefault="00400797" w:rsidP="00A072C4">
            <w:pPr>
              <w:pStyle w:val="Tablehead"/>
              <w:rPr>
                <w:sz w:val="18"/>
                <w:szCs w:val="18"/>
                <w:lang w:eastAsia="zh-CN"/>
              </w:rPr>
            </w:pPr>
            <w:r w:rsidRPr="00492645">
              <w:rPr>
                <w:sz w:val="18"/>
                <w:szCs w:val="18"/>
                <w:lang w:eastAsia="zh-CN"/>
              </w:rPr>
              <w:t>System 7S</w:t>
            </w:r>
            <w:r w:rsidRPr="00492645">
              <w:rPr>
                <w:sz w:val="18"/>
                <w:szCs w:val="18"/>
                <w:lang w:eastAsia="zh-CN"/>
              </w:rPr>
              <w:br/>
              <w:t xml:space="preserve">MF Radar </w:t>
            </w:r>
            <w:proofErr w:type="spellStart"/>
            <w:r w:rsidRPr="00492645">
              <w:rPr>
                <w:sz w:val="18"/>
                <w:szCs w:val="18"/>
                <w:lang w:eastAsia="zh-CN"/>
              </w:rPr>
              <w:t>Juliusruh</w:t>
            </w:r>
            <w:proofErr w:type="spellEnd"/>
          </w:p>
        </w:tc>
        <w:tc>
          <w:tcPr>
            <w:tcW w:w="468" w:type="pct"/>
            <w:tcBorders>
              <w:top w:val="single" w:sz="4" w:space="0" w:color="auto"/>
              <w:left w:val="single" w:sz="4" w:space="0" w:color="auto"/>
              <w:bottom w:val="single" w:sz="4" w:space="0" w:color="auto"/>
              <w:right w:val="single" w:sz="4" w:space="0" w:color="auto"/>
            </w:tcBorders>
            <w:vAlign w:val="center"/>
          </w:tcPr>
          <w:p w14:paraId="7051F38D" w14:textId="77777777" w:rsidR="00400797" w:rsidRPr="004A1806" w:rsidRDefault="00400797" w:rsidP="00A072C4">
            <w:pPr>
              <w:pStyle w:val="Tablehead"/>
              <w:rPr>
                <w:sz w:val="18"/>
                <w:szCs w:val="18"/>
                <w:lang w:val="de-CH" w:eastAsia="zh-CN"/>
              </w:rPr>
            </w:pPr>
            <w:r w:rsidRPr="004A1806">
              <w:rPr>
                <w:sz w:val="18"/>
                <w:szCs w:val="18"/>
                <w:lang w:val="de-CH" w:eastAsia="zh-CN"/>
              </w:rPr>
              <w:t>System 7T</w:t>
            </w:r>
            <w:r w:rsidRPr="004A1806">
              <w:rPr>
                <w:sz w:val="18"/>
                <w:szCs w:val="18"/>
                <w:lang w:val="de-CH" w:eastAsia="zh-CN"/>
              </w:rPr>
              <w:br/>
              <w:t>MF Radar Saura</w:t>
            </w:r>
          </w:p>
        </w:tc>
        <w:tc>
          <w:tcPr>
            <w:tcW w:w="468" w:type="pct"/>
            <w:tcBorders>
              <w:top w:val="single" w:sz="4" w:space="0" w:color="auto"/>
              <w:left w:val="single" w:sz="4" w:space="0" w:color="auto"/>
              <w:bottom w:val="single" w:sz="4" w:space="0" w:color="auto"/>
              <w:right w:val="single" w:sz="4" w:space="0" w:color="auto"/>
            </w:tcBorders>
            <w:vAlign w:val="center"/>
          </w:tcPr>
          <w:p w14:paraId="12F94F54" w14:textId="77777777" w:rsidR="00400797" w:rsidRPr="00492645" w:rsidRDefault="00400797" w:rsidP="00A072C4">
            <w:pPr>
              <w:pStyle w:val="Tablehead"/>
              <w:rPr>
                <w:sz w:val="18"/>
                <w:szCs w:val="18"/>
                <w:lang w:eastAsia="zh-CN"/>
              </w:rPr>
            </w:pPr>
            <w:r w:rsidRPr="00492645">
              <w:rPr>
                <w:sz w:val="18"/>
                <w:szCs w:val="18"/>
                <w:lang w:eastAsia="zh-CN"/>
              </w:rPr>
              <w:t>System 7U</w:t>
            </w:r>
            <w:r w:rsidRPr="00492645">
              <w:rPr>
                <w:sz w:val="18"/>
                <w:szCs w:val="18"/>
                <w:lang w:eastAsia="zh-CN"/>
              </w:rPr>
              <w:br/>
              <w:t>Canadian HF Network</w:t>
            </w:r>
          </w:p>
        </w:tc>
        <w:tc>
          <w:tcPr>
            <w:tcW w:w="468" w:type="pct"/>
            <w:tcBorders>
              <w:top w:val="single" w:sz="4" w:space="0" w:color="auto"/>
              <w:left w:val="single" w:sz="4" w:space="0" w:color="auto"/>
              <w:bottom w:val="single" w:sz="4" w:space="0" w:color="auto"/>
              <w:right w:val="single" w:sz="4" w:space="0" w:color="auto"/>
            </w:tcBorders>
            <w:vAlign w:val="center"/>
          </w:tcPr>
          <w:p w14:paraId="0164FA99" w14:textId="77777777" w:rsidR="00400797" w:rsidRPr="00492645" w:rsidRDefault="00400797" w:rsidP="00A072C4">
            <w:pPr>
              <w:pStyle w:val="Tablehead"/>
              <w:rPr>
                <w:sz w:val="18"/>
                <w:szCs w:val="18"/>
                <w:lang w:eastAsia="zh-CN"/>
              </w:rPr>
            </w:pPr>
            <w:r w:rsidRPr="00492645">
              <w:rPr>
                <w:sz w:val="18"/>
                <w:szCs w:val="18"/>
                <w:lang w:eastAsia="zh-CN"/>
              </w:rPr>
              <w:t>System 7V</w:t>
            </w:r>
            <w:r w:rsidRPr="00492645">
              <w:rPr>
                <w:sz w:val="18"/>
                <w:szCs w:val="18"/>
                <w:lang w:eastAsia="zh-CN"/>
              </w:rPr>
              <w:br/>
              <w:t>ICEBEAR</w:t>
            </w:r>
          </w:p>
        </w:tc>
        <w:tc>
          <w:tcPr>
            <w:tcW w:w="468" w:type="pct"/>
            <w:tcBorders>
              <w:top w:val="single" w:sz="4" w:space="0" w:color="auto"/>
              <w:left w:val="single" w:sz="4" w:space="0" w:color="auto"/>
              <w:bottom w:val="single" w:sz="4" w:space="0" w:color="auto"/>
              <w:right w:val="single" w:sz="4" w:space="0" w:color="auto"/>
            </w:tcBorders>
            <w:vAlign w:val="center"/>
          </w:tcPr>
          <w:p w14:paraId="19EE7216" w14:textId="77777777" w:rsidR="00400797" w:rsidRPr="00492645" w:rsidRDefault="00400797" w:rsidP="00A072C4">
            <w:pPr>
              <w:pStyle w:val="Tablehead"/>
              <w:rPr>
                <w:sz w:val="18"/>
                <w:szCs w:val="18"/>
                <w:lang w:eastAsia="zh-CN"/>
              </w:rPr>
            </w:pPr>
            <w:r w:rsidRPr="00492645">
              <w:rPr>
                <w:sz w:val="18"/>
                <w:szCs w:val="18"/>
                <w:lang w:eastAsia="zh-CN"/>
              </w:rPr>
              <w:t>System 7W</w:t>
            </w:r>
            <w:r w:rsidRPr="00492645">
              <w:rPr>
                <w:sz w:val="18"/>
                <w:szCs w:val="18"/>
                <w:lang w:eastAsia="zh-CN"/>
              </w:rPr>
              <w:br/>
              <w:t>CADI</w:t>
            </w:r>
          </w:p>
        </w:tc>
      </w:tr>
      <w:tr w:rsidR="00400797" w:rsidRPr="00492645" w14:paraId="7C11D395" w14:textId="77777777" w:rsidTr="00A072C4">
        <w:trPr>
          <w:cantSplit/>
          <w:tblHeader/>
          <w:jc w:val="center"/>
        </w:trPr>
        <w:tc>
          <w:tcPr>
            <w:tcW w:w="570" w:type="pct"/>
            <w:tcBorders>
              <w:top w:val="single" w:sz="4" w:space="0" w:color="auto"/>
              <w:left w:val="single" w:sz="4" w:space="0" w:color="auto"/>
              <w:bottom w:val="single" w:sz="4" w:space="0" w:color="auto"/>
              <w:right w:val="single" w:sz="4" w:space="0" w:color="auto"/>
            </w:tcBorders>
            <w:hideMark/>
          </w:tcPr>
          <w:p w14:paraId="469CA193" w14:textId="77777777" w:rsidR="00400797" w:rsidRPr="00492645" w:rsidRDefault="00400797" w:rsidP="00A072C4">
            <w:pPr>
              <w:pStyle w:val="Tabletext"/>
              <w:rPr>
                <w:sz w:val="18"/>
                <w:szCs w:val="18"/>
                <w:lang w:eastAsia="zh-CN"/>
              </w:rPr>
            </w:pPr>
            <w:r w:rsidRPr="00492645">
              <w:rPr>
                <w:sz w:val="18"/>
                <w:szCs w:val="18"/>
                <w:lang w:eastAsia="zh-CN"/>
              </w:rPr>
              <w:t>TX antenna main beam width (horizontal)</w:t>
            </w:r>
          </w:p>
        </w:tc>
        <w:tc>
          <w:tcPr>
            <w:tcW w:w="222" w:type="pct"/>
            <w:tcBorders>
              <w:top w:val="single" w:sz="4" w:space="0" w:color="auto"/>
              <w:left w:val="single" w:sz="4" w:space="0" w:color="auto"/>
              <w:bottom w:val="single" w:sz="4" w:space="0" w:color="auto"/>
              <w:right w:val="single" w:sz="4" w:space="0" w:color="auto"/>
            </w:tcBorders>
            <w:hideMark/>
          </w:tcPr>
          <w:p w14:paraId="01EF5C72" w14:textId="77777777" w:rsidR="00400797" w:rsidRPr="00492645" w:rsidRDefault="00400797" w:rsidP="00A072C4">
            <w:pPr>
              <w:pStyle w:val="Tabletext"/>
              <w:jc w:val="center"/>
              <w:rPr>
                <w:sz w:val="18"/>
                <w:szCs w:val="18"/>
                <w:lang w:eastAsia="zh-CN"/>
              </w:rPr>
            </w:pPr>
            <w:r w:rsidRPr="00492645">
              <w:rPr>
                <w:sz w:val="18"/>
                <w:szCs w:val="18"/>
                <w:lang w:eastAsia="zh-CN"/>
              </w:rPr>
              <w:t>Degrees</w:t>
            </w:r>
          </w:p>
        </w:tc>
        <w:tc>
          <w:tcPr>
            <w:tcW w:w="468" w:type="pct"/>
            <w:tcBorders>
              <w:top w:val="single" w:sz="4" w:space="0" w:color="auto"/>
              <w:left w:val="single" w:sz="4" w:space="0" w:color="auto"/>
              <w:bottom w:val="single" w:sz="4" w:space="0" w:color="auto"/>
              <w:right w:val="single" w:sz="4" w:space="0" w:color="auto"/>
            </w:tcBorders>
            <w:hideMark/>
          </w:tcPr>
          <w:p w14:paraId="56BA454C" w14:textId="77777777" w:rsidR="00400797" w:rsidRPr="00492645" w:rsidRDefault="00400797" w:rsidP="00A072C4">
            <w:pPr>
              <w:pStyle w:val="Tabletext"/>
              <w:jc w:val="center"/>
              <w:rPr>
                <w:sz w:val="18"/>
                <w:szCs w:val="18"/>
                <w:lang w:eastAsia="zh-CN"/>
              </w:rPr>
            </w:pPr>
            <w:r w:rsidRPr="00492645">
              <w:rPr>
                <w:sz w:val="18"/>
                <w:szCs w:val="18"/>
                <w:lang w:eastAsia="zh-CN"/>
              </w:rPr>
              <w:t>1.0</w:t>
            </w:r>
          </w:p>
        </w:tc>
        <w:tc>
          <w:tcPr>
            <w:tcW w:w="468" w:type="pct"/>
            <w:tcBorders>
              <w:top w:val="single" w:sz="4" w:space="0" w:color="auto"/>
              <w:left w:val="single" w:sz="4" w:space="0" w:color="auto"/>
              <w:bottom w:val="single" w:sz="4" w:space="0" w:color="auto"/>
              <w:right w:val="single" w:sz="4" w:space="0" w:color="auto"/>
            </w:tcBorders>
            <w:hideMark/>
          </w:tcPr>
          <w:p w14:paraId="4301642E" w14:textId="77777777" w:rsidR="00400797" w:rsidRPr="00492645" w:rsidRDefault="00400797" w:rsidP="00A072C4">
            <w:pPr>
              <w:pStyle w:val="Tabletext"/>
              <w:jc w:val="center"/>
              <w:rPr>
                <w:sz w:val="18"/>
                <w:szCs w:val="18"/>
                <w:lang w:eastAsia="zh-CN"/>
              </w:rPr>
            </w:pPr>
            <w:r w:rsidRPr="00492645">
              <w:rPr>
                <w:sz w:val="18"/>
                <w:szCs w:val="18"/>
                <w:lang w:eastAsia="zh-CN"/>
              </w:rPr>
              <w:t>Not applicable</w:t>
            </w:r>
          </w:p>
        </w:tc>
        <w:tc>
          <w:tcPr>
            <w:tcW w:w="468" w:type="pct"/>
            <w:tcBorders>
              <w:top w:val="single" w:sz="4" w:space="0" w:color="auto"/>
              <w:left w:val="single" w:sz="4" w:space="0" w:color="auto"/>
              <w:bottom w:val="single" w:sz="4" w:space="0" w:color="auto"/>
              <w:right w:val="single" w:sz="4" w:space="0" w:color="auto"/>
            </w:tcBorders>
            <w:shd w:val="clear" w:color="auto" w:fill="auto"/>
            <w:hideMark/>
          </w:tcPr>
          <w:p w14:paraId="276D14F3" w14:textId="77777777" w:rsidR="00400797" w:rsidRPr="00492645" w:rsidRDefault="00400797" w:rsidP="00A072C4">
            <w:pPr>
              <w:pStyle w:val="Tabletext"/>
              <w:jc w:val="center"/>
              <w:rPr>
                <w:sz w:val="18"/>
                <w:szCs w:val="18"/>
                <w:lang w:eastAsia="zh-CN"/>
              </w:rPr>
            </w:pPr>
            <w:r w:rsidRPr="00492645">
              <w:rPr>
                <w:sz w:val="18"/>
                <w:szCs w:val="18"/>
                <w:lang w:eastAsia="zh-CN"/>
              </w:rPr>
              <w:t>Not available</w:t>
            </w:r>
          </w:p>
        </w:tc>
        <w:tc>
          <w:tcPr>
            <w:tcW w:w="468" w:type="pct"/>
            <w:tcBorders>
              <w:top w:val="single" w:sz="4" w:space="0" w:color="auto"/>
              <w:left w:val="single" w:sz="4" w:space="0" w:color="auto"/>
              <w:bottom w:val="single" w:sz="4" w:space="0" w:color="auto"/>
              <w:right w:val="single" w:sz="4" w:space="0" w:color="auto"/>
            </w:tcBorders>
            <w:hideMark/>
          </w:tcPr>
          <w:p w14:paraId="1EC978C2" w14:textId="77777777" w:rsidR="00400797" w:rsidRPr="00492645" w:rsidRDefault="00400797" w:rsidP="00A072C4">
            <w:pPr>
              <w:pStyle w:val="Tabletext"/>
              <w:jc w:val="center"/>
              <w:rPr>
                <w:sz w:val="18"/>
                <w:szCs w:val="18"/>
                <w:lang w:eastAsia="zh-CN"/>
              </w:rPr>
            </w:pPr>
            <w:r w:rsidRPr="00492645">
              <w:rPr>
                <w:sz w:val="18"/>
                <w:szCs w:val="18"/>
                <w:lang w:eastAsia="zh-CN"/>
              </w:rPr>
              <w:t>Not applicable</w:t>
            </w:r>
          </w:p>
        </w:tc>
        <w:tc>
          <w:tcPr>
            <w:tcW w:w="468" w:type="pct"/>
            <w:tcBorders>
              <w:top w:val="single" w:sz="4" w:space="0" w:color="auto"/>
              <w:left w:val="single" w:sz="4" w:space="0" w:color="auto"/>
              <w:bottom w:val="single" w:sz="4" w:space="0" w:color="auto"/>
              <w:right w:val="single" w:sz="4" w:space="0" w:color="auto"/>
            </w:tcBorders>
          </w:tcPr>
          <w:p w14:paraId="322A7315" w14:textId="77777777" w:rsidR="00400797" w:rsidRPr="00492645" w:rsidRDefault="00400797" w:rsidP="00A072C4">
            <w:pPr>
              <w:pStyle w:val="Tabletext"/>
              <w:jc w:val="center"/>
              <w:rPr>
                <w:sz w:val="18"/>
                <w:szCs w:val="18"/>
                <w:lang w:eastAsia="zh-CN"/>
              </w:rPr>
            </w:pPr>
            <w:r w:rsidRPr="00492645">
              <w:rPr>
                <w:sz w:val="18"/>
                <w:szCs w:val="18"/>
                <w:lang w:eastAsia="zh-CN"/>
              </w:rPr>
              <w:t>6.0</w:t>
            </w:r>
          </w:p>
        </w:tc>
        <w:tc>
          <w:tcPr>
            <w:tcW w:w="468" w:type="pct"/>
            <w:tcBorders>
              <w:top w:val="single" w:sz="4" w:space="0" w:color="auto"/>
              <w:left w:val="single" w:sz="4" w:space="0" w:color="auto"/>
              <w:bottom w:val="single" w:sz="4" w:space="0" w:color="auto"/>
              <w:right w:val="single" w:sz="4" w:space="0" w:color="auto"/>
            </w:tcBorders>
          </w:tcPr>
          <w:p w14:paraId="218DC6D8" w14:textId="77777777" w:rsidR="00400797" w:rsidRPr="00492645" w:rsidRDefault="00400797" w:rsidP="00A072C4">
            <w:pPr>
              <w:pStyle w:val="Tabletext"/>
              <w:jc w:val="center"/>
              <w:rPr>
                <w:sz w:val="18"/>
                <w:szCs w:val="18"/>
                <w:lang w:eastAsia="zh-CN"/>
              </w:rPr>
            </w:pPr>
            <w:r w:rsidRPr="00492645">
              <w:rPr>
                <w:sz w:val="18"/>
                <w:szCs w:val="18"/>
                <w:lang w:eastAsia="zh-CN"/>
              </w:rPr>
              <w:t>19.0</w:t>
            </w:r>
          </w:p>
        </w:tc>
        <w:tc>
          <w:tcPr>
            <w:tcW w:w="468" w:type="pct"/>
            <w:tcBorders>
              <w:top w:val="single" w:sz="4" w:space="0" w:color="auto"/>
              <w:left w:val="single" w:sz="4" w:space="0" w:color="auto"/>
              <w:bottom w:val="single" w:sz="4" w:space="0" w:color="auto"/>
              <w:right w:val="single" w:sz="4" w:space="0" w:color="auto"/>
            </w:tcBorders>
          </w:tcPr>
          <w:p w14:paraId="57121A9E" w14:textId="77777777" w:rsidR="00400797" w:rsidRPr="00492645" w:rsidRDefault="00400797" w:rsidP="00A072C4">
            <w:pPr>
              <w:pStyle w:val="Tabletext"/>
              <w:jc w:val="center"/>
              <w:rPr>
                <w:sz w:val="18"/>
                <w:szCs w:val="18"/>
                <w:lang w:eastAsia="zh-CN"/>
              </w:rPr>
            </w:pPr>
            <w:r w:rsidRPr="00492645">
              <w:rPr>
                <w:sz w:val="18"/>
                <w:szCs w:val="18"/>
                <w:lang w:eastAsia="zh-CN"/>
              </w:rPr>
              <w:t>Not available</w:t>
            </w:r>
          </w:p>
        </w:tc>
        <w:tc>
          <w:tcPr>
            <w:tcW w:w="468" w:type="pct"/>
            <w:tcBorders>
              <w:top w:val="single" w:sz="4" w:space="0" w:color="auto"/>
              <w:left w:val="single" w:sz="4" w:space="0" w:color="auto"/>
              <w:bottom w:val="single" w:sz="4" w:space="0" w:color="auto"/>
              <w:right w:val="single" w:sz="4" w:space="0" w:color="auto"/>
            </w:tcBorders>
          </w:tcPr>
          <w:p w14:paraId="6C940A8B" w14:textId="77777777" w:rsidR="00400797" w:rsidRPr="00492645" w:rsidRDefault="00400797" w:rsidP="00A072C4">
            <w:pPr>
              <w:pStyle w:val="Tabletext"/>
              <w:jc w:val="center"/>
              <w:rPr>
                <w:sz w:val="18"/>
                <w:szCs w:val="18"/>
                <w:lang w:eastAsia="zh-CN"/>
              </w:rPr>
            </w:pPr>
            <w:r w:rsidRPr="00492645">
              <w:rPr>
                <w:sz w:val="18"/>
                <w:szCs w:val="18"/>
                <w:lang w:eastAsia="zh-CN"/>
              </w:rPr>
              <w:t>3</w:t>
            </w:r>
          </w:p>
        </w:tc>
        <w:tc>
          <w:tcPr>
            <w:tcW w:w="468" w:type="pct"/>
            <w:tcBorders>
              <w:top w:val="single" w:sz="4" w:space="0" w:color="auto"/>
              <w:left w:val="single" w:sz="4" w:space="0" w:color="auto"/>
              <w:bottom w:val="single" w:sz="4" w:space="0" w:color="auto"/>
              <w:right w:val="single" w:sz="4" w:space="0" w:color="auto"/>
            </w:tcBorders>
          </w:tcPr>
          <w:p w14:paraId="06656CF6" w14:textId="77777777" w:rsidR="00400797" w:rsidRPr="00492645" w:rsidRDefault="00400797" w:rsidP="00A072C4">
            <w:pPr>
              <w:pStyle w:val="Tabletext"/>
              <w:jc w:val="center"/>
              <w:rPr>
                <w:sz w:val="18"/>
                <w:szCs w:val="18"/>
                <w:lang w:eastAsia="zh-CN"/>
              </w:rPr>
            </w:pPr>
            <w:r w:rsidRPr="00492645">
              <w:rPr>
                <w:sz w:val="18"/>
                <w:szCs w:val="18"/>
                <w:lang w:eastAsia="zh-CN"/>
              </w:rPr>
              <w:t>Varies based on antenna type / configuration</w:t>
            </w:r>
          </w:p>
        </w:tc>
      </w:tr>
      <w:tr w:rsidR="00400797" w:rsidRPr="00492645" w14:paraId="7315A0CD" w14:textId="77777777" w:rsidTr="00A072C4">
        <w:trPr>
          <w:cantSplit/>
          <w:tblHeader/>
          <w:jc w:val="center"/>
        </w:trPr>
        <w:tc>
          <w:tcPr>
            <w:tcW w:w="570" w:type="pct"/>
            <w:tcBorders>
              <w:top w:val="single" w:sz="4" w:space="0" w:color="auto"/>
              <w:left w:val="single" w:sz="4" w:space="0" w:color="auto"/>
              <w:bottom w:val="single" w:sz="4" w:space="0" w:color="auto"/>
              <w:right w:val="single" w:sz="4" w:space="0" w:color="auto"/>
            </w:tcBorders>
            <w:hideMark/>
          </w:tcPr>
          <w:p w14:paraId="52EF0080" w14:textId="77777777" w:rsidR="00400797" w:rsidRPr="00492645" w:rsidRDefault="00400797" w:rsidP="00A072C4">
            <w:pPr>
              <w:pStyle w:val="Tabletext"/>
              <w:rPr>
                <w:sz w:val="18"/>
                <w:szCs w:val="18"/>
                <w:lang w:eastAsia="zh-CN"/>
              </w:rPr>
            </w:pPr>
            <w:r w:rsidRPr="00492645">
              <w:rPr>
                <w:sz w:val="18"/>
                <w:szCs w:val="18"/>
                <w:lang w:eastAsia="zh-CN"/>
              </w:rPr>
              <w:t>RX antenna main beam width (horizontal)</w:t>
            </w:r>
          </w:p>
        </w:tc>
        <w:tc>
          <w:tcPr>
            <w:tcW w:w="222" w:type="pct"/>
            <w:tcBorders>
              <w:top w:val="single" w:sz="4" w:space="0" w:color="auto"/>
              <w:left w:val="single" w:sz="4" w:space="0" w:color="auto"/>
              <w:bottom w:val="single" w:sz="4" w:space="0" w:color="auto"/>
              <w:right w:val="single" w:sz="4" w:space="0" w:color="auto"/>
            </w:tcBorders>
            <w:hideMark/>
          </w:tcPr>
          <w:p w14:paraId="35F314A1" w14:textId="77777777" w:rsidR="00400797" w:rsidRPr="00492645" w:rsidRDefault="00400797" w:rsidP="00A072C4">
            <w:pPr>
              <w:pStyle w:val="Tabletext"/>
              <w:jc w:val="center"/>
              <w:rPr>
                <w:sz w:val="18"/>
                <w:szCs w:val="18"/>
                <w:lang w:eastAsia="zh-CN"/>
              </w:rPr>
            </w:pPr>
            <w:r w:rsidRPr="00492645">
              <w:rPr>
                <w:sz w:val="18"/>
                <w:szCs w:val="18"/>
                <w:lang w:eastAsia="zh-CN"/>
              </w:rPr>
              <w:t>Degrees</w:t>
            </w:r>
          </w:p>
        </w:tc>
        <w:tc>
          <w:tcPr>
            <w:tcW w:w="468" w:type="pct"/>
            <w:tcBorders>
              <w:top w:val="single" w:sz="4" w:space="0" w:color="auto"/>
              <w:left w:val="single" w:sz="4" w:space="0" w:color="auto"/>
              <w:bottom w:val="single" w:sz="4" w:space="0" w:color="auto"/>
              <w:right w:val="single" w:sz="4" w:space="0" w:color="auto"/>
            </w:tcBorders>
            <w:hideMark/>
          </w:tcPr>
          <w:p w14:paraId="496B2E11" w14:textId="77777777" w:rsidR="00400797" w:rsidRPr="00492645" w:rsidRDefault="00400797" w:rsidP="00A072C4">
            <w:pPr>
              <w:pStyle w:val="Tabletext"/>
              <w:jc w:val="center"/>
              <w:rPr>
                <w:sz w:val="18"/>
                <w:szCs w:val="18"/>
                <w:lang w:eastAsia="zh-CN"/>
              </w:rPr>
            </w:pPr>
            <w:r w:rsidRPr="00492645">
              <w:rPr>
                <w:sz w:val="18"/>
                <w:szCs w:val="18"/>
                <w:lang w:eastAsia="zh-CN"/>
              </w:rPr>
              <w:t>1.0</w:t>
            </w:r>
          </w:p>
        </w:tc>
        <w:tc>
          <w:tcPr>
            <w:tcW w:w="468" w:type="pct"/>
            <w:tcBorders>
              <w:top w:val="single" w:sz="4" w:space="0" w:color="auto"/>
              <w:left w:val="single" w:sz="4" w:space="0" w:color="auto"/>
              <w:bottom w:val="single" w:sz="4" w:space="0" w:color="auto"/>
              <w:right w:val="single" w:sz="4" w:space="0" w:color="auto"/>
            </w:tcBorders>
            <w:hideMark/>
          </w:tcPr>
          <w:p w14:paraId="2FD32A41" w14:textId="77777777" w:rsidR="00400797" w:rsidRPr="00492645" w:rsidRDefault="00400797" w:rsidP="00A072C4">
            <w:pPr>
              <w:pStyle w:val="Tabletext"/>
              <w:jc w:val="center"/>
              <w:rPr>
                <w:sz w:val="18"/>
                <w:szCs w:val="18"/>
                <w:lang w:eastAsia="zh-CN"/>
              </w:rPr>
            </w:pPr>
            <w:r w:rsidRPr="00492645">
              <w:rPr>
                <w:sz w:val="18"/>
                <w:szCs w:val="18"/>
                <w:lang w:eastAsia="zh-CN"/>
              </w:rPr>
              <w:t>1.0</w:t>
            </w:r>
          </w:p>
        </w:tc>
        <w:tc>
          <w:tcPr>
            <w:tcW w:w="468" w:type="pct"/>
            <w:tcBorders>
              <w:top w:val="single" w:sz="4" w:space="0" w:color="auto"/>
              <w:left w:val="single" w:sz="4" w:space="0" w:color="auto"/>
              <w:bottom w:val="single" w:sz="4" w:space="0" w:color="auto"/>
              <w:right w:val="single" w:sz="4" w:space="0" w:color="auto"/>
            </w:tcBorders>
            <w:shd w:val="clear" w:color="auto" w:fill="auto"/>
            <w:hideMark/>
          </w:tcPr>
          <w:p w14:paraId="5308BE8D" w14:textId="77777777" w:rsidR="00400797" w:rsidRPr="00492645" w:rsidRDefault="00400797" w:rsidP="00A072C4">
            <w:pPr>
              <w:pStyle w:val="Tabletext"/>
              <w:jc w:val="center"/>
              <w:rPr>
                <w:sz w:val="18"/>
                <w:szCs w:val="18"/>
                <w:lang w:eastAsia="zh-CN"/>
              </w:rPr>
            </w:pPr>
            <w:r w:rsidRPr="00492645">
              <w:rPr>
                <w:sz w:val="18"/>
                <w:szCs w:val="18"/>
                <w:lang w:eastAsia="zh-CN"/>
              </w:rPr>
              <w:t>Not available</w:t>
            </w:r>
          </w:p>
        </w:tc>
        <w:tc>
          <w:tcPr>
            <w:tcW w:w="468" w:type="pct"/>
            <w:tcBorders>
              <w:top w:val="single" w:sz="4" w:space="0" w:color="auto"/>
              <w:left w:val="single" w:sz="4" w:space="0" w:color="auto"/>
              <w:bottom w:val="single" w:sz="4" w:space="0" w:color="auto"/>
              <w:right w:val="single" w:sz="4" w:space="0" w:color="auto"/>
            </w:tcBorders>
            <w:hideMark/>
          </w:tcPr>
          <w:p w14:paraId="1183173E" w14:textId="77777777" w:rsidR="00400797" w:rsidRPr="00492645" w:rsidRDefault="00400797" w:rsidP="00A072C4">
            <w:pPr>
              <w:pStyle w:val="Tabletext"/>
              <w:jc w:val="center"/>
              <w:rPr>
                <w:sz w:val="18"/>
                <w:szCs w:val="18"/>
                <w:lang w:eastAsia="zh-CN"/>
              </w:rPr>
            </w:pPr>
            <w:r w:rsidRPr="00492645">
              <w:rPr>
                <w:sz w:val="18"/>
                <w:szCs w:val="18"/>
                <w:lang w:eastAsia="zh-CN"/>
              </w:rPr>
              <w:t>140 at 140 MHz</w:t>
            </w:r>
            <w:r w:rsidRPr="00492645">
              <w:rPr>
                <w:sz w:val="18"/>
                <w:szCs w:val="18"/>
                <w:lang w:eastAsia="zh-CN"/>
              </w:rPr>
              <w:br/>
              <w:t>120 at 400 MHz</w:t>
            </w:r>
          </w:p>
        </w:tc>
        <w:tc>
          <w:tcPr>
            <w:tcW w:w="468" w:type="pct"/>
            <w:tcBorders>
              <w:top w:val="single" w:sz="4" w:space="0" w:color="auto"/>
              <w:left w:val="single" w:sz="4" w:space="0" w:color="auto"/>
              <w:bottom w:val="single" w:sz="4" w:space="0" w:color="auto"/>
              <w:right w:val="single" w:sz="4" w:space="0" w:color="auto"/>
            </w:tcBorders>
          </w:tcPr>
          <w:p w14:paraId="6D1F6E34" w14:textId="77777777" w:rsidR="00400797" w:rsidRPr="00492645" w:rsidRDefault="00400797" w:rsidP="00A072C4">
            <w:pPr>
              <w:pStyle w:val="Tabletext"/>
              <w:jc w:val="center"/>
              <w:rPr>
                <w:sz w:val="18"/>
                <w:szCs w:val="18"/>
                <w:lang w:eastAsia="zh-CN"/>
              </w:rPr>
            </w:pPr>
            <w:r w:rsidRPr="00492645">
              <w:rPr>
                <w:sz w:val="18"/>
                <w:szCs w:val="18"/>
                <w:lang w:eastAsia="zh-CN"/>
              </w:rPr>
              <w:t>&lt; 6</w:t>
            </w:r>
          </w:p>
        </w:tc>
        <w:tc>
          <w:tcPr>
            <w:tcW w:w="468" w:type="pct"/>
            <w:tcBorders>
              <w:top w:val="single" w:sz="4" w:space="0" w:color="auto"/>
              <w:left w:val="single" w:sz="4" w:space="0" w:color="auto"/>
              <w:bottom w:val="single" w:sz="4" w:space="0" w:color="auto"/>
              <w:right w:val="single" w:sz="4" w:space="0" w:color="auto"/>
            </w:tcBorders>
          </w:tcPr>
          <w:p w14:paraId="69D3A212" w14:textId="77777777" w:rsidR="00400797" w:rsidRPr="00492645" w:rsidRDefault="00400797" w:rsidP="00A072C4">
            <w:pPr>
              <w:pStyle w:val="Tabletext"/>
              <w:jc w:val="center"/>
              <w:rPr>
                <w:sz w:val="18"/>
                <w:szCs w:val="18"/>
                <w:lang w:eastAsia="zh-CN"/>
              </w:rPr>
            </w:pPr>
            <w:r w:rsidRPr="00492645">
              <w:rPr>
                <w:sz w:val="18"/>
                <w:szCs w:val="18"/>
                <w:lang w:eastAsia="zh-CN"/>
              </w:rPr>
              <w:t>&lt; 6</w:t>
            </w:r>
          </w:p>
        </w:tc>
        <w:tc>
          <w:tcPr>
            <w:tcW w:w="468" w:type="pct"/>
            <w:tcBorders>
              <w:top w:val="single" w:sz="4" w:space="0" w:color="auto"/>
              <w:left w:val="single" w:sz="4" w:space="0" w:color="auto"/>
              <w:bottom w:val="single" w:sz="4" w:space="0" w:color="auto"/>
              <w:right w:val="single" w:sz="4" w:space="0" w:color="auto"/>
            </w:tcBorders>
          </w:tcPr>
          <w:p w14:paraId="76FD7D01" w14:textId="77777777" w:rsidR="00400797" w:rsidRPr="00492645" w:rsidRDefault="00400797" w:rsidP="00A072C4">
            <w:pPr>
              <w:pStyle w:val="Tabletext"/>
              <w:jc w:val="center"/>
              <w:rPr>
                <w:sz w:val="18"/>
                <w:szCs w:val="18"/>
                <w:lang w:eastAsia="zh-CN"/>
              </w:rPr>
            </w:pPr>
            <w:r w:rsidRPr="00492645">
              <w:rPr>
                <w:sz w:val="18"/>
                <w:szCs w:val="18"/>
                <w:lang w:eastAsia="zh-CN"/>
              </w:rPr>
              <w:t>Not available</w:t>
            </w:r>
          </w:p>
        </w:tc>
        <w:tc>
          <w:tcPr>
            <w:tcW w:w="468" w:type="pct"/>
            <w:tcBorders>
              <w:top w:val="single" w:sz="4" w:space="0" w:color="auto"/>
              <w:left w:val="single" w:sz="4" w:space="0" w:color="auto"/>
              <w:bottom w:val="single" w:sz="4" w:space="0" w:color="auto"/>
              <w:right w:val="single" w:sz="4" w:space="0" w:color="auto"/>
            </w:tcBorders>
          </w:tcPr>
          <w:p w14:paraId="75B181DA" w14:textId="77777777" w:rsidR="00400797" w:rsidRPr="00492645" w:rsidRDefault="00400797" w:rsidP="00A072C4">
            <w:pPr>
              <w:pStyle w:val="Tabletext"/>
              <w:jc w:val="center"/>
              <w:rPr>
                <w:sz w:val="18"/>
                <w:szCs w:val="18"/>
                <w:lang w:eastAsia="zh-CN"/>
              </w:rPr>
            </w:pPr>
            <w:r w:rsidRPr="00492645">
              <w:rPr>
                <w:sz w:val="18"/>
                <w:szCs w:val="18"/>
                <w:lang w:eastAsia="zh-CN"/>
              </w:rPr>
              <w:t>3</w:t>
            </w:r>
          </w:p>
        </w:tc>
        <w:tc>
          <w:tcPr>
            <w:tcW w:w="468" w:type="pct"/>
            <w:tcBorders>
              <w:top w:val="single" w:sz="4" w:space="0" w:color="auto"/>
              <w:left w:val="single" w:sz="4" w:space="0" w:color="auto"/>
              <w:bottom w:val="single" w:sz="4" w:space="0" w:color="auto"/>
              <w:right w:val="single" w:sz="4" w:space="0" w:color="auto"/>
            </w:tcBorders>
          </w:tcPr>
          <w:p w14:paraId="35CF7704" w14:textId="77777777" w:rsidR="00400797" w:rsidRPr="00492645" w:rsidRDefault="00400797" w:rsidP="00A072C4">
            <w:pPr>
              <w:pStyle w:val="Tabletext"/>
              <w:jc w:val="center"/>
              <w:rPr>
                <w:sz w:val="18"/>
                <w:szCs w:val="18"/>
                <w:lang w:eastAsia="zh-CN"/>
              </w:rPr>
            </w:pPr>
            <w:r w:rsidRPr="00492645">
              <w:rPr>
                <w:sz w:val="18"/>
                <w:szCs w:val="18"/>
                <w:lang w:eastAsia="zh-CN"/>
              </w:rPr>
              <w:t>Varies based on antenna type / configuration</w:t>
            </w:r>
          </w:p>
        </w:tc>
      </w:tr>
      <w:tr w:rsidR="00400797" w:rsidRPr="00492645" w14:paraId="2C252E55" w14:textId="77777777" w:rsidTr="00A072C4">
        <w:trPr>
          <w:cantSplit/>
          <w:tblHeader/>
          <w:jc w:val="center"/>
        </w:trPr>
        <w:tc>
          <w:tcPr>
            <w:tcW w:w="570" w:type="pct"/>
            <w:tcBorders>
              <w:top w:val="single" w:sz="4" w:space="0" w:color="auto"/>
              <w:left w:val="single" w:sz="4" w:space="0" w:color="auto"/>
              <w:bottom w:val="single" w:sz="4" w:space="0" w:color="auto"/>
              <w:right w:val="single" w:sz="4" w:space="0" w:color="auto"/>
            </w:tcBorders>
            <w:hideMark/>
          </w:tcPr>
          <w:p w14:paraId="1FC6DC33" w14:textId="77777777" w:rsidR="00400797" w:rsidRPr="00492645" w:rsidRDefault="00400797" w:rsidP="00A072C4">
            <w:pPr>
              <w:pStyle w:val="Tabletext"/>
              <w:rPr>
                <w:sz w:val="18"/>
                <w:szCs w:val="18"/>
                <w:lang w:eastAsia="zh-CN"/>
              </w:rPr>
            </w:pPr>
            <w:r w:rsidRPr="00492645">
              <w:rPr>
                <w:sz w:val="18"/>
                <w:szCs w:val="18"/>
                <w:lang w:eastAsia="zh-CN"/>
              </w:rPr>
              <w:t>TX antenna</w:t>
            </w:r>
          </w:p>
        </w:tc>
        <w:tc>
          <w:tcPr>
            <w:tcW w:w="222" w:type="pct"/>
            <w:tcBorders>
              <w:top w:val="single" w:sz="4" w:space="0" w:color="auto"/>
              <w:left w:val="single" w:sz="4" w:space="0" w:color="auto"/>
              <w:bottom w:val="single" w:sz="4" w:space="0" w:color="auto"/>
              <w:right w:val="single" w:sz="4" w:space="0" w:color="auto"/>
            </w:tcBorders>
          </w:tcPr>
          <w:p w14:paraId="2AFA5098" w14:textId="77777777" w:rsidR="00400797" w:rsidRPr="00492645" w:rsidRDefault="00400797" w:rsidP="00A072C4">
            <w:pPr>
              <w:pStyle w:val="Tabletext"/>
              <w:jc w:val="center"/>
              <w:rPr>
                <w:sz w:val="18"/>
                <w:szCs w:val="18"/>
                <w:lang w:eastAsia="zh-CN"/>
              </w:rPr>
            </w:pPr>
          </w:p>
        </w:tc>
        <w:tc>
          <w:tcPr>
            <w:tcW w:w="468" w:type="pct"/>
            <w:tcBorders>
              <w:top w:val="single" w:sz="4" w:space="0" w:color="auto"/>
              <w:left w:val="single" w:sz="4" w:space="0" w:color="auto"/>
              <w:bottom w:val="single" w:sz="4" w:space="0" w:color="auto"/>
              <w:right w:val="single" w:sz="4" w:space="0" w:color="auto"/>
            </w:tcBorders>
            <w:hideMark/>
          </w:tcPr>
          <w:p w14:paraId="5FF2964F" w14:textId="77777777" w:rsidR="00400797" w:rsidRPr="00492645" w:rsidRDefault="00400797" w:rsidP="00A072C4">
            <w:pPr>
              <w:pStyle w:val="Tabletext"/>
              <w:jc w:val="center"/>
              <w:rPr>
                <w:sz w:val="18"/>
                <w:szCs w:val="18"/>
                <w:lang w:eastAsia="zh-CN"/>
              </w:rPr>
            </w:pPr>
            <w:r w:rsidRPr="00492645">
              <w:rPr>
                <w:sz w:val="18"/>
                <w:szCs w:val="18"/>
                <w:lang w:eastAsia="zh-CN"/>
              </w:rPr>
              <w:t>Phased array with approx. 10 000 drooped, crossed-dipole elements</w:t>
            </w:r>
          </w:p>
        </w:tc>
        <w:tc>
          <w:tcPr>
            <w:tcW w:w="468" w:type="pct"/>
            <w:tcBorders>
              <w:top w:val="single" w:sz="4" w:space="0" w:color="auto"/>
              <w:left w:val="single" w:sz="4" w:space="0" w:color="auto"/>
              <w:bottom w:val="single" w:sz="4" w:space="0" w:color="auto"/>
              <w:right w:val="single" w:sz="4" w:space="0" w:color="auto"/>
            </w:tcBorders>
            <w:hideMark/>
          </w:tcPr>
          <w:p w14:paraId="787D2C4A" w14:textId="77777777" w:rsidR="00400797" w:rsidRPr="00492645" w:rsidRDefault="00400797" w:rsidP="00A072C4">
            <w:pPr>
              <w:pStyle w:val="Tabletext"/>
              <w:jc w:val="center"/>
              <w:rPr>
                <w:sz w:val="18"/>
                <w:szCs w:val="18"/>
                <w:lang w:eastAsia="zh-CN"/>
              </w:rPr>
            </w:pPr>
            <w:r w:rsidRPr="00492645">
              <w:rPr>
                <w:sz w:val="18"/>
                <w:szCs w:val="18"/>
                <w:lang w:eastAsia="zh-CN"/>
              </w:rPr>
              <w:t>Not applicable</w:t>
            </w:r>
          </w:p>
        </w:tc>
        <w:tc>
          <w:tcPr>
            <w:tcW w:w="468" w:type="pct"/>
            <w:tcBorders>
              <w:top w:val="single" w:sz="4" w:space="0" w:color="auto"/>
              <w:left w:val="single" w:sz="4" w:space="0" w:color="auto"/>
              <w:bottom w:val="single" w:sz="4" w:space="0" w:color="auto"/>
              <w:right w:val="single" w:sz="4" w:space="0" w:color="auto"/>
            </w:tcBorders>
            <w:shd w:val="clear" w:color="auto" w:fill="auto"/>
            <w:hideMark/>
          </w:tcPr>
          <w:p w14:paraId="7518F9AE" w14:textId="77777777" w:rsidR="00400797" w:rsidRPr="00492645" w:rsidRDefault="00400797" w:rsidP="00A072C4">
            <w:pPr>
              <w:pStyle w:val="Tabletext"/>
              <w:jc w:val="center"/>
              <w:rPr>
                <w:sz w:val="18"/>
                <w:szCs w:val="18"/>
                <w:lang w:eastAsia="zh-CN"/>
              </w:rPr>
            </w:pPr>
            <w:r w:rsidRPr="00492645">
              <w:rPr>
                <w:sz w:val="18"/>
                <w:szCs w:val="18"/>
                <w:lang w:eastAsia="zh-CN"/>
              </w:rPr>
              <w:t>Not available</w:t>
            </w:r>
          </w:p>
        </w:tc>
        <w:tc>
          <w:tcPr>
            <w:tcW w:w="468" w:type="pct"/>
            <w:tcBorders>
              <w:top w:val="single" w:sz="4" w:space="0" w:color="auto"/>
              <w:left w:val="single" w:sz="4" w:space="0" w:color="auto"/>
              <w:bottom w:val="single" w:sz="4" w:space="0" w:color="auto"/>
              <w:right w:val="single" w:sz="4" w:space="0" w:color="auto"/>
            </w:tcBorders>
            <w:hideMark/>
          </w:tcPr>
          <w:p w14:paraId="5A2F9081" w14:textId="77777777" w:rsidR="00400797" w:rsidRPr="00492645" w:rsidRDefault="00400797" w:rsidP="00A072C4">
            <w:pPr>
              <w:pStyle w:val="Tabletext"/>
              <w:jc w:val="center"/>
              <w:rPr>
                <w:sz w:val="18"/>
                <w:szCs w:val="18"/>
                <w:lang w:eastAsia="zh-CN"/>
              </w:rPr>
            </w:pPr>
            <w:r w:rsidRPr="00492645">
              <w:rPr>
                <w:sz w:val="18"/>
                <w:szCs w:val="18"/>
                <w:lang w:eastAsia="zh-CN"/>
              </w:rPr>
              <w:t>Not applicable</w:t>
            </w:r>
          </w:p>
        </w:tc>
        <w:tc>
          <w:tcPr>
            <w:tcW w:w="468" w:type="pct"/>
            <w:tcBorders>
              <w:top w:val="single" w:sz="4" w:space="0" w:color="auto"/>
              <w:left w:val="single" w:sz="4" w:space="0" w:color="auto"/>
              <w:bottom w:val="single" w:sz="4" w:space="0" w:color="auto"/>
              <w:right w:val="single" w:sz="4" w:space="0" w:color="auto"/>
            </w:tcBorders>
          </w:tcPr>
          <w:p w14:paraId="6DC78E49" w14:textId="77777777" w:rsidR="00400797" w:rsidRPr="00492645" w:rsidRDefault="00400797" w:rsidP="00A072C4">
            <w:pPr>
              <w:pStyle w:val="Tabletext"/>
              <w:jc w:val="center"/>
              <w:rPr>
                <w:sz w:val="18"/>
                <w:szCs w:val="18"/>
                <w:lang w:eastAsia="zh-CN"/>
              </w:rPr>
            </w:pPr>
            <w:r w:rsidRPr="00492645">
              <w:rPr>
                <w:sz w:val="18"/>
                <w:szCs w:val="18"/>
                <w:lang w:eastAsia="zh-CN"/>
              </w:rPr>
              <w:t xml:space="preserve">29 dipole </w:t>
            </w:r>
            <w:proofErr w:type="gramStart"/>
            <w:r w:rsidRPr="00492645">
              <w:rPr>
                <w:sz w:val="18"/>
                <w:szCs w:val="18"/>
                <w:lang w:eastAsia="zh-CN"/>
              </w:rPr>
              <w:t>array</w:t>
            </w:r>
            <w:proofErr w:type="gramEnd"/>
          </w:p>
        </w:tc>
        <w:tc>
          <w:tcPr>
            <w:tcW w:w="468" w:type="pct"/>
            <w:tcBorders>
              <w:top w:val="single" w:sz="4" w:space="0" w:color="auto"/>
              <w:left w:val="single" w:sz="4" w:space="0" w:color="auto"/>
              <w:bottom w:val="single" w:sz="4" w:space="0" w:color="auto"/>
              <w:right w:val="single" w:sz="4" w:space="0" w:color="auto"/>
            </w:tcBorders>
          </w:tcPr>
          <w:p w14:paraId="1BAA762A" w14:textId="77777777" w:rsidR="00400797" w:rsidRPr="00492645" w:rsidRDefault="00400797" w:rsidP="00A072C4">
            <w:pPr>
              <w:pStyle w:val="Tabletext"/>
              <w:jc w:val="center"/>
              <w:rPr>
                <w:sz w:val="18"/>
                <w:szCs w:val="18"/>
                <w:lang w:eastAsia="zh-CN"/>
              </w:rPr>
            </w:pPr>
            <w:r w:rsidRPr="00492645">
              <w:rPr>
                <w:sz w:val="18"/>
                <w:szCs w:val="18"/>
                <w:lang w:eastAsia="zh-CN"/>
              </w:rPr>
              <w:t xml:space="preserve">13 dipole </w:t>
            </w:r>
            <w:proofErr w:type="gramStart"/>
            <w:r w:rsidRPr="00492645">
              <w:rPr>
                <w:sz w:val="18"/>
                <w:szCs w:val="18"/>
                <w:lang w:eastAsia="zh-CN"/>
              </w:rPr>
              <w:t>array</w:t>
            </w:r>
            <w:proofErr w:type="gramEnd"/>
          </w:p>
        </w:tc>
        <w:tc>
          <w:tcPr>
            <w:tcW w:w="468" w:type="pct"/>
            <w:tcBorders>
              <w:top w:val="single" w:sz="4" w:space="0" w:color="auto"/>
              <w:left w:val="single" w:sz="4" w:space="0" w:color="auto"/>
              <w:bottom w:val="single" w:sz="4" w:space="0" w:color="auto"/>
              <w:right w:val="single" w:sz="4" w:space="0" w:color="auto"/>
            </w:tcBorders>
          </w:tcPr>
          <w:p w14:paraId="7583F59B" w14:textId="77777777" w:rsidR="00400797" w:rsidRPr="00492645" w:rsidRDefault="00400797" w:rsidP="00A072C4">
            <w:pPr>
              <w:pStyle w:val="Tabletext"/>
              <w:jc w:val="center"/>
              <w:rPr>
                <w:sz w:val="18"/>
                <w:szCs w:val="18"/>
                <w:lang w:eastAsia="zh-CN"/>
              </w:rPr>
            </w:pPr>
            <w:r w:rsidRPr="00492645">
              <w:rPr>
                <w:sz w:val="18"/>
                <w:szCs w:val="18"/>
                <w:lang w:eastAsia="zh-CN"/>
              </w:rPr>
              <w:t>Array of 3 (+2) inverted V</w:t>
            </w:r>
          </w:p>
        </w:tc>
        <w:tc>
          <w:tcPr>
            <w:tcW w:w="468" w:type="pct"/>
            <w:tcBorders>
              <w:top w:val="single" w:sz="4" w:space="0" w:color="auto"/>
              <w:left w:val="single" w:sz="4" w:space="0" w:color="auto"/>
              <w:bottom w:val="single" w:sz="4" w:space="0" w:color="auto"/>
              <w:right w:val="single" w:sz="4" w:space="0" w:color="auto"/>
            </w:tcBorders>
          </w:tcPr>
          <w:p w14:paraId="62723F08" w14:textId="77777777" w:rsidR="00400797" w:rsidRPr="00492645" w:rsidRDefault="00400797" w:rsidP="00A072C4">
            <w:pPr>
              <w:pStyle w:val="Tabletext"/>
              <w:jc w:val="center"/>
              <w:rPr>
                <w:sz w:val="18"/>
                <w:szCs w:val="18"/>
                <w:lang w:eastAsia="zh-CN"/>
              </w:rPr>
            </w:pPr>
            <w:r w:rsidRPr="00492645">
              <w:rPr>
                <w:sz w:val="18"/>
                <w:szCs w:val="18"/>
                <w:lang w:eastAsia="zh-CN"/>
              </w:rPr>
              <w:t xml:space="preserve">array of 10 horizontal 5-element </w:t>
            </w:r>
            <w:proofErr w:type="spellStart"/>
            <w:r w:rsidRPr="00492645">
              <w:rPr>
                <w:sz w:val="18"/>
                <w:szCs w:val="18"/>
                <w:lang w:eastAsia="zh-CN"/>
              </w:rPr>
              <w:t>yagis</w:t>
            </w:r>
            <w:proofErr w:type="spellEnd"/>
          </w:p>
        </w:tc>
        <w:tc>
          <w:tcPr>
            <w:tcW w:w="468" w:type="pct"/>
            <w:tcBorders>
              <w:top w:val="single" w:sz="4" w:space="0" w:color="auto"/>
              <w:left w:val="single" w:sz="4" w:space="0" w:color="auto"/>
              <w:bottom w:val="single" w:sz="4" w:space="0" w:color="auto"/>
              <w:right w:val="single" w:sz="4" w:space="0" w:color="auto"/>
            </w:tcBorders>
          </w:tcPr>
          <w:p w14:paraId="53E8FC55" w14:textId="77777777" w:rsidR="00400797" w:rsidRPr="00492645" w:rsidRDefault="00400797" w:rsidP="00A072C4">
            <w:pPr>
              <w:pStyle w:val="Tabletext"/>
              <w:jc w:val="center"/>
              <w:rPr>
                <w:sz w:val="18"/>
                <w:szCs w:val="18"/>
                <w:lang w:eastAsia="zh-CN"/>
              </w:rPr>
            </w:pPr>
            <w:r w:rsidRPr="00492645">
              <w:rPr>
                <w:sz w:val="18"/>
                <w:szCs w:val="18"/>
                <w:lang w:eastAsia="zh-CN"/>
              </w:rPr>
              <w:t>Delta/Double-delta</w:t>
            </w:r>
          </w:p>
        </w:tc>
      </w:tr>
      <w:tr w:rsidR="00400797" w:rsidRPr="00492645" w14:paraId="268F6446" w14:textId="77777777" w:rsidTr="00A072C4">
        <w:trPr>
          <w:cantSplit/>
          <w:tblHeader/>
          <w:jc w:val="center"/>
        </w:trPr>
        <w:tc>
          <w:tcPr>
            <w:tcW w:w="570" w:type="pct"/>
            <w:tcBorders>
              <w:top w:val="single" w:sz="4" w:space="0" w:color="auto"/>
              <w:left w:val="single" w:sz="4" w:space="0" w:color="auto"/>
              <w:bottom w:val="single" w:sz="4" w:space="0" w:color="auto"/>
              <w:right w:val="single" w:sz="4" w:space="0" w:color="auto"/>
            </w:tcBorders>
            <w:hideMark/>
          </w:tcPr>
          <w:p w14:paraId="296F4A79" w14:textId="77777777" w:rsidR="00400797" w:rsidRPr="00492645" w:rsidRDefault="00400797" w:rsidP="00A072C4">
            <w:pPr>
              <w:pStyle w:val="Tabletext"/>
              <w:rPr>
                <w:sz w:val="18"/>
                <w:szCs w:val="18"/>
                <w:lang w:eastAsia="zh-CN"/>
              </w:rPr>
            </w:pPr>
            <w:r w:rsidRPr="00492645">
              <w:rPr>
                <w:sz w:val="18"/>
                <w:szCs w:val="18"/>
                <w:lang w:eastAsia="zh-CN"/>
              </w:rPr>
              <w:t>RX antenna</w:t>
            </w:r>
          </w:p>
        </w:tc>
        <w:tc>
          <w:tcPr>
            <w:tcW w:w="222" w:type="pct"/>
            <w:tcBorders>
              <w:top w:val="single" w:sz="4" w:space="0" w:color="auto"/>
              <w:left w:val="single" w:sz="4" w:space="0" w:color="auto"/>
              <w:bottom w:val="single" w:sz="4" w:space="0" w:color="auto"/>
              <w:right w:val="single" w:sz="4" w:space="0" w:color="auto"/>
            </w:tcBorders>
          </w:tcPr>
          <w:p w14:paraId="2D88C466" w14:textId="77777777" w:rsidR="00400797" w:rsidRPr="00492645" w:rsidRDefault="00400797" w:rsidP="00A072C4">
            <w:pPr>
              <w:pStyle w:val="Tabletext"/>
              <w:jc w:val="center"/>
              <w:rPr>
                <w:sz w:val="18"/>
                <w:szCs w:val="18"/>
                <w:lang w:eastAsia="zh-CN"/>
              </w:rPr>
            </w:pPr>
          </w:p>
        </w:tc>
        <w:tc>
          <w:tcPr>
            <w:tcW w:w="468" w:type="pct"/>
            <w:tcBorders>
              <w:top w:val="single" w:sz="4" w:space="0" w:color="auto"/>
              <w:left w:val="single" w:sz="4" w:space="0" w:color="auto"/>
              <w:bottom w:val="single" w:sz="4" w:space="0" w:color="auto"/>
              <w:right w:val="single" w:sz="4" w:space="0" w:color="auto"/>
            </w:tcBorders>
            <w:hideMark/>
          </w:tcPr>
          <w:p w14:paraId="72E3389F" w14:textId="77777777" w:rsidR="00400797" w:rsidRPr="00492645" w:rsidRDefault="00400797" w:rsidP="00A072C4">
            <w:pPr>
              <w:pStyle w:val="Tabletext"/>
              <w:jc w:val="center"/>
              <w:rPr>
                <w:sz w:val="18"/>
                <w:szCs w:val="18"/>
                <w:lang w:eastAsia="zh-CN"/>
              </w:rPr>
            </w:pPr>
            <w:r w:rsidRPr="00492645">
              <w:rPr>
                <w:sz w:val="18"/>
                <w:szCs w:val="18"/>
                <w:lang w:eastAsia="zh-CN"/>
              </w:rPr>
              <w:t>Phased array with approx. 10 000 drooped, crossed-dipole elements</w:t>
            </w:r>
          </w:p>
        </w:tc>
        <w:tc>
          <w:tcPr>
            <w:tcW w:w="468" w:type="pct"/>
            <w:tcBorders>
              <w:top w:val="single" w:sz="4" w:space="0" w:color="auto"/>
              <w:left w:val="single" w:sz="4" w:space="0" w:color="auto"/>
              <w:bottom w:val="single" w:sz="4" w:space="0" w:color="auto"/>
              <w:right w:val="single" w:sz="4" w:space="0" w:color="auto"/>
            </w:tcBorders>
            <w:hideMark/>
          </w:tcPr>
          <w:p w14:paraId="1200151D" w14:textId="77777777" w:rsidR="00400797" w:rsidRPr="00492645" w:rsidRDefault="00400797" w:rsidP="00A072C4">
            <w:pPr>
              <w:pStyle w:val="Tabletext"/>
              <w:jc w:val="center"/>
              <w:rPr>
                <w:sz w:val="18"/>
                <w:szCs w:val="18"/>
                <w:lang w:eastAsia="zh-CN"/>
              </w:rPr>
            </w:pPr>
            <w:r w:rsidRPr="00492645">
              <w:rPr>
                <w:sz w:val="18"/>
                <w:szCs w:val="18"/>
                <w:lang w:eastAsia="zh-CN"/>
              </w:rPr>
              <w:t>Phased array with approx. 10 000 drooped, crossed-dipole elements</w:t>
            </w:r>
          </w:p>
        </w:tc>
        <w:tc>
          <w:tcPr>
            <w:tcW w:w="468" w:type="pct"/>
            <w:tcBorders>
              <w:top w:val="single" w:sz="4" w:space="0" w:color="auto"/>
              <w:left w:val="single" w:sz="4" w:space="0" w:color="auto"/>
              <w:bottom w:val="single" w:sz="4" w:space="0" w:color="auto"/>
              <w:right w:val="single" w:sz="4" w:space="0" w:color="auto"/>
            </w:tcBorders>
            <w:shd w:val="clear" w:color="auto" w:fill="auto"/>
            <w:hideMark/>
          </w:tcPr>
          <w:p w14:paraId="2836BC00" w14:textId="77777777" w:rsidR="00400797" w:rsidRPr="00492645" w:rsidRDefault="00400797" w:rsidP="00A072C4">
            <w:pPr>
              <w:pStyle w:val="Tabletext"/>
              <w:jc w:val="center"/>
              <w:rPr>
                <w:sz w:val="18"/>
                <w:szCs w:val="18"/>
                <w:lang w:eastAsia="zh-CN"/>
              </w:rPr>
            </w:pPr>
            <w:r w:rsidRPr="00492645">
              <w:rPr>
                <w:sz w:val="18"/>
                <w:szCs w:val="18"/>
                <w:lang w:eastAsia="zh-CN"/>
              </w:rPr>
              <w:t>Not available</w:t>
            </w:r>
          </w:p>
        </w:tc>
        <w:tc>
          <w:tcPr>
            <w:tcW w:w="468" w:type="pct"/>
            <w:tcBorders>
              <w:top w:val="single" w:sz="4" w:space="0" w:color="auto"/>
              <w:left w:val="single" w:sz="4" w:space="0" w:color="auto"/>
              <w:bottom w:val="single" w:sz="4" w:space="0" w:color="auto"/>
              <w:right w:val="single" w:sz="4" w:space="0" w:color="auto"/>
            </w:tcBorders>
            <w:hideMark/>
          </w:tcPr>
          <w:p w14:paraId="56D703E5" w14:textId="77777777" w:rsidR="00400797" w:rsidRPr="00492645" w:rsidRDefault="00400797" w:rsidP="00A072C4">
            <w:pPr>
              <w:pStyle w:val="Tabletext"/>
              <w:jc w:val="center"/>
              <w:rPr>
                <w:sz w:val="18"/>
                <w:szCs w:val="18"/>
                <w:lang w:eastAsia="zh-CN"/>
              </w:rPr>
            </w:pPr>
            <w:r w:rsidRPr="00492645">
              <w:rPr>
                <w:sz w:val="18"/>
                <w:szCs w:val="18"/>
                <w:lang w:eastAsia="zh-CN"/>
              </w:rPr>
              <w:t xml:space="preserve">Dual-band </w:t>
            </w:r>
            <w:proofErr w:type="spellStart"/>
            <w:r w:rsidRPr="00492645">
              <w:rPr>
                <w:sz w:val="18"/>
                <w:szCs w:val="18"/>
                <w:lang w:eastAsia="zh-CN"/>
              </w:rPr>
              <w:t>Quadrifiliar</w:t>
            </w:r>
            <w:proofErr w:type="spellEnd"/>
            <w:r w:rsidRPr="00492645">
              <w:rPr>
                <w:sz w:val="18"/>
                <w:szCs w:val="18"/>
                <w:lang w:eastAsia="zh-CN"/>
              </w:rPr>
              <w:t xml:space="preserve"> Helix (1st gen), Stepped Trap Turnstile (2nd gen)</w:t>
            </w:r>
          </w:p>
        </w:tc>
        <w:tc>
          <w:tcPr>
            <w:tcW w:w="468" w:type="pct"/>
            <w:tcBorders>
              <w:top w:val="single" w:sz="4" w:space="0" w:color="auto"/>
              <w:left w:val="single" w:sz="4" w:space="0" w:color="auto"/>
              <w:bottom w:val="single" w:sz="4" w:space="0" w:color="auto"/>
              <w:right w:val="single" w:sz="4" w:space="0" w:color="auto"/>
            </w:tcBorders>
          </w:tcPr>
          <w:p w14:paraId="11BD555D" w14:textId="77777777" w:rsidR="00400797" w:rsidRPr="00492645" w:rsidRDefault="00400797" w:rsidP="00A072C4">
            <w:pPr>
              <w:pStyle w:val="Tabletext"/>
              <w:jc w:val="center"/>
              <w:rPr>
                <w:sz w:val="18"/>
                <w:szCs w:val="18"/>
                <w:lang w:eastAsia="zh-CN"/>
              </w:rPr>
            </w:pPr>
            <w:r w:rsidRPr="00492645">
              <w:rPr>
                <w:sz w:val="18"/>
                <w:szCs w:val="18"/>
                <w:lang w:eastAsia="zh-CN"/>
              </w:rPr>
              <w:t xml:space="preserve">29 dipole </w:t>
            </w:r>
            <w:proofErr w:type="gramStart"/>
            <w:r w:rsidRPr="00492645">
              <w:rPr>
                <w:sz w:val="18"/>
                <w:szCs w:val="18"/>
                <w:lang w:eastAsia="zh-CN"/>
              </w:rPr>
              <w:t>array</w:t>
            </w:r>
            <w:proofErr w:type="gramEnd"/>
          </w:p>
        </w:tc>
        <w:tc>
          <w:tcPr>
            <w:tcW w:w="468" w:type="pct"/>
            <w:tcBorders>
              <w:top w:val="single" w:sz="4" w:space="0" w:color="auto"/>
              <w:left w:val="single" w:sz="4" w:space="0" w:color="auto"/>
              <w:bottom w:val="single" w:sz="4" w:space="0" w:color="auto"/>
              <w:right w:val="single" w:sz="4" w:space="0" w:color="auto"/>
            </w:tcBorders>
          </w:tcPr>
          <w:p w14:paraId="27809D37" w14:textId="77777777" w:rsidR="00400797" w:rsidRPr="00492645" w:rsidRDefault="00400797" w:rsidP="00A072C4">
            <w:pPr>
              <w:pStyle w:val="Tabletext"/>
              <w:jc w:val="center"/>
              <w:rPr>
                <w:sz w:val="18"/>
                <w:szCs w:val="18"/>
                <w:lang w:eastAsia="zh-CN"/>
              </w:rPr>
            </w:pPr>
            <w:r w:rsidRPr="00492645">
              <w:rPr>
                <w:sz w:val="18"/>
                <w:szCs w:val="18"/>
                <w:lang w:eastAsia="zh-CN"/>
              </w:rPr>
              <w:t xml:space="preserve">13 dipole </w:t>
            </w:r>
            <w:proofErr w:type="gramStart"/>
            <w:r w:rsidRPr="00492645">
              <w:rPr>
                <w:sz w:val="18"/>
                <w:szCs w:val="18"/>
                <w:lang w:eastAsia="zh-CN"/>
              </w:rPr>
              <w:t>array</w:t>
            </w:r>
            <w:proofErr w:type="gramEnd"/>
          </w:p>
        </w:tc>
        <w:tc>
          <w:tcPr>
            <w:tcW w:w="468" w:type="pct"/>
            <w:tcBorders>
              <w:top w:val="single" w:sz="4" w:space="0" w:color="auto"/>
              <w:left w:val="single" w:sz="4" w:space="0" w:color="auto"/>
              <w:bottom w:val="single" w:sz="4" w:space="0" w:color="auto"/>
              <w:right w:val="single" w:sz="4" w:space="0" w:color="auto"/>
            </w:tcBorders>
          </w:tcPr>
          <w:p w14:paraId="0C1C04F3" w14:textId="77777777" w:rsidR="00400797" w:rsidRPr="00492645" w:rsidRDefault="00400797" w:rsidP="00A072C4">
            <w:pPr>
              <w:pStyle w:val="Tabletext"/>
              <w:jc w:val="center"/>
              <w:rPr>
                <w:sz w:val="18"/>
                <w:szCs w:val="18"/>
                <w:lang w:eastAsia="zh-CN"/>
              </w:rPr>
            </w:pPr>
            <w:r w:rsidRPr="00492645">
              <w:rPr>
                <w:sz w:val="18"/>
                <w:szCs w:val="18"/>
                <w:lang w:eastAsia="zh-CN"/>
              </w:rPr>
              <w:t>Omnidirectional broadband</w:t>
            </w:r>
          </w:p>
        </w:tc>
        <w:tc>
          <w:tcPr>
            <w:tcW w:w="468" w:type="pct"/>
            <w:tcBorders>
              <w:top w:val="single" w:sz="4" w:space="0" w:color="auto"/>
              <w:left w:val="single" w:sz="4" w:space="0" w:color="auto"/>
              <w:bottom w:val="single" w:sz="4" w:space="0" w:color="auto"/>
              <w:right w:val="single" w:sz="4" w:space="0" w:color="auto"/>
            </w:tcBorders>
          </w:tcPr>
          <w:p w14:paraId="29F69A12" w14:textId="77777777" w:rsidR="00400797" w:rsidRPr="00492645" w:rsidRDefault="00400797" w:rsidP="00A072C4">
            <w:pPr>
              <w:pStyle w:val="Tabletext"/>
              <w:jc w:val="center"/>
              <w:rPr>
                <w:sz w:val="18"/>
                <w:szCs w:val="18"/>
                <w:lang w:eastAsia="zh-CN"/>
              </w:rPr>
            </w:pPr>
            <w:r w:rsidRPr="00492645">
              <w:rPr>
                <w:sz w:val="18"/>
                <w:szCs w:val="18"/>
                <w:lang w:eastAsia="zh-CN"/>
              </w:rPr>
              <w:t xml:space="preserve">2D array of 10 horizontal 5-element </w:t>
            </w:r>
            <w:proofErr w:type="spellStart"/>
            <w:r w:rsidRPr="00492645">
              <w:rPr>
                <w:sz w:val="18"/>
                <w:szCs w:val="18"/>
                <w:lang w:eastAsia="zh-CN"/>
              </w:rPr>
              <w:t>yagis</w:t>
            </w:r>
            <w:proofErr w:type="spellEnd"/>
          </w:p>
        </w:tc>
        <w:tc>
          <w:tcPr>
            <w:tcW w:w="468" w:type="pct"/>
            <w:tcBorders>
              <w:top w:val="single" w:sz="4" w:space="0" w:color="auto"/>
              <w:left w:val="single" w:sz="4" w:space="0" w:color="auto"/>
              <w:bottom w:val="single" w:sz="4" w:space="0" w:color="auto"/>
              <w:right w:val="single" w:sz="4" w:space="0" w:color="auto"/>
            </w:tcBorders>
          </w:tcPr>
          <w:p w14:paraId="74817C6D" w14:textId="77777777" w:rsidR="00400797" w:rsidRPr="00492645" w:rsidRDefault="00400797" w:rsidP="00A072C4">
            <w:pPr>
              <w:pStyle w:val="Tabletext"/>
              <w:jc w:val="center"/>
              <w:rPr>
                <w:sz w:val="18"/>
                <w:szCs w:val="18"/>
                <w:lang w:eastAsia="zh-CN"/>
              </w:rPr>
            </w:pPr>
            <w:r w:rsidRPr="00492645">
              <w:rPr>
                <w:sz w:val="18"/>
                <w:szCs w:val="18"/>
                <w:lang w:eastAsia="zh-CN"/>
              </w:rPr>
              <w:t>4 horizontal dipoles</w:t>
            </w:r>
          </w:p>
        </w:tc>
      </w:tr>
      <w:tr w:rsidR="00400797" w:rsidRPr="00492645" w14:paraId="4DD71E8D" w14:textId="77777777" w:rsidTr="00A072C4">
        <w:trPr>
          <w:cantSplit/>
          <w:tblHeader/>
          <w:jc w:val="center"/>
        </w:trPr>
        <w:tc>
          <w:tcPr>
            <w:tcW w:w="570" w:type="pct"/>
            <w:tcBorders>
              <w:top w:val="single" w:sz="4" w:space="0" w:color="auto"/>
              <w:left w:val="single" w:sz="4" w:space="0" w:color="auto"/>
              <w:bottom w:val="single" w:sz="4" w:space="0" w:color="auto"/>
              <w:right w:val="single" w:sz="4" w:space="0" w:color="auto"/>
            </w:tcBorders>
          </w:tcPr>
          <w:p w14:paraId="6606A2E0" w14:textId="77777777" w:rsidR="00400797" w:rsidRPr="00492645" w:rsidRDefault="00400797" w:rsidP="00A072C4">
            <w:pPr>
              <w:pStyle w:val="Tabletext"/>
              <w:rPr>
                <w:sz w:val="18"/>
                <w:szCs w:val="18"/>
                <w:lang w:eastAsia="zh-CN"/>
              </w:rPr>
            </w:pPr>
            <w:r w:rsidRPr="00492645">
              <w:rPr>
                <w:sz w:val="18"/>
                <w:szCs w:val="18"/>
              </w:rPr>
              <w:t>Additional sensor usage</w:t>
            </w:r>
          </w:p>
        </w:tc>
        <w:tc>
          <w:tcPr>
            <w:tcW w:w="222" w:type="pct"/>
            <w:tcBorders>
              <w:top w:val="single" w:sz="4" w:space="0" w:color="auto"/>
              <w:left w:val="single" w:sz="4" w:space="0" w:color="auto"/>
              <w:bottom w:val="single" w:sz="4" w:space="0" w:color="auto"/>
              <w:right w:val="single" w:sz="4" w:space="0" w:color="auto"/>
            </w:tcBorders>
          </w:tcPr>
          <w:p w14:paraId="27A35639" w14:textId="77777777" w:rsidR="00400797" w:rsidRPr="00492645" w:rsidRDefault="00400797" w:rsidP="00A072C4">
            <w:pPr>
              <w:pStyle w:val="Tabletext"/>
              <w:jc w:val="center"/>
              <w:rPr>
                <w:sz w:val="18"/>
                <w:szCs w:val="18"/>
                <w:lang w:eastAsia="zh-CN"/>
              </w:rPr>
            </w:pPr>
          </w:p>
        </w:tc>
        <w:tc>
          <w:tcPr>
            <w:tcW w:w="468" w:type="pct"/>
            <w:tcBorders>
              <w:top w:val="single" w:sz="4" w:space="0" w:color="auto"/>
              <w:left w:val="single" w:sz="4" w:space="0" w:color="auto"/>
              <w:bottom w:val="single" w:sz="4" w:space="0" w:color="auto"/>
              <w:right w:val="single" w:sz="4" w:space="0" w:color="auto"/>
            </w:tcBorders>
          </w:tcPr>
          <w:p w14:paraId="402FA34C" w14:textId="77777777" w:rsidR="00400797" w:rsidRPr="00492645" w:rsidRDefault="00400797" w:rsidP="00A072C4">
            <w:pPr>
              <w:pStyle w:val="Tabletext"/>
              <w:jc w:val="center"/>
              <w:rPr>
                <w:sz w:val="18"/>
                <w:szCs w:val="18"/>
                <w:lang w:eastAsia="zh-CN"/>
              </w:rPr>
            </w:pPr>
          </w:p>
        </w:tc>
        <w:tc>
          <w:tcPr>
            <w:tcW w:w="468" w:type="pct"/>
            <w:tcBorders>
              <w:top w:val="single" w:sz="4" w:space="0" w:color="auto"/>
              <w:left w:val="single" w:sz="4" w:space="0" w:color="auto"/>
              <w:bottom w:val="single" w:sz="4" w:space="0" w:color="auto"/>
              <w:right w:val="single" w:sz="4" w:space="0" w:color="auto"/>
            </w:tcBorders>
          </w:tcPr>
          <w:p w14:paraId="7E98653C" w14:textId="77777777" w:rsidR="00400797" w:rsidRPr="00492645" w:rsidRDefault="00400797" w:rsidP="00A072C4">
            <w:pPr>
              <w:pStyle w:val="Tabletext"/>
              <w:jc w:val="center"/>
              <w:rPr>
                <w:sz w:val="18"/>
                <w:szCs w:val="18"/>
                <w:lang w:eastAsia="zh-CN"/>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3770ABB4" w14:textId="77777777" w:rsidR="00400797" w:rsidRPr="00492645" w:rsidRDefault="00400797" w:rsidP="00A072C4">
            <w:pPr>
              <w:pStyle w:val="Tabletext"/>
              <w:jc w:val="center"/>
              <w:rPr>
                <w:sz w:val="18"/>
                <w:szCs w:val="18"/>
                <w:lang w:eastAsia="zh-CN"/>
              </w:rPr>
            </w:pPr>
          </w:p>
        </w:tc>
        <w:tc>
          <w:tcPr>
            <w:tcW w:w="468" w:type="pct"/>
            <w:tcBorders>
              <w:top w:val="single" w:sz="4" w:space="0" w:color="auto"/>
              <w:left w:val="single" w:sz="4" w:space="0" w:color="auto"/>
              <w:bottom w:val="single" w:sz="4" w:space="0" w:color="auto"/>
              <w:right w:val="single" w:sz="4" w:space="0" w:color="auto"/>
            </w:tcBorders>
          </w:tcPr>
          <w:p w14:paraId="7877EA6F" w14:textId="77777777" w:rsidR="00400797" w:rsidRPr="00492645" w:rsidRDefault="00400797" w:rsidP="00A072C4">
            <w:pPr>
              <w:pStyle w:val="Tabletext"/>
              <w:jc w:val="center"/>
              <w:rPr>
                <w:sz w:val="18"/>
                <w:szCs w:val="18"/>
                <w:lang w:eastAsia="zh-CN"/>
              </w:rPr>
            </w:pPr>
          </w:p>
        </w:tc>
        <w:tc>
          <w:tcPr>
            <w:tcW w:w="468" w:type="pct"/>
            <w:tcBorders>
              <w:top w:val="single" w:sz="4" w:space="0" w:color="auto"/>
              <w:left w:val="single" w:sz="4" w:space="0" w:color="auto"/>
              <w:bottom w:val="single" w:sz="4" w:space="0" w:color="auto"/>
              <w:right w:val="single" w:sz="4" w:space="0" w:color="auto"/>
            </w:tcBorders>
          </w:tcPr>
          <w:p w14:paraId="2B69A08F" w14:textId="77777777" w:rsidR="00400797" w:rsidRPr="00492645" w:rsidRDefault="00400797" w:rsidP="00A072C4">
            <w:pPr>
              <w:pStyle w:val="Tabletext"/>
              <w:jc w:val="center"/>
              <w:rPr>
                <w:sz w:val="18"/>
                <w:szCs w:val="18"/>
                <w:lang w:eastAsia="zh-CN"/>
              </w:rPr>
            </w:pPr>
            <w:r w:rsidRPr="00492645">
              <w:rPr>
                <w:sz w:val="18"/>
                <w:szCs w:val="18"/>
                <w:lang w:eastAsia="zh-CN"/>
              </w:rPr>
              <w:t>Atmospheric research</w:t>
            </w:r>
          </w:p>
        </w:tc>
        <w:tc>
          <w:tcPr>
            <w:tcW w:w="468" w:type="pct"/>
            <w:tcBorders>
              <w:top w:val="single" w:sz="4" w:space="0" w:color="auto"/>
              <w:left w:val="single" w:sz="4" w:space="0" w:color="auto"/>
              <w:bottom w:val="single" w:sz="4" w:space="0" w:color="auto"/>
              <w:right w:val="single" w:sz="4" w:space="0" w:color="auto"/>
            </w:tcBorders>
          </w:tcPr>
          <w:p w14:paraId="0E4147B9" w14:textId="77777777" w:rsidR="00400797" w:rsidRPr="00492645" w:rsidRDefault="00400797" w:rsidP="00A072C4">
            <w:pPr>
              <w:pStyle w:val="Tabletext"/>
              <w:jc w:val="center"/>
              <w:rPr>
                <w:sz w:val="18"/>
                <w:szCs w:val="18"/>
                <w:lang w:eastAsia="zh-CN"/>
              </w:rPr>
            </w:pPr>
            <w:r w:rsidRPr="00492645">
              <w:rPr>
                <w:sz w:val="18"/>
                <w:szCs w:val="18"/>
                <w:lang w:eastAsia="zh-CN"/>
              </w:rPr>
              <w:t>Atmospheric research</w:t>
            </w:r>
          </w:p>
        </w:tc>
        <w:tc>
          <w:tcPr>
            <w:tcW w:w="468" w:type="pct"/>
            <w:tcBorders>
              <w:top w:val="single" w:sz="4" w:space="0" w:color="auto"/>
              <w:left w:val="single" w:sz="4" w:space="0" w:color="auto"/>
              <w:bottom w:val="single" w:sz="4" w:space="0" w:color="auto"/>
              <w:right w:val="single" w:sz="4" w:space="0" w:color="auto"/>
            </w:tcBorders>
          </w:tcPr>
          <w:p w14:paraId="79693967" w14:textId="77777777" w:rsidR="00400797" w:rsidRPr="00492645" w:rsidRDefault="00400797" w:rsidP="00A072C4">
            <w:pPr>
              <w:pStyle w:val="Tabletext"/>
              <w:jc w:val="center"/>
              <w:rPr>
                <w:sz w:val="18"/>
                <w:szCs w:val="18"/>
                <w:lang w:eastAsia="zh-CN"/>
              </w:rPr>
            </w:pPr>
          </w:p>
        </w:tc>
        <w:tc>
          <w:tcPr>
            <w:tcW w:w="468" w:type="pct"/>
            <w:tcBorders>
              <w:top w:val="single" w:sz="4" w:space="0" w:color="auto"/>
              <w:left w:val="single" w:sz="4" w:space="0" w:color="auto"/>
              <w:bottom w:val="single" w:sz="4" w:space="0" w:color="auto"/>
              <w:right w:val="single" w:sz="4" w:space="0" w:color="auto"/>
            </w:tcBorders>
          </w:tcPr>
          <w:p w14:paraId="54CC2345" w14:textId="77777777" w:rsidR="00400797" w:rsidRPr="00492645" w:rsidRDefault="00400797" w:rsidP="00A072C4">
            <w:pPr>
              <w:pStyle w:val="Tabletext"/>
              <w:jc w:val="center"/>
              <w:rPr>
                <w:sz w:val="18"/>
                <w:szCs w:val="18"/>
                <w:lang w:eastAsia="zh-CN"/>
              </w:rPr>
            </w:pPr>
          </w:p>
        </w:tc>
        <w:tc>
          <w:tcPr>
            <w:tcW w:w="468" w:type="pct"/>
            <w:tcBorders>
              <w:top w:val="single" w:sz="4" w:space="0" w:color="auto"/>
              <w:left w:val="single" w:sz="4" w:space="0" w:color="auto"/>
              <w:bottom w:val="single" w:sz="4" w:space="0" w:color="auto"/>
              <w:right w:val="single" w:sz="4" w:space="0" w:color="auto"/>
            </w:tcBorders>
          </w:tcPr>
          <w:p w14:paraId="3671FBD6" w14:textId="77777777" w:rsidR="00400797" w:rsidRPr="00492645" w:rsidRDefault="00400797" w:rsidP="00A072C4">
            <w:pPr>
              <w:pStyle w:val="Tabletext"/>
              <w:jc w:val="center"/>
              <w:rPr>
                <w:sz w:val="18"/>
                <w:szCs w:val="18"/>
                <w:lang w:eastAsia="zh-CN"/>
              </w:rPr>
            </w:pPr>
          </w:p>
        </w:tc>
      </w:tr>
    </w:tbl>
    <w:p w14:paraId="50BBF0F2" w14:textId="77777777" w:rsidR="00400797" w:rsidRPr="00492645" w:rsidRDefault="00400797" w:rsidP="00400797">
      <w:pPr>
        <w:spacing w:before="0"/>
        <w:rPr>
          <w:sz w:val="20"/>
          <w:lang w:eastAsia="zh-CN"/>
        </w:rPr>
      </w:pPr>
    </w:p>
    <w:p w14:paraId="55175911" w14:textId="77777777" w:rsidR="00400797" w:rsidRPr="00492645" w:rsidRDefault="00400797" w:rsidP="00400797">
      <w:pPr>
        <w:overflowPunct/>
        <w:autoSpaceDE/>
        <w:autoSpaceDN/>
        <w:adjustRightInd/>
        <w:spacing w:before="0"/>
        <w:textAlignment w:val="auto"/>
        <w:rPr>
          <w:rFonts w:eastAsia="Calibri"/>
          <w:caps/>
          <w:sz w:val="20"/>
          <w:highlight w:val="green"/>
        </w:rPr>
      </w:pPr>
      <w:r w:rsidRPr="00492645">
        <w:rPr>
          <w:rFonts w:eastAsia="Calibri"/>
          <w:highlight w:val="green"/>
        </w:rPr>
        <w:br w:type="page"/>
      </w:r>
    </w:p>
    <w:p w14:paraId="7BC0C341" w14:textId="77777777" w:rsidR="00400797" w:rsidRPr="00492645" w:rsidRDefault="00400797" w:rsidP="00400797">
      <w:pPr>
        <w:pStyle w:val="TableNo"/>
        <w:rPr>
          <w:rFonts w:eastAsia="Calibri"/>
        </w:rPr>
      </w:pPr>
      <w:r w:rsidRPr="00492645">
        <w:rPr>
          <w:rFonts w:eastAsia="Calibri"/>
        </w:rPr>
        <w:lastRenderedPageBreak/>
        <w:t>TABLE 11 (</w:t>
      </w:r>
      <w:r w:rsidRPr="00492645">
        <w:rPr>
          <w:rFonts w:ascii="Times" w:eastAsia="Malgun Gothic" w:hAnsi="Times"/>
          <w:i/>
          <w:iCs/>
          <w:lang w:eastAsia="ko-KR"/>
        </w:rPr>
        <w:t>continued</w:t>
      </w:r>
      <w:r w:rsidRPr="00492645">
        <w:rPr>
          <w:rFonts w:eastAsia="Calibri"/>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38"/>
        <w:gridCol w:w="1045"/>
        <w:gridCol w:w="2258"/>
        <w:gridCol w:w="1975"/>
        <w:gridCol w:w="2256"/>
        <w:gridCol w:w="1553"/>
        <w:gridCol w:w="1695"/>
        <w:gridCol w:w="1339"/>
      </w:tblGrid>
      <w:tr w:rsidR="00400797" w:rsidRPr="00492645" w14:paraId="585A7FB3" w14:textId="77777777" w:rsidTr="007965E0">
        <w:trPr>
          <w:cantSplit/>
          <w:tblHeader/>
          <w:jc w:val="center"/>
        </w:trPr>
        <w:tc>
          <w:tcPr>
            <w:tcW w:w="808" w:type="pct"/>
            <w:tcBorders>
              <w:top w:val="single" w:sz="4" w:space="0" w:color="auto"/>
              <w:left w:val="single" w:sz="4" w:space="0" w:color="auto"/>
              <w:bottom w:val="single" w:sz="4" w:space="0" w:color="auto"/>
              <w:right w:val="single" w:sz="4" w:space="0" w:color="auto"/>
            </w:tcBorders>
            <w:vAlign w:val="center"/>
            <w:hideMark/>
          </w:tcPr>
          <w:p w14:paraId="2D0F8BE7" w14:textId="77777777" w:rsidR="00400797" w:rsidRPr="00492645" w:rsidRDefault="00400797" w:rsidP="00A072C4">
            <w:pPr>
              <w:pStyle w:val="Tablehead"/>
              <w:rPr>
                <w:rFonts w:eastAsia="Batang"/>
                <w:color w:val="000000" w:themeColor="text1"/>
                <w:sz w:val="18"/>
                <w:szCs w:val="18"/>
                <w:lang w:eastAsia="zh-CN"/>
              </w:rPr>
            </w:pPr>
            <w:r w:rsidRPr="00492645">
              <w:rPr>
                <w:color w:val="000000" w:themeColor="text1"/>
                <w:sz w:val="18"/>
                <w:szCs w:val="18"/>
                <w:lang w:eastAsia="zh-CN"/>
              </w:rPr>
              <w:t>Parameter</w:t>
            </w:r>
          </w:p>
        </w:tc>
        <w:tc>
          <w:tcPr>
            <w:tcW w:w="361" w:type="pct"/>
            <w:tcBorders>
              <w:top w:val="single" w:sz="4" w:space="0" w:color="auto"/>
              <w:left w:val="single" w:sz="4" w:space="0" w:color="auto"/>
              <w:bottom w:val="single" w:sz="4" w:space="0" w:color="auto"/>
              <w:right w:val="single" w:sz="4" w:space="0" w:color="auto"/>
            </w:tcBorders>
            <w:vAlign w:val="center"/>
            <w:hideMark/>
          </w:tcPr>
          <w:p w14:paraId="4876D6FD" w14:textId="77777777" w:rsidR="00400797" w:rsidRPr="00492645" w:rsidRDefault="00400797" w:rsidP="00A072C4">
            <w:pPr>
              <w:pStyle w:val="Tablehead"/>
              <w:rPr>
                <w:color w:val="000000" w:themeColor="text1"/>
                <w:sz w:val="18"/>
                <w:szCs w:val="18"/>
                <w:lang w:eastAsia="zh-CN"/>
              </w:rPr>
            </w:pPr>
            <w:r w:rsidRPr="00492645">
              <w:rPr>
                <w:color w:val="000000" w:themeColor="text1"/>
                <w:sz w:val="18"/>
                <w:szCs w:val="18"/>
                <w:lang w:eastAsia="zh-CN"/>
              </w:rPr>
              <w:t>Unit</w:t>
            </w:r>
          </w:p>
        </w:tc>
        <w:tc>
          <w:tcPr>
            <w:tcW w:w="781" w:type="pct"/>
            <w:tcBorders>
              <w:top w:val="single" w:sz="4" w:space="0" w:color="auto"/>
              <w:left w:val="single" w:sz="4" w:space="0" w:color="auto"/>
              <w:bottom w:val="single" w:sz="4" w:space="0" w:color="auto"/>
              <w:right w:val="single" w:sz="4" w:space="0" w:color="auto"/>
            </w:tcBorders>
            <w:vAlign w:val="center"/>
            <w:hideMark/>
          </w:tcPr>
          <w:p w14:paraId="122278FC" w14:textId="77777777" w:rsidR="00400797" w:rsidRPr="00492645" w:rsidRDefault="00400797" w:rsidP="00A072C4">
            <w:pPr>
              <w:pStyle w:val="Tablehead"/>
              <w:rPr>
                <w:color w:val="000000" w:themeColor="text1"/>
                <w:sz w:val="18"/>
                <w:szCs w:val="18"/>
                <w:lang w:eastAsia="zh-CN"/>
              </w:rPr>
            </w:pPr>
            <w:r w:rsidRPr="00492645">
              <w:rPr>
                <w:color w:val="000000" w:themeColor="text1"/>
                <w:sz w:val="18"/>
                <w:szCs w:val="18"/>
                <w:lang w:eastAsia="ko-KR"/>
              </w:rPr>
              <w:t>System 7X</w:t>
            </w:r>
            <w:r w:rsidRPr="00492645">
              <w:rPr>
                <w:color w:val="000000" w:themeColor="text1"/>
                <w:sz w:val="18"/>
                <w:szCs w:val="18"/>
                <w:lang w:eastAsia="ko-KR"/>
              </w:rPr>
              <w:br/>
            </w:r>
            <w:r w:rsidRPr="00492645">
              <w:rPr>
                <w:color w:val="000000" w:themeColor="text1"/>
                <w:sz w:val="18"/>
                <w:szCs w:val="18"/>
                <w:lang w:eastAsia="zh-CN"/>
              </w:rPr>
              <w:t>Daejeon VHF coherent backscatter radar</w:t>
            </w:r>
          </w:p>
        </w:tc>
        <w:tc>
          <w:tcPr>
            <w:tcW w:w="683" w:type="pct"/>
            <w:tcBorders>
              <w:top w:val="single" w:sz="4" w:space="0" w:color="auto"/>
              <w:left w:val="single" w:sz="4" w:space="0" w:color="auto"/>
              <w:bottom w:val="single" w:sz="4" w:space="0" w:color="auto"/>
              <w:right w:val="single" w:sz="4" w:space="0" w:color="auto"/>
            </w:tcBorders>
            <w:vAlign w:val="center"/>
            <w:hideMark/>
          </w:tcPr>
          <w:p w14:paraId="4F88238D" w14:textId="77777777" w:rsidR="00400797" w:rsidRPr="00492645" w:rsidRDefault="00400797" w:rsidP="00A072C4">
            <w:pPr>
              <w:pStyle w:val="Tablehead"/>
              <w:rPr>
                <w:color w:val="000000" w:themeColor="text1"/>
                <w:sz w:val="18"/>
                <w:szCs w:val="18"/>
                <w:lang w:eastAsia="ko-KR"/>
              </w:rPr>
            </w:pPr>
            <w:r w:rsidRPr="00492645">
              <w:rPr>
                <w:color w:val="000000" w:themeColor="text1"/>
                <w:sz w:val="18"/>
                <w:szCs w:val="18"/>
                <w:lang w:eastAsia="ko-KR"/>
              </w:rPr>
              <w:t>System 7Y</w:t>
            </w:r>
            <w:r w:rsidRPr="00492645">
              <w:rPr>
                <w:color w:val="000000" w:themeColor="text1"/>
                <w:sz w:val="18"/>
                <w:szCs w:val="18"/>
                <w:lang w:eastAsia="ko-KR"/>
              </w:rPr>
              <w:br/>
              <w:t>Daejeon enhanced meteor detection radar</w:t>
            </w:r>
          </w:p>
        </w:tc>
        <w:tc>
          <w:tcPr>
            <w:tcW w:w="780" w:type="pct"/>
            <w:tcBorders>
              <w:top w:val="single" w:sz="4" w:space="0" w:color="auto"/>
              <w:left w:val="single" w:sz="4" w:space="0" w:color="auto"/>
              <w:bottom w:val="single" w:sz="4" w:space="0" w:color="auto"/>
              <w:right w:val="single" w:sz="4" w:space="0" w:color="auto"/>
            </w:tcBorders>
            <w:vAlign w:val="center"/>
            <w:hideMark/>
          </w:tcPr>
          <w:p w14:paraId="34C8C76B" w14:textId="77777777" w:rsidR="00400797" w:rsidRPr="00492645" w:rsidRDefault="00400797" w:rsidP="00A072C4">
            <w:pPr>
              <w:pStyle w:val="Tablehead"/>
              <w:rPr>
                <w:color w:val="000000" w:themeColor="text1"/>
                <w:sz w:val="18"/>
                <w:szCs w:val="18"/>
                <w:lang w:eastAsia="ko-KR"/>
              </w:rPr>
            </w:pPr>
            <w:r w:rsidRPr="00492645">
              <w:rPr>
                <w:color w:val="000000" w:themeColor="text1"/>
                <w:sz w:val="18"/>
                <w:szCs w:val="18"/>
                <w:lang w:eastAsia="ko-KR"/>
              </w:rPr>
              <w:t>System 7Z</w:t>
            </w:r>
            <w:r w:rsidRPr="00492645">
              <w:rPr>
                <w:color w:val="000000" w:themeColor="text1"/>
                <w:sz w:val="18"/>
                <w:szCs w:val="18"/>
                <w:lang w:eastAsia="ko-KR"/>
              </w:rPr>
              <w:br/>
              <w:t>King Sejong station meteor detection radar</w:t>
            </w:r>
          </w:p>
        </w:tc>
        <w:tc>
          <w:tcPr>
            <w:tcW w:w="537" w:type="pct"/>
            <w:tcBorders>
              <w:top w:val="single" w:sz="4" w:space="0" w:color="auto"/>
              <w:left w:val="single" w:sz="4" w:space="0" w:color="auto"/>
              <w:bottom w:val="single" w:sz="4" w:space="0" w:color="auto"/>
              <w:right w:val="single" w:sz="4" w:space="0" w:color="auto"/>
            </w:tcBorders>
            <w:vAlign w:val="center"/>
            <w:hideMark/>
          </w:tcPr>
          <w:p w14:paraId="15971CA1" w14:textId="77777777" w:rsidR="00400797" w:rsidRPr="00492645" w:rsidRDefault="00400797" w:rsidP="00A072C4">
            <w:pPr>
              <w:pStyle w:val="Tablehead"/>
              <w:rPr>
                <w:color w:val="000000" w:themeColor="text1"/>
                <w:sz w:val="18"/>
                <w:szCs w:val="18"/>
                <w:lang w:eastAsia="ko-KR"/>
              </w:rPr>
            </w:pPr>
            <w:r w:rsidRPr="00492645">
              <w:rPr>
                <w:color w:val="000000" w:themeColor="text1"/>
                <w:sz w:val="18"/>
                <w:szCs w:val="18"/>
                <w:lang w:eastAsia="ko-KR"/>
              </w:rPr>
              <w:t>System 7AA</w:t>
            </w:r>
            <w:r w:rsidRPr="00492645">
              <w:rPr>
                <w:color w:val="000000" w:themeColor="text1"/>
                <w:sz w:val="18"/>
                <w:szCs w:val="18"/>
                <w:lang w:eastAsia="ko-KR"/>
              </w:rPr>
              <w:br/>
              <w:t>VIPIR</w:t>
            </w:r>
          </w:p>
        </w:tc>
        <w:tc>
          <w:tcPr>
            <w:tcW w:w="1049" w:type="pct"/>
            <w:gridSpan w:val="2"/>
            <w:tcBorders>
              <w:top w:val="single" w:sz="4" w:space="0" w:color="auto"/>
              <w:left w:val="single" w:sz="4" w:space="0" w:color="auto"/>
              <w:bottom w:val="single" w:sz="4" w:space="0" w:color="auto"/>
              <w:right w:val="single" w:sz="4" w:space="0" w:color="auto"/>
            </w:tcBorders>
            <w:vAlign w:val="center"/>
          </w:tcPr>
          <w:p w14:paraId="61320E46" w14:textId="77777777" w:rsidR="00400797" w:rsidRPr="00492645" w:rsidRDefault="00400797" w:rsidP="00A072C4">
            <w:pPr>
              <w:pStyle w:val="Tablehead"/>
              <w:rPr>
                <w:color w:val="000000" w:themeColor="text1"/>
                <w:sz w:val="18"/>
                <w:szCs w:val="18"/>
                <w:lang w:eastAsia="ko-KR"/>
              </w:rPr>
            </w:pPr>
            <w:r w:rsidRPr="00492645">
              <w:rPr>
                <w:color w:val="000000" w:themeColor="text1"/>
                <w:sz w:val="18"/>
                <w:szCs w:val="18"/>
              </w:rPr>
              <w:t>System 7AB</w:t>
            </w:r>
            <w:r w:rsidRPr="00492645">
              <w:rPr>
                <w:color w:val="000000" w:themeColor="text1"/>
                <w:sz w:val="18"/>
                <w:szCs w:val="18"/>
              </w:rPr>
              <w:br/>
              <w:t>Space ionosonde</w:t>
            </w:r>
          </w:p>
        </w:tc>
      </w:tr>
      <w:tr w:rsidR="00400797" w:rsidRPr="00492645" w14:paraId="695A8E35" w14:textId="77777777" w:rsidTr="007965E0">
        <w:trPr>
          <w:cantSplit/>
          <w:jc w:val="center"/>
        </w:trPr>
        <w:tc>
          <w:tcPr>
            <w:tcW w:w="808" w:type="pct"/>
            <w:tcBorders>
              <w:top w:val="single" w:sz="4" w:space="0" w:color="auto"/>
              <w:left w:val="single" w:sz="4" w:space="0" w:color="auto"/>
              <w:bottom w:val="single" w:sz="4" w:space="0" w:color="auto"/>
              <w:right w:val="single" w:sz="4" w:space="0" w:color="auto"/>
            </w:tcBorders>
            <w:hideMark/>
          </w:tcPr>
          <w:p w14:paraId="22E1E1ED" w14:textId="77777777" w:rsidR="00400797" w:rsidRPr="00492645" w:rsidRDefault="00400797" w:rsidP="00A072C4">
            <w:pPr>
              <w:pStyle w:val="Tabletext"/>
              <w:rPr>
                <w:color w:val="000000" w:themeColor="text1"/>
                <w:sz w:val="18"/>
                <w:szCs w:val="18"/>
                <w:lang w:eastAsia="zh-CN"/>
              </w:rPr>
            </w:pPr>
            <w:r w:rsidRPr="00492645">
              <w:rPr>
                <w:color w:val="000000" w:themeColor="text1"/>
                <w:sz w:val="18"/>
                <w:szCs w:val="18"/>
                <w:lang w:eastAsia="zh-CN"/>
              </w:rPr>
              <w:t>Frequency range of operation</w:t>
            </w:r>
          </w:p>
        </w:tc>
        <w:tc>
          <w:tcPr>
            <w:tcW w:w="361" w:type="pct"/>
            <w:tcBorders>
              <w:top w:val="single" w:sz="4" w:space="0" w:color="auto"/>
              <w:left w:val="single" w:sz="4" w:space="0" w:color="auto"/>
              <w:bottom w:val="single" w:sz="4" w:space="0" w:color="auto"/>
              <w:right w:val="single" w:sz="4" w:space="0" w:color="auto"/>
            </w:tcBorders>
            <w:hideMark/>
          </w:tcPr>
          <w:p w14:paraId="4EA50A27" w14:textId="77777777" w:rsidR="00400797" w:rsidRPr="00492645" w:rsidRDefault="00400797" w:rsidP="00A072C4">
            <w:pPr>
              <w:pStyle w:val="Tabletext"/>
              <w:jc w:val="center"/>
              <w:rPr>
                <w:color w:val="000000" w:themeColor="text1"/>
                <w:sz w:val="18"/>
                <w:szCs w:val="18"/>
                <w:lang w:eastAsia="zh-CN"/>
              </w:rPr>
            </w:pPr>
            <w:r w:rsidRPr="00492645">
              <w:rPr>
                <w:color w:val="000000" w:themeColor="text1"/>
                <w:sz w:val="18"/>
                <w:szCs w:val="18"/>
                <w:lang w:eastAsia="zh-CN"/>
              </w:rPr>
              <w:t>MHz</w:t>
            </w:r>
          </w:p>
        </w:tc>
        <w:tc>
          <w:tcPr>
            <w:tcW w:w="781" w:type="pct"/>
            <w:tcBorders>
              <w:top w:val="single" w:sz="4" w:space="0" w:color="auto"/>
              <w:left w:val="single" w:sz="4" w:space="0" w:color="auto"/>
              <w:bottom w:val="single" w:sz="4" w:space="0" w:color="auto"/>
              <w:right w:val="single" w:sz="4" w:space="0" w:color="auto"/>
            </w:tcBorders>
            <w:hideMark/>
          </w:tcPr>
          <w:p w14:paraId="2C8357D4" w14:textId="77777777" w:rsidR="00400797" w:rsidRPr="00492645" w:rsidRDefault="00400797" w:rsidP="00A072C4">
            <w:pPr>
              <w:pStyle w:val="Tabletext"/>
              <w:jc w:val="center"/>
              <w:rPr>
                <w:color w:val="000000" w:themeColor="text1"/>
                <w:sz w:val="18"/>
                <w:szCs w:val="18"/>
                <w:lang w:eastAsia="zh-CN"/>
              </w:rPr>
            </w:pPr>
            <w:r w:rsidRPr="00492645">
              <w:rPr>
                <w:color w:val="000000" w:themeColor="text1"/>
                <w:sz w:val="18"/>
                <w:szCs w:val="18"/>
                <w:lang w:eastAsia="zh-CN"/>
              </w:rPr>
              <w:t>40.8</w:t>
            </w:r>
          </w:p>
        </w:tc>
        <w:tc>
          <w:tcPr>
            <w:tcW w:w="683" w:type="pct"/>
            <w:tcBorders>
              <w:top w:val="single" w:sz="4" w:space="0" w:color="auto"/>
              <w:left w:val="single" w:sz="4" w:space="0" w:color="auto"/>
              <w:bottom w:val="single" w:sz="4" w:space="0" w:color="auto"/>
              <w:right w:val="single" w:sz="4" w:space="0" w:color="auto"/>
            </w:tcBorders>
            <w:hideMark/>
          </w:tcPr>
          <w:p w14:paraId="45CD3BCE" w14:textId="77777777" w:rsidR="00400797" w:rsidRPr="00492645" w:rsidRDefault="00400797" w:rsidP="00A072C4">
            <w:pPr>
              <w:pStyle w:val="Tabletext"/>
              <w:jc w:val="center"/>
              <w:rPr>
                <w:color w:val="000000" w:themeColor="text1"/>
                <w:sz w:val="18"/>
                <w:szCs w:val="18"/>
                <w:lang w:eastAsia="zh-CN"/>
              </w:rPr>
            </w:pPr>
            <w:r w:rsidRPr="00492645">
              <w:rPr>
                <w:color w:val="000000" w:themeColor="text1"/>
                <w:sz w:val="18"/>
                <w:szCs w:val="18"/>
                <w:lang w:eastAsia="ko-KR"/>
              </w:rPr>
              <w:t>40.8</w:t>
            </w:r>
          </w:p>
        </w:tc>
        <w:tc>
          <w:tcPr>
            <w:tcW w:w="780" w:type="pct"/>
            <w:tcBorders>
              <w:top w:val="single" w:sz="4" w:space="0" w:color="auto"/>
              <w:left w:val="single" w:sz="4" w:space="0" w:color="auto"/>
              <w:bottom w:val="single" w:sz="4" w:space="0" w:color="auto"/>
              <w:right w:val="single" w:sz="4" w:space="0" w:color="auto"/>
            </w:tcBorders>
            <w:hideMark/>
          </w:tcPr>
          <w:p w14:paraId="6D7C14DE" w14:textId="77777777" w:rsidR="00400797" w:rsidRPr="00492645" w:rsidRDefault="00400797" w:rsidP="00A072C4">
            <w:pPr>
              <w:pStyle w:val="Tabletext"/>
              <w:jc w:val="center"/>
              <w:rPr>
                <w:color w:val="000000" w:themeColor="text1"/>
                <w:sz w:val="18"/>
                <w:szCs w:val="18"/>
                <w:lang w:eastAsia="ko-KR"/>
              </w:rPr>
            </w:pPr>
            <w:r w:rsidRPr="00492645">
              <w:rPr>
                <w:color w:val="000000" w:themeColor="text1"/>
                <w:sz w:val="18"/>
                <w:szCs w:val="18"/>
                <w:lang w:eastAsia="ko-KR"/>
              </w:rPr>
              <w:t>33.2</w:t>
            </w:r>
          </w:p>
        </w:tc>
        <w:tc>
          <w:tcPr>
            <w:tcW w:w="537" w:type="pct"/>
            <w:tcBorders>
              <w:top w:val="single" w:sz="4" w:space="0" w:color="auto"/>
              <w:left w:val="single" w:sz="4" w:space="0" w:color="auto"/>
              <w:bottom w:val="single" w:sz="4" w:space="0" w:color="auto"/>
              <w:right w:val="single" w:sz="4" w:space="0" w:color="auto"/>
            </w:tcBorders>
            <w:hideMark/>
          </w:tcPr>
          <w:p w14:paraId="4C3969FB" w14:textId="77777777" w:rsidR="00400797" w:rsidRPr="00492645" w:rsidRDefault="00400797" w:rsidP="00A072C4">
            <w:pPr>
              <w:pStyle w:val="Tabletext"/>
              <w:jc w:val="center"/>
              <w:rPr>
                <w:color w:val="000000" w:themeColor="text1"/>
                <w:sz w:val="18"/>
                <w:szCs w:val="18"/>
                <w:lang w:eastAsia="ko-KR"/>
              </w:rPr>
            </w:pPr>
            <w:r w:rsidRPr="00492645">
              <w:rPr>
                <w:color w:val="000000" w:themeColor="text1"/>
                <w:sz w:val="18"/>
                <w:szCs w:val="18"/>
                <w:lang w:eastAsia="ko-KR"/>
              </w:rPr>
              <w:t>0.3-26</w:t>
            </w:r>
          </w:p>
        </w:tc>
        <w:tc>
          <w:tcPr>
            <w:tcW w:w="586" w:type="pct"/>
            <w:tcBorders>
              <w:top w:val="single" w:sz="4" w:space="0" w:color="auto"/>
              <w:left w:val="single" w:sz="4" w:space="0" w:color="auto"/>
              <w:bottom w:val="single" w:sz="4" w:space="0" w:color="auto"/>
              <w:right w:val="single" w:sz="4" w:space="0" w:color="auto"/>
            </w:tcBorders>
          </w:tcPr>
          <w:p w14:paraId="51A39A39" w14:textId="77777777" w:rsidR="00400797" w:rsidRPr="00492645" w:rsidRDefault="00400797" w:rsidP="00A072C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color w:val="000000" w:themeColor="text1"/>
                <w:sz w:val="18"/>
                <w:szCs w:val="18"/>
                <w:lang w:eastAsia="ko-KR"/>
              </w:rPr>
            </w:pPr>
            <w:r w:rsidRPr="00492645">
              <w:rPr>
                <w:color w:val="000000" w:themeColor="text1"/>
                <w:sz w:val="18"/>
                <w:szCs w:val="18"/>
              </w:rPr>
              <w:t>0.1-20</w:t>
            </w:r>
            <w:r w:rsidRPr="00492645">
              <w:rPr>
                <w:color w:val="000000" w:themeColor="text1"/>
                <w:sz w:val="18"/>
                <w:szCs w:val="18"/>
                <w:lang w:eastAsia="ko-KR"/>
              </w:rPr>
              <w:br/>
            </w:r>
            <w:r w:rsidRPr="00492645">
              <w:rPr>
                <w:color w:val="000000" w:themeColor="text1"/>
                <w:sz w:val="18"/>
                <w:szCs w:val="18"/>
              </w:rPr>
              <w:t>(0.1 + </w:t>
            </w:r>
            <w:r w:rsidRPr="00492645">
              <w:rPr>
                <w:i/>
                <w:iCs/>
                <w:color w:val="000000" w:themeColor="text1"/>
                <w:sz w:val="18"/>
                <w:szCs w:val="18"/>
              </w:rPr>
              <w:t>n</w:t>
            </w:r>
            <w:r w:rsidRPr="00492645">
              <w:rPr>
                <w:color w:val="000000" w:themeColor="text1"/>
                <w:sz w:val="18"/>
                <w:szCs w:val="18"/>
              </w:rPr>
              <w:t> * 0.25;</w:t>
            </w:r>
            <w:r w:rsidRPr="00492645">
              <w:rPr>
                <w:color w:val="000000" w:themeColor="text1"/>
                <w:sz w:val="18"/>
                <w:szCs w:val="18"/>
                <w:lang w:eastAsia="ko-KR"/>
              </w:rPr>
              <w:t xml:space="preserve"> </w:t>
            </w:r>
            <w:r w:rsidRPr="00492645">
              <w:rPr>
                <w:color w:val="000000" w:themeColor="text1"/>
                <w:sz w:val="18"/>
                <w:szCs w:val="18"/>
                <w:lang w:eastAsia="ko-KR"/>
              </w:rPr>
              <w:br/>
            </w:r>
            <w:r w:rsidRPr="00492645">
              <w:rPr>
                <w:color w:val="000000" w:themeColor="text1"/>
                <w:sz w:val="18"/>
                <w:szCs w:val="18"/>
              </w:rPr>
              <w:t>5.1 + </w:t>
            </w:r>
            <w:r w:rsidRPr="00492645">
              <w:rPr>
                <w:i/>
                <w:iCs/>
                <w:color w:val="000000" w:themeColor="text1"/>
                <w:sz w:val="18"/>
                <w:szCs w:val="18"/>
              </w:rPr>
              <w:t>m</w:t>
            </w:r>
            <w:r w:rsidRPr="00492645">
              <w:rPr>
                <w:color w:val="000000" w:themeColor="text1"/>
                <w:sz w:val="18"/>
                <w:szCs w:val="18"/>
              </w:rPr>
              <w:t> * 0.05;</w:t>
            </w:r>
            <w:r w:rsidRPr="00492645">
              <w:rPr>
                <w:color w:val="000000" w:themeColor="text1"/>
                <w:sz w:val="18"/>
                <w:szCs w:val="18"/>
                <w:lang w:eastAsia="ko-KR"/>
              </w:rPr>
              <w:t xml:space="preserve"> </w:t>
            </w:r>
            <w:r w:rsidRPr="00492645">
              <w:rPr>
                <w:color w:val="000000" w:themeColor="text1"/>
                <w:sz w:val="18"/>
                <w:szCs w:val="18"/>
                <w:lang w:eastAsia="ko-KR"/>
              </w:rPr>
              <w:br/>
            </w:r>
            <w:r w:rsidRPr="00492645">
              <w:rPr>
                <w:color w:val="000000" w:themeColor="text1"/>
                <w:sz w:val="18"/>
                <w:szCs w:val="18"/>
              </w:rPr>
              <w:t>10.1 + </w:t>
            </w:r>
            <w:r w:rsidRPr="00492645">
              <w:rPr>
                <w:i/>
                <w:iCs/>
                <w:color w:val="000000" w:themeColor="text1"/>
                <w:sz w:val="18"/>
                <w:szCs w:val="18"/>
              </w:rPr>
              <w:t>k</w:t>
            </w:r>
            <w:r w:rsidRPr="00492645">
              <w:rPr>
                <w:color w:val="000000" w:themeColor="text1"/>
                <w:sz w:val="18"/>
                <w:szCs w:val="18"/>
              </w:rPr>
              <w:t> * 0.1),</w:t>
            </w:r>
            <w:r w:rsidRPr="00492645">
              <w:rPr>
                <w:color w:val="000000" w:themeColor="text1"/>
                <w:sz w:val="18"/>
                <w:szCs w:val="18"/>
                <w:lang w:eastAsia="ko-KR"/>
              </w:rPr>
              <w:t xml:space="preserve"> </w:t>
            </w:r>
            <w:r w:rsidRPr="00492645">
              <w:rPr>
                <w:color w:val="000000" w:themeColor="text1"/>
                <w:sz w:val="18"/>
                <w:szCs w:val="18"/>
                <w:lang w:eastAsia="ko-KR"/>
              </w:rPr>
              <w:br/>
            </w:r>
            <w:r w:rsidRPr="00492645">
              <w:rPr>
                <w:color w:val="000000" w:themeColor="text1"/>
                <w:sz w:val="18"/>
                <w:szCs w:val="18"/>
              </w:rPr>
              <w:t xml:space="preserve">where </w:t>
            </w:r>
            <w:r w:rsidRPr="00492645">
              <w:rPr>
                <w:i/>
                <w:iCs/>
                <w:color w:val="000000" w:themeColor="text1"/>
                <w:sz w:val="18"/>
                <w:szCs w:val="18"/>
              </w:rPr>
              <w:t>n</w:t>
            </w:r>
            <w:r w:rsidRPr="00492645">
              <w:rPr>
                <w:color w:val="000000" w:themeColor="text1"/>
                <w:sz w:val="18"/>
                <w:szCs w:val="18"/>
              </w:rPr>
              <w:t xml:space="preserve"> = </w:t>
            </w:r>
            <w:proofErr w:type="gramStart"/>
            <w:r w:rsidRPr="00492645">
              <w:rPr>
                <w:color w:val="000000" w:themeColor="text1"/>
                <w:sz w:val="18"/>
                <w:szCs w:val="18"/>
              </w:rPr>
              <w:t>0..</w:t>
            </w:r>
            <w:proofErr w:type="gramEnd"/>
            <w:r w:rsidRPr="00492645">
              <w:rPr>
                <w:color w:val="000000" w:themeColor="text1"/>
                <w:sz w:val="18"/>
                <w:szCs w:val="18"/>
              </w:rPr>
              <w:t>200</w:t>
            </w:r>
            <w:r w:rsidRPr="00492645">
              <w:rPr>
                <w:color w:val="000000" w:themeColor="text1"/>
                <w:sz w:val="18"/>
                <w:szCs w:val="18"/>
                <w:lang w:eastAsia="ko-KR"/>
              </w:rPr>
              <w:br/>
            </w:r>
            <w:r w:rsidRPr="00492645">
              <w:rPr>
                <w:i/>
                <w:iCs/>
                <w:color w:val="000000" w:themeColor="text1"/>
                <w:sz w:val="18"/>
                <w:szCs w:val="18"/>
              </w:rPr>
              <w:t>m</w:t>
            </w:r>
            <w:r w:rsidRPr="00492645">
              <w:rPr>
                <w:color w:val="000000" w:themeColor="text1"/>
                <w:sz w:val="18"/>
                <w:szCs w:val="18"/>
              </w:rPr>
              <w:t xml:space="preserve"> = 0..100</w:t>
            </w:r>
            <w:r w:rsidRPr="00492645">
              <w:rPr>
                <w:color w:val="000000" w:themeColor="text1"/>
                <w:sz w:val="18"/>
                <w:szCs w:val="18"/>
                <w:lang w:eastAsia="ko-KR"/>
              </w:rPr>
              <w:br/>
            </w:r>
            <w:r w:rsidRPr="00492645">
              <w:rPr>
                <w:i/>
                <w:iCs/>
                <w:color w:val="000000" w:themeColor="text1"/>
                <w:sz w:val="18"/>
                <w:szCs w:val="18"/>
              </w:rPr>
              <w:t>k</w:t>
            </w:r>
            <w:r w:rsidRPr="00492645">
              <w:rPr>
                <w:color w:val="000000" w:themeColor="text1"/>
                <w:sz w:val="18"/>
                <w:szCs w:val="18"/>
              </w:rPr>
              <w:t xml:space="preserve"> = 0..100</w:t>
            </w:r>
          </w:p>
        </w:tc>
        <w:tc>
          <w:tcPr>
            <w:tcW w:w="463" w:type="pct"/>
            <w:tcBorders>
              <w:top w:val="single" w:sz="4" w:space="0" w:color="auto"/>
              <w:left w:val="single" w:sz="4" w:space="0" w:color="auto"/>
              <w:bottom w:val="single" w:sz="4" w:space="0" w:color="auto"/>
              <w:right w:val="single" w:sz="4" w:space="0" w:color="auto"/>
            </w:tcBorders>
          </w:tcPr>
          <w:p w14:paraId="0C6066F5" w14:textId="77777777" w:rsidR="00400797" w:rsidRPr="00492645" w:rsidRDefault="00400797" w:rsidP="00A072C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color w:val="000000" w:themeColor="text1"/>
                <w:sz w:val="18"/>
                <w:szCs w:val="18"/>
                <w:lang w:eastAsia="ko-KR"/>
              </w:rPr>
            </w:pPr>
            <w:r w:rsidRPr="00492645">
              <w:rPr>
                <w:color w:val="000000" w:themeColor="text1"/>
                <w:sz w:val="18"/>
                <w:szCs w:val="18"/>
                <w:lang w:eastAsia="zh-CN"/>
              </w:rPr>
              <w:t>150, 400</w:t>
            </w:r>
            <w:r w:rsidRPr="00492645">
              <w:rPr>
                <w:color w:val="000000" w:themeColor="text1"/>
                <w:sz w:val="18"/>
                <w:szCs w:val="18"/>
                <w:lang w:eastAsia="ko-KR"/>
              </w:rPr>
              <w:br/>
            </w:r>
            <w:r w:rsidRPr="00492645">
              <w:rPr>
                <w:color w:val="000000" w:themeColor="text1"/>
                <w:sz w:val="18"/>
                <w:szCs w:val="18"/>
              </w:rPr>
              <w:t xml:space="preserve">(150 ± </w:t>
            </w:r>
            <w:r w:rsidRPr="00492645">
              <w:rPr>
                <w:i/>
                <w:iCs/>
                <w:color w:val="000000" w:themeColor="text1"/>
                <w:sz w:val="18"/>
                <w:szCs w:val="18"/>
              </w:rPr>
              <w:t>n</w:t>
            </w:r>
            <w:r w:rsidRPr="00492645">
              <w:rPr>
                <w:color w:val="000000" w:themeColor="text1"/>
                <w:sz w:val="18"/>
                <w:szCs w:val="18"/>
              </w:rPr>
              <w:t xml:space="preserve"> 0.03, </w:t>
            </w:r>
            <w:r w:rsidRPr="00492645">
              <w:rPr>
                <w:color w:val="000000" w:themeColor="text1"/>
                <w:sz w:val="18"/>
                <w:szCs w:val="18"/>
                <w:lang w:eastAsia="ko-KR"/>
              </w:rPr>
              <w:br/>
            </w:r>
            <w:r w:rsidRPr="00492645">
              <w:rPr>
                <w:color w:val="000000" w:themeColor="text1"/>
                <w:sz w:val="18"/>
                <w:szCs w:val="18"/>
              </w:rPr>
              <w:t xml:space="preserve">400 ± </w:t>
            </w:r>
            <w:r w:rsidRPr="00492645">
              <w:rPr>
                <w:i/>
                <w:iCs/>
                <w:color w:val="000000" w:themeColor="text1"/>
                <w:sz w:val="18"/>
                <w:szCs w:val="18"/>
              </w:rPr>
              <w:t>n</w:t>
            </w:r>
            <w:r w:rsidRPr="00492645">
              <w:rPr>
                <w:color w:val="000000" w:themeColor="text1"/>
                <w:sz w:val="18"/>
                <w:szCs w:val="18"/>
              </w:rPr>
              <w:t xml:space="preserve"> 0.08, </w:t>
            </w:r>
            <w:r w:rsidRPr="00492645">
              <w:rPr>
                <w:color w:val="000000" w:themeColor="text1"/>
                <w:sz w:val="18"/>
                <w:szCs w:val="18"/>
                <w:lang w:eastAsia="ko-KR"/>
              </w:rPr>
              <w:br/>
            </w:r>
            <w:r w:rsidRPr="00492645">
              <w:rPr>
                <w:color w:val="000000" w:themeColor="text1"/>
                <w:sz w:val="18"/>
                <w:szCs w:val="18"/>
              </w:rPr>
              <w:t xml:space="preserve">where </w:t>
            </w:r>
            <w:r w:rsidRPr="00492645">
              <w:rPr>
                <w:i/>
                <w:iCs/>
                <w:color w:val="000000" w:themeColor="text1"/>
                <w:sz w:val="18"/>
                <w:szCs w:val="18"/>
              </w:rPr>
              <w:t>n</w:t>
            </w:r>
            <w:r w:rsidRPr="00492645">
              <w:rPr>
                <w:color w:val="000000" w:themeColor="text1"/>
                <w:sz w:val="18"/>
                <w:szCs w:val="18"/>
              </w:rPr>
              <w:t xml:space="preserve"> = 31)</w:t>
            </w:r>
          </w:p>
        </w:tc>
      </w:tr>
      <w:tr w:rsidR="00400797" w:rsidRPr="00492645" w14:paraId="50A147F5" w14:textId="77777777" w:rsidTr="007965E0">
        <w:trPr>
          <w:cantSplit/>
          <w:jc w:val="center"/>
        </w:trPr>
        <w:tc>
          <w:tcPr>
            <w:tcW w:w="808" w:type="pct"/>
            <w:tcBorders>
              <w:top w:val="single" w:sz="4" w:space="0" w:color="auto"/>
              <w:left w:val="single" w:sz="4" w:space="0" w:color="auto"/>
              <w:bottom w:val="single" w:sz="4" w:space="0" w:color="auto"/>
              <w:right w:val="single" w:sz="4" w:space="0" w:color="auto"/>
            </w:tcBorders>
          </w:tcPr>
          <w:p w14:paraId="520E72DA" w14:textId="77777777" w:rsidR="00400797" w:rsidRPr="00492645" w:rsidRDefault="00400797" w:rsidP="00A072C4">
            <w:pPr>
              <w:pStyle w:val="Tabletext"/>
              <w:rPr>
                <w:color w:val="000000" w:themeColor="text1"/>
                <w:sz w:val="18"/>
                <w:szCs w:val="18"/>
                <w:lang w:eastAsia="zh-CN"/>
              </w:rPr>
            </w:pPr>
            <w:r w:rsidRPr="00492645">
              <w:rPr>
                <w:color w:val="000000" w:themeColor="text1"/>
                <w:sz w:val="18"/>
                <w:szCs w:val="18"/>
                <w:lang w:eastAsia="zh-CN"/>
              </w:rPr>
              <w:t>Transmit power</w:t>
            </w:r>
          </w:p>
        </w:tc>
        <w:tc>
          <w:tcPr>
            <w:tcW w:w="361" w:type="pct"/>
            <w:tcBorders>
              <w:top w:val="single" w:sz="4" w:space="0" w:color="auto"/>
              <w:left w:val="single" w:sz="4" w:space="0" w:color="auto"/>
              <w:bottom w:val="single" w:sz="4" w:space="0" w:color="auto"/>
              <w:right w:val="single" w:sz="4" w:space="0" w:color="auto"/>
            </w:tcBorders>
          </w:tcPr>
          <w:p w14:paraId="0F58E8BE" w14:textId="77777777" w:rsidR="00400797" w:rsidRPr="00492645" w:rsidRDefault="00400797" w:rsidP="00A072C4">
            <w:pPr>
              <w:pStyle w:val="Tabletext"/>
              <w:jc w:val="center"/>
              <w:rPr>
                <w:color w:val="000000" w:themeColor="text1"/>
                <w:sz w:val="18"/>
                <w:szCs w:val="18"/>
                <w:lang w:eastAsia="zh-CN"/>
              </w:rPr>
            </w:pPr>
          </w:p>
        </w:tc>
        <w:tc>
          <w:tcPr>
            <w:tcW w:w="781" w:type="pct"/>
            <w:tcBorders>
              <w:top w:val="single" w:sz="4" w:space="0" w:color="auto"/>
              <w:left w:val="single" w:sz="4" w:space="0" w:color="auto"/>
              <w:bottom w:val="single" w:sz="4" w:space="0" w:color="auto"/>
              <w:right w:val="single" w:sz="4" w:space="0" w:color="auto"/>
            </w:tcBorders>
          </w:tcPr>
          <w:p w14:paraId="60E588CE" w14:textId="77777777" w:rsidR="00400797" w:rsidRPr="00492645" w:rsidRDefault="00400797" w:rsidP="00A072C4">
            <w:pPr>
              <w:pStyle w:val="Tabletext"/>
              <w:jc w:val="center"/>
              <w:rPr>
                <w:color w:val="000000" w:themeColor="text1"/>
                <w:sz w:val="18"/>
                <w:szCs w:val="18"/>
                <w:lang w:eastAsia="zh-CN"/>
              </w:rPr>
            </w:pPr>
            <w:r w:rsidRPr="00492645">
              <w:rPr>
                <w:color w:val="000000" w:themeColor="text1"/>
                <w:sz w:val="18"/>
                <w:szCs w:val="18"/>
                <w:lang w:eastAsia="zh-CN"/>
              </w:rPr>
              <w:t>24 kW (peak)</w:t>
            </w:r>
          </w:p>
        </w:tc>
        <w:tc>
          <w:tcPr>
            <w:tcW w:w="683" w:type="pct"/>
            <w:tcBorders>
              <w:top w:val="single" w:sz="4" w:space="0" w:color="auto"/>
              <w:left w:val="single" w:sz="4" w:space="0" w:color="auto"/>
              <w:bottom w:val="single" w:sz="4" w:space="0" w:color="auto"/>
              <w:right w:val="single" w:sz="4" w:space="0" w:color="auto"/>
            </w:tcBorders>
          </w:tcPr>
          <w:p w14:paraId="60BE211F" w14:textId="77777777" w:rsidR="00400797" w:rsidRPr="00492645" w:rsidRDefault="00400797" w:rsidP="00A072C4">
            <w:pPr>
              <w:pStyle w:val="Tabletext"/>
              <w:jc w:val="center"/>
              <w:rPr>
                <w:color w:val="000000" w:themeColor="text1"/>
                <w:sz w:val="18"/>
                <w:szCs w:val="18"/>
                <w:lang w:eastAsia="ko-KR"/>
              </w:rPr>
            </w:pPr>
            <w:r w:rsidRPr="00492645">
              <w:rPr>
                <w:color w:val="000000" w:themeColor="text1"/>
                <w:sz w:val="18"/>
                <w:szCs w:val="18"/>
                <w:lang w:eastAsia="zh-CN"/>
              </w:rPr>
              <w:t>24 kW (peak)</w:t>
            </w:r>
          </w:p>
        </w:tc>
        <w:tc>
          <w:tcPr>
            <w:tcW w:w="780" w:type="pct"/>
            <w:tcBorders>
              <w:top w:val="single" w:sz="4" w:space="0" w:color="auto"/>
              <w:left w:val="single" w:sz="4" w:space="0" w:color="auto"/>
              <w:bottom w:val="single" w:sz="4" w:space="0" w:color="auto"/>
              <w:right w:val="single" w:sz="4" w:space="0" w:color="auto"/>
            </w:tcBorders>
          </w:tcPr>
          <w:p w14:paraId="79099DBE" w14:textId="77777777" w:rsidR="00400797" w:rsidRPr="00492645" w:rsidRDefault="00400797" w:rsidP="00A072C4">
            <w:pPr>
              <w:pStyle w:val="Tabletext"/>
              <w:jc w:val="center"/>
              <w:rPr>
                <w:color w:val="000000" w:themeColor="text1"/>
                <w:sz w:val="18"/>
                <w:szCs w:val="18"/>
                <w:lang w:eastAsia="ko-KR"/>
              </w:rPr>
            </w:pPr>
            <w:r w:rsidRPr="00492645">
              <w:rPr>
                <w:color w:val="000000" w:themeColor="text1"/>
                <w:sz w:val="18"/>
                <w:szCs w:val="18"/>
                <w:lang w:eastAsia="ko-KR"/>
              </w:rPr>
              <w:t>12 kW (peak)</w:t>
            </w:r>
          </w:p>
        </w:tc>
        <w:tc>
          <w:tcPr>
            <w:tcW w:w="537" w:type="pct"/>
            <w:tcBorders>
              <w:top w:val="single" w:sz="4" w:space="0" w:color="auto"/>
              <w:left w:val="single" w:sz="4" w:space="0" w:color="auto"/>
              <w:bottom w:val="single" w:sz="4" w:space="0" w:color="auto"/>
              <w:right w:val="single" w:sz="4" w:space="0" w:color="auto"/>
            </w:tcBorders>
          </w:tcPr>
          <w:p w14:paraId="00F5690E" w14:textId="77777777" w:rsidR="00400797" w:rsidRPr="00492645" w:rsidRDefault="00400797" w:rsidP="00A072C4">
            <w:pPr>
              <w:pStyle w:val="Tabletext"/>
              <w:jc w:val="center"/>
              <w:rPr>
                <w:color w:val="000000" w:themeColor="text1"/>
                <w:sz w:val="18"/>
                <w:szCs w:val="18"/>
                <w:lang w:eastAsia="ko-KR"/>
              </w:rPr>
            </w:pPr>
            <w:r w:rsidRPr="00492645">
              <w:rPr>
                <w:color w:val="000000" w:themeColor="text1"/>
                <w:sz w:val="18"/>
                <w:szCs w:val="18"/>
                <w:lang w:eastAsia="ko-KR"/>
              </w:rPr>
              <w:t xml:space="preserve">+33 </w:t>
            </w:r>
            <w:proofErr w:type="spellStart"/>
            <w:r w:rsidRPr="00492645">
              <w:rPr>
                <w:color w:val="000000" w:themeColor="text1"/>
                <w:sz w:val="18"/>
                <w:szCs w:val="18"/>
                <w:lang w:eastAsia="ko-KR"/>
              </w:rPr>
              <w:t>dBW</w:t>
            </w:r>
            <w:proofErr w:type="spellEnd"/>
          </w:p>
        </w:tc>
        <w:tc>
          <w:tcPr>
            <w:tcW w:w="586" w:type="pct"/>
            <w:tcBorders>
              <w:top w:val="single" w:sz="4" w:space="0" w:color="auto"/>
              <w:left w:val="single" w:sz="4" w:space="0" w:color="auto"/>
              <w:bottom w:val="single" w:sz="4" w:space="0" w:color="auto"/>
              <w:right w:val="single" w:sz="4" w:space="0" w:color="auto"/>
            </w:tcBorders>
          </w:tcPr>
          <w:p w14:paraId="61CBE845" w14:textId="77777777" w:rsidR="00400797" w:rsidRPr="00492645" w:rsidRDefault="00400797" w:rsidP="00A072C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color w:val="000000" w:themeColor="text1"/>
                <w:sz w:val="18"/>
                <w:szCs w:val="18"/>
              </w:rPr>
            </w:pPr>
            <w:r w:rsidRPr="00492645">
              <w:rPr>
                <w:color w:val="000000" w:themeColor="text1"/>
                <w:sz w:val="18"/>
                <w:szCs w:val="18"/>
              </w:rPr>
              <w:t xml:space="preserve">+24.8 </w:t>
            </w:r>
            <w:proofErr w:type="spellStart"/>
            <w:r w:rsidRPr="00492645">
              <w:rPr>
                <w:color w:val="000000" w:themeColor="text1"/>
                <w:sz w:val="18"/>
                <w:szCs w:val="18"/>
              </w:rPr>
              <w:t>dBW</w:t>
            </w:r>
            <w:proofErr w:type="spellEnd"/>
            <w:r w:rsidRPr="00492645">
              <w:rPr>
                <w:color w:val="000000" w:themeColor="text1"/>
                <w:sz w:val="18"/>
                <w:szCs w:val="18"/>
              </w:rPr>
              <w:t xml:space="preserve"> (Peak)</w:t>
            </w:r>
          </w:p>
        </w:tc>
        <w:tc>
          <w:tcPr>
            <w:tcW w:w="463" w:type="pct"/>
            <w:tcBorders>
              <w:top w:val="single" w:sz="4" w:space="0" w:color="auto"/>
              <w:left w:val="single" w:sz="4" w:space="0" w:color="auto"/>
              <w:bottom w:val="single" w:sz="4" w:space="0" w:color="auto"/>
              <w:right w:val="single" w:sz="4" w:space="0" w:color="auto"/>
            </w:tcBorders>
          </w:tcPr>
          <w:p w14:paraId="669A8305" w14:textId="77777777" w:rsidR="00400797" w:rsidRPr="00492645" w:rsidRDefault="00400797" w:rsidP="00A072C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color w:val="000000" w:themeColor="text1"/>
                <w:sz w:val="18"/>
                <w:szCs w:val="18"/>
                <w:lang w:eastAsia="zh-CN"/>
              </w:rPr>
            </w:pPr>
            <w:r w:rsidRPr="00492645">
              <w:rPr>
                <w:color w:val="000000" w:themeColor="text1"/>
                <w:sz w:val="18"/>
                <w:szCs w:val="18"/>
              </w:rPr>
              <w:t xml:space="preserve">−3 </w:t>
            </w:r>
            <w:proofErr w:type="spellStart"/>
            <w:r w:rsidRPr="00492645">
              <w:rPr>
                <w:color w:val="000000" w:themeColor="text1"/>
                <w:sz w:val="18"/>
                <w:szCs w:val="18"/>
              </w:rPr>
              <w:t>dBW</w:t>
            </w:r>
            <w:proofErr w:type="spellEnd"/>
          </w:p>
        </w:tc>
      </w:tr>
      <w:tr w:rsidR="00400797" w:rsidRPr="00492645" w14:paraId="4DD2A683" w14:textId="77777777" w:rsidTr="007965E0">
        <w:trPr>
          <w:cantSplit/>
          <w:jc w:val="center"/>
        </w:trPr>
        <w:tc>
          <w:tcPr>
            <w:tcW w:w="808" w:type="pct"/>
            <w:tcBorders>
              <w:top w:val="single" w:sz="4" w:space="0" w:color="auto"/>
              <w:left w:val="single" w:sz="4" w:space="0" w:color="auto"/>
              <w:bottom w:val="single" w:sz="4" w:space="0" w:color="auto"/>
              <w:right w:val="single" w:sz="4" w:space="0" w:color="auto"/>
            </w:tcBorders>
            <w:hideMark/>
          </w:tcPr>
          <w:p w14:paraId="5652667B" w14:textId="77777777" w:rsidR="00400797" w:rsidRPr="00492645" w:rsidRDefault="00400797" w:rsidP="00A072C4">
            <w:pPr>
              <w:pStyle w:val="Tabletext"/>
              <w:rPr>
                <w:color w:val="000000" w:themeColor="text1"/>
                <w:sz w:val="18"/>
                <w:szCs w:val="18"/>
                <w:lang w:eastAsia="zh-CN"/>
              </w:rPr>
            </w:pPr>
            <w:r w:rsidRPr="00492645">
              <w:rPr>
                <w:color w:val="000000" w:themeColor="text1"/>
                <w:sz w:val="18"/>
                <w:szCs w:val="18"/>
                <w:lang w:eastAsia="zh-CN"/>
              </w:rPr>
              <w:t>Signal modulation</w:t>
            </w:r>
          </w:p>
        </w:tc>
        <w:tc>
          <w:tcPr>
            <w:tcW w:w="361" w:type="pct"/>
            <w:tcBorders>
              <w:top w:val="single" w:sz="4" w:space="0" w:color="auto"/>
              <w:left w:val="single" w:sz="4" w:space="0" w:color="auto"/>
              <w:bottom w:val="single" w:sz="4" w:space="0" w:color="auto"/>
              <w:right w:val="single" w:sz="4" w:space="0" w:color="auto"/>
            </w:tcBorders>
            <w:hideMark/>
          </w:tcPr>
          <w:p w14:paraId="32326CC7" w14:textId="77777777" w:rsidR="00400797" w:rsidRPr="00492645" w:rsidRDefault="00400797" w:rsidP="00A072C4">
            <w:pPr>
              <w:pStyle w:val="Tabletext"/>
              <w:jc w:val="center"/>
              <w:rPr>
                <w:color w:val="000000" w:themeColor="text1"/>
                <w:sz w:val="18"/>
                <w:szCs w:val="18"/>
                <w:lang w:eastAsia="zh-CN"/>
              </w:rPr>
            </w:pPr>
          </w:p>
        </w:tc>
        <w:tc>
          <w:tcPr>
            <w:tcW w:w="781" w:type="pct"/>
            <w:tcBorders>
              <w:top w:val="single" w:sz="4" w:space="0" w:color="auto"/>
              <w:left w:val="single" w:sz="4" w:space="0" w:color="auto"/>
              <w:bottom w:val="single" w:sz="4" w:space="0" w:color="auto"/>
              <w:right w:val="single" w:sz="4" w:space="0" w:color="auto"/>
            </w:tcBorders>
            <w:hideMark/>
          </w:tcPr>
          <w:p w14:paraId="5383DDF1" w14:textId="77777777" w:rsidR="00400797" w:rsidRPr="00492645" w:rsidRDefault="00400797" w:rsidP="00A072C4">
            <w:pPr>
              <w:pStyle w:val="Tabletext"/>
              <w:jc w:val="center"/>
              <w:rPr>
                <w:color w:val="000000" w:themeColor="text1"/>
                <w:sz w:val="18"/>
                <w:szCs w:val="18"/>
                <w:lang w:eastAsia="ko-KR"/>
              </w:rPr>
            </w:pPr>
            <w:r w:rsidRPr="00492645">
              <w:rPr>
                <w:color w:val="000000" w:themeColor="text1"/>
                <w:sz w:val="18"/>
                <w:szCs w:val="18"/>
                <w:lang w:eastAsia="ko-KR"/>
              </w:rPr>
              <w:t>Pulse (4-bit complementary and No code)</w:t>
            </w:r>
          </w:p>
          <w:p w14:paraId="04E6439E" w14:textId="77777777" w:rsidR="00400797" w:rsidRPr="00492645" w:rsidRDefault="00400797" w:rsidP="00A072C4">
            <w:pPr>
              <w:pStyle w:val="Tabletext"/>
              <w:jc w:val="center"/>
              <w:rPr>
                <w:color w:val="000000" w:themeColor="text1"/>
                <w:sz w:val="18"/>
                <w:szCs w:val="18"/>
                <w:lang w:eastAsia="ko-KR"/>
              </w:rPr>
            </w:pPr>
            <w:r w:rsidRPr="00492645">
              <w:rPr>
                <w:color w:val="000000" w:themeColor="text1"/>
                <w:sz w:val="18"/>
                <w:szCs w:val="18"/>
                <w:lang w:eastAsia="ko-KR"/>
              </w:rPr>
              <w:t>Pulse shapes: Gaussian</w:t>
            </w:r>
          </w:p>
        </w:tc>
        <w:tc>
          <w:tcPr>
            <w:tcW w:w="683" w:type="pct"/>
            <w:tcBorders>
              <w:top w:val="single" w:sz="4" w:space="0" w:color="auto"/>
              <w:left w:val="single" w:sz="4" w:space="0" w:color="auto"/>
              <w:bottom w:val="single" w:sz="4" w:space="0" w:color="auto"/>
              <w:right w:val="single" w:sz="4" w:space="0" w:color="auto"/>
            </w:tcBorders>
            <w:hideMark/>
          </w:tcPr>
          <w:p w14:paraId="10BCA871" w14:textId="77777777" w:rsidR="00400797" w:rsidRPr="00492645" w:rsidRDefault="00400797" w:rsidP="00A072C4">
            <w:pPr>
              <w:pStyle w:val="Tabletext"/>
              <w:jc w:val="center"/>
              <w:rPr>
                <w:color w:val="000000" w:themeColor="text1"/>
                <w:sz w:val="18"/>
                <w:szCs w:val="18"/>
                <w:lang w:eastAsia="ko-KR"/>
              </w:rPr>
            </w:pPr>
            <w:r w:rsidRPr="00492645">
              <w:rPr>
                <w:color w:val="000000" w:themeColor="text1"/>
                <w:sz w:val="18"/>
                <w:szCs w:val="18"/>
                <w:lang w:eastAsia="ko-KR"/>
              </w:rPr>
              <w:t>Pulse (4-bit complementary and No code)</w:t>
            </w:r>
          </w:p>
          <w:p w14:paraId="3096B8B0" w14:textId="77777777" w:rsidR="00400797" w:rsidRPr="00492645" w:rsidRDefault="00400797" w:rsidP="00A072C4">
            <w:pPr>
              <w:pStyle w:val="Tabletext"/>
              <w:jc w:val="center"/>
              <w:rPr>
                <w:color w:val="000000" w:themeColor="text1"/>
                <w:sz w:val="18"/>
                <w:szCs w:val="18"/>
                <w:lang w:eastAsia="ko-KR"/>
              </w:rPr>
            </w:pPr>
            <w:r w:rsidRPr="00492645">
              <w:rPr>
                <w:color w:val="000000" w:themeColor="text1"/>
                <w:sz w:val="18"/>
                <w:szCs w:val="18"/>
                <w:lang w:eastAsia="ko-KR"/>
              </w:rPr>
              <w:t>Pulse shapes: Gaussian</w:t>
            </w:r>
          </w:p>
        </w:tc>
        <w:tc>
          <w:tcPr>
            <w:tcW w:w="780" w:type="pct"/>
            <w:tcBorders>
              <w:top w:val="single" w:sz="4" w:space="0" w:color="auto"/>
              <w:left w:val="single" w:sz="4" w:space="0" w:color="auto"/>
              <w:bottom w:val="single" w:sz="4" w:space="0" w:color="auto"/>
              <w:right w:val="single" w:sz="4" w:space="0" w:color="auto"/>
            </w:tcBorders>
            <w:hideMark/>
          </w:tcPr>
          <w:p w14:paraId="21381646" w14:textId="77777777" w:rsidR="00400797" w:rsidRPr="00492645" w:rsidRDefault="00400797" w:rsidP="00A072C4">
            <w:pPr>
              <w:pStyle w:val="Tabletext"/>
              <w:jc w:val="center"/>
              <w:rPr>
                <w:color w:val="000000" w:themeColor="text1"/>
                <w:sz w:val="18"/>
                <w:szCs w:val="18"/>
                <w:lang w:eastAsia="ko-KR"/>
              </w:rPr>
            </w:pPr>
            <w:r w:rsidRPr="00492645">
              <w:rPr>
                <w:color w:val="000000" w:themeColor="text1"/>
                <w:sz w:val="18"/>
                <w:szCs w:val="18"/>
                <w:lang w:eastAsia="ko-KR"/>
              </w:rPr>
              <w:t>Pulse (4-bit complementary and No code)</w:t>
            </w:r>
          </w:p>
          <w:p w14:paraId="7FBB4934" w14:textId="77777777" w:rsidR="00400797" w:rsidRPr="00492645" w:rsidRDefault="00400797" w:rsidP="00A072C4">
            <w:pPr>
              <w:pStyle w:val="Tabletext"/>
              <w:jc w:val="center"/>
              <w:rPr>
                <w:color w:val="000000" w:themeColor="text1"/>
                <w:sz w:val="18"/>
                <w:szCs w:val="18"/>
                <w:lang w:eastAsia="ko-KR"/>
              </w:rPr>
            </w:pPr>
            <w:r w:rsidRPr="00492645">
              <w:rPr>
                <w:color w:val="000000" w:themeColor="text1"/>
                <w:sz w:val="18"/>
                <w:szCs w:val="18"/>
                <w:lang w:eastAsia="ko-KR"/>
              </w:rPr>
              <w:t>Pulse shapes: Gaussian</w:t>
            </w:r>
          </w:p>
        </w:tc>
        <w:tc>
          <w:tcPr>
            <w:tcW w:w="537" w:type="pct"/>
            <w:tcBorders>
              <w:top w:val="single" w:sz="4" w:space="0" w:color="auto"/>
              <w:left w:val="single" w:sz="4" w:space="0" w:color="auto"/>
              <w:bottom w:val="single" w:sz="4" w:space="0" w:color="auto"/>
              <w:right w:val="single" w:sz="4" w:space="0" w:color="auto"/>
            </w:tcBorders>
            <w:hideMark/>
          </w:tcPr>
          <w:p w14:paraId="4EF43E8F" w14:textId="77777777" w:rsidR="00400797" w:rsidRPr="00492645" w:rsidRDefault="00400797" w:rsidP="00A072C4">
            <w:pPr>
              <w:pStyle w:val="Tabletext"/>
              <w:jc w:val="center"/>
              <w:rPr>
                <w:color w:val="000000" w:themeColor="text1"/>
                <w:sz w:val="18"/>
                <w:szCs w:val="18"/>
                <w:lang w:eastAsia="ko-KR"/>
              </w:rPr>
            </w:pPr>
            <w:r w:rsidRPr="00492645">
              <w:rPr>
                <w:color w:val="000000" w:themeColor="text1"/>
                <w:sz w:val="18"/>
                <w:szCs w:val="18"/>
                <w:lang w:eastAsia="ko-KR"/>
              </w:rPr>
              <w:t>Raised cosine pulse</w:t>
            </w:r>
          </w:p>
        </w:tc>
        <w:tc>
          <w:tcPr>
            <w:tcW w:w="586" w:type="pct"/>
            <w:tcBorders>
              <w:top w:val="single" w:sz="4" w:space="0" w:color="auto"/>
              <w:left w:val="single" w:sz="4" w:space="0" w:color="auto"/>
              <w:bottom w:val="single" w:sz="4" w:space="0" w:color="auto"/>
              <w:right w:val="single" w:sz="4" w:space="0" w:color="auto"/>
            </w:tcBorders>
          </w:tcPr>
          <w:p w14:paraId="0B10D8BB" w14:textId="77777777" w:rsidR="00400797" w:rsidRPr="00492645" w:rsidRDefault="00400797" w:rsidP="00A072C4">
            <w:pPr>
              <w:pStyle w:val="Tabletext"/>
              <w:jc w:val="center"/>
              <w:rPr>
                <w:color w:val="000000" w:themeColor="text1"/>
                <w:sz w:val="18"/>
                <w:szCs w:val="18"/>
                <w:lang w:eastAsia="ko-KR"/>
              </w:rPr>
            </w:pPr>
            <w:r w:rsidRPr="00492645">
              <w:rPr>
                <w:color w:val="000000" w:themeColor="text1"/>
                <w:sz w:val="18"/>
                <w:szCs w:val="18"/>
              </w:rPr>
              <w:t>CW</w:t>
            </w:r>
          </w:p>
        </w:tc>
        <w:tc>
          <w:tcPr>
            <w:tcW w:w="463" w:type="pct"/>
            <w:tcBorders>
              <w:top w:val="single" w:sz="4" w:space="0" w:color="auto"/>
              <w:left w:val="single" w:sz="4" w:space="0" w:color="auto"/>
              <w:bottom w:val="single" w:sz="4" w:space="0" w:color="auto"/>
              <w:right w:val="single" w:sz="4" w:space="0" w:color="auto"/>
            </w:tcBorders>
          </w:tcPr>
          <w:p w14:paraId="20573D2D" w14:textId="77777777" w:rsidR="00400797" w:rsidRPr="00492645" w:rsidRDefault="00400797" w:rsidP="00A072C4">
            <w:pPr>
              <w:pStyle w:val="Tabletext"/>
              <w:jc w:val="center"/>
              <w:rPr>
                <w:color w:val="000000" w:themeColor="text1"/>
                <w:sz w:val="18"/>
                <w:szCs w:val="18"/>
                <w:lang w:eastAsia="ko-KR"/>
              </w:rPr>
            </w:pPr>
            <w:r w:rsidRPr="00492645">
              <w:rPr>
                <w:color w:val="000000" w:themeColor="text1"/>
                <w:sz w:val="18"/>
                <w:szCs w:val="18"/>
              </w:rPr>
              <w:t>CW</w:t>
            </w:r>
          </w:p>
        </w:tc>
      </w:tr>
      <w:tr w:rsidR="00400797" w:rsidRPr="00492645" w14:paraId="4904BA09" w14:textId="77777777" w:rsidTr="007965E0">
        <w:trPr>
          <w:cantSplit/>
          <w:jc w:val="center"/>
        </w:trPr>
        <w:tc>
          <w:tcPr>
            <w:tcW w:w="808" w:type="pct"/>
            <w:tcBorders>
              <w:top w:val="single" w:sz="4" w:space="0" w:color="auto"/>
              <w:left w:val="single" w:sz="4" w:space="0" w:color="auto"/>
              <w:bottom w:val="single" w:sz="4" w:space="0" w:color="auto"/>
              <w:right w:val="single" w:sz="4" w:space="0" w:color="auto"/>
            </w:tcBorders>
            <w:hideMark/>
          </w:tcPr>
          <w:p w14:paraId="254ACE27" w14:textId="77777777" w:rsidR="00400797" w:rsidRPr="00492645" w:rsidRDefault="00400797" w:rsidP="00A072C4">
            <w:pPr>
              <w:pStyle w:val="Tabletext"/>
              <w:rPr>
                <w:color w:val="000000" w:themeColor="text1"/>
                <w:sz w:val="18"/>
                <w:szCs w:val="18"/>
                <w:lang w:eastAsia="zh-CN"/>
              </w:rPr>
            </w:pPr>
            <w:r w:rsidRPr="00492645">
              <w:rPr>
                <w:color w:val="000000" w:themeColor="text1"/>
                <w:sz w:val="18"/>
                <w:szCs w:val="18"/>
                <w:lang w:eastAsia="zh-CN"/>
              </w:rPr>
              <w:t>Receive noise temperature</w:t>
            </w:r>
          </w:p>
        </w:tc>
        <w:tc>
          <w:tcPr>
            <w:tcW w:w="361" w:type="pct"/>
            <w:tcBorders>
              <w:top w:val="single" w:sz="4" w:space="0" w:color="auto"/>
              <w:left w:val="single" w:sz="4" w:space="0" w:color="auto"/>
              <w:bottom w:val="single" w:sz="4" w:space="0" w:color="auto"/>
              <w:right w:val="single" w:sz="4" w:space="0" w:color="auto"/>
            </w:tcBorders>
            <w:hideMark/>
          </w:tcPr>
          <w:p w14:paraId="41D36A7C" w14:textId="77777777" w:rsidR="00400797" w:rsidRPr="00492645" w:rsidRDefault="00400797" w:rsidP="00A072C4">
            <w:pPr>
              <w:pStyle w:val="Tabletext"/>
              <w:jc w:val="center"/>
              <w:rPr>
                <w:color w:val="000000" w:themeColor="text1"/>
                <w:sz w:val="18"/>
                <w:szCs w:val="18"/>
                <w:lang w:eastAsia="zh-CN"/>
              </w:rPr>
            </w:pPr>
            <w:r w:rsidRPr="00492645">
              <w:rPr>
                <w:color w:val="000000" w:themeColor="text1"/>
                <w:sz w:val="18"/>
                <w:szCs w:val="18"/>
                <w:lang w:eastAsia="zh-CN"/>
              </w:rPr>
              <w:t>K</w:t>
            </w:r>
          </w:p>
        </w:tc>
        <w:tc>
          <w:tcPr>
            <w:tcW w:w="781" w:type="pct"/>
            <w:tcBorders>
              <w:top w:val="single" w:sz="4" w:space="0" w:color="auto"/>
              <w:left w:val="single" w:sz="4" w:space="0" w:color="auto"/>
              <w:bottom w:val="single" w:sz="4" w:space="0" w:color="auto"/>
              <w:right w:val="single" w:sz="4" w:space="0" w:color="auto"/>
            </w:tcBorders>
            <w:hideMark/>
          </w:tcPr>
          <w:p w14:paraId="66A8F95A" w14:textId="77777777" w:rsidR="00400797" w:rsidRPr="00492645" w:rsidRDefault="00400797" w:rsidP="00A072C4">
            <w:pPr>
              <w:pStyle w:val="Tabletext"/>
              <w:jc w:val="center"/>
              <w:rPr>
                <w:color w:val="000000" w:themeColor="text1"/>
                <w:sz w:val="18"/>
                <w:szCs w:val="18"/>
                <w:lang w:eastAsia="zh-CN"/>
              </w:rPr>
            </w:pPr>
            <w:r w:rsidRPr="00492645">
              <w:rPr>
                <w:color w:val="000000" w:themeColor="text1"/>
                <w:sz w:val="18"/>
                <w:szCs w:val="18"/>
                <w:lang w:eastAsia="zh-CN"/>
              </w:rPr>
              <w:t>Not available</w:t>
            </w:r>
          </w:p>
        </w:tc>
        <w:tc>
          <w:tcPr>
            <w:tcW w:w="683" w:type="pct"/>
            <w:tcBorders>
              <w:top w:val="single" w:sz="4" w:space="0" w:color="auto"/>
              <w:left w:val="single" w:sz="4" w:space="0" w:color="auto"/>
              <w:bottom w:val="single" w:sz="4" w:space="0" w:color="auto"/>
              <w:right w:val="single" w:sz="4" w:space="0" w:color="auto"/>
            </w:tcBorders>
            <w:hideMark/>
          </w:tcPr>
          <w:p w14:paraId="7B72D785" w14:textId="77777777" w:rsidR="00400797" w:rsidRPr="00492645" w:rsidRDefault="00400797" w:rsidP="00A072C4">
            <w:pPr>
              <w:pStyle w:val="Tabletext"/>
              <w:jc w:val="center"/>
              <w:rPr>
                <w:color w:val="000000" w:themeColor="text1"/>
                <w:sz w:val="18"/>
                <w:szCs w:val="18"/>
                <w:lang w:eastAsia="zh-CN"/>
              </w:rPr>
            </w:pPr>
            <w:r w:rsidRPr="00492645">
              <w:rPr>
                <w:color w:val="000000" w:themeColor="text1"/>
                <w:sz w:val="18"/>
                <w:szCs w:val="18"/>
                <w:lang w:eastAsia="zh-CN"/>
              </w:rPr>
              <w:t>Not available</w:t>
            </w:r>
          </w:p>
        </w:tc>
        <w:tc>
          <w:tcPr>
            <w:tcW w:w="780" w:type="pct"/>
            <w:tcBorders>
              <w:top w:val="single" w:sz="4" w:space="0" w:color="auto"/>
              <w:left w:val="single" w:sz="4" w:space="0" w:color="auto"/>
              <w:bottom w:val="single" w:sz="4" w:space="0" w:color="auto"/>
              <w:right w:val="single" w:sz="4" w:space="0" w:color="auto"/>
            </w:tcBorders>
            <w:hideMark/>
          </w:tcPr>
          <w:p w14:paraId="7FC303BF" w14:textId="77777777" w:rsidR="00400797" w:rsidRPr="00492645" w:rsidRDefault="00400797" w:rsidP="00A072C4">
            <w:pPr>
              <w:pStyle w:val="Tabletext"/>
              <w:jc w:val="center"/>
              <w:rPr>
                <w:color w:val="000000" w:themeColor="text1"/>
                <w:sz w:val="18"/>
                <w:szCs w:val="18"/>
                <w:lang w:eastAsia="zh-CN"/>
              </w:rPr>
            </w:pPr>
            <w:r w:rsidRPr="00492645">
              <w:rPr>
                <w:color w:val="000000" w:themeColor="text1"/>
                <w:sz w:val="18"/>
                <w:szCs w:val="18"/>
                <w:lang w:eastAsia="zh-CN"/>
              </w:rPr>
              <w:t>Not available</w:t>
            </w:r>
          </w:p>
        </w:tc>
        <w:tc>
          <w:tcPr>
            <w:tcW w:w="537" w:type="pct"/>
            <w:tcBorders>
              <w:top w:val="single" w:sz="4" w:space="0" w:color="auto"/>
              <w:left w:val="single" w:sz="4" w:space="0" w:color="auto"/>
              <w:bottom w:val="single" w:sz="4" w:space="0" w:color="auto"/>
              <w:right w:val="single" w:sz="4" w:space="0" w:color="auto"/>
            </w:tcBorders>
            <w:hideMark/>
          </w:tcPr>
          <w:p w14:paraId="7773AF18" w14:textId="77777777" w:rsidR="00400797" w:rsidRPr="00492645" w:rsidRDefault="00400797" w:rsidP="00A072C4">
            <w:pPr>
              <w:pStyle w:val="Tabletext"/>
              <w:jc w:val="center"/>
              <w:rPr>
                <w:color w:val="000000" w:themeColor="text1"/>
                <w:sz w:val="18"/>
                <w:szCs w:val="18"/>
                <w:lang w:eastAsia="ko-KR"/>
              </w:rPr>
            </w:pPr>
            <w:r w:rsidRPr="00492645">
              <w:rPr>
                <w:color w:val="000000" w:themeColor="text1"/>
                <w:sz w:val="18"/>
                <w:szCs w:val="18"/>
                <w:lang w:eastAsia="ko-KR"/>
              </w:rPr>
              <w:t>-135</w:t>
            </w:r>
          </w:p>
        </w:tc>
        <w:tc>
          <w:tcPr>
            <w:tcW w:w="586" w:type="pct"/>
            <w:tcBorders>
              <w:top w:val="single" w:sz="4" w:space="0" w:color="auto"/>
              <w:left w:val="single" w:sz="4" w:space="0" w:color="auto"/>
              <w:bottom w:val="single" w:sz="4" w:space="0" w:color="auto"/>
              <w:right w:val="single" w:sz="4" w:space="0" w:color="auto"/>
            </w:tcBorders>
          </w:tcPr>
          <w:p w14:paraId="2C111D89" w14:textId="77777777" w:rsidR="00400797" w:rsidRPr="00492645" w:rsidRDefault="00400797" w:rsidP="00A072C4">
            <w:pPr>
              <w:pStyle w:val="Tabletext"/>
              <w:jc w:val="center"/>
              <w:rPr>
                <w:color w:val="000000" w:themeColor="text1"/>
                <w:sz w:val="18"/>
                <w:szCs w:val="18"/>
                <w:lang w:eastAsia="ko-KR"/>
              </w:rPr>
            </w:pPr>
            <w:r w:rsidRPr="00492645">
              <w:rPr>
                <w:rFonts w:eastAsia="Calibri"/>
                <w:color w:val="000000" w:themeColor="text1"/>
                <w:sz w:val="18"/>
                <w:szCs w:val="18"/>
              </w:rPr>
              <w:t>Not available</w:t>
            </w:r>
          </w:p>
        </w:tc>
        <w:tc>
          <w:tcPr>
            <w:tcW w:w="463" w:type="pct"/>
            <w:tcBorders>
              <w:top w:val="single" w:sz="4" w:space="0" w:color="auto"/>
              <w:left w:val="single" w:sz="4" w:space="0" w:color="auto"/>
              <w:bottom w:val="single" w:sz="4" w:space="0" w:color="auto"/>
              <w:right w:val="single" w:sz="4" w:space="0" w:color="auto"/>
            </w:tcBorders>
          </w:tcPr>
          <w:p w14:paraId="27A6E750" w14:textId="77777777" w:rsidR="00400797" w:rsidRPr="00492645" w:rsidRDefault="00400797" w:rsidP="00A072C4">
            <w:pPr>
              <w:pStyle w:val="Tabletext"/>
              <w:jc w:val="center"/>
              <w:rPr>
                <w:color w:val="000000" w:themeColor="text1"/>
                <w:sz w:val="18"/>
                <w:szCs w:val="18"/>
                <w:lang w:eastAsia="ko-KR"/>
              </w:rPr>
            </w:pPr>
            <w:r w:rsidRPr="00492645">
              <w:rPr>
                <w:rFonts w:eastAsia="Calibri"/>
                <w:color w:val="000000" w:themeColor="text1"/>
                <w:sz w:val="18"/>
                <w:szCs w:val="18"/>
              </w:rPr>
              <w:t>Not available</w:t>
            </w:r>
          </w:p>
        </w:tc>
      </w:tr>
      <w:tr w:rsidR="00400797" w:rsidRPr="00492645" w14:paraId="24985AF0" w14:textId="77777777" w:rsidTr="007965E0">
        <w:trPr>
          <w:cantSplit/>
          <w:jc w:val="center"/>
        </w:trPr>
        <w:tc>
          <w:tcPr>
            <w:tcW w:w="808" w:type="pct"/>
            <w:tcBorders>
              <w:top w:val="single" w:sz="4" w:space="0" w:color="auto"/>
              <w:left w:val="single" w:sz="4" w:space="0" w:color="auto"/>
              <w:bottom w:val="single" w:sz="4" w:space="0" w:color="auto"/>
              <w:right w:val="single" w:sz="4" w:space="0" w:color="auto"/>
            </w:tcBorders>
            <w:hideMark/>
          </w:tcPr>
          <w:p w14:paraId="5561BA2B" w14:textId="77777777" w:rsidR="00400797" w:rsidRPr="00492645" w:rsidRDefault="00400797" w:rsidP="00A072C4">
            <w:pPr>
              <w:pStyle w:val="Tabletext"/>
              <w:rPr>
                <w:color w:val="000000" w:themeColor="text1"/>
                <w:sz w:val="18"/>
                <w:szCs w:val="18"/>
                <w:lang w:eastAsia="zh-CN"/>
              </w:rPr>
            </w:pPr>
            <w:r w:rsidRPr="00492645">
              <w:rPr>
                <w:color w:val="000000" w:themeColor="text1"/>
                <w:sz w:val="18"/>
                <w:szCs w:val="18"/>
                <w:lang w:eastAsia="zh-CN"/>
              </w:rPr>
              <w:t>Pulse width</w:t>
            </w:r>
          </w:p>
        </w:tc>
        <w:tc>
          <w:tcPr>
            <w:tcW w:w="361" w:type="pct"/>
            <w:tcBorders>
              <w:top w:val="single" w:sz="4" w:space="0" w:color="auto"/>
              <w:left w:val="single" w:sz="4" w:space="0" w:color="auto"/>
              <w:bottom w:val="single" w:sz="4" w:space="0" w:color="auto"/>
              <w:right w:val="single" w:sz="4" w:space="0" w:color="auto"/>
            </w:tcBorders>
            <w:hideMark/>
          </w:tcPr>
          <w:p w14:paraId="212FE7BA" w14:textId="77777777" w:rsidR="00400797" w:rsidRPr="00492645" w:rsidRDefault="00400797" w:rsidP="00A072C4">
            <w:pPr>
              <w:pStyle w:val="Tabletext"/>
              <w:jc w:val="center"/>
              <w:rPr>
                <w:color w:val="000000" w:themeColor="text1"/>
                <w:sz w:val="18"/>
                <w:szCs w:val="18"/>
                <w:lang w:eastAsia="zh-CN"/>
              </w:rPr>
            </w:pPr>
            <w:r w:rsidRPr="00492645">
              <w:rPr>
                <w:color w:val="000000" w:themeColor="text1"/>
                <w:sz w:val="18"/>
                <w:szCs w:val="18"/>
                <w:lang w:eastAsia="zh-CN"/>
              </w:rPr>
              <w:t>µS</w:t>
            </w:r>
          </w:p>
        </w:tc>
        <w:tc>
          <w:tcPr>
            <w:tcW w:w="781" w:type="pct"/>
            <w:tcBorders>
              <w:top w:val="single" w:sz="4" w:space="0" w:color="auto"/>
              <w:left w:val="single" w:sz="4" w:space="0" w:color="auto"/>
              <w:bottom w:val="single" w:sz="4" w:space="0" w:color="auto"/>
              <w:right w:val="single" w:sz="4" w:space="0" w:color="auto"/>
            </w:tcBorders>
            <w:hideMark/>
          </w:tcPr>
          <w:p w14:paraId="45D997D2" w14:textId="77777777" w:rsidR="00400797" w:rsidRPr="00492645" w:rsidRDefault="00400797" w:rsidP="00A072C4">
            <w:pPr>
              <w:pStyle w:val="Tabletext"/>
              <w:jc w:val="center"/>
              <w:rPr>
                <w:color w:val="000000" w:themeColor="text1"/>
                <w:sz w:val="18"/>
                <w:szCs w:val="18"/>
                <w:lang w:eastAsia="zh-CN"/>
              </w:rPr>
            </w:pPr>
            <w:r w:rsidRPr="00492645">
              <w:rPr>
                <w:color w:val="000000" w:themeColor="text1"/>
                <w:sz w:val="18"/>
                <w:szCs w:val="18"/>
                <w:lang w:eastAsia="zh-CN"/>
              </w:rPr>
              <w:t>6 and 32</w:t>
            </w:r>
          </w:p>
        </w:tc>
        <w:tc>
          <w:tcPr>
            <w:tcW w:w="683" w:type="pct"/>
            <w:tcBorders>
              <w:top w:val="single" w:sz="4" w:space="0" w:color="auto"/>
              <w:left w:val="single" w:sz="4" w:space="0" w:color="auto"/>
              <w:bottom w:val="single" w:sz="4" w:space="0" w:color="auto"/>
              <w:right w:val="single" w:sz="4" w:space="0" w:color="auto"/>
            </w:tcBorders>
            <w:hideMark/>
          </w:tcPr>
          <w:p w14:paraId="47A2378B" w14:textId="77777777" w:rsidR="00400797" w:rsidRPr="00492645" w:rsidRDefault="00400797" w:rsidP="00A072C4">
            <w:pPr>
              <w:pStyle w:val="Tabletext"/>
              <w:jc w:val="center"/>
              <w:rPr>
                <w:color w:val="000000" w:themeColor="text1"/>
                <w:sz w:val="18"/>
                <w:szCs w:val="18"/>
                <w:lang w:eastAsia="zh-CN"/>
              </w:rPr>
            </w:pPr>
            <w:r w:rsidRPr="00492645">
              <w:rPr>
                <w:color w:val="000000" w:themeColor="text1"/>
                <w:sz w:val="18"/>
                <w:szCs w:val="18"/>
                <w:lang w:eastAsia="ko-KR"/>
              </w:rPr>
              <w:t>24~48</w:t>
            </w:r>
          </w:p>
        </w:tc>
        <w:tc>
          <w:tcPr>
            <w:tcW w:w="780" w:type="pct"/>
            <w:tcBorders>
              <w:top w:val="single" w:sz="4" w:space="0" w:color="auto"/>
              <w:left w:val="single" w:sz="4" w:space="0" w:color="auto"/>
              <w:bottom w:val="single" w:sz="4" w:space="0" w:color="auto"/>
              <w:right w:val="single" w:sz="4" w:space="0" w:color="auto"/>
            </w:tcBorders>
            <w:hideMark/>
          </w:tcPr>
          <w:p w14:paraId="3539AAAF" w14:textId="77777777" w:rsidR="00400797" w:rsidRPr="00492645" w:rsidRDefault="00400797" w:rsidP="00A072C4">
            <w:pPr>
              <w:pStyle w:val="Tabletext"/>
              <w:jc w:val="center"/>
              <w:rPr>
                <w:color w:val="000000" w:themeColor="text1"/>
                <w:sz w:val="18"/>
                <w:szCs w:val="18"/>
                <w:lang w:eastAsia="ko-KR"/>
              </w:rPr>
            </w:pPr>
            <w:r w:rsidRPr="00492645">
              <w:rPr>
                <w:color w:val="000000" w:themeColor="text1"/>
                <w:sz w:val="18"/>
                <w:szCs w:val="18"/>
                <w:lang w:eastAsia="ko-KR"/>
              </w:rPr>
              <w:t>24</w:t>
            </w:r>
          </w:p>
        </w:tc>
        <w:tc>
          <w:tcPr>
            <w:tcW w:w="537" w:type="pct"/>
            <w:tcBorders>
              <w:top w:val="single" w:sz="4" w:space="0" w:color="auto"/>
              <w:left w:val="single" w:sz="4" w:space="0" w:color="auto"/>
              <w:bottom w:val="single" w:sz="4" w:space="0" w:color="auto"/>
              <w:right w:val="single" w:sz="4" w:space="0" w:color="auto"/>
            </w:tcBorders>
            <w:hideMark/>
          </w:tcPr>
          <w:p w14:paraId="0055D797" w14:textId="77777777" w:rsidR="00400797" w:rsidRPr="00492645" w:rsidRDefault="00400797" w:rsidP="00A072C4">
            <w:pPr>
              <w:pStyle w:val="Tabletext"/>
              <w:jc w:val="center"/>
              <w:rPr>
                <w:color w:val="000000" w:themeColor="text1"/>
                <w:sz w:val="18"/>
                <w:szCs w:val="18"/>
                <w:lang w:eastAsia="ko-KR"/>
              </w:rPr>
            </w:pPr>
            <w:r w:rsidRPr="00492645">
              <w:rPr>
                <w:color w:val="000000" w:themeColor="text1"/>
                <w:sz w:val="18"/>
                <w:szCs w:val="18"/>
                <w:lang w:eastAsia="ko-KR"/>
              </w:rPr>
              <w:t>80</w:t>
            </w:r>
          </w:p>
        </w:tc>
        <w:tc>
          <w:tcPr>
            <w:tcW w:w="586" w:type="pct"/>
            <w:tcBorders>
              <w:top w:val="single" w:sz="4" w:space="0" w:color="auto"/>
              <w:left w:val="single" w:sz="4" w:space="0" w:color="auto"/>
              <w:bottom w:val="single" w:sz="4" w:space="0" w:color="auto"/>
              <w:right w:val="single" w:sz="4" w:space="0" w:color="auto"/>
            </w:tcBorders>
          </w:tcPr>
          <w:p w14:paraId="783C716D" w14:textId="77777777" w:rsidR="00400797" w:rsidRPr="00492645" w:rsidRDefault="00400797" w:rsidP="00A072C4">
            <w:pPr>
              <w:pStyle w:val="Tabletext"/>
              <w:jc w:val="center"/>
              <w:rPr>
                <w:color w:val="000000" w:themeColor="text1"/>
                <w:sz w:val="18"/>
                <w:szCs w:val="18"/>
                <w:lang w:eastAsia="ko-KR"/>
              </w:rPr>
            </w:pPr>
            <w:r w:rsidRPr="00492645">
              <w:rPr>
                <w:color w:val="000000" w:themeColor="text1"/>
                <w:sz w:val="18"/>
                <w:szCs w:val="18"/>
              </w:rPr>
              <w:t>100</w:t>
            </w:r>
          </w:p>
        </w:tc>
        <w:tc>
          <w:tcPr>
            <w:tcW w:w="463" w:type="pct"/>
            <w:tcBorders>
              <w:top w:val="single" w:sz="4" w:space="0" w:color="auto"/>
              <w:left w:val="single" w:sz="4" w:space="0" w:color="auto"/>
              <w:bottom w:val="single" w:sz="4" w:space="0" w:color="auto"/>
              <w:right w:val="single" w:sz="4" w:space="0" w:color="auto"/>
            </w:tcBorders>
          </w:tcPr>
          <w:p w14:paraId="41D85DEE" w14:textId="77777777" w:rsidR="00400797" w:rsidRPr="00492645" w:rsidRDefault="00400797" w:rsidP="00A072C4">
            <w:pPr>
              <w:pStyle w:val="Tabletext"/>
              <w:jc w:val="center"/>
              <w:rPr>
                <w:color w:val="000000" w:themeColor="text1"/>
                <w:sz w:val="18"/>
                <w:szCs w:val="18"/>
                <w:lang w:eastAsia="ko-KR"/>
              </w:rPr>
            </w:pPr>
            <w:r w:rsidRPr="00492645">
              <w:rPr>
                <w:rFonts w:eastAsia="Calibri"/>
                <w:color w:val="000000" w:themeColor="text1"/>
                <w:sz w:val="18"/>
                <w:szCs w:val="18"/>
              </w:rPr>
              <w:t>Simultaneous transmission</w:t>
            </w:r>
          </w:p>
        </w:tc>
      </w:tr>
      <w:tr w:rsidR="00400797" w:rsidRPr="00492645" w14:paraId="69B440CD" w14:textId="77777777" w:rsidTr="007965E0">
        <w:trPr>
          <w:cantSplit/>
          <w:jc w:val="center"/>
        </w:trPr>
        <w:tc>
          <w:tcPr>
            <w:tcW w:w="808" w:type="pct"/>
            <w:tcBorders>
              <w:top w:val="single" w:sz="4" w:space="0" w:color="auto"/>
              <w:left w:val="single" w:sz="4" w:space="0" w:color="auto"/>
              <w:bottom w:val="single" w:sz="4" w:space="0" w:color="auto"/>
              <w:right w:val="single" w:sz="4" w:space="0" w:color="auto"/>
            </w:tcBorders>
            <w:hideMark/>
          </w:tcPr>
          <w:p w14:paraId="03E57D1C" w14:textId="77777777" w:rsidR="00400797" w:rsidRPr="00492645" w:rsidRDefault="00400797" w:rsidP="00A072C4">
            <w:pPr>
              <w:pStyle w:val="Tabletext"/>
              <w:rPr>
                <w:color w:val="000000" w:themeColor="text1"/>
                <w:sz w:val="18"/>
                <w:szCs w:val="18"/>
                <w:lang w:eastAsia="zh-CN"/>
              </w:rPr>
            </w:pPr>
            <w:r w:rsidRPr="00492645">
              <w:rPr>
                <w:color w:val="000000" w:themeColor="text1"/>
                <w:sz w:val="18"/>
                <w:szCs w:val="18"/>
                <w:lang w:eastAsia="zh-CN"/>
              </w:rPr>
              <w:t>Pulse spacing</w:t>
            </w:r>
          </w:p>
        </w:tc>
        <w:tc>
          <w:tcPr>
            <w:tcW w:w="361" w:type="pct"/>
            <w:tcBorders>
              <w:top w:val="single" w:sz="4" w:space="0" w:color="auto"/>
              <w:left w:val="single" w:sz="4" w:space="0" w:color="auto"/>
              <w:bottom w:val="single" w:sz="4" w:space="0" w:color="auto"/>
              <w:right w:val="single" w:sz="4" w:space="0" w:color="auto"/>
            </w:tcBorders>
            <w:hideMark/>
          </w:tcPr>
          <w:p w14:paraId="15FD5F6F" w14:textId="77777777" w:rsidR="00400797" w:rsidRPr="00492645" w:rsidRDefault="00400797" w:rsidP="00A072C4">
            <w:pPr>
              <w:pStyle w:val="Tabletext"/>
              <w:jc w:val="center"/>
              <w:rPr>
                <w:color w:val="000000" w:themeColor="text1"/>
                <w:sz w:val="18"/>
                <w:szCs w:val="18"/>
                <w:lang w:eastAsia="zh-CN"/>
              </w:rPr>
            </w:pPr>
            <w:r w:rsidRPr="00492645">
              <w:rPr>
                <w:color w:val="000000" w:themeColor="text1"/>
                <w:sz w:val="18"/>
                <w:szCs w:val="18"/>
                <w:lang w:eastAsia="zh-CN"/>
              </w:rPr>
              <w:t>mS</w:t>
            </w:r>
          </w:p>
        </w:tc>
        <w:tc>
          <w:tcPr>
            <w:tcW w:w="781" w:type="pct"/>
            <w:tcBorders>
              <w:top w:val="single" w:sz="4" w:space="0" w:color="auto"/>
              <w:left w:val="single" w:sz="4" w:space="0" w:color="auto"/>
              <w:bottom w:val="single" w:sz="4" w:space="0" w:color="auto"/>
              <w:right w:val="single" w:sz="4" w:space="0" w:color="auto"/>
            </w:tcBorders>
            <w:hideMark/>
          </w:tcPr>
          <w:p w14:paraId="3442EB02" w14:textId="77777777" w:rsidR="00400797" w:rsidRPr="00492645" w:rsidRDefault="00400797" w:rsidP="00A072C4">
            <w:pPr>
              <w:pStyle w:val="Tabletext"/>
              <w:jc w:val="center"/>
              <w:rPr>
                <w:color w:val="000000" w:themeColor="text1"/>
                <w:sz w:val="18"/>
                <w:szCs w:val="18"/>
                <w:lang w:eastAsia="zh-CN"/>
              </w:rPr>
            </w:pPr>
            <w:r w:rsidRPr="00492645">
              <w:rPr>
                <w:color w:val="000000" w:themeColor="text1"/>
                <w:sz w:val="18"/>
                <w:szCs w:val="18"/>
                <w:lang w:eastAsia="zh-CN"/>
              </w:rPr>
              <w:t>Not applicable</w:t>
            </w:r>
          </w:p>
        </w:tc>
        <w:tc>
          <w:tcPr>
            <w:tcW w:w="683" w:type="pct"/>
            <w:tcBorders>
              <w:top w:val="single" w:sz="4" w:space="0" w:color="auto"/>
              <w:left w:val="single" w:sz="4" w:space="0" w:color="auto"/>
              <w:bottom w:val="single" w:sz="4" w:space="0" w:color="auto"/>
              <w:right w:val="single" w:sz="4" w:space="0" w:color="auto"/>
            </w:tcBorders>
            <w:hideMark/>
          </w:tcPr>
          <w:p w14:paraId="063E82B9" w14:textId="77777777" w:rsidR="00400797" w:rsidRPr="00492645" w:rsidRDefault="00400797" w:rsidP="00A072C4">
            <w:pPr>
              <w:pStyle w:val="Tabletext"/>
              <w:jc w:val="center"/>
              <w:rPr>
                <w:color w:val="000000" w:themeColor="text1"/>
                <w:sz w:val="18"/>
                <w:szCs w:val="18"/>
                <w:lang w:eastAsia="zh-CN"/>
              </w:rPr>
            </w:pPr>
            <w:r w:rsidRPr="00492645">
              <w:rPr>
                <w:color w:val="000000" w:themeColor="text1"/>
                <w:sz w:val="18"/>
                <w:szCs w:val="18"/>
                <w:lang w:eastAsia="zh-CN"/>
              </w:rPr>
              <w:t>Not applicable</w:t>
            </w:r>
          </w:p>
        </w:tc>
        <w:tc>
          <w:tcPr>
            <w:tcW w:w="780" w:type="pct"/>
            <w:tcBorders>
              <w:top w:val="single" w:sz="4" w:space="0" w:color="auto"/>
              <w:left w:val="single" w:sz="4" w:space="0" w:color="auto"/>
              <w:bottom w:val="single" w:sz="4" w:space="0" w:color="auto"/>
              <w:right w:val="single" w:sz="4" w:space="0" w:color="auto"/>
            </w:tcBorders>
            <w:hideMark/>
          </w:tcPr>
          <w:p w14:paraId="2729A244" w14:textId="77777777" w:rsidR="00400797" w:rsidRPr="00492645" w:rsidRDefault="00400797" w:rsidP="00A072C4">
            <w:pPr>
              <w:pStyle w:val="Tabletext"/>
              <w:jc w:val="center"/>
              <w:rPr>
                <w:color w:val="000000" w:themeColor="text1"/>
                <w:sz w:val="18"/>
                <w:szCs w:val="18"/>
                <w:lang w:eastAsia="zh-CN"/>
              </w:rPr>
            </w:pPr>
            <w:r w:rsidRPr="00492645">
              <w:rPr>
                <w:color w:val="000000" w:themeColor="text1"/>
                <w:sz w:val="18"/>
                <w:szCs w:val="18"/>
                <w:lang w:eastAsia="ko-KR"/>
              </w:rPr>
              <w:t>9.1</w:t>
            </w:r>
          </w:p>
        </w:tc>
        <w:tc>
          <w:tcPr>
            <w:tcW w:w="537" w:type="pct"/>
            <w:tcBorders>
              <w:top w:val="single" w:sz="4" w:space="0" w:color="auto"/>
              <w:left w:val="single" w:sz="4" w:space="0" w:color="auto"/>
              <w:bottom w:val="single" w:sz="4" w:space="0" w:color="auto"/>
              <w:right w:val="single" w:sz="4" w:space="0" w:color="auto"/>
            </w:tcBorders>
            <w:hideMark/>
          </w:tcPr>
          <w:p w14:paraId="0342C0E1" w14:textId="77777777" w:rsidR="00400797" w:rsidRPr="00492645" w:rsidRDefault="00400797" w:rsidP="00A072C4">
            <w:pPr>
              <w:pStyle w:val="Tabletext"/>
              <w:jc w:val="center"/>
              <w:rPr>
                <w:color w:val="000000" w:themeColor="text1"/>
                <w:sz w:val="18"/>
                <w:szCs w:val="18"/>
                <w:lang w:eastAsia="ko-KR"/>
              </w:rPr>
            </w:pPr>
            <w:r w:rsidRPr="00492645">
              <w:rPr>
                <w:color w:val="000000" w:themeColor="text1"/>
                <w:sz w:val="18"/>
                <w:szCs w:val="18"/>
                <w:lang w:eastAsia="ko-KR"/>
              </w:rPr>
              <w:t>5-20</w:t>
            </w:r>
          </w:p>
        </w:tc>
        <w:tc>
          <w:tcPr>
            <w:tcW w:w="586" w:type="pct"/>
            <w:tcBorders>
              <w:top w:val="single" w:sz="4" w:space="0" w:color="auto"/>
              <w:left w:val="single" w:sz="4" w:space="0" w:color="auto"/>
              <w:bottom w:val="single" w:sz="4" w:space="0" w:color="auto"/>
              <w:right w:val="single" w:sz="4" w:space="0" w:color="auto"/>
            </w:tcBorders>
          </w:tcPr>
          <w:p w14:paraId="32EE37BA" w14:textId="77777777" w:rsidR="00400797" w:rsidRPr="00492645" w:rsidRDefault="00400797" w:rsidP="00A072C4">
            <w:pPr>
              <w:pStyle w:val="Tabletext"/>
              <w:jc w:val="center"/>
              <w:rPr>
                <w:color w:val="000000" w:themeColor="text1"/>
                <w:sz w:val="18"/>
                <w:szCs w:val="18"/>
                <w:lang w:eastAsia="ko-KR"/>
              </w:rPr>
            </w:pPr>
            <w:r w:rsidRPr="00492645">
              <w:rPr>
                <w:color w:val="000000" w:themeColor="text1"/>
                <w:sz w:val="18"/>
                <w:szCs w:val="18"/>
              </w:rPr>
              <w:t>20</w:t>
            </w:r>
          </w:p>
        </w:tc>
        <w:tc>
          <w:tcPr>
            <w:tcW w:w="463" w:type="pct"/>
            <w:tcBorders>
              <w:top w:val="single" w:sz="4" w:space="0" w:color="auto"/>
              <w:left w:val="single" w:sz="4" w:space="0" w:color="auto"/>
              <w:bottom w:val="single" w:sz="4" w:space="0" w:color="auto"/>
              <w:right w:val="single" w:sz="4" w:space="0" w:color="auto"/>
            </w:tcBorders>
          </w:tcPr>
          <w:p w14:paraId="77DCB90E" w14:textId="77777777" w:rsidR="00400797" w:rsidRPr="00492645" w:rsidRDefault="00400797" w:rsidP="00A072C4">
            <w:pPr>
              <w:pStyle w:val="Tabletext"/>
              <w:jc w:val="center"/>
              <w:rPr>
                <w:color w:val="000000" w:themeColor="text1"/>
                <w:sz w:val="18"/>
                <w:szCs w:val="18"/>
                <w:lang w:eastAsia="ko-KR"/>
              </w:rPr>
            </w:pPr>
            <w:r w:rsidRPr="00492645">
              <w:rPr>
                <w:rFonts w:eastAsia="Calibri"/>
                <w:color w:val="000000" w:themeColor="text1"/>
                <w:sz w:val="18"/>
                <w:szCs w:val="18"/>
              </w:rPr>
              <w:t>Simultaneous transmission</w:t>
            </w:r>
          </w:p>
        </w:tc>
      </w:tr>
      <w:tr w:rsidR="00400797" w:rsidRPr="00492645" w14:paraId="4A239F08" w14:textId="77777777" w:rsidTr="007965E0">
        <w:trPr>
          <w:cantSplit/>
          <w:jc w:val="center"/>
        </w:trPr>
        <w:tc>
          <w:tcPr>
            <w:tcW w:w="808" w:type="pct"/>
            <w:tcBorders>
              <w:top w:val="single" w:sz="4" w:space="0" w:color="auto"/>
              <w:left w:val="single" w:sz="4" w:space="0" w:color="auto"/>
              <w:bottom w:val="single" w:sz="4" w:space="0" w:color="auto"/>
              <w:right w:val="single" w:sz="4" w:space="0" w:color="auto"/>
            </w:tcBorders>
            <w:hideMark/>
          </w:tcPr>
          <w:p w14:paraId="4326D5E9" w14:textId="77777777" w:rsidR="00400797" w:rsidRPr="00492645" w:rsidRDefault="00400797" w:rsidP="00A072C4">
            <w:pPr>
              <w:pStyle w:val="Tabletext"/>
              <w:rPr>
                <w:color w:val="000000" w:themeColor="text1"/>
                <w:sz w:val="18"/>
                <w:szCs w:val="18"/>
                <w:lang w:eastAsia="zh-CN"/>
              </w:rPr>
            </w:pPr>
            <w:r w:rsidRPr="00492645">
              <w:rPr>
                <w:color w:val="000000" w:themeColor="text1"/>
                <w:sz w:val="18"/>
                <w:szCs w:val="18"/>
                <w:lang w:eastAsia="zh-CN"/>
              </w:rPr>
              <w:t>Transmit bandwidth (20 dB)</w:t>
            </w:r>
          </w:p>
        </w:tc>
        <w:tc>
          <w:tcPr>
            <w:tcW w:w="361" w:type="pct"/>
            <w:tcBorders>
              <w:top w:val="single" w:sz="4" w:space="0" w:color="auto"/>
              <w:left w:val="single" w:sz="4" w:space="0" w:color="auto"/>
              <w:bottom w:val="single" w:sz="4" w:space="0" w:color="auto"/>
              <w:right w:val="single" w:sz="4" w:space="0" w:color="auto"/>
            </w:tcBorders>
            <w:hideMark/>
          </w:tcPr>
          <w:p w14:paraId="43E91287" w14:textId="77777777" w:rsidR="00400797" w:rsidRPr="00492645" w:rsidRDefault="00400797" w:rsidP="00A072C4">
            <w:pPr>
              <w:pStyle w:val="Tabletext"/>
              <w:jc w:val="center"/>
              <w:rPr>
                <w:color w:val="000000" w:themeColor="text1"/>
                <w:sz w:val="18"/>
                <w:szCs w:val="18"/>
                <w:lang w:eastAsia="zh-CN"/>
              </w:rPr>
            </w:pPr>
            <w:r w:rsidRPr="00492645">
              <w:rPr>
                <w:color w:val="000000" w:themeColor="text1"/>
                <w:sz w:val="18"/>
                <w:szCs w:val="18"/>
                <w:lang w:eastAsia="zh-CN"/>
              </w:rPr>
              <w:t>kHz</w:t>
            </w:r>
          </w:p>
        </w:tc>
        <w:tc>
          <w:tcPr>
            <w:tcW w:w="781" w:type="pct"/>
            <w:tcBorders>
              <w:top w:val="single" w:sz="4" w:space="0" w:color="auto"/>
              <w:left w:val="single" w:sz="4" w:space="0" w:color="auto"/>
              <w:bottom w:val="single" w:sz="4" w:space="0" w:color="auto"/>
              <w:right w:val="single" w:sz="4" w:space="0" w:color="auto"/>
            </w:tcBorders>
            <w:hideMark/>
          </w:tcPr>
          <w:p w14:paraId="5F789870" w14:textId="77777777" w:rsidR="00400797" w:rsidRPr="00492645" w:rsidRDefault="00400797" w:rsidP="00A072C4">
            <w:pPr>
              <w:pStyle w:val="Tabletext"/>
              <w:jc w:val="center"/>
              <w:rPr>
                <w:color w:val="000000" w:themeColor="text1"/>
                <w:sz w:val="18"/>
                <w:szCs w:val="18"/>
                <w:lang w:eastAsia="zh-CN"/>
              </w:rPr>
            </w:pPr>
            <w:r w:rsidRPr="00492645">
              <w:rPr>
                <w:color w:val="000000" w:themeColor="text1"/>
                <w:sz w:val="18"/>
                <w:szCs w:val="18"/>
                <w:lang w:eastAsia="zh-CN"/>
              </w:rPr>
              <w:t>Not applicable</w:t>
            </w:r>
          </w:p>
        </w:tc>
        <w:tc>
          <w:tcPr>
            <w:tcW w:w="683" w:type="pct"/>
            <w:tcBorders>
              <w:top w:val="single" w:sz="4" w:space="0" w:color="auto"/>
              <w:left w:val="single" w:sz="4" w:space="0" w:color="auto"/>
              <w:bottom w:val="single" w:sz="4" w:space="0" w:color="auto"/>
              <w:right w:val="single" w:sz="4" w:space="0" w:color="auto"/>
            </w:tcBorders>
            <w:hideMark/>
          </w:tcPr>
          <w:p w14:paraId="307CE0E6" w14:textId="77777777" w:rsidR="00400797" w:rsidRPr="00492645" w:rsidRDefault="00400797" w:rsidP="00A072C4">
            <w:pPr>
              <w:pStyle w:val="Tabletext"/>
              <w:jc w:val="center"/>
              <w:rPr>
                <w:color w:val="000000" w:themeColor="text1"/>
                <w:sz w:val="18"/>
                <w:szCs w:val="18"/>
                <w:lang w:eastAsia="zh-CN"/>
              </w:rPr>
            </w:pPr>
            <w:r w:rsidRPr="00492645">
              <w:rPr>
                <w:color w:val="000000" w:themeColor="text1"/>
                <w:sz w:val="18"/>
                <w:szCs w:val="18"/>
                <w:lang w:eastAsia="zh-CN"/>
              </w:rPr>
              <w:t>Not applicable</w:t>
            </w:r>
          </w:p>
        </w:tc>
        <w:tc>
          <w:tcPr>
            <w:tcW w:w="780" w:type="pct"/>
            <w:tcBorders>
              <w:top w:val="single" w:sz="4" w:space="0" w:color="auto"/>
              <w:left w:val="single" w:sz="4" w:space="0" w:color="auto"/>
              <w:bottom w:val="single" w:sz="4" w:space="0" w:color="auto"/>
              <w:right w:val="single" w:sz="4" w:space="0" w:color="auto"/>
            </w:tcBorders>
            <w:hideMark/>
          </w:tcPr>
          <w:p w14:paraId="41CC93B9" w14:textId="77777777" w:rsidR="00400797" w:rsidRPr="00492645" w:rsidRDefault="00400797" w:rsidP="00A072C4">
            <w:pPr>
              <w:pStyle w:val="Tabletext"/>
              <w:jc w:val="center"/>
              <w:rPr>
                <w:color w:val="000000" w:themeColor="text1"/>
                <w:sz w:val="18"/>
                <w:szCs w:val="18"/>
                <w:lang w:eastAsia="zh-CN"/>
              </w:rPr>
            </w:pPr>
            <w:r w:rsidRPr="00492645">
              <w:rPr>
                <w:color w:val="000000" w:themeColor="text1"/>
                <w:sz w:val="18"/>
                <w:szCs w:val="18"/>
                <w:lang w:eastAsia="zh-CN"/>
              </w:rPr>
              <w:t>Not applicable</w:t>
            </w:r>
          </w:p>
        </w:tc>
        <w:tc>
          <w:tcPr>
            <w:tcW w:w="537" w:type="pct"/>
            <w:tcBorders>
              <w:top w:val="single" w:sz="4" w:space="0" w:color="auto"/>
              <w:left w:val="single" w:sz="4" w:space="0" w:color="auto"/>
              <w:bottom w:val="single" w:sz="4" w:space="0" w:color="auto"/>
              <w:right w:val="single" w:sz="4" w:space="0" w:color="auto"/>
            </w:tcBorders>
            <w:hideMark/>
          </w:tcPr>
          <w:p w14:paraId="604BF493" w14:textId="77777777" w:rsidR="00400797" w:rsidRPr="00492645" w:rsidRDefault="00400797" w:rsidP="00A072C4">
            <w:pPr>
              <w:pStyle w:val="Tabletext"/>
              <w:jc w:val="center"/>
              <w:rPr>
                <w:color w:val="000000" w:themeColor="text1"/>
                <w:sz w:val="18"/>
                <w:szCs w:val="18"/>
                <w:lang w:eastAsia="ko-KR"/>
              </w:rPr>
            </w:pPr>
            <w:r w:rsidRPr="00492645">
              <w:rPr>
                <w:color w:val="000000" w:themeColor="text1"/>
                <w:sz w:val="18"/>
                <w:szCs w:val="18"/>
                <w:lang w:eastAsia="ko-KR"/>
              </w:rPr>
              <w:t>30</w:t>
            </w:r>
          </w:p>
        </w:tc>
        <w:tc>
          <w:tcPr>
            <w:tcW w:w="586" w:type="pct"/>
            <w:tcBorders>
              <w:top w:val="single" w:sz="4" w:space="0" w:color="auto"/>
              <w:left w:val="single" w:sz="4" w:space="0" w:color="auto"/>
              <w:bottom w:val="single" w:sz="4" w:space="0" w:color="auto"/>
              <w:right w:val="single" w:sz="4" w:space="0" w:color="auto"/>
            </w:tcBorders>
          </w:tcPr>
          <w:p w14:paraId="5CF29978" w14:textId="77777777" w:rsidR="00400797" w:rsidRPr="00492645" w:rsidRDefault="00400797" w:rsidP="00A072C4">
            <w:pPr>
              <w:pStyle w:val="Tabletext"/>
              <w:jc w:val="center"/>
              <w:rPr>
                <w:color w:val="000000" w:themeColor="text1"/>
                <w:sz w:val="18"/>
                <w:szCs w:val="18"/>
                <w:lang w:eastAsia="ko-KR"/>
              </w:rPr>
            </w:pPr>
            <w:r w:rsidRPr="00492645">
              <w:rPr>
                <w:color w:val="000000" w:themeColor="text1"/>
                <w:sz w:val="18"/>
                <w:szCs w:val="18"/>
              </w:rPr>
              <w:t>0.2</w:t>
            </w:r>
          </w:p>
        </w:tc>
        <w:tc>
          <w:tcPr>
            <w:tcW w:w="463" w:type="pct"/>
            <w:tcBorders>
              <w:top w:val="single" w:sz="4" w:space="0" w:color="auto"/>
              <w:left w:val="single" w:sz="4" w:space="0" w:color="auto"/>
              <w:bottom w:val="single" w:sz="4" w:space="0" w:color="auto"/>
              <w:right w:val="single" w:sz="4" w:space="0" w:color="auto"/>
            </w:tcBorders>
          </w:tcPr>
          <w:p w14:paraId="61F68A47" w14:textId="77777777" w:rsidR="00400797" w:rsidRPr="00492645" w:rsidRDefault="00400797" w:rsidP="00A072C4">
            <w:pPr>
              <w:pStyle w:val="Tabletext"/>
              <w:jc w:val="center"/>
              <w:rPr>
                <w:color w:val="000000" w:themeColor="text1"/>
                <w:sz w:val="18"/>
                <w:szCs w:val="18"/>
                <w:lang w:eastAsia="ko-KR"/>
              </w:rPr>
            </w:pPr>
            <w:r w:rsidRPr="00492645">
              <w:rPr>
                <w:color w:val="000000" w:themeColor="text1"/>
                <w:sz w:val="18"/>
                <w:szCs w:val="18"/>
              </w:rPr>
              <w:t>0.2</w:t>
            </w:r>
          </w:p>
        </w:tc>
      </w:tr>
      <w:tr w:rsidR="00400797" w:rsidRPr="00492645" w14:paraId="10E312FA" w14:textId="77777777" w:rsidTr="007965E0">
        <w:trPr>
          <w:cantSplit/>
          <w:jc w:val="center"/>
        </w:trPr>
        <w:tc>
          <w:tcPr>
            <w:tcW w:w="808" w:type="pct"/>
            <w:tcBorders>
              <w:top w:val="single" w:sz="4" w:space="0" w:color="auto"/>
              <w:left w:val="single" w:sz="4" w:space="0" w:color="auto"/>
              <w:bottom w:val="single" w:sz="4" w:space="0" w:color="auto"/>
              <w:right w:val="single" w:sz="4" w:space="0" w:color="auto"/>
            </w:tcBorders>
            <w:hideMark/>
          </w:tcPr>
          <w:p w14:paraId="5398DC8F" w14:textId="77777777" w:rsidR="00400797" w:rsidRPr="00492645" w:rsidRDefault="00400797" w:rsidP="00A072C4">
            <w:pPr>
              <w:pStyle w:val="Tabletext"/>
              <w:rPr>
                <w:color w:val="000000" w:themeColor="text1"/>
                <w:sz w:val="18"/>
                <w:szCs w:val="18"/>
                <w:lang w:eastAsia="zh-CN"/>
              </w:rPr>
            </w:pPr>
            <w:r w:rsidRPr="00492645">
              <w:rPr>
                <w:color w:val="000000" w:themeColor="text1"/>
                <w:sz w:val="18"/>
                <w:szCs w:val="18"/>
                <w:lang w:eastAsia="zh-CN"/>
              </w:rPr>
              <w:t>Receive RF (3-dB) bandwidth</w:t>
            </w:r>
          </w:p>
        </w:tc>
        <w:tc>
          <w:tcPr>
            <w:tcW w:w="361" w:type="pct"/>
            <w:tcBorders>
              <w:top w:val="single" w:sz="4" w:space="0" w:color="auto"/>
              <w:left w:val="single" w:sz="4" w:space="0" w:color="auto"/>
              <w:bottom w:val="single" w:sz="4" w:space="0" w:color="auto"/>
              <w:right w:val="single" w:sz="4" w:space="0" w:color="auto"/>
            </w:tcBorders>
            <w:hideMark/>
          </w:tcPr>
          <w:p w14:paraId="2A522DF2" w14:textId="77777777" w:rsidR="00400797" w:rsidRPr="00492645" w:rsidRDefault="00400797" w:rsidP="00A072C4">
            <w:pPr>
              <w:pStyle w:val="Tabletext"/>
              <w:jc w:val="center"/>
              <w:rPr>
                <w:color w:val="000000" w:themeColor="text1"/>
                <w:sz w:val="18"/>
                <w:szCs w:val="18"/>
                <w:lang w:eastAsia="zh-CN"/>
              </w:rPr>
            </w:pPr>
            <w:r w:rsidRPr="00492645">
              <w:rPr>
                <w:color w:val="000000" w:themeColor="text1"/>
                <w:sz w:val="18"/>
                <w:szCs w:val="18"/>
                <w:lang w:eastAsia="zh-CN"/>
              </w:rPr>
              <w:t>kHz</w:t>
            </w:r>
          </w:p>
        </w:tc>
        <w:tc>
          <w:tcPr>
            <w:tcW w:w="781" w:type="pct"/>
            <w:tcBorders>
              <w:top w:val="single" w:sz="4" w:space="0" w:color="auto"/>
              <w:left w:val="single" w:sz="4" w:space="0" w:color="auto"/>
              <w:bottom w:val="single" w:sz="4" w:space="0" w:color="auto"/>
              <w:right w:val="single" w:sz="4" w:space="0" w:color="auto"/>
            </w:tcBorders>
            <w:hideMark/>
          </w:tcPr>
          <w:p w14:paraId="2DB96825" w14:textId="77777777" w:rsidR="00400797" w:rsidRPr="00492645" w:rsidRDefault="00400797" w:rsidP="00A072C4">
            <w:pPr>
              <w:pStyle w:val="Tabletext"/>
              <w:jc w:val="center"/>
              <w:rPr>
                <w:color w:val="000000" w:themeColor="text1"/>
                <w:sz w:val="18"/>
                <w:szCs w:val="18"/>
                <w:lang w:eastAsia="zh-CN"/>
              </w:rPr>
            </w:pPr>
            <w:r w:rsidRPr="00492645">
              <w:rPr>
                <w:color w:val="000000" w:themeColor="text1"/>
                <w:sz w:val="18"/>
                <w:szCs w:val="18"/>
                <w:lang w:eastAsia="zh-CN"/>
              </w:rPr>
              <w:t>Not available</w:t>
            </w:r>
          </w:p>
        </w:tc>
        <w:tc>
          <w:tcPr>
            <w:tcW w:w="683" w:type="pct"/>
            <w:tcBorders>
              <w:top w:val="single" w:sz="4" w:space="0" w:color="auto"/>
              <w:left w:val="single" w:sz="4" w:space="0" w:color="auto"/>
              <w:bottom w:val="single" w:sz="4" w:space="0" w:color="auto"/>
              <w:right w:val="single" w:sz="4" w:space="0" w:color="auto"/>
            </w:tcBorders>
            <w:hideMark/>
          </w:tcPr>
          <w:p w14:paraId="3CDD1501" w14:textId="77777777" w:rsidR="00400797" w:rsidRPr="00492645" w:rsidRDefault="00400797" w:rsidP="00A072C4">
            <w:pPr>
              <w:pStyle w:val="Tabletext"/>
              <w:jc w:val="center"/>
              <w:rPr>
                <w:color w:val="000000" w:themeColor="text1"/>
                <w:sz w:val="18"/>
                <w:szCs w:val="18"/>
                <w:lang w:eastAsia="zh-CN"/>
              </w:rPr>
            </w:pPr>
            <w:r w:rsidRPr="00492645">
              <w:rPr>
                <w:color w:val="000000" w:themeColor="text1"/>
                <w:sz w:val="18"/>
                <w:szCs w:val="18"/>
                <w:lang w:eastAsia="zh-CN"/>
              </w:rPr>
              <w:t>Not applicable</w:t>
            </w:r>
          </w:p>
        </w:tc>
        <w:tc>
          <w:tcPr>
            <w:tcW w:w="780" w:type="pct"/>
            <w:tcBorders>
              <w:top w:val="single" w:sz="4" w:space="0" w:color="auto"/>
              <w:left w:val="single" w:sz="4" w:space="0" w:color="auto"/>
              <w:bottom w:val="single" w:sz="4" w:space="0" w:color="auto"/>
              <w:right w:val="single" w:sz="4" w:space="0" w:color="auto"/>
            </w:tcBorders>
            <w:hideMark/>
          </w:tcPr>
          <w:p w14:paraId="087B9EBC" w14:textId="77777777" w:rsidR="00400797" w:rsidRPr="00492645" w:rsidRDefault="00400797" w:rsidP="00A072C4">
            <w:pPr>
              <w:pStyle w:val="Tabletext"/>
              <w:jc w:val="center"/>
              <w:rPr>
                <w:color w:val="000000" w:themeColor="text1"/>
                <w:sz w:val="18"/>
                <w:szCs w:val="18"/>
                <w:lang w:eastAsia="zh-CN"/>
              </w:rPr>
            </w:pPr>
            <w:r w:rsidRPr="00492645">
              <w:rPr>
                <w:color w:val="000000" w:themeColor="text1"/>
                <w:sz w:val="18"/>
                <w:szCs w:val="18"/>
                <w:lang w:eastAsia="zh-CN"/>
              </w:rPr>
              <w:t>Not applicable</w:t>
            </w:r>
          </w:p>
        </w:tc>
        <w:tc>
          <w:tcPr>
            <w:tcW w:w="537" w:type="pct"/>
            <w:tcBorders>
              <w:top w:val="single" w:sz="4" w:space="0" w:color="auto"/>
              <w:left w:val="single" w:sz="4" w:space="0" w:color="auto"/>
              <w:bottom w:val="single" w:sz="4" w:space="0" w:color="auto"/>
              <w:right w:val="single" w:sz="4" w:space="0" w:color="auto"/>
            </w:tcBorders>
            <w:hideMark/>
          </w:tcPr>
          <w:p w14:paraId="09853DD5" w14:textId="77777777" w:rsidR="00400797" w:rsidRPr="00492645" w:rsidRDefault="00400797" w:rsidP="00A072C4">
            <w:pPr>
              <w:pStyle w:val="Tabletext"/>
              <w:jc w:val="center"/>
              <w:rPr>
                <w:color w:val="000000" w:themeColor="text1"/>
                <w:sz w:val="18"/>
                <w:szCs w:val="18"/>
                <w:lang w:eastAsia="ko-KR"/>
              </w:rPr>
            </w:pPr>
            <w:r w:rsidRPr="00492645">
              <w:rPr>
                <w:color w:val="000000" w:themeColor="text1"/>
                <w:sz w:val="18"/>
                <w:szCs w:val="18"/>
                <w:lang w:eastAsia="ko-KR"/>
              </w:rPr>
              <w:t>10</w:t>
            </w:r>
          </w:p>
        </w:tc>
        <w:tc>
          <w:tcPr>
            <w:tcW w:w="586" w:type="pct"/>
            <w:tcBorders>
              <w:top w:val="single" w:sz="4" w:space="0" w:color="auto"/>
              <w:left w:val="single" w:sz="4" w:space="0" w:color="auto"/>
              <w:bottom w:val="single" w:sz="4" w:space="0" w:color="auto"/>
              <w:right w:val="single" w:sz="4" w:space="0" w:color="auto"/>
            </w:tcBorders>
          </w:tcPr>
          <w:p w14:paraId="57A1DC4F" w14:textId="77777777" w:rsidR="00400797" w:rsidRPr="00492645" w:rsidRDefault="00400797" w:rsidP="00A072C4">
            <w:pPr>
              <w:pStyle w:val="Tabletext"/>
              <w:jc w:val="center"/>
              <w:rPr>
                <w:color w:val="000000" w:themeColor="text1"/>
                <w:sz w:val="18"/>
                <w:szCs w:val="18"/>
                <w:lang w:eastAsia="ko-KR"/>
              </w:rPr>
            </w:pPr>
            <w:r w:rsidRPr="00492645">
              <w:rPr>
                <w:color w:val="000000" w:themeColor="text1"/>
                <w:sz w:val="18"/>
                <w:szCs w:val="18"/>
              </w:rPr>
              <w:t>15</w:t>
            </w:r>
          </w:p>
        </w:tc>
        <w:tc>
          <w:tcPr>
            <w:tcW w:w="463" w:type="pct"/>
            <w:tcBorders>
              <w:top w:val="single" w:sz="4" w:space="0" w:color="auto"/>
              <w:left w:val="single" w:sz="4" w:space="0" w:color="auto"/>
              <w:bottom w:val="single" w:sz="4" w:space="0" w:color="auto"/>
              <w:right w:val="single" w:sz="4" w:space="0" w:color="auto"/>
            </w:tcBorders>
          </w:tcPr>
          <w:p w14:paraId="778DAAEC" w14:textId="77777777" w:rsidR="00400797" w:rsidRPr="00492645" w:rsidRDefault="00400797" w:rsidP="00A072C4">
            <w:pPr>
              <w:pStyle w:val="Tabletext"/>
              <w:jc w:val="center"/>
              <w:rPr>
                <w:color w:val="000000" w:themeColor="text1"/>
                <w:sz w:val="18"/>
                <w:szCs w:val="18"/>
                <w:lang w:eastAsia="ko-KR"/>
              </w:rPr>
            </w:pPr>
            <w:r w:rsidRPr="00492645">
              <w:rPr>
                <w:color w:val="000000" w:themeColor="text1"/>
                <w:sz w:val="18"/>
                <w:szCs w:val="18"/>
              </w:rPr>
              <w:t>0.4</w:t>
            </w:r>
          </w:p>
        </w:tc>
      </w:tr>
      <w:tr w:rsidR="00400797" w:rsidRPr="00492645" w14:paraId="76A58A85" w14:textId="77777777" w:rsidTr="007965E0">
        <w:trPr>
          <w:cantSplit/>
          <w:jc w:val="center"/>
        </w:trPr>
        <w:tc>
          <w:tcPr>
            <w:tcW w:w="808" w:type="pct"/>
            <w:tcBorders>
              <w:top w:val="single" w:sz="4" w:space="0" w:color="auto"/>
              <w:left w:val="single" w:sz="4" w:space="0" w:color="auto"/>
              <w:bottom w:val="single" w:sz="4" w:space="0" w:color="auto"/>
              <w:right w:val="single" w:sz="4" w:space="0" w:color="auto"/>
            </w:tcBorders>
            <w:hideMark/>
          </w:tcPr>
          <w:p w14:paraId="725BC261" w14:textId="77777777" w:rsidR="00400797" w:rsidRPr="00492645" w:rsidRDefault="00400797" w:rsidP="00A072C4">
            <w:pPr>
              <w:pStyle w:val="Tabletext"/>
              <w:rPr>
                <w:color w:val="000000" w:themeColor="text1"/>
                <w:sz w:val="18"/>
                <w:szCs w:val="18"/>
                <w:lang w:eastAsia="zh-CN"/>
              </w:rPr>
            </w:pPr>
            <w:r w:rsidRPr="00492645">
              <w:rPr>
                <w:color w:val="000000" w:themeColor="text1"/>
                <w:sz w:val="18"/>
                <w:szCs w:val="18"/>
                <w:lang w:eastAsia="zh-CN"/>
              </w:rPr>
              <w:t>Receive IF (3-dB) bandwidth</w:t>
            </w:r>
          </w:p>
        </w:tc>
        <w:tc>
          <w:tcPr>
            <w:tcW w:w="361" w:type="pct"/>
            <w:tcBorders>
              <w:top w:val="single" w:sz="4" w:space="0" w:color="auto"/>
              <w:left w:val="single" w:sz="4" w:space="0" w:color="auto"/>
              <w:bottom w:val="single" w:sz="4" w:space="0" w:color="auto"/>
              <w:right w:val="single" w:sz="4" w:space="0" w:color="auto"/>
            </w:tcBorders>
            <w:hideMark/>
          </w:tcPr>
          <w:p w14:paraId="453D00F8" w14:textId="77777777" w:rsidR="00400797" w:rsidRPr="00492645" w:rsidRDefault="00400797" w:rsidP="00A072C4">
            <w:pPr>
              <w:pStyle w:val="Tabletext"/>
              <w:jc w:val="center"/>
              <w:rPr>
                <w:color w:val="000000" w:themeColor="text1"/>
                <w:sz w:val="18"/>
                <w:szCs w:val="18"/>
                <w:lang w:eastAsia="zh-CN"/>
              </w:rPr>
            </w:pPr>
            <w:r w:rsidRPr="00492645">
              <w:rPr>
                <w:color w:val="000000" w:themeColor="text1"/>
                <w:sz w:val="18"/>
                <w:szCs w:val="18"/>
                <w:lang w:eastAsia="zh-CN"/>
              </w:rPr>
              <w:t>kHz</w:t>
            </w:r>
          </w:p>
        </w:tc>
        <w:tc>
          <w:tcPr>
            <w:tcW w:w="781" w:type="pct"/>
            <w:tcBorders>
              <w:top w:val="single" w:sz="4" w:space="0" w:color="auto"/>
              <w:left w:val="single" w:sz="4" w:space="0" w:color="auto"/>
              <w:bottom w:val="single" w:sz="4" w:space="0" w:color="auto"/>
              <w:right w:val="single" w:sz="4" w:space="0" w:color="auto"/>
            </w:tcBorders>
            <w:hideMark/>
          </w:tcPr>
          <w:p w14:paraId="505AFC24" w14:textId="77777777" w:rsidR="00400797" w:rsidRPr="00492645" w:rsidRDefault="00400797" w:rsidP="00A072C4">
            <w:pPr>
              <w:pStyle w:val="Tabletext"/>
              <w:jc w:val="center"/>
              <w:rPr>
                <w:color w:val="000000" w:themeColor="text1"/>
                <w:sz w:val="18"/>
                <w:szCs w:val="18"/>
                <w:lang w:eastAsia="zh-CN"/>
              </w:rPr>
            </w:pPr>
            <w:r w:rsidRPr="00492645">
              <w:rPr>
                <w:color w:val="000000" w:themeColor="text1"/>
                <w:sz w:val="18"/>
                <w:szCs w:val="18"/>
                <w:lang w:eastAsia="zh-CN"/>
              </w:rPr>
              <w:t>18.1 to 404</w:t>
            </w:r>
          </w:p>
        </w:tc>
        <w:tc>
          <w:tcPr>
            <w:tcW w:w="683" w:type="pct"/>
            <w:tcBorders>
              <w:top w:val="single" w:sz="4" w:space="0" w:color="auto"/>
              <w:left w:val="single" w:sz="4" w:space="0" w:color="auto"/>
              <w:bottom w:val="single" w:sz="4" w:space="0" w:color="auto"/>
              <w:right w:val="single" w:sz="4" w:space="0" w:color="auto"/>
            </w:tcBorders>
            <w:hideMark/>
          </w:tcPr>
          <w:p w14:paraId="4D87C6F2" w14:textId="77777777" w:rsidR="00400797" w:rsidRPr="00492645" w:rsidRDefault="00400797" w:rsidP="00A072C4">
            <w:pPr>
              <w:pStyle w:val="Tabletext"/>
              <w:jc w:val="center"/>
              <w:rPr>
                <w:color w:val="000000" w:themeColor="text1"/>
                <w:sz w:val="18"/>
                <w:szCs w:val="18"/>
                <w:lang w:eastAsia="zh-CN"/>
              </w:rPr>
            </w:pPr>
            <w:r w:rsidRPr="00492645">
              <w:rPr>
                <w:color w:val="000000" w:themeColor="text1"/>
                <w:sz w:val="18"/>
                <w:szCs w:val="18"/>
                <w:lang w:eastAsia="zh-CN"/>
              </w:rPr>
              <w:t>18.1 to 404</w:t>
            </w:r>
          </w:p>
        </w:tc>
        <w:tc>
          <w:tcPr>
            <w:tcW w:w="780" w:type="pct"/>
            <w:tcBorders>
              <w:top w:val="single" w:sz="4" w:space="0" w:color="auto"/>
              <w:left w:val="single" w:sz="4" w:space="0" w:color="auto"/>
              <w:bottom w:val="single" w:sz="4" w:space="0" w:color="auto"/>
              <w:right w:val="single" w:sz="4" w:space="0" w:color="auto"/>
            </w:tcBorders>
            <w:hideMark/>
          </w:tcPr>
          <w:p w14:paraId="6CE811E5" w14:textId="77777777" w:rsidR="00400797" w:rsidRPr="00492645" w:rsidRDefault="00400797" w:rsidP="00A072C4">
            <w:pPr>
              <w:pStyle w:val="Tabletext"/>
              <w:jc w:val="center"/>
              <w:rPr>
                <w:color w:val="000000" w:themeColor="text1"/>
                <w:sz w:val="18"/>
                <w:szCs w:val="18"/>
                <w:lang w:eastAsia="zh-CN"/>
              </w:rPr>
            </w:pPr>
            <w:r w:rsidRPr="00492645">
              <w:rPr>
                <w:color w:val="000000" w:themeColor="text1"/>
                <w:sz w:val="18"/>
                <w:szCs w:val="18"/>
                <w:lang w:eastAsia="zh-CN"/>
              </w:rPr>
              <w:t>18.1</w:t>
            </w:r>
          </w:p>
        </w:tc>
        <w:tc>
          <w:tcPr>
            <w:tcW w:w="537" w:type="pct"/>
            <w:tcBorders>
              <w:top w:val="single" w:sz="4" w:space="0" w:color="auto"/>
              <w:left w:val="single" w:sz="4" w:space="0" w:color="auto"/>
              <w:bottom w:val="single" w:sz="4" w:space="0" w:color="auto"/>
              <w:right w:val="single" w:sz="4" w:space="0" w:color="auto"/>
            </w:tcBorders>
            <w:hideMark/>
          </w:tcPr>
          <w:p w14:paraId="1E03722F" w14:textId="77777777" w:rsidR="00400797" w:rsidRPr="00492645" w:rsidRDefault="00400797" w:rsidP="00A072C4">
            <w:pPr>
              <w:pStyle w:val="Tabletext"/>
              <w:jc w:val="center"/>
              <w:rPr>
                <w:color w:val="000000" w:themeColor="text1"/>
                <w:sz w:val="18"/>
                <w:szCs w:val="18"/>
                <w:lang w:eastAsia="ko-KR"/>
              </w:rPr>
            </w:pPr>
            <w:r w:rsidRPr="00492645">
              <w:rPr>
                <w:color w:val="000000" w:themeColor="text1"/>
                <w:sz w:val="18"/>
                <w:szCs w:val="18"/>
                <w:lang w:eastAsia="ko-KR"/>
              </w:rPr>
              <w:t>N/A</w:t>
            </w:r>
          </w:p>
        </w:tc>
        <w:tc>
          <w:tcPr>
            <w:tcW w:w="586" w:type="pct"/>
            <w:tcBorders>
              <w:top w:val="single" w:sz="4" w:space="0" w:color="auto"/>
              <w:left w:val="single" w:sz="4" w:space="0" w:color="auto"/>
              <w:bottom w:val="single" w:sz="4" w:space="0" w:color="auto"/>
              <w:right w:val="single" w:sz="4" w:space="0" w:color="auto"/>
            </w:tcBorders>
          </w:tcPr>
          <w:p w14:paraId="05402F73" w14:textId="77777777" w:rsidR="00400797" w:rsidRPr="00492645" w:rsidRDefault="00400797" w:rsidP="00A072C4">
            <w:pPr>
              <w:pStyle w:val="Tabletext"/>
              <w:jc w:val="center"/>
              <w:rPr>
                <w:color w:val="000000" w:themeColor="text1"/>
                <w:sz w:val="18"/>
                <w:szCs w:val="18"/>
                <w:lang w:eastAsia="ko-KR"/>
              </w:rPr>
            </w:pPr>
            <w:r w:rsidRPr="00492645">
              <w:rPr>
                <w:rFonts w:eastAsia="Calibri"/>
                <w:color w:val="000000" w:themeColor="text1"/>
                <w:sz w:val="18"/>
                <w:szCs w:val="18"/>
              </w:rPr>
              <w:t>Not available</w:t>
            </w:r>
          </w:p>
        </w:tc>
        <w:tc>
          <w:tcPr>
            <w:tcW w:w="463" w:type="pct"/>
            <w:tcBorders>
              <w:top w:val="single" w:sz="4" w:space="0" w:color="auto"/>
              <w:left w:val="single" w:sz="4" w:space="0" w:color="auto"/>
              <w:bottom w:val="single" w:sz="4" w:space="0" w:color="auto"/>
              <w:right w:val="single" w:sz="4" w:space="0" w:color="auto"/>
            </w:tcBorders>
          </w:tcPr>
          <w:p w14:paraId="0A68EF00" w14:textId="77777777" w:rsidR="00400797" w:rsidRPr="00492645" w:rsidRDefault="00400797" w:rsidP="00A072C4">
            <w:pPr>
              <w:pStyle w:val="Tabletext"/>
              <w:jc w:val="center"/>
              <w:rPr>
                <w:color w:val="000000" w:themeColor="text1"/>
                <w:sz w:val="18"/>
                <w:szCs w:val="18"/>
                <w:lang w:eastAsia="ko-KR"/>
              </w:rPr>
            </w:pPr>
            <w:r w:rsidRPr="00492645">
              <w:rPr>
                <w:rFonts w:eastAsia="Calibri"/>
                <w:color w:val="000000" w:themeColor="text1"/>
                <w:sz w:val="18"/>
                <w:szCs w:val="18"/>
              </w:rPr>
              <w:t>Not available</w:t>
            </w:r>
          </w:p>
        </w:tc>
      </w:tr>
      <w:tr w:rsidR="00400797" w:rsidRPr="00492645" w14:paraId="41E48FEB" w14:textId="77777777" w:rsidTr="007965E0">
        <w:trPr>
          <w:cantSplit/>
          <w:jc w:val="center"/>
        </w:trPr>
        <w:tc>
          <w:tcPr>
            <w:tcW w:w="808" w:type="pct"/>
            <w:tcBorders>
              <w:top w:val="single" w:sz="4" w:space="0" w:color="auto"/>
              <w:left w:val="single" w:sz="4" w:space="0" w:color="auto"/>
              <w:bottom w:val="single" w:sz="4" w:space="0" w:color="auto"/>
              <w:right w:val="single" w:sz="4" w:space="0" w:color="auto"/>
            </w:tcBorders>
            <w:hideMark/>
          </w:tcPr>
          <w:p w14:paraId="47C00102" w14:textId="77777777" w:rsidR="00400797" w:rsidRPr="00492645" w:rsidRDefault="00400797" w:rsidP="00A072C4">
            <w:pPr>
              <w:pStyle w:val="Tabletext"/>
              <w:rPr>
                <w:color w:val="000000" w:themeColor="text1"/>
                <w:sz w:val="18"/>
                <w:szCs w:val="18"/>
                <w:lang w:eastAsia="zh-CN"/>
              </w:rPr>
            </w:pPr>
            <w:r w:rsidRPr="00492645">
              <w:rPr>
                <w:color w:val="000000" w:themeColor="text1"/>
                <w:sz w:val="18"/>
                <w:szCs w:val="18"/>
                <w:lang w:eastAsia="zh-CN"/>
              </w:rPr>
              <w:t>TX antenna main beam gain</w:t>
            </w:r>
          </w:p>
        </w:tc>
        <w:tc>
          <w:tcPr>
            <w:tcW w:w="361" w:type="pct"/>
            <w:tcBorders>
              <w:top w:val="single" w:sz="4" w:space="0" w:color="auto"/>
              <w:left w:val="single" w:sz="4" w:space="0" w:color="auto"/>
              <w:bottom w:val="single" w:sz="4" w:space="0" w:color="auto"/>
              <w:right w:val="single" w:sz="4" w:space="0" w:color="auto"/>
            </w:tcBorders>
            <w:hideMark/>
          </w:tcPr>
          <w:p w14:paraId="2BF38AC3" w14:textId="77777777" w:rsidR="00400797" w:rsidRPr="00492645" w:rsidRDefault="00400797" w:rsidP="00A072C4">
            <w:pPr>
              <w:pStyle w:val="Tabletext"/>
              <w:jc w:val="center"/>
              <w:rPr>
                <w:color w:val="000000" w:themeColor="text1"/>
                <w:sz w:val="18"/>
                <w:szCs w:val="18"/>
                <w:lang w:eastAsia="zh-CN"/>
              </w:rPr>
            </w:pPr>
            <w:proofErr w:type="spellStart"/>
            <w:r w:rsidRPr="00492645">
              <w:rPr>
                <w:color w:val="000000" w:themeColor="text1"/>
                <w:sz w:val="18"/>
                <w:szCs w:val="18"/>
                <w:lang w:eastAsia="zh-CN"/>
              </w:rPr>
              <w:t>dBi</w:t>
            </w:r>
            <w:proofErr w:type="spellEnd"/>
          </w:p>
        </w:tc>
        <w:tc>
          <w:tcPr>
            <w:tcW w:w="781" w:type="pct"/>
            <w:tcBorders>
              <w:top w:val="single" w:sz="4" w:space="0" w:color="auto"/>
              <w:left w:val="single" w:sz="4" w:space="0" w:color="auto"/>
              <w:bottom w:val="single" w:sz="4" w:space="0" w:color="auto"/>
              <w:right w:val="single" w:sz="4" w:space="0" w:color="auto"/>
            </w:tcBorders>
            <w:hideMark/>
          </w:tcPr>
          <w:p w14:paraId="391F16EF" w14:textId="77777777" w:rsidR="00400797" w:rsidRPr="00492645" w:rsidRDefault="00400797" w:rsidP="00A072C4">
            <w:pPr>
              <w:pStyle w:val="Tabletext"/>
              <w:jc w:val="center"/>
              <w:rPr>
                <w:color w:val="000000" w:themeColor="text1"/>
                <w:sz w:val="18"/>
                <w:szCs w:val="18"/>
                <w:lang w:eastAsia="zh-CN"/>
              </w:rPr>
            </w:pPr>
            <w:r w:rsidRPr="00492645">
              <w:rPr>
                <w:color w:val="000000" w:themeColor="text1"/>
                <w:sz w:val="18"/>
                <w:szCs w:val="18"/>
                <w:lang w:eastAsia="zh-CN"/>
              </w:rPr>
              <w:t>Not applicable</w:t>
            </w:r>
          </w:p>
        </w:tc>
        <w:tc>
          <w:tcPr>
            <w:tcW w:w="683" w:type="pct"/>
            <w:tcBorders>
              <w:top w:val="single" w:sz="4" w:space="0" w:color="auto"/>
              <w:left w:val="single" w:sz="4" w:space="0" w:color="auto"/>
              <w:bottom w:val="single" w:sz="4" w:space="0" w:color="auto"/>
              <w:right w:val="single" w:sz="4" w:space="0" w:color="auto"/>
            </w:tcBorders>
            <w:hideMark/>
          </w:tcPr>
          <w:p w14:paraId="78BF9C39" w14:textId="77777777" w:rsidR="00400797" w:rsidRPr="00492645" w:rsidRDefault="00400797" w:rsidP="00A072C4">
            <w:pPr>
              <w:pStyle w:val="Tabletext"/>
              <w:jc w:val="center"/>
              <w:rPr>
                <w:color w:val="000000" w:themeColor="text1"/>
                <w:sz w:val="18"/>
                <w:szCs w:val="18"/>
                <w:lang w:eastAsia="zh-CN"/>
              </w:rPr>
            </w:pPr>
            <w:r w:rsidRPr="00492645">
              <w:rPr>
                <w:color w:val="000000" w:themeColor="text1"/>
                <w:sz w:val="18"/>
                <w:szCs w:val="18"/>
                <w:lang w:eastAsia="zh-CN"/>
              </w:rPr>
              <w:t>Not applicable</w:t>
            </w:r>
          </w:p>
        </w:tc>
        <w:tc>
          <w:tcPr>
            <w:tcW w:w="780" w:type="pct"/>
            <w:tcBorders>
              <w:top w:val="single" w:sz="4" w:space="0" w:color="auto"/>
              <w:left w:val="single" w:sz="4" w:space="0" w:color="auto"/>
              <w:bottom w:val="single" w:sz="4" w:space="0" w:color="auto"/>
              <w:right w:val="single" w:sz="4" w:space="0" w:color="auto"/>
            </w:tcBorders>
            <w:hideMark/>
          </w:tcPr>
          <w:p w14:paraId="69D928E5" w14:textId="77777777" w:rsidR="00400797" w:rsidRPr="00492645" w:rsidRDefault="00400797" w:rsidP="00A072C4">
            <w:pPr>
              <w:pStyle w:val="Tabletext"/>
              <w:jc w:val="center"/>
              <w:rPr>
                <w:color w:val="000000" w:themeColor="text1"/>
                <w:sz w:val="18"/>
                <w:szCs w:val="18"/>
                <w:lang w:eastAsia="zh-CN"/>
              </w:rPr>
            </w:pPr>
            <w:r w:rsidRPr="00492645">
              <w:rPr>
                <w:color w:val="000000" w:themeColor="text1"/>
                <w:sz w:val="18"/>
                <w:szCs w:val="18"/>
                <w:lang w:eastAsia="zh-CN"/>
              </w:rPr>
              <w:t>Not applicable</w:t>
            </w:r>
          </w:p>
        </w:tc>
        <w:tc>
          <w:tcPr>
            <w:tcW w:w="537" w:type="pct"/>
            <w:tcBorders>
              <w:top w:val="single" w:sz="4" w:space="0" w:color="auto"/>
              <w:left w:val="single" w:sz="4" w:space="0" w:color="auto"/>
              <w:bottom w:val="single" w:sz="4" w:space="0" w:color="auto"/>
              <w:right w:val="single" w:sz="4" w:space="0" w:color="auto"/>
            </w:tcBorders>
            <w:hideMark/>
          </w:tcPr>
          <w:p w14:paraId="4B02D280" w14:textId="77777777" w:rsidR="00400797" w:rsidRPr="00492645" w:rsidRDefault="00400797" w:rsidP="00A072C4">
            <w:pPr>
              <w:pStyle w:val="Tabletext"/>
              <w:jc w:val="center"/>
              <w:rPr>
                <w:color w:val="000000" w:themeColor="text1"/>
                <w:sz w:val="18"/>
                <w:szCs w:val="18"/>
                <w:lang w:eastAsia="ko-KR"/>
              </w:rPr>
            </w:pPr>
            <w:r w:rsidRPr="00492645">
              <w:rPr>
                <w:color w:val="000000" w:themeColor="text1"/>
                <w:sz w:val="18"/>
                <w:szCs w:val="18"/>
                <w:lang w:eastAsia="ko-KR"/>
              </w:rPr>
              <w:t>+6</w:t>
            </w:r>
          </w:p>
        </w:tc>
        <w:tc>
          <w:tcPr>
            <w:tcW w:w="586" w:type="pct"/>
            <w:tcBorders>
              <w:top w:val="single" w:sz="4" w:space="0" w:color="auto"/>
              <w:left w:val="single" w:sz="4" w:space="0" w:color="auto"/>
              <w:bottom w:val="single" w:sz="4" w:space="0" w:color="auto"/>
              <w:right w:val="single" w:sz="4" w:space="0" w:color="auto"/>
            </w:tcBorders>
          </w:tcPr>
          <w:p w14:paraId="46525543" w14:textId="77777777" w:rsidR="00400797" w:rsidRPr="00492645" w:rsidRDefault="00400797" w:rsidP="00A072C4">
            <w:pPr>
              <w:pStyle w:val="Tabletext"/>
              <w:jc w:val="center"/>
              <w:rPr>
                <w:color w:val="000000" w:themeColor="text1"/>
                <w:sz w:val="18"/>
                <w:szCs w:val="18"/>
                <w:lang w:eastAsia="ko-KR"/>
              </w:rPr>
            </w:pPr>
            <w:r w:rsidRPr="00492645">
              <w:rPr>
                <w:color w:val="000000" w:themeColor="text1"/>
                <w:sz w:val="18"/>
                <w:szCs w:val="18"/>
              </w:rPr>
              <w:t>1.7</w:t>
            </w:r>
          </w:p>
        </w:tc>
        <w:tc>
          <w:tcPr>
            <w:tcW w:w="463" w:type="pct"/>
            <w:tcBorders>
              <w:top w:val="single" w:sz="4" w:space="0" w:color="auto"/>
              <w:left w:val="single" w:sz="4" w:space="0" w:color="auto"/>
              <w:bottom w:val="single" w:sz="4" w:space="0" w:color="auto"/>
              <w:right w:val="single" w:sz="4" w:space="0" w:color="auto"/>
            </w:tcBorders>
          </w:tcPr>
          <w:p w14:paraId="5F9DC03B" w14:textId="77777777" w:rsidR="00400797" w:rsidRPr="00492645" w:rsidRDefault="00400797" w:rsidP="00A072C4">
            <w:pPr>
              <w:pStyle w:val="Tabletext"/>
              <w:jc w:val="center"/>
              <w:rPr>
                <w:color w:val="000000" w:themeColor="text1"/>
                <w:sz w:val="18"/>
                <w:szCs w:val="18"/>
                <w:lang w:eastAsia="ko-KR"/>
              </w:rPr>
            </w:pPr>
            <w:r w:rsidRPr="00492645">
              <w:rPr>
                <w:color w:val="000000" w:themeColor="text1"/>
                <w:sz w:val="18"/>
                <w:szCs w:val="18"/>
              </w:rPr>
              <w:t>0</w:t>
            </w:r>
          </w:p>
        </w:tc>
      </w:tr>
      <w:tr w:rsidR="00400797" w:rsidRPr="00492645" w14:paraId="098B11C1" w14:textId="77777777" w:rsidTr="007965E0">
        <w:trPr>
          <w:cantSplit/>
          <w:jc w:val="center"/>
        </w:trPr>
        <w:tc>
          <w:tcPr>
            <w:tcW w:w="808" w:type="pct"/>
            <w:tcBorders>
              <w:top w:val="single" w:sz="4" w:space="0" w:color="auto"/>
              <w:left w:val="single" w:sz="4" w:space="0" w:color="auto"/>
              <w:bottom w:val="single" w:sz="4" w:space="0" w:color="auto"/>
              <w:right w:val="single" w:sz="4" w:space="0" w:color="auto"/>
            </w:tcBorders>
            <w:hideMark/>
          </w:tcPr>
          <w:p w14:paraId="78720734" w14:textId="77777777" w:rsidR="00400797" w:rsidRPr="00492645" w:rsidRDefault="00400797" w:rsidP="00A072C4">
            <w:pPr>
              <w:pStyle w:val="Tabletext"/>
              <w:rPr>
                <w:color w:val="000000" w:themeColor="text1"/>
                <w:sz w:val="18"/>
                <w:szCs w:val="18"/>
                <w:lang w:eastAsia="zh-CN"/>
              </w:rPr>
            </w:pPr>
            <w:r w:rsidRPr="00492645">
              <w:rPr>
                <w:color w:val="000000" w:themeColor="text1"/>
                <w:sz w:val="18"/>
                <w:szCs w:val="18"/>
                <w:lang w:eastAsia="zh-CN"/>
              </w:rPr>
              <w:t>RX antenna main beam gain</w:t>
            </w:r>
          </w:p>
        </w:tc>
        <w:tc>
          <w:tcPr>
            <w:tcW w:w="361" w:type="pct"/>
            <w:tcBorders>
              <w:top w:val="single" w:sz="4" w:space="0" w:color="auto"/>
              <w:left w:val="single" w:sz="4" w:space="0" w:color="auto"/>
              <w:bottom w:val="single" w:sz="4" w:space="0" w:color="auto"/>
              <w:right w:val="single" w:sz="4" w:space="0" w:color="auto"/>
            </w:tcBorders>
            <w:hideMark/>
          </w:tcPr>
          <w:p w14:paraId="498B581E" w14:textId="77777777" w:rsidR="00400797" w:rsidRPr="00492645" w:rsidRDefault="00400797" w:rsidP="00A072C4">
            <w:pPr>
              <w:pStyle w:val="Tabletext"/>
              <w:jc w:val="center"/>
              <w:rPr>
                <w:color w:val="000000" w:themeColor="text1"/>
                <w:sz w:val="18"/>
                <w:szCs w:val="18"/>
                <w:lang w:eastAsia="zh-CN"/>
              </w:rPr>
            </w:pPr>
            <w:proofErr w:type="spellStart"/>
            <w:r w:rsidRPr="00492645">
              <w:rPr>
                <w:color w:val="000000" w:themeColor="text1"/>
                <w:sz w:val="18"/>
                <w:szCs w:val="18"/>
                <w:lang w:eastAsia="zh-CN"/>
              </w:rPr>
              <w:t>dBi</w:t>
            </w:r>
            <w:proofErr w:type="spellEnd"/>
          </w:p>
        </w:tc>
        <w:tc>
          <w:tcPr>
            <w:tcW w:w="781" w:type="pct"/>
            <w:tcBorders>
              <w:top w:val="single" w:sz="4" w:space="0" w:color="auto"/>
              <w:left w:val="single" w:sz="4" w:space="0" w:color="auto"/>
              <w:bottom w:val="single" w:sz="4" w:space="0" w:color="auto"/>
              <w:right w:val="single" w:sz="4" w:space="0" w:color="auto"/>
            </w:tcBorders>
            <w:hideMark/>
          </w:tcPr>
          <w:p w14:paraId="01C0450E" w14:textId="77777777" w:rsidR="00400797" w:rsidRPr="00492645" w:rsidRDefault="00400797" w:rsidP="00A072C4">
            <w:pPr>
              <w:pStyle w:val="Tabletext"/>
              <w:jc w:val="center"/>
              <w:rPr>
                <w:color w:val="000000" w:themeColor="text1"/>
                <w:sz w:val="18"/>
                <w:szCs w:val="18"/>
                <w:lang w:eastAsia="zh-CN"/>
              </w:rPr>
            </w:pPr>
            <w:r w:rsidRPr="00492645">
              <w:rPr>
                <w:color w:val="000000" w:themeColor="text1"/>
                <w:sz w:val="18"/>
                <w:szCs w:val="18"/>
                <w:lang w:eastAsia="zh-CN"/>
              </w:rPr>
              <w:t>Not applicable</w:t>
            </w:r>
          </w:p>
        </w:tc>
        <w:tc>
          <w:tcPr>
            <w:tcW w:w="683" w:type="pct"/>
            <w:tcBorders>
              <w:top w:val="single" w:sz="4" w:space="0" w:color="auto"/>
              <w:left w:val="single" w:sz="4" w:space="0" w:color="auto"/>
              <w:bottom w:val="single" w:sz="4" w:space="0" w:color="auto"/>
              <w:right w:val="single" w:sz="4" w:space="0" w:color="auto"/>
            </w:tcBorders>
            <w:hideMark/>
          </w:tcPr>
          <w:p w14:paraId="4825C882" w14:textId="77777777" w:rsidR="00400797" w:rsidRPr="00492645" w:rsidRDefault="00400797" w:rsidP="00A072C4">
            <w:pPr>
              <w:pStyle w:val="Tabletext"/>
              <w:jc w:val="center"/>
              <w:rPr>
                <w:color w:val="000000" w:themeColor="text1"/>
                <w:sz w:val="18"/>
                <w:szCs w:val="18"/>
                <w:lang w:eastAsia="zh-CN"/>
              </w:rPr>
            </w:pPr>
            <w:r w:rsidRPr="00492645">
              <w:rPr>
                <w:color w:val="000000" w:themeColor="text1"/>
                <w:sz w:val="18"/>
                <w:szCs w:val="18"/>
                <w:lang w:eastAsia="zh-CN"/>
              </w:rPr>
              <w:t>Not applicable</w:t>
            </w:r>
          </w:p>
        </w:tc>
        <w:tc>
          <w:tcPr>
            <w:tcW w:w="780" w:type="pct"/>
            <w:tcBorders>
              <w:top w:val="single" w:sz="4" w:space="0" w:color="auto"/>
              <w:left w:val="single" w:sz="4" w:space="0" w:color="auto"/>
              <w:bottom w:val="single" w:sz="4" w:space="0" w:color="auto"/>
              <w:right w:val="single" w:sz="4" w:space="0" w:color="auto"/>
            </w:tcBorders>
            <w:hideMark/>
          </w:tcPr>
          <w:p w14:paraId="6C89F353" w14:textId="77777777" w:rsidR="00400797" w:rsidRPr="00492645" w:rsidRDefault="00400797" w:rsidP="00A072C4">
            <w:pPr>
              <w:pStyle w:val="Tabletext"/>
              <w:jc w:val="center"/>
              <w:rPr>
                <w:color w:val="000000" w:themeColor="text1"/>
                <w:sz w:val="18"/>
                <w:szCs w:val="18"/>
                <w:lang w:eastAsia="zh-CN"/>
              </w:rPr>
            </w:pPr>
            <w:r w:rsidRPr="00492645">
              <w:rPr>
                <w:color w:val="000000" w:themeColor="text1"/>
                <w:sz w:val="18"/>
                <w:szCs w:val="18"/>
                <w:lang w:eastAsia="zh-CN"/>
              </w:rPr>
              <w:t>Not applicable</w:t>
            </w:r>
          </w:p>
        </w:tc>
        <w:tc>
          <w:tcPr>
            <w:tcW w:w="537" w:type="pct"/>
            <w:tcBorders>
              <w:top w:val="single" w:sz="4" w:space="0" w:color="auto"/>
              <w:left w:val="single" w:sz="4" w:space="0" w:color="auto"/>
              <w:bottom w:val="single" w:sz="4" w:space="0" w:color="auto"/>
              <w:right w:val="single" w:sz="4" w:space="0" w:color="auto"/>
            </w:tcBorders>
            <w:hideMark/>
          </w:tcPr>
          <w:p w14:paraId="0348AEAB" w14:textId="77777777" w:rsidR="00400797" w:rsidRPr="00492645" w:rsidRDefault="00400797" w:rsidP="00A072C4">
            <w:pPr>
              <w:pStyle w:val="Tabletext"/>
              <w:jc w:val="center"/>
              <w:rPr>
                <w:color w:val="000000" w:themeColor="text1"/>
                <w:sz w:val="18"/>
                <w:szCs w:val="18"/>
                <w:lang w:eastAsia="ko-KR"/>
              </w:rPr>
            </w:pPr>
            <w:r w:rsidRPr="00492645">
              <w:rPr>
                <w:color w:val="000000" w:themeColor="text1"/>
                <w:sz w:val="18"/>
                <w:szCs w:val="18"/>
                <w:lang w:eastAsia="ko-KR"/>
              </w:rPr>
              <w:t>6</w:t>
            </w:r>
          </w:p>
        </w:tc>
        <w:tc>
          <w:tcPr>
            <w:tcW w:w="586" w:type="pct"/>
            <w:tcBorders>
              <w:top w:val="single" w:sz="4" w:space="0" w:color="auto"/>
              <w:left w:val="single" w:sz="4" w:space="0" w:color="auto"/>
              <w:bottom w:val="single" w:sz="4" w:space="0" w:color="auto"/>
              <w:right w:val="single" w:sz="4" w:space="0" w:color="auto"/>
            </w:tcBorders>
          </w:tcPr>
          <w:p w14:paraId="16617ECF" w14:textId="77777777" w:rsidR="00400797" w:rsidRPr="00492645" w:rsidRDefault="00400797" w:rsidP="00A072C4">
            <w:pPr>
              <w:pStyle w:val="Tabletext"/>
              <w:jc w:val="center"/>
              <w:rPr>
                <w:color w:val="000000" w:themeColor="text1"/>
                <w:sz w:val="18"/>
                <w:szCs w:val="18"/>
                <w:lang w:eastAsia="ko-KR"/>
              </w:rPr>
            </w:pPr>
            <w:r w:rsidRPr="00492645">
              <w:rPr>
                <w:color w:val="000000" w:themeColor="text1"/>
                <w:sz w:val="18"/>
                <w:szCs w:val="18"/>
              </w:rPr>
              <w:t>1.7</w:t>
            </w:r>
          </w:p>
        </w:tc>
        <w:tc>
          <w:tcPr>
            <w:tcW w:w="463" w:type="pct"/>
            <w:tcBorders>
              <w:top w:val="single" w:sz="4" w:space="0" w:color="auto"/>
              <w:left w:val="single" w:sz="4" w:space="0" w:color="auto"/>
              <w:bottom w:val="single" w:sz="4" w:space="0" w:color="auto"/>
              <w:right w:val="single" w:sz="4" w:space="0" w:color="auto"/>
            </w:tcBorders>
          </w:tcPr>
          <w:p w14:paraId="354A96E1" w14:textId="77777777" w:rsidR="00400797" w:rsidRPr="00492645" w:rsidRDefault="00400797" w:rsidP="00A072C4">
            <w:pPr>
              <w:pStyle w:val="Tabletext"/>
              <w:jc w:val="center"/>
              <w:rPr>
                <w:color w:val="000000" w:themeColor="text1"/>
                <w:sz w:val="18"/>
                <w:szCs w:val="18"/>
                <w:lang w:eastAsia="ko-KR"/>
              </w:rPr>
            </w:pPr>
            <w:r w:rsidRPr="00492645">
              <w:rPr>
                <w:color w:val="000000" w:themeColor="text1"/>
                <w:sz w:val="18"/>
                <w:szCs w:val="18"/>
              </w:rPr>
              <w:t>1.7</w:t>
            </w:r>
          </w:p>
        </w:tc>
      </w:tr>
    </w:tbl>
    <w:p w14:paraId="3734CEB0" w14:textId="77777777" w:rsidR="00400797" w:rsidRPr="00492645" w:rsidRDefault="00400797" w:rsidP="00400797">
      <w:pPr>
        <w:autoSpaceDE/>
        <w:rPr>
          <w:rFonts w:eastAsia="Calibri"/>
          <w:caps/>
          <w:color w:val="000000" w:themeColor="text1"/>
        </w:rPr>
      </w:pPr>
      <w:r w:rsidRPr="00492645">
        <w:rPr>
          <w:rFonts w:eastAsia="Calibri"/>
          <w:color w:val="000000" w:themeColor="text1"/>
        </w:rPr>
        <w:br w:type="page"/>
      </w:r>
    </w:p>
    <w:p w14:paraId="7FEA0AE7" w14:textId="77777777" w:rsidR="00400797" w:rsidRPr="00492645" w:rsidRDefault="00400797" w:rsidP="00400797">
      <w:pPr>
        <w:pStyle w:val="TableNo"/>
        <w:rPr>
          <w:rFonts w:eastAsia="Calibri"/>
          <w:color w:val="000000" w:themeColor="text1"/>
        </w:rPr>
      </w:pPr>
      <w:r w:rsidRPr="00492645">
        <w:rPr>
          <w:rFonts w:eastAsia="Calibri"/>
          <w:color w:val="000000" w:themeColor="text1"/>
        </w:rPr>
        <w:lastRenderedPageBreak/>
        <w:t>TABLE 11 (</w:t>
      </w:r>
      <w:r w:rsidRPr="00492645">
        <w:rPr>
          <w:rFonts w:eastAsia="Calibri"/>
          <w:i/>
          <w:color w:val="000000" w:themeColor="text1"/>
        </w:rPr>
        <w:t>end</w:t>
      </w:r>
      <w:r w:rsidRPr="00492645">
        <w:rPr>
          <w:rFonts w:eastAsia="Calibri"/>
          <w:color w:val="000000" w:themeColor="text1"/>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6"/>
        <w:gridCol w:w="975"/>
        <w:gridCol w:w="1885"/>
        <w:gridCol w:w="1885"/>
        <w:gridCol w:w="1885"/>
        <w:gridCol w:w="1883"/>
        <w:gridCol w:w="1883"/>
        <w:gridCol w:w="1877"/>
      </w:tblGrid>
      <w:tr w:rsidR="00400797" w:rsidRPr="00492645" w14:paraId="1AC8D3A8" w14:textId="77777777" w:rsidTr="007965E0">
        <w:trPr>
          <w:cantSplit/>
          <w:tblHeader/>
          <w:jc w:val="center"/>
        </w:trPr>
        <w:tc>
          <w:tcPr>
            <w:tcW w:w="756" w:type="pct"/>
            <w:tcBorders>
              <w:top w:val="single" w:sz="4" w:space="0" w:color="auto"/>
              <w:left w:val="single" w:sz="4" w:space="0" w:color="auto"/>
              <w:bottom w:val="single" w:sz="4" w:space="0" w:color="auto"/>
              <w:right w:val="single" w:sz="4" w:space="0" w:color="auto"/>
            </w:tcBorders>
            <w:vAlign w:val="center"/>
            <w:hideMark/>
          </w:tcPr>
          <w:p w14:paraId="50B13F5F" w14:textId="77777777" w:rsidR="00400797" w:rsidRPr="00492645" w:rsidRDefault="00400797" w:rsidP="00A072C4">
            <w:pPr>
              <w:keepNext/>
              <w:spacing w:before="80" w:after="80"/>
              <w:jc w:val="center"/>
              <w:rPr>
                <w:rFonts w:ascii="Times New Roman Bold" w:eastAsia="Batang" w:hAnsi="Times New Roman Bold" w:cs="Times New Roman Bold"/>
                <w:b/>
                <w:color w:val="000000" w:themeColor="text1"/>
                <w:sz w:val="18"/>
                <w:szCs w:val="18"/>
                <w:lang w:eastAsia="zh-CN"/>
              </w:rPr>
            </w:pPr>
            <w:r w:rsidRPr="00492645">
              <w:rPr>
                <w:rFonts w:ascii="Times New Roman Bold" w:hAnsi="Times New Roman Bold" w:cs="Times New Roman Bold"/>
                <w:b/>
                <w:color w:val="000000" w:themeColor="text1"/>
                <w:sz w:val="18"/>
                <w:szCs w:val="18"/>
                <w:lang w:eastAsia="zh-CN"/>
              </w:rPr>
              <w:t>Parameter</w:t>
            </w:r>
          </w:p>
        </w:tc>
        <w:tc>
          <w:tcPr>
            <w:tcW w:w="337" w:type="pct"/>
            <w:tcBorders>
              <w:top w:val="single" w:sz="4" w:space="0" w:color="auto"/>
              <w:left w:val="single" w:sz="4" w:space="0" w:color="auto"/>
              <w:bottom w:val="single" w:sz="4" w:space="0" w:color="auto"/>
              <w:right w:val="single" w:sz="4" w:space="0" w:color="auto"/>
            </w:tcBorders>
            <w:vAlign w:val="center"/>
            <w:hideMark/>
          </w:tcPr>
          <w:p w14:paraId="3AD8F84D" w14:textId="77777777" w:rsidR="00400797" w:rsidRPr="00492645" w:rsidRDefault="00400797" w:rsidP="00A072C4">
            <w:pPr>
              <w:keepNext/>
              <w:spacing w:before="80" w:after="80"/>
              <w:jc w:val="center"/>
              <w:rPr>
                <w:rFonts w:ascii="Times New Roman Bold" w:hAnsi="Times New Roman Bold" w:cs="Times New Roman Bold"/>
                <w:b/>
                <w:color w:val="000000" w:themeColor="text1"/>
                <w:sz w:val="18"/>
                <w:szCs w:val="18"/>
                <w:lang w:eastAsia="zh-CN"/>
              </w:rPr>
            </w:pPr>
            <w:r w:rsidRPr="00492645">
              <w:rPr>
                <w:rFonts w:ascii="Times New Roman Bold" w:hAnsi="Times New Roman Bold" w:cs="Times New Roman Bold"/>
                <w:b/>
                <w:color w:val="000000" w:themeColor="text1"/>
                <w:sz w:val="18"/>
                <w:szCs w:val="18"/>
                <w:lang w:eastAsia="zh-CN"/>
              </w:rPr>
              <w:t>Unit</w:t>
            </w:r>
          </w:p>
        </w:tc>
        <w:tc>
          <w:tcPr>
            <w:tcW w:w="652" w:type="pct"/>
            <w:tcBorders>
              <w:top w:val="single" w:sz="4" w:space="0" w:color="auto"/>
              <w:left w:val="single" w:sz="4" w:space="0" w:color="auto"/>
              <w:bottom w:val="single" w:sz="4" w:space="0" w:color="auto"/>
              <w:right w:val="single" w:sz="4" w:space="0" w:color="auto"/>
            </w:tcBorders>
            <w:vAlign w:val="center"/>
            <w:hideMark/>
          </w:tcPr>
          <w:p w14:paraId="30BA852E" w14:textId="77777777" w:rsidR="00400797" w:rsidRPr="00492645" w:rsidRDefault="00400797" w:rsidP="00A072C4">
            <w:pPr>
              <w:pStyle w:val="Tablehead"/>
              <w:rPr>
                <w:color w:val="000000" w:themeColor="text1"/>
                <w:sz w:val="18"/>
                <w:szCs w:val="18"/>
                <w:lang w:eastAsia="zh-CN"/>
              </w:rPr>
            </w:pPr>
            <w:r w:rsidRPr="00492645">
              <w:rPr>
                <w:color w:val="000000" w:themeColor="text1"/>
                <w:sz w:val="18"/>
                <w:szCs w:val="18"/>
                <w:lang w:eastAsia="ko-KR"/>
              </w:rPr>
              <w:t>System 7X</w:t>
            </w:r>
            <w:r w:rsidRPr="00492645">
              <w:rPr>
                <w:color w:val="000000" w:themeColor="text1"/>
                <w:sz w:val="18"/>
                <w:szCs w:val="18"/>
                <w:lang w:eastAsia="ko-KR"/>
              </w:rPr>
              <w:br/>
            </w:r>
            <w:r w:rsidRPr="00492645">
              <w:rPr>
                <w:color w:val="000000" w:themeColor="text1"/>
                <w:sz w:val="18"/>
                <w:szCs w:val="18"/>
                <w:lang w:eastAsia="zh-CN"/>
              </w:rPr>
              <w:t>Daejeon VHF coherent backscatter radar</w:t>
            </w:r>
          </w:p>
        </w:tc>
        <w:tc>
          <w:tcPr>
            <w:tcW w:w="652" w:type="pct"/>
            <w:tcBorders>
              <w:top w:val="single" w:sz="4" w:space="0" w:color="auto"/>
              <w:left w:val="single" w:sz="4" w:space="0" w:color="auto"/>
              <w:bottom w:val="single" w:sz="4" w:space="0" w:color="auto"/>
              <w:right w:val="single" w:sz="4" w:space="0" w:color="auto"/>
            </w:tcBorders>
            <w:vAlign w:val="center"/>
            <w:hideMark/>
          </w:tcPr>
          <w:p w14:paraId="7E93FC11" w14:textId="77777777" w:rsidR="00400797" w:rsidRPr="00492645" w:rsidRDefault="00400797" w:rsidP="00A072C4">
            <w:pPr>
              <w:pStyle w:val="Tablehead"/>
              <w:rPr>
                <w:color w:val="000000" w:themeColor="text1"/>
                <w:sz w:val="18"/>
                <w:szCs w:val="18"/>
                <w:lang w:eastAsia="ko-KR"/>
              </w:rPr>
            </w:pPr>
            <w:r w:rsidRPr="00492645">
              <w:rPr>
                <w:color w:val="000000" w:themeColor="text1"/>
                <w:sz w:val="18"/>
                <w:szCs w:val="18"/>
                <w:lang w:eastAsia="ko-KR"/>
              </w:rPr>
              <w:t>System 7Y</w:t>
            </w:r>
            <w:r w:rsidRPr="00492645">
              <w:rPr>
                <w:color w:val="000000" w:themeColor="text1"/>
                <w:sz w:val="18"/>
                <w:szCs w:val="18"/>
                <w:lang w:eastAsia="ko-KR"/>
              </w:rPr>
              <w:br/>
              <w:t>Daejeon enhanced meteor detection radar</w:t>
            </w:r>
          </w:p>
        </w:tc>
        <w:tc>
          <w:tcPr>
            <w:tcW w:w="652" w:type="pct"/>
            <w:tcBorders>
              <w:top w:val="single" w:sz="4" w:space="0" w:color="auto"/>
              <w:left w:val="single" w:sz="4" w:space="0" w:color="auto"/>
              <w:bottom w:val="single" w:sz="4" w:space="0" w:color="auto"/>
              <w:right w:val="single" w:sz="4" w:space="0" w:color="auto"/>
            </w:tcBorders>
            <w:vAlign w:val="center"/>
            <w:hideMark/>
          </w:tcPr>
          <w:p w14:paraId="0E3A0786" w14:textId="77777777" w:rsidR="00400797" w:rsidRPr="00492645" w:rsidRDefault="00400797" w:rsidP="00A072C4">
            <w:pPr>
              <w:pStyle w:val="Tablehead"/>
              <w:rPr>
                <w:color w:val="000000" w:themeColor="text1"/>
                <w:sz w:val="18"/>
                <w:szCs w:val="18"/>
                <w:lang w:eastAsia="ko-KR"/>
              </w:rPr>
            </w:pPr>
            <w:r w:rsidRPr="00492645">
              <w:rPr>
                <w:color w:val="000000" w:themeColor="text1"/>
                <w:sz w:val="18"/>
                <w:szCs w:val="18"/>
                <w:lang w:eastAsia="ko-KR"/>
              </w:rPr>
              <w:t>System 7Z</w:t>
            </w:r>
            <w:r w:rsidRPr="00492645">
              <w:rPr>
                <w:color w:val="000000" w:themeColor="text1"/>
                <w:sz w:val="18"/>
                <w:szCs w:val="18"/>
                <w:lang w:eastAsia="ko-KR"/>
              </w:rPr>
              <w:br/>
              <w:t>King Sejong station meteor detection radar</w:t>
            </w:r>
          </w:p>
        </w:tc>
        <w:tc>
          <w:tcPr>
            <w:tcW w:w="651" w:type="pct"/>
            <w:tcBorders>
              <w:top w:val="single" w:sz="4" w:space="0" w:color="auto"/>
              <w:left w:val="single" w:sz="4" w:space="0" w:color="auto"/>
              <w:bottom w:val="single" w:sz="4" w:space="0" w:color="auto"/>
              <w:right w:val="single" w:sz="4" w:space="0" w:color="auto"/>
            </w:tcBorders>
            <w:vAlign w:val="center"/>
            <w:hideMark/>
          </w:tcPr>
          <w:p w14:paraId="633F5028" w14:textId="77777777" w:rsidR="00400797" w:rsidRPr="00492645" w:rsidRDefault="00400797" w:rsidP="00A072C4">
            <w:pPr>
              <w:pStyle w:val="Tablehead"/>
              <w:rPr>
                <w:color w:val="000000" w:themeColor="text1"/>
                <w:sz w:val="18"/>
                <w:szCs w:val="18"/>
                <w:lang w:eastAsia="ko-KR"/>
              </w:rPr>
            </w:pPr>
            <w:r w:rsidRPr="00492645">
              <w:rPr>
                <w:color w:val="000000" w:themeColor="text1"/>
                <w:sz w:val="18"/>
                <w:szCs w:val="18"/>
                <w:lang w:eastAsia="ko-KR"/>
              </w:rPr>
              <w:t>System 7AA</w:t>
            </w:r>
            <w:r w:rsidRPr="00492645">
              <w:rPr>
                <w:color w:val="000000" w:themeColor="text1"/>
                <w:sz w:val="18"/>
                <w:szCs w:val="18"/>
                <w:lang w:eastAsia="ko-KR"/>
              </w:rPr>
              <w:br/>
              <w:t>VIPIR</w:t>
            </w:r>
          </w:p>
        </w:tc>
        <w:tc>
          <w:tcPr>
            <w:tcW w:w="1300" w:type="pct"/>
            <w:gridSpan w:val="2"/>
            <w:tcBorders>
              <w:top w:val="single" w:sz="4" w:space="0" w:color="auto"/>
              <w:left w:val="single" w:sz="4" w:space="0" w:color="auto"/>
              <w:bottom w:val="single" w:sz="4" w:space="0" w:color="auto"/>
              <w:right w:val="single" w:sz="4" w:space="0" w:color="auto"/>
            </w:tcBorders>
            <w:vAlign w:val="center"/>
          </w:tcPr>
          <w:p w14:paraId="0EF2FC61" w14:textId="77777777" w:rsidR="00400797" w:rsidRPr="00492645" w:rsidRDefault="00400797" w:rsidP="00A072C4">
            <w:pPr>
              <w:pStyle w:val="Tablehead"/>
              <w:rPr>
                <w:color w:val="000000" w:themeColor="text1"/>
                <w:sz w:val="18"/>
                <w:szCs w:val="18"/>
                <w:lang w:eastAsia="ko-KR"/>
              </w:rPr>
            </w:pPr>
            <w:r w:rsidRPr="00492645">
              <w:rPr>
                <w:color w:val="000000" w:themeColor="text1"/>
                <w:sz w:val="18"/>
                <w:szCs w:val="18"/>
              </w:rPr>
              <w:t>System 7AB</w:t>
            </w:r>
            <w:r w:rsidRPr="00492645">
              <w:rPr>
                <w:color w:val="000000" w:themeColor="text1"/>
                <w:sz w:val="18"/>
                <w:szCs w:val="18"/>
              </w:rPr>
              <w:br/>
              <w:t>Space ionosonde</w:t>
            </w:r>
          </w:p>
        </w:tc>
      </w:tr>
      <w:tr w:rsidR="00400797" w:rsidRPr="00492645" w14:paraId="54CC9B84" w14:textId="77777777" w:rsidTr="007965E0">
        <w:trPr>
          <w:cantSplit/>
          <w:tblHeader/>
          <w:jc w:val="center"/>
        </w:trPr>
        <w:tc>
          <w:tcPr>
            <w:tcW w:w="756" w:type="pct"/>
            <w:tcBorders>
              <w:top w:val="single" w:sz="4" w:space="0" w:color="auto"/>
              <w:left w:val="single" w:sz="4" w:space="0" w:color="auto"/>
              <w:bottom w:val="single" w:sz="4" w:space="0" w:color="auto"/>
              <w:right w:val="single" w:sz="4" w:space="0" w:color="auto"/>
            </w:tcBorders>
            <w:hideMark/>
          </w:tcPr>
          <w:p w14:paraId="256C9346" w14:textId="77777777" w:rsidR="00400797" w:rsidRPr="00492645" w:rsidRDefault="00400797" w:rsidP="00A072C4">
            <w:pPr>
              <w:pStyle w:val="Tabletext"/>
              <w:rPr>
                <w:color w:val="000000" w:themeColor="text1"/>
                <w:sz w:val="18"/>
                <w:szCs w:val="18"/>
                <w:lang w:eastAsia="zh-CN"/>
              </w:rPr>
            </w:pPr>
            <w:r w:rsidRPr="00492645">
              <w:rPr>
                <w:color w:val="000000" w:themeColor="text1"/>
                <w:sz w:val="18"/>
                <w:szCs w:val="18"/>
                <w:lang w:eastAsia="zh-CN"/>
              </w:rPr>
              <w:t>TX antenna main beam width (horizontal)</w:t>
            </w:r>
          </w:p>
        </w:tc>
        <w:tc>
          <w:tcPr>
            <w:tcW w:w="337" w:type="pct"/>
            <w:tcBorders>
              <w:top w:val="single" w:sz="4" w:space="0" w:color="auto"/>
              <w:left w:val="single" w:sz="4" w:space="0" w:color="auto"/>
              <w:bottom w:val="single" w:sz="4" w:space="0" w:color="auto"/>
              <w:right w:val="single" w:sz="4" w:space="0" w:color="auto"/>
            </w:tcBorders>
            <w:hideMark/>
          </w:tcPr>
          <w:p w14:paraId="515AA398" w14:textId="77777777" w:rsidR="00400797" w:rsidRPr="00492645" w:rsidRDefault="00400797" w:rsidP="00A072C4">
            <w:pPr>
              <w:pStyle w:val="Tabletext"/>
              <w:jc w:val="center"/>
              <w:rPr>
                <w:color w:val="000000" w:themeColor="text1"/>
                <w:sz w:val="18"/>
                <w:szCs w:val="18"/>
                <w:lang w:eastAsia="zh-CN"/>
              </w:rPr>
            </w:pPr>
            <w:r w:rsidRPr="00492645">
              <w:rPr>
                <w:color w:val="000000" w:themeColor="text1"/>
                <w:sz w:val="18"/>
                <w:szCs w:val="18"/>
                <w:lang w:eastAsia="zh-CN"/>
              </w:rPr>
              <w:t>Degrees</w:t>
            </w:r>
          </w:p>
        </w:tc>
        <w:tc>
          <w:tcPr>
            <w:tcW w:w="652" w:type="pct"/>
            <w:tcBorders>
              <w:top w:val="single" w:sz="4" w:space="0" w:color="auto"/>
              <w:left w:val="single" w:sz="4" w:space="0" w:color="auto"/>
              <w:bottom w:val="single" w:sz="4" w:space="0" w:color="auto"/>
              <w:right w:val="single" w:sz="4" w:space="0" w:color="auto"/>
            </w:tcBorders>
            <w:hideMark/>
          </w:tcPr>
          <w:p w14:paraId="1D42DCC8" w14:textId="77777777" w:rsidR="00400797" w:rsidRPr="00492645" w:rsidRDefault="00400797" w:rsidP="00A072C4">
            <w:pPr>
              <w:pStyle w:val="Tabletext"/>
              <w:jc w:val="center"/>
              <w:rPr>
                <w:color w:val="000000" w:themeColor="text1"/>
                <w:sz w:val="18"/>
                <w:szCs w:val="18"/>
                <w:lang w:eastAsia="zh-CN"/>
              </w:rPr>
            </w:pPr>
            <w:r w:rsidRPr="00492645">
              <w:rPr>
                <w:color w:val="000000" w:themeColor="text1"/>
                <w:sz w:val="18"/>
                <w:szCs w:val="18"/>
                <w:lang w:eastAsia="zh-CN"/>
              </w:rPr>
              <w:t>10.0</w:t>
            </w:r>
          </w:p>
        </w:tc>
        <w:tc>
          <w:tcPr>
            <w:tcW w:w="652" w:type="pct"/>
            <w:tcBorders>
              <w:top w:val="single" w:sz="4" w:space="0" w:color="auto"/>
              <w:left w:val="single" w:sz="4" w:space="0" w:color="auto"/>
              <w:bottom w:val="single" w:sz="4" w:space="0" w:color="auto"/>
              <w:right w:val="single" w:sz="4" w:space="0" w:color="auto"/>
            </w:tcBorders>
            <w:hideMark/>
          </w:tcPr>
          <w:p w14:paraId="291CA0FA" w14:textId="77777777" w:rsidR="00400797" w:rsidRPr="00492645" w:rsidRDefault="00400797" w:rsidP="00A072C4">
            <w:pPr>
              <w:pStyle w:val="Tabletext"/>
              <w:jc w:val="center"/>
              <w:rPr>
                <w:color w:val="000000" w:themeColor="text1"/>
                <w:sz w:val="18"/>
                <w:szCs w:val="18"/>
                <w:lang w:eastAsia="zh-CN"/>
              </w:rPr>
            </w:pPr>
            <w:r w:rsidRPr="00492645">
              <w:rPr>
                <w:color w:val="000000" w:themeColor="text1"/>
                <w:sz w:val="18"/>
                <w:szCs w:val="18"/>
                <w:lang w:eastAsia="ko-KR"/>
              </w:rPr>
              <w:t>360</w:t>
            </w:r>
          </w:p>
        </w:tc>
        <w:tc>
          <w:tcPr>
            <w:tcW w:w="652" w:type="pct"/>
            <w:tcBorders>
              <w:top w:val="single" w:sz="4" w:space="0" w:color="auto"/>
              <w:left w:val="single" w:sz="4" w:space="0" w:color="auto"/>
              <w:bottom w:val="single" w:sz="4" w:space="0" w:color="auto"/>
              <w:right w:val="single" w:sz="4" w:space="0" w:color="auto"/>
            </w:tcBorders>
            <w:hideMark/>
          </w:tcPr>
          <w:p w14:paraId="4A5852C3" w14:textId="77777777" w:rsidR="00400797" w:rsidRPr="00492645" w:rsidRDefault="00400797" w:rsidP="00A072C4">
            <w:pPr>
              <w:pStyle w:val="Tabletext"/>
              <w:jc w:val="center"/>
              <w:rPr>
                <w:color w:val="000000" w:themeColor="text1"/>
                <w:sz w:val="18"/>
                <w:szCs w:val="18"/>
                <w:lang w:eastAsia="ko-KR"/>
              </w:rPr>
            </w:pPr>
            <w:r w:rsidRPr="00492645">
              <w:rPr>
                <w:color w:val="000000" w:themeColor="text1"/>
                <w:sz w:val="18"/>
                <w:szCs w:val="18"/>
                <w:lang w:eastAsia="ko-KR"/>
              </w:rPr>
              <w:t>360</w:t>
            </w:r>
          </w:p>
        </w:tc>
        <w:tc>
          <w:tcPr>
            <w:tcW w:w="651" w:type="pct"/>
            <w:tcBorders>
              <w:top w:val="single" w:sz="4" w:space="0" w:color="auto"/>
              <w:left w:val="single" w:sz="4" w:space="0" w:color="auto"/>
              <w:bottom w:val="single" w:sz="4" w:space="0" w:color="auto"/>
              <w:right w:val="single" w:sz="4" w:space="0" w:color="auto"/>
            </w:tcBorders>
            <w:hideMark/>
          </w:tcPr>
          <w:p w14:paraId="396BE8AB" w14:textId="77777777" w:rsidR="00400797" w:rsidRPr="00492645" w:rsidRDefault="00400797" w:rsidP="00A072C4">
            <w:pPr>
              <w:pStyle w:val="Tabletext"/>
              <w:jc w:val="center"/>
              <w:rPr>
                <w:color w:val="000000" w:themeColor="text1"/>
                <w:sz w:val="18"/>
                <w:szCs w:val="18"/>
                <w:lang w:eastAsia="ko-KR"/>
              </w:rPr>
            </w:pPr>
            <w:r w:rsidRPr="00492645">
              <w:rPr>
                <w:color w:val="000000" w:themeColor="text1"/>
                <w:sz w:val="18"/>
                <w:szCs w:val="18"/>
                <w:lang w:eastAsia="ko-KR"/>
              </w:rPr>
              <w:t>60</w:t>
            </w:r>
          </w:p>
        </w:tc>
        <w:tc>
          <w:tcPr>
            <w:tcW w:w="651" w:type="pct"/>
            <w:tcBorders>
              <w:top w:val="single" w:sz="4" w:space="0" w:color="auto"/>
              <w:left w:val="single" w:sz="4" w:space="0" w:color="auto"/>
              <w:bottom w:val="single" w:sz="4" w:space="0" w:color="auto"/>
              <w:right w:val="single" w:sz="4" w:space="0" w:color="auto"/>
            </w:tcBorders>
          </w:tcPr>
          <w:p w14:paraId="7BC9BC30" w14:textId="77777777" w:rsidR="00400797" w:rsidRPr="00492645" w:rsidRDefault="00400797" w:rsidP="00A072C4">
            <w:pPr>
              <w:pStyle w:val="Tabletext"/>
              <w:jc w:val="center"/>
              <w:rPr>
                <w:color w:val="000000" w:themeColor="text1"/>
                <w:sz w:val="18"/>
                <w:szCs w:val="18"/>
                <w:lang w:eastAsia="ko-KR"/>
              </w:rPr>
            </w:pPr>
            <w:r w:rsidRPr="00492645">
              <w:rPr>
                <w:color w:val="000000" w:themeColor="text1"/>
                <w:sz w:val="18"/>
                <w:szCs w:val="18"/>
              </w:rPr>
              <w:t>360</w:t>
            </w:r>
          </w:p>
        </w:tc>
        <w:tc>
          <w:tcPr>
            <w:tcW w:w="649" w:type="pct"/>
            <w:tcBorders>
              <w:top w:val="single" w:sz="4" w:space="0" w:color="auto"/>
              <w:left w:val="single" w:sz="4" w:space="0" w:color="auto"/>
              <w:bottom w:val="single" w:sz="4" w:space="0" w:color="auto"/>
              <w:right w:val="single" w:sz="4" w:space="0" w:color="auto"/>
            </w:tcBorders>
          </w:tcPr>
          <w:p w14:paraId="05457600" w14:textId="77777777" w:rsidR="00400797" w:rsidRPr="00492645" w:rsidRDefault="00400797" w:rsidP="00A072C4">
            <w:pPr>
              <w:pStyle w:val="Tabletext"/>
              <w:jc w:val="center"/>
              <w:rPr>
                <w:color w:val="000000" w:themeColor="text1"/>
                <w:sz w:val="18"/>
                <w:szCs w:val="18"/>
                <w:lang w:eastAsia="ko-KR"/>
              </w:rPr>
            </w:pPr>
            <w:r w:rsidRPr="00492645">
              <w:rPr>
                <w:color w:val="000000" w:themeColor="text1"/>
                <w:sz w:val="18"/>
                <w:szCs w:val="18"/>
              </w:rPr>
              <w:t>360</w:t>
            </w:r>
          </w:p>
        </w:tc>
      </w:tr>
      <w:tr w:rsidR="00400797" w:rsidRPr="00492645" w14:paraId="572CD4F4" w14:textId="77777777" w:rsidTr="007965E0">
        <w:trPr>
          <w:cantSplit/>
          <w:tblHeader/>
          <w:jc w:val="center"/>
        </w:trPr>
        <w:tc>
          <w:tcPr>
            <w:tcW w:w="756" w:type="pct"/>
            <w:tcBorders>
              <w:top w:val="single" w:sz="4" w:space="0" w:color="auto"/>
              <w:left w:val="single" w:sz="4" w:space="0" w:color="auto"/>
              <w:bottom w:val="single" w:sz="4" w:space="0" w:color="auto"/>
              <w:right w:val="single" w:sz="4" w:space="0" w:color="auto"/>
            </w:tcBorders>
            <w:hideMark/>
          </w:tcPr>
          <w:p w14:paraId="4876F5AA" w14:textId="77777777" w:rsidR="00400797" w:rsidRPr="00492645" w:rsidRDefault="00400797" w:rsidP="00A072C4">
            <w:pPr>
              <w:pStyle w:val="Tabletext"/>
              <w:rPr>
                <w:color w:val="000000" w:themeColor="text1"/>
                <w:sz w:val="18"/>
                <w:szCs w:val="18"/>
                <w:lang w:eastAsia="zh-CN"/>
              </w:rPr>
            </w:pPr>
            <w:r w:rsidRPr="00492645">
              <w:rPr>
                <w:color w:val="000000" w:themeColor="text1"/>
                <w:sz w:val="18"/>
                <w:szCs w:val="18"/>
                <w:lang w:eastAsia="zh-CN"/>
              </w:rPr>
              <w:t>RX antenna main beam width (horizontal)</w:t>
            </w:r>
          </w:p>
        </w:tc>
        <w:tc>
          <w:tcPr>
            <w:tcW w:w="337" w:type="pct"/>
            <w:tcBorders>
              <w:top w:val="single" w:sz="4" w:space="0" w:color="auto"/>
              <w:left w:val="single" w:sz="4" w:space="0" w:color="auto"/>
              <w:bottom w:val="single" w:sz="4" w:space="0" w:color="auto"/>
              <w:right w:val="single" w:sz="4" w:space="0" w:color="auto"/>
            </w:tcBorders>
            <w:hideMark/>
          </w:tcPr>
          <w:p w14:paraId="16BB4504" w14:textId="77777777" w:rsidR="00400797" w:rsidRPr="00492645" w:rsidRDefault="00400797" w:rsidP="00A072C4">
            <w:pPr>
              <w:pStyle w:val="Tabletext"/>
              <w:jc w:val="center"/>
              <w:rPr>
                <w:color w:val="000000" w:themeColor="text1"/>
                <w:sz w:val="18"/>
                <w:szCs w:val="18"/>
                <w:lang w:eastAsia="zh-CN"/>
              </w:rPr>
            </w:pPr>
            <w:r w:rsidRPr="00492645">
              <w:rPr>
                <w:color w:val="000000" w:themeColor="text1"/>
                <w:sz w:val="18"/>
                <w:szCs w:val="18"/>
                <w:lang w:eastAsia="zh-CN"/>
              </w:rPr>
              <w:t>Degrees</w:t>
            </w:r>
          </w:p>
        </w:tc>
        <w:tc>
          <w:tcPr>
            <w:tcW w:w="652" w:type="pct"/>
            <w:tcBorders>
              <w:top w:val="single" w:sz="4" w:space="0" w:color="auto"/>
              <w:left w:val="single" w:sz="4" w:space="0" w:color="auto"/>
              <w:bottom w:val="single" w:sz="4" w:space="0" w:color="auto"/>
              <w:right w:val="single" w:sz="4" w:space="0" w:color="auto"/>
            </w:tcBorders>
            <w:hideMark/>
          </w:tcPr>
          <w:p w14:paraId="29535E28" w14:textId="77777777" w:rsidR="00400797" w:rsidRPr="00492645" w:rsidRDefault="00400797" w:rsidP="00A072C4">
            <w:pPr>
              <w:pStyle w:val="Tabletext"/>
              <w:jc w:val="center"/>
              <w:rPr>
                <w:color w:val="000000" w:themeColor="text1"/>
                <w:sz w:val="18"/>
                <w:szCs w:val="18"/>
                <w:lang w:eastAsia="zh-CN"/>
              </w:rPr>
            </w:pPr>
            <w:r w:rsidRPr="00492645">
              <w:rPr>
                <w:color w:val="000000" w:themeColor="text1"/>
                <w:sz w:val="18"/>
                <w:szCs w:val="18"/>
                <w:lang w:eastAsia="zh-CN"/>
              </w:rPr>
              <w:t>Not available</w:t>
            </w:r>
          </w:p>
        </w:tc>
        <w:tc>
          <w:tcPr>
            <w:tcW w:w="652" w:type="pct"/>
            <w:tcBorders>
              <w:top w:val="single" w:sz="4" w:space="0" w:color="auto"/>
              <w:left w:val="single" w:sz="4" w:space="0" w:color="auto"/>
              <w:bottom w:val="single" w:sz="4" w:space="0" w:color="auto"/>
              <w:right w:val="single" w:sz="4" w:space="0" w:color="auto"/>
            </w:tcBorders>
            <w:hideMark/>
          </w:tcPr>
          <w:p w14:paraId="7E4FE4BE" w14:textId="77777777" w:rsidR="00400797" w:rsidRPr="00492645" w:rsidRDefault="00400797" w:rsidP="00A072C4">
            <w:pPr>
              <w:pStyle w:val="Tabletext"/>
              <w:jc w:val="center"/>
              <w:rPr>
                <w:color w:val="000000" w:themeColor="text1"/>
                <w:sz w:val="18"/>
                <w:szCs w:val="18"/>
                <w:lang w:eastAsia="zh-CN"/>
              </w:rPr>
            </w:pPr>
            <w:r w:rsidRPr="00492645">
              <w:rPr>
                <w:color w:val="000000" w:themeColor="text1"/>
                <w:sz w:val="18"/>
                <w:szCs w:val="18"/>
                <w:lang w:eastAsia="zh-CN"/>
              </w:rPr>
              <w:t>Not available</w:t>
            </w:r>
          </w:p>
        </w:tc>
        <w:tc>
          <w:tcPr>
            <w:tcW w:w="652" w:type="pct"/>
            <w:tcBorders>
              <w:top w:val="single" w:sz="4" w:space="0" w:color="auto"/>
              <w:left w:val="single" w:sz="4" w:space="0" w:color="auto"/>
              <w:bottom w:val="single" w:sz="4" w:space="0" w:color="auto"/>
              <w:right w:val="single" w:sz="4" w:space="0" w:color="auto"/>
            </w:tcBorders>
            <w:hideMark/>
          </w:tcPr>
          <w:p w14:paraId="5A074069" w14:textId="77777777" w:rsidR="00400797" w:rsidRPr="00492645" w:rsidRDefault="00400797" w:rsidP="00A072C4">
            <w:pPr>
              <w:pStyle w:val="Tabletext"/>
              <w:jc w:val="center"/>
              <w:rPr>
                <w:color w:val="000000" w:themeColor="text1"/>
                <w:sz w:val="18"/>
                <w:szCs w:val="18"/>
                <w:lang w:eastAsia="zh-CN"/>
              </w:rPr>
            </w:pPr>
            <w:r w:rsidRPr="00492645">
              <w:rPr>
                <w:color w:val="000000" w:themeColor="text1"/>
                <w:sz w:val="18"/>
                <w:szCs w:val="18"/>
                <w:lang w:eastAsia="zh-CN"/>
              </w:rPr>
              <w:t>Not available</w:t>
            </w:r>
          </w:p>
        </w:tc>
        <w:tc>
          <w:tcPr>
            <w:tcW w:w="651" w:type="pct"/>
            <w:tcBorders>
              <w:top w:val="single" w:sz="4" w:space="0" w:color="auto"/>
              <w:left w:val="single" w:sz="4" w:space="0" w:color="auto"/>
              <w:bottom w:val="single" w:sz="4" w:space="0" w:color="auto"/>
              <w:right w:val="single" w:sz="4" w:space="0" w:color="auto"/>
            </w:tcBorders>
            <w:hideMark/>
          </w:tcPr>
          <w:p w14:paraId="633EF1DB" w14:textId="77777777" w:rsidR="00400797" w:rsidRPr="00492645" w:rsidRDefault="00400797" w:rsidP="00A072C4">
            <w:pPr>
              <w:pStyle w:val="Tabletext"/>
              <w:jc w:val="center"/>
              <w:rPr>
                <w:color w:val="000000" w:themeColor="text1"/>
                <w:sz w:val="18"/>
                <w:szCs w:val="18"/>
                <w:lang w:eastAsia="ko-KR"/>
              </w:rPr>
            </w:pPr>
            <w:r w:rsidRPr="00492645">
              <w:rPr>
                <w:color w:val="000000" w:themeColor="text1"/>
                <w:sz w:val="18"/>
                <w:szCs w:val="18"/>
                <w:lang w:eastAsia="ko-KR"/>
              </w:rPr>
              <w:t>80</w:t>
            </w:r>
          </w:p>
        </w:tc>
        <w:tc>
          <w:tcPr>
            <w:tcW w:w="651" w:type="pct"/>
            <w:tcBorders>
              <w:top w:val="single" w:sz="4" w:space="0" w:color="auto"/>
              <w:left w:val="single" w:sz="4" w:space="0" w:color="auto"/>
              <w:bottom w:val="single" w:sz="4" w:space="0" w:color="auto"/>
              <w:right w:val="single" w:sz="4" w:space="0" w:color="auto"/>
            </w:tcBorders>
          </w:tcPr>
          <w:p w14:paraId="00D1461D" w14:textId="77777777" w:rsidR="00400797" w:rsidRPr="00492645" w:rsidRDefault="00400797" w:rsidP="00A072C4">
            <w:pPr>
              <w:pStyle w:val="Tabletext"/>
              <w:jc w:val="center"/>
              <w:rPr>
                <w:color w:val="000000" w:themeColor="text1"/>
                <w:sz w:val="18"/>
                <w:szCs w:val="18"/>
                <w:lang w:eastAsia="ko-KR"/>
              </w:rPr>
            </w:pPr>
            <w:r w:rsidRPr="00492645">
              <w:rPr>
                <w:color w:val="000000" w:themeColor="text1"/>
                <w:sz w:val="18"/>
                <w:szCs w:val="18"/>
              </w:rPr>
              <w:t>360</w:t>
            </w:r>
          </w:p>
        </w:tc>
        <w:tc>
          <w:tcPr>
            <w:tcW w:w="649" w:type="pct"/>
            <w:tcBorders>
              <w:top w:val="single" w:sz="4" w:space="0" w:color="auto"/>
              <w:left w:val="single" w:sz="4" w:space="0" w:color="auto"/>
              <w:bottom w:val="single" w:sz="4" w:space="0" w:color="auto"/>
              <w:right w:val="single" w:sz="4" w:space="0" w:color="auto"/>
            </w:tcBorders>
          </w:tcPr>
          <w:p w14:paraId="777B7B0F" w14:textId="77777777" w:rsidR="00400797" w:rsidRPr="00492645" w:rsidRDefault="00400797" w:rsidP="00A072C4">
            <w:pPr>
              <w:pStyle w:val="Tabletext"/>
              <w:jc w:val="center"/>
              <w:rPr>
                <w:color w:val="000000" w:themeColor="text1"/>
                <w:sz w:val="18"/>
                <w:szCs w:val="18"/>
                <w:lang w:eastAsia="ko-KR"/>
              </w:rPr>
            </w:pPr>
            <w:r w:rsidRPr="00492645">
              <w:rPr>
                <w:color w:val="000000" w:themeColor="text1"/>
                <w:sz w:val="18"/>
                <w:szCs w:val="18"/>
              </w:rPr>
              <w:t>360</w:t>
            </w:r>
          </w:p>
        </w:tc>
      </w:tr>
      <w:tr w:rsidR="00400797" w:rsidRPr="00492645" w14:paraId="76924A04" w14:textId="77777777" w:rsidTr="007965E0">
        <w:trPr>
          <w:cantSplit/>
          <w:tblHeader/>
          <w:jc w:val="center"/>
        </w:trPr>
        <w:tc>
          <w:tcPr>
            <w:tcW w:w="756" w:type="pct"/>
            <w:tcBorders>
              <w:top w:val="single" w:sz="4" w:space="0" w:color="auto"/>
              <w:left w:val="single" w:sz="4" w:space="0" w:color="auto"/>
              <w:bottom w:val="single" w:sz="4" w:space="0" w:color="auto"/>
              <w:right w:val="single" w:sz="4" w:space="0" w:color="auto"/>
            </w:tcBorders>
            <w:hideMark/>
          </w:tcPr>
          <w:p w14:paraId="6DF2663C" w14:textId="77777777" w:rsidR="00400797" w:rsidRPr="00492645" w:rsidRDefault="00400797" w:rsidP="00A072C4">
            <w:pPr>
              <w:pStyle w:val="Tabletext"/>
              <w:rPr>
                <w:color w:val="000000" w:themeColor="text1"/>
                <w:sz w:val="18"/>
                <w:szCs w:val="18"/>
                <w:lang w:eastAsia="zh-CN"/>
              </w:rPr>
            </w:pPr>
            <w:r w:rsidRPr="00492645">
              <w:rPr>
                <w:color w:val="000000" w:themeColor="text1"/>
                <w:sz w:val="18"/>
                <w:szCs w:val="18"/>
                <w:lang w:eastAsia="zh-CN"/>
              </w:rPr>
              <w:t>TX antenna</w:t>
            </w:r>
          </w:p>
        </w:tc>
        <w:tc>
          <w:tcPr>
            <w:tcW w:w="337" w:type="pct"/>
            <w:tcBorders>
              <w:top w:val="single" w:sz="4" w:space="0" w:color="auto"/>
              <w:left w:val="single" w:sz="4" w:space="0" w:color="auto"/>
              <w:bottom w:val="single" w:sz="4" w:space="0" w:color="auto"/>
              <w:right w:val="single" w:sz="4" w:space="0" w:color="auto"/>
            </w:tcBorders>
          </w:tcPr>
          <w:p w14:paraId="07490496" w14:textId="77777777" w:rsidR="00400797" w:rsidRPr="00492645" w:rsidRDefault="00400797" w:rsidP="00A072C4">
            <w:pPr>
              <w:pStyle w:val="Tabletext"/>
              <w:jc w:val="center"/>
              <w:rPr>
                <w:color w:val="000000" w:themeColor="text1"/>
                <w:sz w:val="18"/>
                <w:szCs w:val="18"/>
                <w:lang w:eastAsia="zh-CN"/>
              </w:rPr>
            </w:pPr>
          </w:p>
        </w:tc>
        <w:tc>
          <w:tcPr>
            <w:tcW w:w="652" w:type="pct"/>
            <w:tcBorders>
              <w:top w:val="single" w:sz="4" w:space="0" w:color="auto"/>
              <w:left w:val="single" w:sz="4" w:space="0" w:color="auto"/>
              <w:bottom w:val="single" w:sz="4" w:space="0" w:color="auto"/>
              <w:right w:val="single" w:sz="4" w:space="0" w:color="auto"/>
            </w:tcBorders>
            <w:hideMark/>
          </w:tcPr>
          <w:p w14:paraId="17419A7A" w14:textId="77777777" w:rsidR="00400797" w:rsidRPr="00492645" w:rsidRDefault="00400797" w:rsidP="00A072C4">
            <w:pPr>
              <w:pStyle w:val="Tabletext"/>
              <w:jc w:val="center"/>
              <w:rPr>
                <w:color w:val="000000" w:themeColor="text1"/>
                <w:sz w:val="18"/>
                <w:szCs w:val="18"/>
                <w:lang w:eastAsia="zh-CN"/>
              </w:rPr>
            </w:pPr>
            <w:r w:rsidRPr="00492645">
              <w:rPr>
                <w:color w:val="000000" w:themeColor="text1"/>
                <w:sz w:val="18"/>
                <w:szCs w:val="18"/>
                <w:lang w:eastAsia="zh-CN"/>
              </w:rPr>
              <w:t>12 × 2 5-element Yagi antenna</w:t>
            </w:r>
          </w:p>
        </w:tc>
        <w:tc>
          <w:tcPr>
            <w:tcW w:w="652" w:type="pct"/>
            <w:tcBorders>
              <w:top w:val="single" w:sz="4" w:space="0" w:color="auto"/>
              <w:left w:val="single" w:sz="4" w:space="0" w:color="auto"/>
              <w:bottom w:val="single" w:sz="4" w:space="0" w:color="auto"/>
              <w:right w:val="single" w:sz="4" w:space="0" w:color="auto"/>
            </w:tcBorders>
          </w:tcPr>
          <w:p w14:paraId="4AD005B3" w14:textId="77777777" w:rsidR="00400797" w:rsidRPr="00492645" w:rsidRDefault="00400797" w:rsidP="00A072C4">
            <w:pPr>
              <w:pStyle w:val="Tabletext"/>
              <w:jc w:val="center"/>
              <w:rPr>
                <w:color w:val="000000" w:themeColor="text1"/>
                <w:sz w:val="18"/>
                <w:szCs w:val="18"/>
                <w:lang w:eastAsia="zh-CN"/>
              </w:rPr>
            </w:pPr>
            <w:r w:rsidRPr="00492645">
              <w:rPr>
                <w:color w:val="000000" w:themeColor="text1"/>
                <w:sz w:val="18"/>
                <w:szCs w:val="18"/>
                <w:lang w:eastAsia="zh-CN"/>
              </w:rPr>
              <w:t>Cross-dipole</w:t>
            </w:r>
          </w:p>
        </w:tc>
        <w:tc>
          <w:tcPr>
            <w:tcW w:w="652" w:type="pct"/>
            <w:tcBorders>
              <w:top w:val="single" w:sz="4" w:space="0" w:color="auto"/>
              <w:left w:val="single" w:sz="4" w:space="0" w:color="auto"/>
              <w:bottom w:val="single" w:sz="4" w:space="0" w:color="auto"/>
              <w:right w:val="single" w:sz="4" w:space="0" w:color="auto"/>
            </w:tcBorders>
          </w:tcPr>
          <w:p w14:paraId="29777387" w14:textId="77777777" w:rsidR="00400797" w:rsidRPr="00492645" w:rsidRDefault="00400797" w:rsidP="00A072C4">
            <w:pPr>
              <w:pStyle w:val="Tabletext"/>
              <w:jc w:val="center"/>
              <w:rPr>
                <w:color w:val="000000" w:themeColor="text1"/>
                <w:sz w:val="18"/>
                <w:szCs w:val="18"/>
                <w:lang w:eastAsia="zh-CN"/>
              </w:rPr>
            </w:pPr>
            <w:r w:rsidRPr="00492645">
              <w:rPr>
                <w:color w:val="000000" w:themeColor="text1"/>
                <w:sz w:val="18"/>
                <w:szCs w:val="18"/>
                <w:lang w:eastAsia="zh-CN"/>
              </w:rPr>
              <w:t>Cross-dipole</w:t>
            </w:r>
          </w:p>
        </w:tc>
        <w:tc>
          <w:tcPr>
            <w:tcW w:w="651" w:type="pct"/>
            <w:tcBorders>
              <w:top w:val="single" w:sz="4" w:space="0" w:color="auto"/>
              <w:left w:val="single" w:sz="4" w:space="0" w:color="auto"/>
              <w:bottom w:val="single" w:sz="4" w:space="0" w:color="auto"/>
              <w:right w:val="single" w:sz="4" w:space="0" w:color="auto"/>
            </w:tcBorders>
            <w:hideMark/>
          </w:tcPr>
          <w:p w14:paraId="6697D12A" w14:textId="77777777" w:rsidR="00400797" w:rsidRPr="00492645" w:rsidRDefault="00400797" w:rsidP="00A072C4">
            <w:pPr>
              <w:pStyle w:val="Tabletext"/>
              <w:jc w:val="center"/>
              <w:rPr>
                <w:color w:val="000000" w:themeColor="text1"/>
                <w:sz w:val="18"/>
                <w:szCs w:val="18"/>
                <w:lang w:eastAsia="ko-KR"/>
              </w:rPr>
            </w:pPr>
            <w:r w:rsidRPr="00492645">
              <w:rPr>
                <w:color w:val="000000" w:themeColor="text1"/>
                <w:sz w:val="18"/>
                <w:szCs w:val="18"/>
                <w:lang w:eastAsia="ko-KR"/>
              </w:rPr>
              <w:t>Log periodic</w:t>
            </w:r>
          </w:p>
        </w:tc>
        <w:tc>
          <w:tcPr>
            <w:tcW w:w="651" w:type="pct"/>
            <w:tcBorders>
              <w:top w:val="single" w:sz="4" w:space="0" w:color="auto"/>
              <w:left w:val="single" w:sz="4" w:space="0" w:color="auto"/>
              <w:bottom w:val="single" w:sz="4" w:space="0" w:color="auto"/>
              <w:right w:val="single" w:sz="4" w:space="0" w:color="auto"/>
            </w:tcBorders>
          </w:tcPr>
          <w:p w14:paraId="69403144" w14:textId="77777777" w:rsidR="00400797" w:rsidRPr="00492645" w:rsidRDefault="00400797" w:rsidP="00A072C4">
            <w:pPr>
              <w:pStyle w:val="Tabletext"/>
              <w:jc w:val="center"/>
              <w:rPr>
                <w:color w:val="000000" w:themeColor="text1"/>
                <w:sz w:val="18"/>
                <w:szCs w:val="18"/>
                <w:lang w:eastAsia="ko-KR"/>
              </w:rPr>
            </w:pPr>
            <w:r w:rsidRPr="00492645">
              <w:rPr>
                <w:color w:val="000000" w:themeColor="text1"/>
                <w:sz w:val="18"/>
                <w:szCs w:val="18"/>
              </w:rPr>
              <w:t>Dipole (linear)</w:t>
            </w:r>
          </w:p>
        </w:tc>
        <w:tc>
          <w:tcPr>
            <w:tcW w:w="649" w:type="pct"/>
            <w:tcBorders>
              <w:top w:val="single" w:sz="4" w:space="0" w:color="auto"/>
              <w:left w:val="single" w:sz="4" w:space="0" w:color="auto"/>
              <w:bottom w:val="single" w:sz="4" w:space="0" w:color="auto"/>
              <w:right w:val="single" w:sz="4" w:space="0" w:color="auto"/>
            </w:tcBorders>
          </w:tcPr>
          <w:p w14:paraId="5EAEE4F4" w14:textId="77777777" w:rsidR="00400797" w:rsidRPr="00492645" w:rsidRDefault="00400797" w:rsidP="00A072C4">
            <w:pPr>
              <w:pStyle w:val="Tabletext"/>
              <w:jc w:val="center"/>
              <w:rPr>
                <w:color w:val="000000" w:themeColor="text1"/>
                <w:sz w:val="18"/>
                <w:szCs w:val="18"/>
                <w:lang w:eastAsia="ko-KR"/>
              </w:rPr>
            </w:pPr>
            <w:r w:rsidRPr="00492645">
              <w:rPr>
                <w:color w:val="000000" w:themeColor="text1"/>
                <w:sz w:val="18"/>
                <w:szCs w:val="18"/>
              </w:rPr>
              <w:t>Dipole (linear)</w:t>
            </w:r>
          </w:p>
        </w:tc>
      </w:tr>
      <w:tr w:rsidR="00400797" w:rsidRPr="00492645" w14:paraId="6961DFF2" w14:textId="77777777" w:rsidTr="007965E0">
        <w:trPr>
          <w:cantSplit/>
          <w:tblHeader/>
          <w:jc w:val="center"/>
        </w:trPr>
        <w:tc>
          <w:tcPr>
            <w:tcW w:w="756" w:type="pct"/>
            <w:tcBorders>
              <w:top w:val="single" w:sz="4" w:space="0" w:color="auto"/>
              <w:left w:val="single" w:sz="4" w:space="0" w:color="auto"/>
              <w:bottom w:val="single" w:sz="4" w:space="0" w:color="auto"/>
              <w:right w:val="single" w:sz="4" w:space="0" w:color="auto"/>
            </w:tcBorders>
            <w:hideMark/>
          </w:tcPr>
          <w:p w14:paraId="652E7270" w14:textId="77777777" w:rsidR="00400797" w:rsidRPr="00492645" w:rsidRDefault="00400797" w:rsidP="00A072C4">
            <w:pPr>
              <w:pStyle w:val="Tabletext"/>
              <w:rPr>
                <w:color w:val="000000" w:themeColor="text1"/>
                <w:sz w:val="18"/>
                <w:szCs w:val="18"/>
                <w:lang w:eastAsia="zh-CN"/>
              </w:rPr>
            </w:pPr>
            <w:r w:rsidRPr="00492645">
              <w:rPr>
                <w:color w:val="000000" w:themeColor="text1"/>
                <w:sz w:val="18"/>
                <w:szCs w:val="18"/>
                <w:lang w:eastAsia="zh-CN"/>
              </w:rPr>
              <w:t>RX antenna</w:t>
            </w:r>
          </w:p>
        </w:tc>
        <w:tc>
          <w:tcPr>
            <w:tcW w:w="337" w:type="pct"/>
            <w:tcBorders>
              <w:top w:val="single" w:sz="4" w:space="0" w:color="auto"/>
              <w:left w:val="single" w:sz="4" w:space="0" w:color="auto"/>
              <w:bottom w:val="single" w:sz="4" w:space="0" w:color="auto"/>
              <w:right w:val="single" w:sz="4" w:space="0" w:color="auto"/>
            </w:tcBorders>
          </w:tcPr>
          <w:p w14:paraId="41E91D9C" w14:textId="77777777" w:rsidR="00400797" w:rsidRPr="00492645" w:rsidRDefault="00400797" w:rsidP="00A072C4">
            <w:pPr>
              <w:pStyle w:val="Tabletext"/>
              <w:jc w:val="center"/>
              <w:rPr>
                <w:color w:val="000000" w:themeColor="text1"/>
                <w:sz w:val="18"/>
                <w:szCs w:val="18"/>
                <w:lang w:eastAsia="zh-CN"/>
              </w:rPr>
            </w:pPr>
          </w:p>
        </w:tc>
        <w:tc>
          <w:tcPr>
            <w:tcW w:w="652" w:type="pct"/>
            <w:tcBorders>
              <w:top w:val="single" w:sz="4" w:space="0" w:color="auto"/>
              <w:left w:val="single" w:sz="4" w:space="0" w:color="auto"/>
              <w:bottom w:val="single" w:sz="4" w:space="0" w:color="auto"/>
              <w:right w:val="single" w:sz="4" w:space="0" w:color="auto"/>
            </w:tcBorders>
            <w:hideMark/>
          </w:tcPr>
          <w:p w14:paraId="2721CB3B" w14:textId="77777777" w:rsidR="00400797" w:rsidRPr="00492645" w:rsidRDefault="00400797" w:rsidP="00A072C4">
            <w:pPr>
              <w:pStyle w:val="Tabletext"/>
              <w:jc w:val="center"/>
              <w:rPr>
                <w:color w:val="000000" w:themeColor="text1"/>
                <w:sz w:val="18"/>
                <w:szCs w:val="18"/>
                <w:lang w:eastAsia="zh-CN"/>
              </w:rPr>
            </w:pPr>
            <w:r w:rsidRPr="00492645">
              <w:rPr>
                <w:color w:val="000000" w:themeColor="text1"/>
                <w:sz w:val="18"/>
                <w:szCs w:val="18"/>
                <w:lang w:eastAsia="zh-CN"/>
              </w:rPr>
              <w:t>12 × 2 5-element Yagi antenna</w:t>
            </w:r>
          </w:p>
        </w:tc>
        <w:tc>
          <w:tcPr>
            <w:tcW w:w="652" w:type="pct"/>
            <w:tcBorders>
              <w:top w:val="single" w:sz="4" w:space="0" w:color="auto"/>
              <w:left w:val="single" w:sz="4" w:space="0" w:color="auto"/>
              <w:bottom w:val="single" w:sz="4" w:space="0" w:color="auto"/>
              <w:right w:val="single" w:sz="4" w:space="0" w:color="auto"/>
            </w:tcBorders>
            <w:hideMark/>
          </w:tcPr>
          <w:p w14:paraId="567E5CF1" w14:textId="77777777" w:rsidR="00400797" w:rsidRPr="00492645" w:rsidRDefault="00400797" w:rsidP="00A072C4">
            <w:pPr>
              <w:pStyle w:val="Tabletext"/>
              <w:jc w:val="center"/>
              <w:rPr>
                <w:color w:val="000000" w:themeColor="text1"/>
                <w:sz w:val="18"/>
                <w:szCs w:val="18"/>
                <w:lang w:eastAsia="zh-CN"/>
              </w:rPr>
            </w:pPr>
            <w:r w:rsidRPr="00492645">
              <w:rPr>
                <w:color w:val="000000" w:themeColor="text1"/>
                <w:sz w:val="18"/>
                <w:szCs w:val="18"/>
                <w:lang w:eastAsia="zh-CN"/>
              </w:rPr>
              <w:t>5 Cross-dipole</w:t>
            </w:r>
          </w:p>
        </w:tc>
        <w:tc>
          <w:tcPr>
            <w:tcW w:w="652" w:type="pct"/>
            <w:tcBorders>
              <w:top w:val="single" w:sz="4" w:space="0" w:color="auto"/>
              <w:left w:val="single" w:sz="4" w:space="0" w:color="auto"/>
              <w:bottom w:val="single" w:sz="4" w:space="0" w:color="auto"/>
              <w:right w:val="single" w:sz="4" w:space="0" w:color="auto"/>
            </w:tcBorders>
            <w:hideMark/>
          </w:tcPr>
          <w:p w14:paraId="48C06078" w14:textId="77777777" w:rsidR="00400797" w:rsidRPr="00492645" w:rsidRDefault="00400797" w:rsidP="00A072C4">
            <w:pPr>
              <w:pStyle w:val="Tabletext"/>
              <w:jc w:val="center"/>
              <w:rPr>
                <w:color w:val="000000" w:themeColor="text1"/>
                <w:sz w:val="18"/>
                <w:szCs w:val="18"/>
                <w:lang w:eastAsia="zh-CN"/>
              </w:rPr>
            </w:pPr>
            <w:r w:rsidRPr="00492645">
              <w:rPr>
                <w:color w:val="000000" w:themeColor="text1"/>
                <w:sz w:val="18"/>
                <w:szCs w:val="18"/>
                <w:lang w:eastAsia="zh-CN"/>
              </w:rPr>
              <w:t>5 Cross-dipole</w:t>
            </w:r>
          </w:p>
        </w:tc>
        <w:tc>
          <w:tcPr>
            <w:tcW w:w="651" w:type="pct"/>
            <w:tcBorders>
              <w:top w:val="single" w:sz="4" w:space="0" w:color="auto"/>
              <w:left w:val="single" w:sz="4" w:space="0" w:color="auto"/>
              <w:bottom w:val="single" w:sz="4" w:space="0" w:color="auto"/>
              <w:right w:val="single" w:sz="4" w:space="0" w:color="auto"/>
            </w:tcBorders>
            <w:hideMark/>
          </w:tcPr>
          <w:p w14:paraId="1741AA0C" w14:textId="77777777" w:rsidR="00400797" w:rsidRPr="00492645" w:rsidRDefault="00400797" w:rsidP="00A072C4">
            <w:pPr>
              <w:pStyle w:val="Tabletext"/>
              <w:jc w:val="center"/>
              <w:rPr>
                <w:color w:val="000000" w:themeColor="text1"/>
                <w:sz w:val="18"/>
                <w:szCs w:val="18"/>
                <w:lang w:eastAsia="ko-KR"/>
              </w:rPr>
            </w:pPr>
            <w:r w:rsidRPr="00492645">
              <w:rPr>
                <w:color w:val="000000" w:themeColor="text1"/>
                <w:sz w:val="18"/>
                <w:szCs w:val="18"/>
                <w:lang w:eastAsia="ko-KR"/>
              </w:rPr>
              <w:t>Active short dipole</w:t>
            </w:r>
          </w:p>
        </w:tc>
        <w:tc>
          <w:tcPr>
            <w:tcW w:w="651" w:type="pct"/>
            <w:tcBorders>
              <w:top w:val="single" w:sz="4" w:space="0" w:color="auto"/>
              <w:left w:val="single" w:sz="4" w:space="0" w:color="auto"/>
              <w:bottom w:val="single" w:sz="4" w:space="0" w:color="auto"/>
              <w:right w:val="single" w:sz="4" w:space="0" w:color="auto"/>
            </w:tcBorders>
          </w:tcPr>
          <w:p w14:paraId="4D2548A7" w14:textId="77777777" w:rsidR="00400797" w:rsidRPr="00492645" w:rsidRDefault="00400797" w:rsidP="00A072C4">
            <w:pPr>
              <w:pStyle w:val="Tabletext"/>
              <w:jc w:val="center"/>
              <w:rPr>
                <w:color w:val="000000" w:themeColor="text1"/>
                <w:sz w:val="18"/>
                <w:szCs w:val="18"/>
                <w:lang w:eastAsia="ko-KR"/>
              </w:rPr>
            </w:pPr>
            <w:r w:rsidRPr="00492645">
              <w:rPr>
                <w:color w:val="000000" w:themeColor="text1"/>
                <w:sz w:val="18"/>
                <w:szCs w:val="18"/>
              </w:rPr>
              <w:t>Dipole (linear)</w:t>
            </w:r>
          </w:p>
        </w:tc>
        <w:tc>
          <w:tcPr>
            <w:tcW w:w="649" w:type="pct"/>
            <w:tcBorders>
              <w:top w:val="single" w:sz="4" w:space="0" w:color="auto"/>
              <w:left w:val="single" w:sz="4" w:space="0" w:color="auto"/>
              <w:bottom w:val="single" w:sz="4" w:space="0" w:color="auto"/>
              <w:right w:val="single" w:sz="4" w:space="0" w:color="auto"/>
            </w:tcBorders>
          </w:tcPr>
          <w:p w14:paraId="2A6114A6" w14:textId="77777777" w:rsidR="00400797" w:rsidRPr="00492645" w:rsidRDefault="00400797" w:rsidP="00A072C4">
            <w:pPr>
              <w:pStyle w:val="Tabletext"/>
              <w:jc w:val="center"/>
              <w:rPr>
                <w:color w:val="000000" w:themeColor="text1"/>
                <w:sz w:val="18"/>
                <w:szCs w:val="18"/>
                <w:lang w:eastAsia="ko-KR"/>
              </w:rPr>
            </w:pPr>
            <w:r w:rsidRPr="00492645">
              <w:rPr>
                <w:color w:val="000000" w:themeColor="text1"/>
                <w:sz w:val="18"/>
                <w:szCs w:val="18"/>
              </w:rPr>
              <w:t>2 dipoles (circular)</w:t>
            </w:r>
          </w:p>
        </w:tc>
      </w:tr>
      <w:tr w:rsidR="00400797" w:rsidRPr="00492645" w14:paraId="29E9007A" w14:textId="77777777" w:rsidTr="007965E0">
        <w:trPr>
          <w:cantSplit/>
          <w:tblHeader/>
          <w:jc w:val="center"/>
        </w:trPr>
        <w:tc>
          <w:tcPr>
            <w:tcW w:w="756" w:type="pct"/>
            <w:tcBorders>
              <w:top w:val="single" w:sz="4" w:space="0" w:color="auto"/>
              <w:left w:val="single" w:sz="4" w:space="0" w:color="auto"/>
              <w:bottom w:val="single" w:sz="4" w:space="0" w:color="auto"/>
              <w:right w:val="single" w:sz="4" w:space="0" w:color="auto"/>
            </w:tcBorders>
            <w:hideMark/>
          </w:tcPr>
          <w:p w14:paraId="6AD9373B" w14:textId="77777777" w:rsidR="00400797" w:rsidRPr="00492645" w:rsidRDefault="00400797" w:rsidP="00A072C4">
            <w:pPr>
              <w:pStyle w:val="Tabletext"/>
              <w:rPr>
                <w:color w:val="000000" w:themeColor="text1"/>
                <w:sz w:val="18"/>
                <w:szCs w:val="18"/>
                <w:lang w:eastAsia="zh-CN"/>
              </w:rPr>
            </w:pPr>
            <w:r w:rsidRPr="00492645">
              <w:rPr>
                <w:color w:val="000000" w:themeColor="text1"/>
                <w:sz w:val="18"/>
                <w:szCs w:val="18"/>
              </w:rPr>
              <w:t>Additional sensor usage</w:t>
            </w:r>
          </w:p>
        </w:tc>
        <w:tc>
          <w:tcPr>
            <w:tcW w:w="337" w:type="pct"/>
            <w:tcBorders>
              <w:top w:val="single" w:sz="4" w:space="0" w:color="auto"/>
              <w:left w:val="single" w:sz="4" w:space="0" w:color="auto"/>
              <w:bottom w:val="single" w:sz="4" w:space="0" w:color="auto"/>
              <w:right w:val="single" w:sz="4" w:space="0" w:color="auto"/>
            </w:tcBorders>
          </w:tcPr>
          <w:p w14:paraId="2A28B6FD" w14:textId="77777777" w:rsidR="00400797" w:rsidRPr="00492645" w:rsidRDefault="00400797" w:rsidP="00A072C4">
            <w:pPr>
              <w:pStyle w:val="Tabletext"/>
              <w:jc w:val="center"/>
              <w:rPr>
                <w:color w:val="000000" w:themeColor="text1"/>
                <w:sz w:val="18"/>
                <w:szCs w:val="18"/>
                <w:lang w:eastAsia="zh-CN"/>
              </w:rPr>
            </w:pPr>
          </w:p>
        </w:tc>
        <w:tc>
          <w:tcPr>
            <w:tcW w:w="652" w:type="pct"/>
            <w:tcBorders>
              <w:top w:val="single" w:sz="4" w:space="0" w:color="auto"/>
              <w:left w:val="single" w:sz="4" w:space="0" w:color="auto"/>
              <w:bottom w:val="single" w:sz="4" w:space="0" w:color="auto"/>
              <w:right w:val="single" w:sz="4" w:space="0" w:color="auto"/>
            </w:tcBorders>
            <w:hideMark/>
          </w:tcPr>
          <w:p w14:paraId="7700D8C1" w14:textId="77777777" w:rsidR="00400797" w:rsidRPr="00492645" w:rsidRDefault="00400797" w:rsidP="00A072C4">
            <w:pPr>
              <w:pStyle w:val="Tabletext"/>
              <w:jc w:val="center"/>
              <w:rPr>
                <w:color w:val="000000" w:themeColor="text1"/>
                <w:sz w:val="18"/>
                <w:szCs w:val="18"/>
                <w:lang w:eastAsia="ko-KR"/>
              </w:rPr>
            </w:pPr>
            <w:r w:rsidRPr="00492645">
              <w:rPr>
                <w:color w:val="000000" w:themeColor="text1"/>
                <w:sz w:val="18"/>
                <w:szCs w:val="18"/>
                <w:lang w:eastAsia="ko-KR"/>
              </w:rPr>
              <w:t>Ionospheric research</w:t>
            </w:r>
          </w:p>
        </w:tc>
        <w:tc>
          <w:tcPr>
            <w:tcW w:w="652" w:type="pct"/>
            <w:tcBorders>
              <w:top w:val="single" w:sz="4" w:space="0" w:color="auto"/>
              <w:left w:val="single" w:sz="4" w:space="0" w:color="auto"/>
              <w:bottom w:val="single" w:sz="4" w:space="0" w:color="auto"/>
              <w:right w:val="single" w:sz="4" w:space="0" w:color="auto"/>
            </w:tcBorders>
            <w:hideMark/>
          </w:tcPr>
          <w:p w14:paraId="768863F0" w14:textId="77777777" w:rsidR="00400797" w:rsidRPr="00492645" w:rsidRDefault="00400797" w:rsidP="00A072C4">
            <w:pPr>
              <w:pStyle w:val="Tabletext"/>
              <w:jc w:val="center"/>
              <w:rPr>
                <w:color w:val="000000" w:themeColor="text1"/>
                <w:sz w:val="18"/>
                <w:szCs w:val="18"/>
                <w:lang w:eastAsia="ko-KR"/>
              </w:rPr>
            </w:pPr>
            <w:r w:rsidRPr="00492645">
              <w:rPr>
                <w:color w:val="000000" w:themeColor="text1"/>
                <w:sz w:val="18"/>
                <w:szCs w:val="18"/>
                <w:lang w:eastAsia="ko-KR"/>
              </w:rPr>
              <w:t>MLT region wind and Temp.</w:t>
            </w:r>
          </w:p>
        </w:tc>
        <w:tc>
          <w:tcPr>
            <w:tcW w:w="652" w:type="pct"/>
            <w:tcBorders>
              <w:top w:val="single" w:sz="4" w:space="0" w:color="auto"/>
              <w:left w:val="single" w:sz="4" w:space="0" w:color="auto"/>
              <w:bottom w:val="single" w:sz="4" w:space="0" w:color="auto"/>
              <w:right w:val="single" w:sz="4" w:space="0" w:color="auto"/>
            </w:tcBorders>
            <w:hideMark/>
          </w:tcPr>
          <w:p w14:paraId="696EE9E4" w14:textId="77777777" w:rsidR="00400797" w:rsidRPr="00492645" w:rsidRDefault="00400797" w:rsidP="00A072C4">
            <w:pPr>
              <w:pStyle w:val="Tabletext"/>
              <w:jc w:val="center"/>
              <w:rPr>
                <w:color w:val="000000" w:themeColor="text1"/>
                <w:sz w:val="18"/>
                <w:szCs w:val="18"/>
                <w:lang w:eastAsia="ko-KR"/>
              </w:rPr>
            </w:pPr>
            <w:r w:rsidRPr="00492645">
              <w:rPr>
                <w:color w:val="000000" w:themeColor="text1"/>
                <w:sz w:val="18"/>
                <w:szCs w:val="18"/>
                <w:lang w:eastAsia="ko-KR"/>
              </w:rPr>
              <w:t>MLT region wind and temperature</w:t>
            </w:r>
          </w:p>
        </w:tc>
        <w:tc>
          <w:tcPr>
            <w:tcW w:w="651" w:type="pct"/>
            <w:tcBorders>
              <w:top w:val="single" w:sz="4" w:space="0" w:color="auto"/>
              <w:left w:val="single" w:sz="4" w:space="0" w:color="auto"/>
              <w:bottom w:val="single" w:sz="4" w:space="0" w:color="auto"/>
              <w:right w:val="single" w:sz="4" w:space="0" w:color="auto"/>
            </w:tcBorders>
          </w:tcPr>
          <w:p w14:paraId="5F0FCBD5" w14:textId="77777777" w:rsidR="00400797" w:rsidRPr="00492645" w:rsidRDefault="00400797" w:rsidP="00A072C4">
            <w:pPr>
              <w:pStyle w:val="Tabletext"/>
              <w:jc w:val="center"/>
              <w:rPr>
                <w:color w:val="000000" w:themeColor="text1"/>
                <w:sz w:val="18"/>
                <w:szCs w:val="18"/>
                <w:lang w:eastAsia="ko-KR"/>
              </w:rPr>
            </w:pPr>
          </w:p>
        </w:tc>
        <w:tc>
          <w:tcPr>
            <w:tcW w:w="651" w:type="pct"/>
            <w:tcBorders>
              <w:top w:val="single" w:sz="4" w:space="0" w:color="auto"/>
              <w:left w:val="single" w:sz="4" w:space="0" w:color="auto"/>
              <w:bottom w:val="single" w:sz="4" w:space="0" w:color="auto"/>
              <w:right w:val="single" w:sz="4" w:space="0" w:color="auto"/>
            </w:tcBorders>
          </w:tcPr>
          <w:p w14:paraId="7C0B9BD1" w14:textId="77777777" w:rsidR="00400797" w:rsidRPr="00492645" w:rsidRDefault="00400797" w:rsidP="00A072C4">
            <w:pPr>
              <w:pStyle w:val="Tabletext"/>
              <w:jc w:val="center"/>
              <w:rPr>
                <w:color w:val="000000" w:themeColor="text1"/>
                <w:sz w:val="18"/>
                <w:szCs w:val="18"/>
                <w:lang w:eastAsia="ko-KR"/>
              </w:rPr>
            </w:pPr>
          </w:p>
        </w:tc>
        <w:tc>
          <w:tcPr>
            <w:tcW w:w="649" w:type="pct"/>
            <w:tcBorders>
              <w:top w:val="single" w:sz="4" w:space="0" w:color="auto"/>
              <w:left w:val="single" w:sz="4" w:space="0" w:color="auto"/>
              <w:bottom w:val="single" w:sz="4" w:space="0" w:color="auto"/>
              <w:right w:val="single" w:sz="4" w:space="0" w:color="auto"/>
            </w:tcBorders>
          </w:tcPr>
          <w:p w14:paraId="6465A147" w14:textId="77777777" w:rsidR="00400797" w:rsidRPr="00492645" w:rsidRDefault="00400797" w:rsidP="00A072C4">
            <w:pPr>
              <w:pStyle w:val="Tabletext"/>
              <w:jc w:val="center"/>
              <w:rPr>
                <w:color w:val="000000" w:themeColor="text1"/>
                <w:sz w:val="18"/>
                <w:szCs w:val="18"/>
                <w:lang w:eastAsia="ko-KR"/>
              </w:rPr>
            </w:pPr>
          </w:p>
        </w:tc>
      </w:tr>
    </w:tbl>
    <w:p w14:paraId="6AC4206F" w14:textId="77777777" w:rsidR="00400797" w:rsidRPr="00492645" w:rsidRDefault="00400797" w:rsidP="00400797">
      <w:pPr>
        <w:overflowPunct/>
        <w:autoSpaceDE/>
        <w:autoSpaceDN/>
        <w:adjustRightInd/>
        <w:spacing w:before="0"/>
        <w:textAlignment w:val="auto"/>
        <w:rPr>
          <w:rFonts w:eastAsia="Calibri"/>
          <w:caps/>
          <w:sz w:val="20"/>
        </w:rPr>
      </w:pPr>
    </w:p>
    <w:p w14:paraId="011D338C" w14:textId="77777777" w:rsidR="00400797" w:rsidRDefault="00400797" w:rsidP="00400797"/>
    <w:p w14:paraId="584F20A7" w14:textId="77777777" w:rsidR="00400797" w:rsidRDefault="00400797" w:rsidP="00400797"/>
    <w:p w14:paraId="6EA4999B" w14:textId="77777777" w:rsidR="00400797" w:rsidRDefault="00400797" w:rsidP="00400797"/>
    <w:p w14:paraId="3BA5CD0A" w14:textId="77777777" w:rsidR="00400797" w:rsidRPr="00492645" w:rsidRDefault="00400797" w:rsidP="00400797">
      <w:pPr>
        <w:sectPr w:rsidR="00400797" w:rsidRPr="00492645" w:rsidSect="007965E0">
          <w:headerReference w:type="even" r:id="rId150"/>
          <w:headerReference w:type="default" r:id="rId151"/>
          <w:footerReference w:type="even" r:id="rId152"/>
          <w:footerReference w:type="default" r:id="rId153"/>
          <w:footerReference w:type="first" r:id="rId154"/>
          <w:pgSz w:w="16834" w:h="11907" w:orient="landscape" w:code="9"/>
          <w:pgMar w:top="1134" w:right="1418" w:bottom="1134" w:left="1134" w:header="720" w:footer="482" w:gutter="0"/>
          <w:paperSrc w:first="15" w:other="15"/>
          <w:cols w:space="720"/>
          <w:docGrid w:linePitch="326"/>
        </w:sectPr>
      </w:pPr>
    </w:p>
    <w:p w14:paraId="62B7CAAD" w14:textId="77777777" w:rsidR="00400797" w:rsidRPr="00492645" w:rsidRDefault="00400797" w:rsidP="00400797">
      <w:pPr>
        <w:pStyle w:val="Heading1"/>
        <w:rPr>
          <w:rFonts w:eastAsia="Calibri"/>
        </w:rPr>
      </w:pPr>
      <w:bookmarkStart w:id="59" w:name="_Toc15291467"/>
      <w:bookmarkStart w:id="60" w:name="_Toc15291858"/>
      <w:bookmarkStart w:id="61" w:name="_Toc15291937"/>
      <w:bookmarkStart w:id="62" w:name="_Toc15309077"/>
      <w:bookmarkStart w:id="63" w:name="_Toc70422870"/>
      <w:bookmarkStart w:id="64" w:name="_Toc147506321"/>
      <w:bookmarkStart w:id="65" w:name="_Toc147929936"/>
      <w:r w:rsidRPr="00492645">
        <w:rPr>
          <w:rFonts w:eastAsia="Calibri"/>
        </w:rPr>
        <w:lastRenderedPageBreak/>
        <w:t>4</w:t>
      </w:r>
      <w:r w:rsidRPr="00492645">
        <w:rPr>
          <w:rFonts w:eastAsia="Calibri"/>
        </w:rPr>
        <w:tab/>
        <w:t>Appropriate radio service designations for space weather sensors</w:t>
      </w:r>
      <w:bookmarkEnd w:id="59"/>
      <w:bookmarkEnd w:id="60"/>
      <w:bookmarkEnd w:id="61"/>
      <w:bookmarkEnd w:id="62"/>
      <w:bookmarkEnd w:id="63"/>
      <w:bookmarkEnd w:id="64"/>
      <w:bookmarkEnd w:id="65"/>
    </w:p>
    <w:p w14:paraId="3FE74B14" w14:textId="77777777" w:rsidR="00400797" w:rsidRPr="00492645" w:rsidRDefault="00400797" w:rsidP="00400797">
      <w:pPr>
        <w:pStyle w:val="Heading2"/>
        <w:rPr>
          <w:rFonts w:eastAsia="Calibri"/>
        </w:rPr>
      </w:pPr>
      <w:bookmarkStart w:id="66" w:name="_Toc147506322"/>
      <w:bookmarkStart w:id="67" w:name="_Toc147929937"/>
      <w:r w:rsidRPr="00492645">
        <w:rPr>
          <w:rFonts w:eastAsia="Calibri"/>
        </w:rPr>
        <w:t>4.1</w:t>
      </w:r>
      <w:r w:rsidRPr="00492645">
        <w:rPr>
          <w:rFonts w:eastAsia="Calibri"/>
        </w:rPr>
        <w:tab/>
      </w:r>
      <w:r w:rsidRPr="00492645">
        <w:t>Potential radio service designation</w:t>
      </w:r>
      <w:bookmarkEnd w:id="66"/>
      <w:bookmarkEnd w:id="67"/>
    </w:p>
    <w:p w14:paraId="27381E40" w14:textId="77777777" w:rsidR="00400797" w:rsidRPr="00492645" w:rsidRDefault="00400797" w:rsidP="00400797">
      <w:r w:rsidRPr="00492645">
        <w:t xml:space="preserve">Resolution </w:t>
      </w:r>
      <w:r w:rsidRPr="00492645">
        <w:rPr>
          <w:b/>
          <w:bCs/>
        </w:rPr>
        <w:t>657 (Rev.WRC</w:t>
      </w:r>
      <w:r w:rsidRPr="00492645">
        <w:rPr>
          <w:b/>
          <w:bCs/>
        </w:rPr>
        <w:noBreakHyphen/>
        <w:t>19)</w:t>
      </w:r>
      <w:r w:rsidRPr="00492645">
        <w:t xml:space="preserve"> invites ITU</w:t>
      </w:r>
      <w:r w:rsidRPr="00492645">
        <w:noBreakHyphen/>
        <w:t>R to conduct studies with the objective of determining the appropriate radiocommunication service or services that would apply to space weather sensors. ITU</w:t>
      </w:r>
      <w:r w:rsidRPr="00492645">
        <w:noBreakHyphen/>
        <w:t xml:space="preserve">R conducted a review of existing radiocommunications services as potential candidates under which space weather sensors can operate. </w:t>
      </w:r>
    </w:p>
    <w:p w14:paraId="2EED4AE1" w14:textId="77777777" w:rsidR="00400797" w:rsidRPr="00492645" w:rsidRDefault="00400797" w:rsidP="00400797">
      <w:r w:rsidRPr="00492645">
        <w:t>Receive-only space weather sensors enable observations through the detection of signals from natural origin as well as receiving signals of opportunity from other radiocommunication services (</w:t>
      </w:r>
      <w:proofErr w:type="gramStart"/>
      <w:r w:rsidRPr="00492645">
        <w:t>e.g.</w:t>
      </w:r>
      <w:proofErr w:type="gramEnd"/>
      <w:r w:rsidRPr="00492645">
        <w:t xml:space="preserve"> radionavigation-satellite service (RNSS)). All receive-only space weather observations should be operated in the same radiocommunication service, </w:t>
      </w:r>
      <w:proofErr w:type="gramStart"/>
      <w:r w:rsidRPr="00492645">
        <w:t>in order to</w:t>
      </w:r>
      <w:proofErr w:type="gramEnd"/>
      <w:r w:rsidRPr="00492645">
        <w:t xml:space="preserve"> allow for a consistent framework for the protection of these applications. Thus, the appropriate radiocommunication service for the receive-only usage of space weather sensors needs to have a suitable definition which can cover </w:t>
      </w:r>
      <w:proofErr w:type="gramStart"/>
      <w:r w:rsidRPr="00492645">
        <w:t>all of</w:t>
      </w:r>
      <w:proofErr w:type="gramEnd"/>
      <w:r w:rsidRPr="00492645">
        <w:t xml:space="preserve"> these different types of sensors and observation methodologies. While the radio astronomy service (RAS) could be an appropriate radiocommunication service for sensors observing signals from cosmic origin, its definition does not cover the observations of signals of opportunity. On the other hand, the definition of the meteorological aids service (</w:t>
      </w:r>
      <w:proofErr w:type="spellStart"/>
      <w:r w:rsidRPr="00492645">
        <w:t>MetAids</w:t>
      </w:r>
      <w:proofErr w:type="spellEnd"/>
      <w:r w:rsidRPr="00492645">
        <w:t>) may be able to accommodate all space weather sensors.</w:t>
      </w:r>
    </w:p>
    <w:p w14:paraId="605E541B" w14:textId="77777777" w:rsidR="00400797" w:rsidRPr="00492645" w:rsidRDefault="00400797" w:rsidP="00400797">
      <w:r w:rsidRPr="00492645">
        <w:t xml:space="preserve">The </w:t>
      </w:r>
      <w:proofErr w:type="spellStart"/>
      <w:r w:rsidRPr="00492645">
        <w:t>MetAids</w:t>
      </w:r>
      <w:proofErr w:type="spellEnd"/>
      <w:r w:rsidRPr="00492645">
        <w:t xml:space="preserve"> is defined in RR No.</w:t>
      </w:r>
      <w:r w:rsidRPr="00492645">
        <w:rPr>
          <w:b/>
          <w:bCs/>
        </w:rPr>
        <w:t> 1.50</w:t>
      </w:r>
      <w:r w:rsidRPr="00492645">
        <w:t xml:space="preserve"> as a “radiocommunication service used for meteorological, including hydrological, observations and exploration.” To further differentiate the space weather use under the </w:t>
      </w:r>
      <w:proofErr w:type="spellStart"/>
      <w:r w:rsidRPr="00492645">
        <w:t>MetAids</w:t>
      </w:r>
      <w:proofErr w:type="spellEnd"/>
      <w:r w:rsidRPr="00492645">
        <w:t xml:space="preserve">, a subset of the </w:t>
      </w:r>
      <w:proofErr w:type="spellStart"/>
      <w:r w:rsidRPr="00492645">
        <w:t>MetAids</w:t>
      </w:r>
      <w:proofErr w:type="spellEnd"/>
      <w:r w:rsidRPr="00492645">
        <w:t xml:space="preserve"> (</w:t>
      </w:r>
      <w:r w:rsidRPr="00492645">
        <w:rPr>
          <w:i/>
        </w:rPr>
        <w:t>space weather</w:t>
      </w:r>
      <w:r w:rsidRPr="00492645">
        <w:t xml:space="preserve">) could be considered. This would ensure that any regulatory protection provided for space weather applications under the </w:t>
      </w:r>
      <w:proofErr w:type="spellStart"/>
      <w:r w:rsidRPr="00492645">
        <w:t>MetAids</w:t>
      </w:r>
      <w:proofErr w:type="spellEnd"/>
      <w:r w:rsidRPr="00492645">
        <w:t xml:space="preserve"> can be applied only to space weather sensor applications and not to other applications that also fall under the </w:t>
      </w:r>
      <w:proofErr w:type="spellStart"/>
      <w:r w:rsidRPr="00492645">
        <w:t>MetAids</w:t>
      </w:r>
      <w:proofErr w:type="spellEnd"/>
      <w:r w:rsidRPr="00492645">
        <w:t xml:space="preserve"> (</w:t>
      </w:r>
      <w:proofErr w:type="gramStart"/>
      <w:r w:rsidRPr="00492645">
        <w:t>e.g.</w:t>
      </w:r>
      <w:proofErr w:type="gramEnd"/>
      <w:r w:rsidRPr="00492645">
        <w:t xml:space="preserve"> radiosondes, dropsondes, and lightning detection). </w:t>
      </w:r>
    </w:p>
    <w:p w14:paraId="1DCD7CC2" w14:textId="77777777" w:rsidR="00400797" w:rsidRPr="00492645" w:rsidRDefault="00400797" w:rsidP="00400797">
      <w:r w:rsidRPr="00492645">
        <w:t xml:space="preserve">Active space sensors generally emit radio pulses which are then mainly reflected by the ionosphere back to the same sensor system. The reflection in the high atmospheric layers depends on the applied frequency of the radio pulse, where the reflected signal provides information on the physical characteristics of these layers which are important for characterizing impacts on RNSS and HF signals in general. Active sensor systems could also be included under the </w:t>
      </w:r>
      <w:proofErr w:type="spellStart"/>
      <w:r w:rsidRPr="00492645">
        <w:t>MetAids</w:t>
      </w:r>
      <w:proofErr w:type="spellEnd"/>
      <w:r w:rsidRPr="00492645">
        <w:t xml:space="preserve">, with the same possible subset of the </w:t>
      </w:r>
      <w:proofErr w:type="spellStart"/>
      <w:r w:rsidRPr="00492645">
        <w:t>MetAids</w:t>
      </w:r>
      <w:proofErr w:type="spellEnd"/>
      <w:r w:rsidRPr="00492645">
        <w:t xml:space="preserve"> (</w:t>
      </w:r>
      <w:r w:rsidRPr="00492645">
        <w:rPr>
          <w:i/>
        </w:rPr>
        <w:t>space weather</w:t>
      </w:r>
      <w:r w:rsidRPr="00492645">
        <w:t>).</w:t>
      </w:r>
    </w:p>
    <w:p w14:paraId="6F37D5FF" w14:textId="77777777" w:rsidR="00400797" w:rsidRPr="00492645" w:rsidRDefault="00400797" w:rsidP="00400797">
      <w:pPr>
        <w:rPr>
          <w:iCs/>
        </w:rPr>
      </w:pPr>
      <w:r w:rsidRPr="00492645">
        <w:rPr>
          <w:iCs/>
        </w:rPr>
        <w:t xml:space="preserve">The inclusion of space weather systems under the </w:t>
      </w:r>
      <w:proofErr w:type="spellStart"/>
      <w:r w:rsidRPr="00492645">
        <w:rPr>
          <w:iCs/>
        </w:rPr>
        <w:t>MetAids</w:t>
      </w:r>
      <w:proofErr w:type="spellEnd"/>
      <w:r w:rsidRPr="00492645">
        <w:rPr>
          <w:iCs/>
        </w:rPr>
        <w:t xml:space="preserve">, with a subset of the </w:t>
      </w:r>
      <w:proofErr w:type="spellStart"/>
      <w:r w:rsidRPr="00492645">
        <w:rPr>
          <w:iCs/>
        </w:rPr>
        <w:t>MetAids</w:t>
      </w:r>
      <w:proofErr w:type="spellEnd"/>
      <w:r w:rsidRPr="00492645">
        <w:rPr>
          <w:iCs/>
        </w:rPr>
        <w:t xml:space="preserve"> (</w:t>
      </w:r>
      <w:r w:rsidRPr="00492645">
        <w:rPr>
          <w:i/>
          <w:iCs/>
        </w:rPr>
        <w:t>space weather</w:t>
      </w:r>
      <w:r w:rsidRPr="00492645">
        <w:rPr>
          <w:iCs/>
        </w:rPr>
        <w:t>) should ensure that there will be no negative impact on any space weather observations currently using RAS allocations.</w:t>
      </w:r>
    </w:p>
    <w:p w14:paraId="4C198854" w14:textId="77777777" w:rsidR="00400797" w:rsidRPr="00492645" w:rsidRDefault="00400797" w:rsidP="00400797">
      <w:pPr>
        <w:rPr>
          <w:iCs/>
        </w:rPr>
      </w:pPr>
      <w:r w:rsidRPr="00492645">
        <w:rPr>
          <w:iCs/>
        </w:rPr>
        <w:t xml:space="preserve">It should be noted that frequency selection for the sensor systems is dependent upon the scientific parameters being measured and their associated physics. Existing </w:t>
      </w:r>
      <w:proofErr w:type="spellStart"/>
      <w:r w:rsidRPr="00492645">
        <w:rPr>
          <w:iCs/>
        </w:rPr>
        <w:t>MetAids</w:t>
      </w:r>
      <w:proofErr w:type="spellEnd"/>
      <w:r w:rsidRPr="00492645">
        <w:rPr>
          <w:iCs/>
        </w:rPr>
        <w:t xml:space="preserve"> allocations will not meet the scientific requirements for conducting space weather measurements.</w:t>
      </w:r>
    </w:p>
    <w:p w14:paraId="0A8FDF8D" w14:textId="77777777" w:rsidR="00400797" w:rsidRPr="00492645" w:rsidRDefault="00400797" w:rsidP="00400797">
      <w:pPr>
        <w:pStyle w:val="Heading2"/>
        <w:rPr>
          <w:rFonts w:eastAsia="Calibri"/>
        </w:rPr>
      </w:pPr>
      <w:bookmarkStart w:id="68" w:name="_Toc147506323"/>
      <w:bookmarkStart w:id="69" w:name="_Toc147929938"/>
      <w:r w:rsidRPr="00492645">
        <w:rPr>
          <w:rFonts w:eastAsia="Calibri"/>
        </w:rPr>
        <w:lastRenderedPageBreak/>
        <w:t>4.2</w:t>
      </w:r>
      <w:r w:rsidRPr="00492645">
        <w:rPr>
          <w:rFonts w:eastAsia="Calibri"/>
        </w:rPr>
        <w:tab/>
        <w:t>Consideration on space weather sensor system types</w:t>
      </w:r>
      <w:bookmarkEnd w:id="68"/>
      <w:bookmarkEnd w:id="69"/>
    </w:p>
    <w:p w14:paraId="4C7FE051" w14:textId="77777777" w:rsidR="00400797" w:rsidRPr="00492645" w:rsidRDefault="00400797" w:rsidP="00400797">
      <w:pPr>
        <w:keepLines/>
        <w:rPr>
          <w:rFonts w:eastAsia="Calibri"/>
        </w:rPr>
      </w:pPr>
      <w:proofErr w:type="gramStart"/>
      <w:r w:rsidRPr="00492645">
        <w:rPr>
          <w:rFonts w:eastAsia="Calibri"/>
        </w:rPr>
        <w:t>Taking into account</w:t>
      </w:r>
      <w:proofErr w:type="gramEnd"/>
      <w:r w:rsidRPr="00492645">
        <w:rPr>
          <w:rFonts w:eastAsia="Calibri"/>
        </w:rPr>
        <w:t xml:space="preserve"> the technical and operational characteristics of systems, the radio service that may be applied to the systems identified in </w:t>
      </w:r>
      <w:r>
        <w:rPr>
          <w:spacing w:val="-2"/>
        </w:rPr>
        <w:t>§</w:t>
      </w:r>
      <w:r w:rsidRPr="00492645">
        <w:rPr>
          <w:rFonts w:eastAsia="Calibri"/>
        </w:rPr>
        <w:t xml:space="preserve"> 3 can be evaluated.</w:t>
      </w:r>
      <w:r w:rsidRPr="00492645">
        <w:t xml:space="preserve"> </w:t>
      </w:r>
      <w:r w:rsidRPr="00492645">
        <w:rPr>
          <w:rFonts w:eastAsia="Calibri"/>
        </w:rPr>
        <w:t>At this stage, i</w:t>
      </w:r>
      <w:r w:rsidRPr="00492645">
        <w:t xml:space="preserve">t </w:t>
      </w:r>
      <w:proofErr w:type="gramStart"/>
      <w:r w:rsidRPr="00492645">
        <w:t>has to</w:t>
      </w:r>
      <w:proofErr w:type="gramEnd"/>
      <w:r w:rsidRPr="00492645">
        <w:t xml:space="preserve"> be noted that some sensors used for space weather observations are operated in </w:t>
      </w:r>
      <w:r w:rsidRPr="00492645">
        <w:rPr>
          <w:rFonts w:eastAsia="Calibri"/>
        </w:rPr>
        <w:t xml:space="preserve">frequency bands allocated to the RAS and EESS (passive). However, since the </w:t>
      </w:r>
      <w:proofErr w:type="gramStart"/>
      <w:r w:rsidRPr="00492645">
        <w:rPr>
          <w:rFonts w:eastAsia="Calibri"/>
        </w:rPr>
        <w:t>particular space</w:t>
      </w:r>
      <w:proofErr w:type="gramEnd"/>
      <w:r w:rsidRPr="00492645">
        <w:rPr>
          <w:rFonts w:eastAsia="Calibri"/>
        </w:rPr>
        <w:t xml:space="preserve"> weather application does not fall within the definition of these allocated science service</w:t>
      </w:r>
      <w:r>
        <w:rPr>
          <w:rFonts w:eastAsia="Calibri"/>
        </w:rPr>
        <w:t>,</w:t>
      </w:r>
      <w:r w:rsidRPr="00492645">
        <w:rPr>
          <w:rFonts w:eastAsia="Calibri"/>
        </w:rPr>
        <w:t xml:space="preserve"> they are not able to claim protection from RFI events that may occur, nor can the space weather application operators legitimately report those RFI occurrences to regulatory authorities.</w:t>
      </w:r>
      <w:r w:rsidRPr="00492645">
        <w:t xml:space="preserve"> For space weather observation distinct protection criteria need to be defined. The following sections are considerations of the current usage of existing space weather observation due to the lack of appropriate recognition in the Radio Regulations.</w:t>
      </w:r>
    </w:p>
    <w:p w14:paraId="60CD50D3" w14:textId="77777777" w:rsidR="00400797" w:rsidRPr="00492645" w:rsidRDefault="00400797" w:rsidP="00400797">
      <w:pPr>
        <w:rPr>
          <w:rFonts w:eastAsia="Calibri"/>
        </w:rPr>
      </w:pPr>
      <w:r w:rsidRPr="00492645">
        <w:rPr>
          <w:rFonts w:eastAsia="Calibri"/>
        </w:rPr>
        <w:t xml:space="preserve">To assist the reader with the material in </w:t>
      </w:r>
      <w:r>
        <w:rPr>
          <w:spacing w:val="-2"/>
        </w:rPr>
        <w:t>§§</w:t>
      </w:r>
      <w:r w:rsidRPr="00492645">
        <w:rPr>
          <w:rFonts w:eastAsia="Calibri"/>
        </w:rPr>
        <w:t xml:space="preserve"> 4.2.1 to 4.2.9, the following radio service definitions are extracted from the Radio Regulations.</w:t>
      </w:r>
    </w:p>
    <w:p w14:paraId="3FA2A0D8" w14:textId="77777777" w:rsidR="00400797" w:rsidRPr="00492645" w:rsidRDefault="00400797" w:rsidP="00400797">
      <w:r w:rsidRPr="00492645">
        <w:rPr>
          <w:b/>
          <w:i/>
        </w:rPr>
        <w:t>Radiodetermination</w:t>
      </w:r>
      <w:r w:rsidRPr="00492645">
        <w:t>:</w:t>
      </w:r>
      <w:r w:rsidRPr="00492645">
        <w:rPr>
          <w:i/>
        </w:rPr>
        <w:t> </w:t>
      </w:r>
      <w:r w:rsidRPr="00492645">
        <w:t>The determination of the position, velocity and/or other characteristics of an object, or the obtaining of information relating to these parameters, by means of the propagation properties of</w:t>
      </w:r>
      <w:r w:rsidRPr="00492645">
        <w:rPr>
          <w:i/>
        </w:rPr>
        <w:t xml:space="preserve"> radio waves</w:t>
      </w:r>
      <w:r w:rsidRPr="00492645">
        <w:t>.</w:t>
      </w:r>
    </w:p>
    <w:p w14:paraId="5D01516A" w14:textId="77777777" w:rsidR="00400797" w:rsidRPr="00492645" w:rsidRDefault="00400797" w:rsidP="00400797">
      <w:r w:rsidRPr="00492645">
        <w:rPr>
          <w:b/>
          <w:i/>
          <w:iCs/>
        </w:rPr>
        <w:t>Radiolocation</w:t>
      </w:r>
      <w:r w:rsidRPr="00492645">
        <w:rPr>
          <w:iCs/>
        </w:rPr>
        <w:t>:</w:t>
      </w:r>
      <w:r w:rsidRPr="00492645">
        <w:t> </w:t>
      </w:r>
      <w:r w:rsidRPr="00492645">
        <w:rPr>
          <w:i/>
          <w:iCs/>
        </w:rPr>
        <w:t>Radiodetermination</w:t>
      </w:r>
      <w:r w:rsidRPr="00492645">
        <w:t xml:space="preserve"> used for purposes other than those of </w:t>
      </w:r>
      <w:r w:rsidRPr="00492645">
        <w:rPr>
          <w:i/>
          <w:iCs/>
        </w:rPr>
        <w:t>radionavigation</w:t>
      </w:r>
      <w:r w:rsidRPr="00492645">
        <w:t>.</w:t>
      </w:r>
    </w:p>
    <w:p w14:paraId="169D2C46" w14:textId="77777777" w:rsidR="00400797" w:rsidRPr="00492645" w:rsidRDefault="00400797" w:rsidP="00400797">
      <w:pPr>
        <w:rPr>
          <w:rFonts w:eastAsia="Calibri"/>
        </w:rPr>
      </w:pPr>
      <w:r w:rsidRPr="00492645">
        <w:rPr>
          <w:b/>
          <w:i/>
          <w:iCs/>
        </w:rPr>
        <w:t>Radiolocation service</w:t>
      </w:r>
      <w:r w:rsidRPr="00492645">
        <w:rPr>
          <w:iCs/>
        </w:rPr>
        <w:t>:</w:t>
      </w:r>
      <w:r w:rsidRPr="00492645">
        <w:t xml:space="preserve"> A </w:t>
      </w:r>
      <w:r w:rsidRPr="00492645">
        <w:rPr>
          <w:i/>
          <w:iCs/>
        </w:rPr>
        <w:t>radiodetermination service</w:t>
      </w:r>
      <w:r w:rsidRPr="00492645">
        <w:t xml:space="preserve"> for the purpose of </w:t>
      </w:r>
      <w:r w:rsidRPr="00492645">
        <w:rPr>
          <w:i/>
          <w:iCs/>
        </w:rPr>
        <w:t>radiolocation</w:t>
      </w:r>
    </w:p>
    <w:p w14:paraId="26B827F6" w14:textId="77777777" w:rsidR="00400797" w:rsidRPr="00492645" w:rsidRDefault="00400797" w:rsidP="00400797">
      <w:r w:rsidRPr="00492645">
        <w:rPr>
          <w:b/>
          <w:i/>
        </w:rPr>
        <w:t>Radio astronomy</w:t>
      </w:r>
      <w:r w:rsidRPr="00492645">
        <w:t>:</w:t>
      </w:r>
      <w:r w:rsidRPr="00492645">
        <w:rPr>
          <w:i/>
        </w:rPr>
        <w:t> </w:t>
      </w:r>
      <w:r w:rsidRPr="00492645">
        <w:t>Astronomy based on the reception of</w:t>
      </w:r>
      <w:r w:rsidRPr="00492645">
        <w:rPr>
          <w:i/>
        </w:rPr>
        <w:t xml:space="preserve"> radio waves</w:t>
      </w:r>
      <w:r w:rsidRPr="00492645">
        <w:t xml:space="preserve"> of cosmic origin.</w:t>
      </w:r>
    </w:p>
    <w:p w14:paraId="01E1DA7E" w14:textId="77777777" w:rsidR="00400797" w:rsidRPr="00492645" w:rsidRDefault="00400797" w:rsidP="00400797">
      <w:pPr>
        <w:rPr>
          <w:rFonts w:eastAsia="Calibri"/>
        </w:rPr>
      </w:pPr>
      <w:r w:rsidRPr="00492645">
        <w:rPr>
          <w:b/>
          <w:i/>
        </w:rPr>
        <w:t>Radionavigation</w:t>
      </w:r>
      <w:r w:rsidRPr="00492645">
        <w:t>:</w:t>
      </w:r>
      <w:r w:rsidRPr="00492645">
        <w:rPr>
          <w:i/>
        </w:rPr>
        <w:t xml:space="preserve"> Radiodetermination</w:t>
      </w:r>
      <w:r w:rsidRPr="00492645">
        <w:t xml:space="preserve"> used for the purposes of navigation, including obstruction warning.</w:t>
      </w:r>
    </w:p>
    <w:p w14:paraId="5087CA3F" w14:textId="77777777" w:rsidR="00400797" w:rsidRPr="00492645" w:rsidRDefault="00400797" w:rsidP="00400797">
      <w:r w:rsidRPr="00492645">
        <w:rPr>
          <w:b/>
          <w:i/>
          <w:iCs/>
        </w:rPr>
        <w:t>Radionavigation-satellite service</w:t>
      </w:r>
      <w:r w:rsidRPr="00492645">
        <w:rPr>
          <w:iCs/>
        </w:rPr>
        <w:t>:</w:t>
      </w:r>
      <w:r w:rsidRPr="00492645">
        <w:t xml:space="preserve"> A </w:t>
      </w:r>
      <w:r w:rsidRPr="00492645">
        <w:rPr>
          <w:i/>
          <w:iCs/>
        </w:rPr>
        <w:t>radiodetermination-satellite service</w:t>
      </w:r>
      <w:r w:rsidRPr="00492645">
        <w:t xml:space="preserve"> used for the purpose of </w:t>
      </w:r>
      <w:r w:rsidRPr="00492645">
        <w:rPr>
          <w:i/>
          <w:iCs/>
        </w:rPr>
        <w:t>radionavigation</w:t>
      </w:r>
      <w:r w:rsidRPr="00492645">
        <w:t>.</w:t>
      </w:r>
    </w:p>
    <w:p w14:paraId="0466AEC1" w14:textId="77777777" w:rsidR="00400797" w:rsidRPr="00492645" w:rsidDel="00414785" w:rsidRDefault="00400797" w:rsidP="00400797">
      <w:pPr>
        <w:rPr>
          <w:rFonts w:eastAsia="Calibri"/>
        </w:rPr>
      </w:pPr>
      <w:r w:rsidRPr="00492645">
        <w:rPr>
          <w:b/>
          <w:i/>
        </w:rPr>
        <w:t>Meteorological aids service</w:t>
      </w:r>
      <w:r w:rsidRPr="00492645">
        <w:t>:</w:t>
      </w:r>
      <w:r w:rsidRPr="00492645">
        <w:rPr>
          <w:i/>
        </w:rPr>
        <w:t> </w:t>
      </w:r>
      <w:r w:rsidRPr="00492645">
        <w:t>A</w:t>
      </w:r>
      <w:r w:rsidRPr="00492645">
        <w:rPr>
          <w:i/>
        </w:rPr>
        <w:t xml:space="preserve"> radiocommunication service</w:t>
      </w:r>
      <w:r w:rsidRPr="00492645">
        <w:t xml:space="preserve"> used for meteorological, including hydrological, observations and exploration.</w:t>
      </w:r>
    </w:p>
    <w:p w14:paraId="724AE0C0" w14:textId="77777777" w:rsidR="00400797" w:rsidRPr="00492645" w:rsidRDefault="00400797" w:rsidP="00400797">
      <w:pPr>
        <w:pStyle w:val="Heading3"/>
        <w:rPr>
          <w:rFonts w:eastAsia="Calibri"/>
        </w:rPr>
      </w:pPr>
      <w:bookmarkStart w:id="70" w:name="_Toc15291471"/>
      <w:bookmarkStart w:id="71" w:name="_Toc15291862"/>
      <w:bookmarkStart w:id="72" w:name="_Toc15291941"/>
      <w:bookmarkStart w:id="73" w:name="_Toc15309081"/>
      <w:bookmarkStart w:id="74" w:name="_Toc70422871"/>
      <w:bookmarkStart w:id="75" w:name="_Toc147506324"/>
      <w:bookmarkStart w:id="76" w:name="_Toc15291468"/>
      <w:bookmarkStart w:id="77" w:name="_Toc15291859"/>
      <w:bookmarkStart w:id="78" w:name="_Toc15291938"/>
      <w:bookmarkStart w:id="79" w:name="_Toc15309078"/>
      <w:r w:rsidRPr="00492645">
        <w:rPr>
          <w:rFonts w:eastAsia="Calibri"/>
        </w:rPr>
        <w:t>4.</w:t>
      </w:r>
      <w:r w:rsidRPr="00492645">
        <w:rPr>
          <w:rFonts w:eastAsia="MS Mincho"/>
        </w:rPr>
        <w:t>2.</w:t>
      </w:r>
      <w:r w:rsidRPr="00492645">
        <w:rPr>
          <w:rFonts w:eastAsia="Calibri"/>
        </w:rPr>
        <w:t>1</w:t>
      </w:r>
      <w:r w:rsidRPr="00492645">
        <w:rPr>
          <w:rFonts w:eastAsia="Calibri"/>
        </w:rPr>
        <w:tab/>
        <w:t>Solar flux monitors</w:t>
      </w:r>
      <w:bookmarkEnd w:id="70"/>
      <w:bookmarkEnd w:id="71"/>
      <w:bookmarkEnd w:id="72"/>
      <w:bookmarkEnd w:id="73"/>
      <w:bookmarkEnd w:id="74"/>
      <w:bookmarkEnd w:id="75"/>
    </w:p>
    <w:p w14:paraId="3D9D2042" w14:textId="77777777" w:rsidR="00400797" w:rsidRPr="00492645" w:rsidRDefault="00400797" w:rsidP="00400797">
      <w:pPr>
        <w:rPr>
          <w:rFonts w:eastAsia="Calibri"/>
          <w:spacing w:val="-2"/>
        </w:rPr>
      </w:pPr>
      <w:r w:rsidRPr="00492645">
        <w:rPr>
          <w:rFonts w:eastAsia="Calibri"/>
          <w:spacing w:val="-2"/>
        </w:rPr>
        <w:t xml:space="preserve">Table 5 contains the characteristics of solar flux monitors. These receive-only systems receive radio emissions from the Sun, in a manner </w:t>
      </w:r>
      <w:proofErr w:type="gramStart"/>
      <w:r w:rsidRPr="00492645">
        <w:rPr>
          <w:rFonts w:eastAsia="Calibri"/>
          <w:spacing w:val="-2"/>
        </w:rPr>
        <w:t>similar to</w:t>
      </w:r>
      <w:proofErr w:type="gramEnd"/>
      <w:r w:rsidRPr="00492645">
        <w:rPr>
          <w:rFonts w:eastAsia="Calibri"/>
          <w:spacing w:val="-2"/>
        </w:rPr>
        <w:t xml:space="preserve"> how radio astronomy stations receive radio emissions from celestial bodies. While solar observations currently fall under the definition of the radio astronomy service, some frequency ranges used are not allocated to radio astronomy</w:t>
      </w:r>
      <w:r w:rsidRPr="00492645">
        <w:t>.</w:t>
      </w:r>
    </w:p>
    <w:p w14:paraId="4FEB5D37" w14:textId="77777777" w:rsidR="00400797" w:rsidRPr="00492645" w:rsidRDefault="00400797" w:rsidP="00400797">
      <w:pPr>
        <w:pStyle w:val="Heading3"/>
      </w:pPr>
      <w:bookmarkStart w:id="80" w:name="_Toc70422872"/>
      <w:bookmarkStart w:id="81" w:name="_Toc147506325"/>
      <w:bookmarkStart w:id="82" w:name="_Toc15291472"/>
      <w:bookmarkStart w:id="83" w:name="_Toc15291863"/>
      <w:bookmarkStart w:id="84" w:name="_Toc15291942"/>
      <w:bookmarkStart w:id="85" w:name="_Toc15309082"/>
      <w:r w:rsidRPr="00492645">
        <w:t>4.2.2</w:t>
      </w:r>
      <w:r w:rsidRPr="00492645">
        <w:tab/>
        <w:t>Solar spectrographs</w:t>
      </w:r>
      <w:bookmarkEnd w:id="80"/>
      <w:bookmarkEnd w:id="81"/>
    </w:p>
    <w:p w14:paraId="1363EDA3" w14:textId="77777777" w:rsidR="00400797" w:rsidRPr="00492645" w:rsidRDefault="00400797" w:rsidP="00400797">
      <w:pPr>
        <w:rPr>
          <w:rFonts w:eastAsia="Calibri"/>
        </w:rPr>
      </w:pPr>
      <w:r w:rsidRPr="00492645">
        <w:rPr>
          <w:rFonts w:eastAsia="Calibri"/>
        </w:rPr>
        <w:t>Table 6 contains the characteristics of solar spectrograph systems. These receive-only systems receive wideband radio emissions from the Sun, in a manner that radio astronomy stations receive radio emissions from celestial bodies. Solar spectrograph operations require use of many discrete frequencies over the frequency range of 10 to 300 MHz</w:t>
      </w:r>
      <w:r w:rsidRPr="00492645">
        <w:rPr>
          <w:rFonts w:eastAsia="Calibri"/>
          <w:position w:val="6"/>
          <w:sz w:val="18"/>
        </w:rPr>
        <w:footnoteReference w:id="3"/>
      </w:r>
      <w:r w:rsidRPr="00492645">
        <w:rPr>
          <w:rFonts w:eastAsia="Calibri"/>
        </w:rPr>
        <w:t>. The extremely broad range of frequencies required seem to make it impractical to create an allocation to a radio service that is applicable solar spectrographs.</w:t>
      </w:r>
    </w:p>
    <w:p w14:paraId="7BA033D8" w14:textId="77777777" w:rsidR="00400797" w:rsidRPr="00492645" w:rsidRDefault="00400797" w:rsidP="00400797">
      <w:pPr>
        <w:pStyle w:val="Heading3"/>
      </w:pPr>
      <w:bookmarkStart w:id="86" w:name="_Toc70422873"/>
      <w:bookmarkStart w:id="87" w:name="_Toc147506326"/>
      <w:r w:rsidRPr="00492645">
        <w:t>4.</w:t>
      </w:r>
      <w:r w:rsidRPr="00492645">
        <w:rPr>
          <w:rFonts w:eastAsia="MS Mincho"/>
        </w:rPr>
        <w:t>2.</w:t>
      </w:r>
      <w:r w:rsidRPr="00492645">
        <w:t>3</w:t>
      </w:r>
      <w:r w:rsidRPr="00492645">
        <w:tab/>
        <w:t>Riometers</w:t>
      </w:r>
      <w:bookmarkEnd w:id="82"/>
      <w:bookmarkEnd w:id="83"/>
      <w:bookmarkEnd w:id="84"/>
      <w:bookmarkEnd w:id="85"/>
      <w:bookmarkEnd w:id="86"/>
      <w:bookmarkEnd w:id="87"/>
    </w:p>
    <w:p w14:paraId="4BF1D70F" w14:textId="48F04668" w:rsidR="00400797" w:rsidRPr="00492645" w:rsidRDefault="00400797" w:rsidP="00400797">
      <w:pPr>
        <w:rPr>
          <w:rFonts w:eastAsia="Calibri"/>
        </w:rPr>
      </w:pPr>
      <w:r w:rsidRPr="00492645">
        <w:rPr>
          <w:rFonts w:eastAsia="Calibri"/>
        </w:rPr>
        <w:t xml:space="preserve">Table 8 contains the characteristics of representative riometer systems. Riometers are receive-only systems that measure the opacity of the ionosphere to radio emissions from celestial bodies. The operations are </w:t>
      </w:r>
      <w:proofErr w:type="gramStart"/>
      <w:r w:rsidRPr="00492645">
        <w:rPr>
          <w:rFonts w:eastAsia="Calibri"/>
        </w:rPr>
        <w:t>similar to</w:t>
      </w:r>
      <w:proofErr w:type="gramEnd"/>
      <w:r w:rsidRPr="00492645">
        <w:rPr>
          <w:rFonts w:eastAsia="Calibri"/>
        </w:rPr>
        <w:t xml:space="preserve"> radio astronomy, but the reception of signals from celestial bodies is used to </w:t>
      </w:r>
      <w:r w:rsidRPr="00492645">
        <w:rPr>
          <w:rFonts w:eastAsia="Calibri"/>
        </w:rPr>
        <w:lastRenderedPageBreak/>
        <w:t>measure the characteristics of the ionosphere and atmosphere of Earth. Therefore, riometer operations may not fall under the definition of radio astronomy. The spectrum requirements for riometer operations that have been identified cover the large frequency range of 20 to 100 MHz but can be well represented by frequencies of 20.5, 30, 38.2 and 51.4 MHz with</w:t>
      </w:r>
      <w:r w:rsidRPr="00492645">
        <w:rPr>
          <w:lang w:eastAsia="ja-JP"/>
        </w:rPr>
        <w:t xml:space="preserve"> maximum bandwidth of 250</w:t>
      </w:r>
      <w:r w:rsidR="004F0540">
        <w:rPr>
          <w:lang w:eastAsia="ja-JP"/>
        </w:rPr>
        <w:t> </w:t>
      </w:r>
      <w:r w:rsidRPr="00492645">
        <w:rPr>
          <w:lang w:eastAsia="ja-JP"/>
        </w:rPr>
        <w:t>kHz</w:t>
      </w:r>
      <w:r w:rsidRPr="00492645">
        <w:rPr>
          <w:rFonts w:eastAsia="Calibri"/>
        </w:rPr>
        <w:t xml:space="preserve"> where broad-beam and imaging riometers typically operates. It is worth noting that no primary allocations to the radio astronomy service exist between 20 and 100 MHz except for the frequency band 73.0-74.6 MHz, in </w:t>
      </w:r>
      <w:proofErr w:type="gramStart"/>
      <w:r w:rsidRPr="00492645">
        <w:rPr>
          <w:rFonts w:eastAsia="Calibri"/>
        </w:rPr>
        <w:t>Region</w:t>
      </w:r>
      <w:proofErr w:type="gramEnd"/>
      <w:r w:rsidRPr="00492645">
        <w:rPr>
          <w:rFonts w:eastAsia="Calibri"/>
        </w:rPr>
        <w:t xml:space="preserve"> 2 only. In addition, secondary allocation exists in the frequency range 37.5-38.25 MHz, which is insufficient to cover the bandwidth of 250 kHz at the centre frequency of 38.2 </w:t>
      </w:r>
      <w:proofErr w:type="spellStart"/>
      <w:r w:rsidRPr="00492645">
        <w:rPr>
          <w:rFonts w:eastAsia="Calibri"/>
        </w:rPr>
        <w:t>MHz.</w:t>
      </w:r>
      <w:proofErr w:type="spellEnd"/>
    </w:p>
    <w:p w14:paraId="17D44261" w14:textId="77777777" w:rsidR="00400797" w:rsidRPr="00492645" w:rsidRDefault="00400797" w:rsidP="00400797">
      <w:pPr>
        <w:pStyle w:val="Heading3"/>
        <w:rPr>
          <w:rFonts w:eastAsia="Calibri"/>
        </w:rPr>
      </w:pPr>
      <w:bookmarkStart w:id="88" w:name="_Toc70422874"/>
      <w:bookmarkStart w:id="89" w:name="_Toc147506327"/>
      <w:r w:rsidRPr="00492645">
        <w:rPr>
          <w:rFonts w:eastAsia="Calibri"/>
        </w:rPr>
        <w:t>4.</w:t>
      </w:r>
      <w:r w:rsidRPr="00492645">
        <w:rPr>
          <w:rFonts w:eastAsia="MS Mincho"/>
        </w:rPr>
        <w:t>2.</w:t>
      </w:r>
      <w:r w:rsidRPr="00492645">
        <w:rPr>
          <w:rFonts w:eastAsia="Calibri"/>
        </w:rPr>
        <w:t>4</w:t>
      </w:r>
      <w:r w:rsidRPr="00492645">
        <w:rPr>
          <w:rFonts w:eastAsia="Calibri"/>
        </w:rPr>
        <w:tab/>
      </w:r>
      <w:bookmarkEnd w:id="88"/>
      <w:r w:rsidRPr="00492645">
        <w:rPr>
          <w:rFonts w:eastAsia="Calibri"/>
        </w:rPr>
        <w:t>VLF atmospheric scattering</w:t>
      </w:r>
      <w:bookmarkEnd w:id="89"/>
    </w:p>
    <w:p w14:paraId="4503343E" w14:textId="77777777" w:rsidR="00400797" w:rsidRPr="00492645" w:rsidRDefault="00400797" w:rsidP="00400797">
      <w:pPr>
        <w:rPr>
          <w:rFonts w:eastAsia="Calibri"/>
        </w:rPr>
      </w:pPr>
      <w:r w:rsidRPr="00492645">
        <w:rPr>
          <w:rFonts w:eastAsia="Calibri"/>
        </w:rPr>
        <w:t>Table 8 contains the characteristics of representative AARDDVARK stations (System 4C). Observations of VLF propagation anomalies networks of receive only stations that receive terrestrial VLF signals of opportunity. The VLF signals may be transmitted by stations operating in the time standard and frequency signal, radionavigation, broadcast, fixed or mobile services. However, since the receivers observing VLF propagation anomalies receive signals of opportunity the radio service of the transmit station may not apply to the VLF receive station. Observational networks for VLF receive signals at frequencies between 10 and 50 kHz. The following allocations exist within the frequency range, but may not be applicable:</w:t>
      </w:r>
    </w:p>
    <w:p w14:paraId="26F8006C" w14:textId="77777777" w:rsidR="00400797" w:rsidRPr="00492645" w:rsidRDefault="00400797" w:rsidP="00400797">
      <w:pPr>
        <w:tabs>
          <w:tab w:val="left" w:pos="2608"/>
          <w:tab w:val="left" w:pos="3345"/>
        </w:tabs>
        <w:spacing w:before="80"/>
        <w:ind w:left="1134" w:hanging="1134"/>
        <w:rPr>
          <w:rFonts w:eastAsia="Calibri"/>
        </w:rPr>
      </w:pPr>
      <w:r w:rsidRPr="00492645">
        <w:rPr>
          <w:rFonts w:eastAsia="Calibri"/>
        </w:rPr>
        <w:tab/>
        <w:t>13 to 14 kHz:</w:t>
      </w:r>
      <w:r w:rsidRPr="00492645">
        <w:rPr>
          <w:rFonts w:eastAsia="Calibri"/>
        </w:rPr>
        <w:tab/>
      </w:r>
      <w:r w:rsidRPr="00492645">
        <w:rPr>
          <w:rFonts w:eastAsia="Calibri"/>
        </w:rPr>
        <w:tab/>
        <w:t>Radionavigation</w:t>
      </w:r>
    </w:p>
    <w:p w14:paraId="1334F72B" w14:textId="77777777" w:rsidR="00400797" w:rsidRPr="00492645" w:rsidRDefault="00400797" w:rsidP="00400797">
      <w:pPr>
        <w:tabs>
          <w:tab w:val="left" w:pos="2608"/>
          <w:tab w:val="left" w:pos="3345"/>
        </w:tabs>
        <w:spacing w:before="80"/>
        <w:ind w:left="1134" w:hanging="1134"/>
        <w:rPr>
          <w:rFonts w:eastAsia="Calibri"/>
        </w:rPr>
      </w:pPr>
      <w:r w:rsidRPr="00492645">
        <w:rPr>
          <w:rFonts w:eastAsia="Calibri"/>
        </w:rPr>
        <w:tab/>
        <w:t>14 to 19.95 kHz:</w:t>
      </w:r>
      <w:r w:rsidRPr="00492645">
        <w:rPr>
          <w:rFonts w:eastAsia="Calibri"/>
        </w:rPr>
        <w:tab/>
        <w:t>Fixed, maritime mobile</w:t>
      </w:r>
    </w:p>
    <w:p w14:paraId="71FAEE7B" w14:textId="77777777" w:rsidR="00400797" w:rsidRPr="00492645" w:rsidRDefault="00400797" w:rsidP="00400797">
      <w:pPr>
        <w:tabs>
          <w:tab w:val="left" w:pos="2608"/>
          <w:tab w:val="left" w:pos="3345"/>
        </w:tabs>
        <w:spacing w:before="80"/>
        <w:ind w:left="1134" w:hanging="1134"/>
        <w:rPr>
          <w:rFonts w:eastAsia="Calibri"/>
        </w:rPr>
      </w:pPr>
      <w:r w:rsidRPr="00492645">
        <w:rPr>
          <w:rFonts w:eastAsia="Calibri"/>
        </w:rPr>
        <w:tab/>
        <w:t>19.95 to 20.05 kHz:</w:t>
      </w:r>
      <w:r w:rsidRPr="00492645">
        <w:rPr>
          <w:rFonts w:eastAsia="Calibri"/>
        </w:rPr>
        <w:tab/>
        <w:t>Time standard and frequency signal</w:t>
      </w:r>
    </w:p>
    <w:p w14:paraId="429BD7EC" w14:textId="77777777" w:rsidR="00400797" w:rsidRPr="00492645" w:rsidRDefault="00400797" w:rsidP="00400797">
      <w:pPr>
        <w:tabs>
          <w:tab w:val="left" w:pos="2608"/>
          <w:tab w:val="left" w:pos="3345"/>
        </w:tabs>
        <w:spacing w:before="80"/>
        <w:ind w:left="1134" w:hanging="1134"/>
        <w:rPr>
          <w:rFonts w:eastAsia="Calibri"/>
        </w:rPr>
      </w:pPr>
      <w:r w:rsidRPr="00492645">
        <w:rPr>
          <w:rFonts w:eastAsia="Calibri"/>
        </w:rPr>
        <w:tab/>
        <w:t>20.05 to 50 kHz:</w:t>
      </w:r>
      <w:r w:rsidRPr="00492645">
        <w:rPr>
          <w:rFonts w:eastAsia="Calibri"/>
        </w:rPr>
        <w:tab/>
        <w:t>Fixed, maritime mobile.</w:t>
      </w:r>
    </w:p>
    <w:p w14:paraId="6FB760A8" w14:textId="77777777" w:rsidR="00400797" w:rsidRPr="00492645" w:rsidRDefault="00400797" w:rsidP="00400797">
      <w:pPr>
        <w:rPr>
          <w:rFonts w:eastAsia="Calibri"/>
          <w:spacing w:val="-2"/>
        </w:rPr>
      </w:pPr>
      <w:r w:rsidRPr="00492645">
        <w:rPr>
          <w:rFonts w:eastAsia="Calibri"/>
          <w:spacing w:val="-2"/>
        </w:rPr>
        <w:t>The most applicable service for this application may be the meteorological aids service (</w:t>
      </w:r>
      <w:proofErr w:type="spellStart"/>
      <w:r w:rsidRPr="00492645">
        <w:rPr>
          <w:rFonts w:eastAsia="Calibri"/>
          <w:spacing w:val="-2"/>
        </w:rPr>
        <w:t>MetAids</w:t>
      </w:r>
      <w:proofErr w:type="spellEnd"/>
      <w:r w:rsidRPr="00492645">
        <w:rPr>
          <w:rFonts w:eastAsia="Calibri"/>
          <w:spacing w:val="-2"/>
        </w:rPr>
        <w:t xml:space="preserve">) since it is </w:t>
      </w:r>
      <w:proofErr w:type="gramStart"/>
      <w:r w:rsidRPr="00492645">
        <w:rPr>
          <w:rFonts w:eastAsia="Calibri"/>
          <w:spacing w:val="-2"/>
        </w:rPr>
        <w:t>similar to</w:t>
      </w:r>
      <w:proofErr w:type="gramEnd"/>
      <w:r w:rsidRPr="00492645">
        <w:rPr>
          <w:rFonts w:eastAsia="Calibri"/>
          <w:spacing w:val="-2"/>
        </w:rPr>
        <w:t xml:space="preserve"> the receive-only </w:t>
      </w:r>
      <w:proofErr w:type="spellStart"/>
      <w:r w:rsidRPr="00492645">
        <w:rPr>
          <w:rFonts w:eastAsia="Calibri"/>
          <w:spacing w:val="-2"/>
        </w:rPr>
        <w:t>MetAids</w:t>
      </w:r>
      <w:proofErr w:type="spellEnd"/>
      <w:r w:rsidRPr="00492645">
        <w:rPr>
          <w:rFonts w:eastAsia="Calibri"/>
          <w:spacing w:val="-2"/>
        </w:rPr>
        <w:t xml:space="preserve"> operations operating the frequency band 9.0</w:t>
      </w:r>
      <w:r w:rsidRPr="00492645">
        <w:rPr>
          <w:rFonts w:eastAsia="Calibri"/>
          <w:spacing w:val="-2"/>
        </w:rPr>
        <w:noBreakHyphen/>
        <w:t xml:space="preserve">11.3 kHz. However, no allocation to the </w:t>
      </w:r>
      <w:proofErr w:type="spellStart"/>
      <w:r w:rsidRPr="00492645">
        <w:rPr>
          <w:rFonts w:eastAsia="Calibri"/>
          <w:spacing w:val="-2"/>
        </w:rPr>
        <w:t>MetAids</w:t>
      </w:r>
      <w:proofErr w:type="spellEnd"/>
      <w:r w:rsidRPr="00492645">
        <w:rPr>
          <w:rFonts w:eastAsia="Calibri"/>
          <w:spacing w:val="-2"/>
        </w:rPr>
        <w:t xml:space="preserve"> service exists in the frequency range of interest. </w:t>
      </w:r>
    </w:p>
    <w:p w14:paraId="69040AC2" w14:textId="77777777" w:rsidR="00400797" w:rsidRPr="00492645" w:rsidRDefault="00400797" w:rsidP="00400797">
      <w:pPr>
        <w:pStyle w:val="Heading3"/>
        <w:rPr>
          <w:rFonts w:eastAsia="Calibri"/>
        </w:rPr>
      </w:pPr>
      <w:bookmarkStart w:id="90" w:name="_Toc147506328"/>
      <w:r w:rsidRPr="00492645">
        <w:rPr>
          <w:rFonts w:eastAsia="Calibri"/>
        </w:rPr>
        <w:t>4.</w:t>
      </w:r>
      <w:r w:rsidRPr="00492645">
        <w:rPr>
          <w:rFonts w:eastAsia="MS Mincho"/>
        </w:rPr>
        <w:t>2.</w:t>
      </w:r>
      <w:r w:rsidRPr="00492645">
        <w:rPr>
          <w:rFonts w:eastAsia="Calibri"/>
        </w:rPr>
        <w:t>5</w:t>
      </w:r>
      <w:r w:rsidRPr="00492645">
        <w:rPr>
          <w:rFonts w:eastAsia="Calibri"/>
        </w:rPr>
        <w:tab/>
        <w:t>Scintillation monitors</w:t>
      </w:r>
      <w:bookmarkEnd w:id="90"/>
    </w:p>
    <w:p w14:paraId="5B1DACE3" w14:textId="77777777" w:rsidR="00400797" w:rsidRPr="00492645" w:rsidRDefault="00400797" w:rsidP="00400797">
      <w:pPr>
        <w:rPr>
          <w:rFonts w:eastAsia="Calibri"/>
          <w:szCs w:val="24"/>
        </w:rPr>
      </w:pPr>
      <w:r w:rsidRPr="00492645">
        <w:rPr>
          <w:rFonts w:eastAsia="Calibri"/>
        </w:rPr>
        <w:t xml:space="preserve">Table 9 contains the characteristics of a representative scintillation monitor system. Scintillation monitors are receive-only systems that measure the solar winds by receiving radio signals from compact radio sources. The operations are </w:t>
      </w:r>
      <w:proofErr w:type="gramStart"/>
      <w:r w:rsidRPr="00492645">
        <w:rPr>
          <w:rFonts w:eastAsia="Calibri"/>
        </w:rPr>
        <w:t>similar to</w:t>
      </w:r>
      <w:proofErr w:type="gramEnd"/>
      <w:r w:rsidRPr="00492645">
        <w:rPr>
          <w:rFonts w:eastAsia="Calibri"/>
        </w:rPr>
        <w:t xml:space="preserve"> radio astronomy, but the reception of signals from compact radio sources is used to measure the characteristics of the solar winds. Therefore, scintillation monitor operations may not fall under the definition of radio astronomy. One frequency, 327 MHz, has been identified for use by scintillation monitors. It is worth noting that a primary radio astronomy allocation does exist in the frequency band </w:t>
      </w:r>
      <w:r w:rsidRPr="00492645">
        <w:rPr>
          <w:rFonts w:eastAsia="Calibri"/>
          <w:szCs w:val="24"/>
        </w:rPr>
        <w:t xml:space="preserve">322-328.6 </w:t>
      </w:r>
      <w:proofErr w:type="spellStart"/>
      <w:r w:rsidRPr="00492645">
        <w:rPr>
          <w:rFonts w:eastAsia="Calibri"/>
          <w:szCs w:val="24"/>
        </w:rPr>
        <w:t>MHz.</w:t>
      </w:r>
      <w:proofErr w:type="spellEnd"/>
    </w:p>
    <w:p w14:paraId="1C7E5656" w14:textId="77777777" w:rsidR="00400797" w:rsidRPr="00492645" w:rsidRDefault="00400797" w:rsidP="00400797">
      <w:pPr>
        <w:pStyle w:val="Heading3"/>
        <w:rPr>
          <w:rFonts w:eastAsia="Calibri"/>
        </w:rPr>
      </w:pPr>
      <w:bookmarkStart w:id="91" w:name="_Toc147506329"/>
      <w:r w:rsidRPr="00492645">
        <w:rPr>
          <w:rFonts w:eastAsia="Calibri"/>
        </w:rPr>
        <w:t>4.</w:t>
      </w:r>
      <w:r w:rsidRPr="00492645">
        <w:rPr>
          <w:rFonts w:eastAsia="MS Mincho"/>
        </w:rPr>
        <w:t>2.</w:t>
      </w:r>
      <w:r w:rsidRPr="00492645">
        <w:rPr>
          <w:rFonts w:eastAsia="Calibri"/>
        </w:rPr>
        <w:t>6</w:t>
      </w:r>
      <w:r w:rsidRPr="00492645">
        <w:rPr>
          <w:rFonts w:eastAsia="Calibri"/>
        </w:rPr>
        <w:tab/>
        <w:t>RNSS-based observations</w:t>
      </w:r>
      <w:bookmarkEnd w:id="76"/>
      <w:bookmarkEnd w:id="77"/>
      <w:bookmarkEnd w:id="78"/>
      <w:bookmarkEnd w:id="79"/>
      <w:bookmarkEnd w:id="91"/>
    </w:p>
    <w:p w14:paraId="35C2DADD" w14:textId="77777777" w:rsidR="00400797" w:rsidRPr="00492645" w:rsidRDefault="00400797" w:rsidP="00400797">
      <w:pPr>
        <w:rPr>
          <w:rFonts w:eastAsia="Calibri"/>
        </w:rPr>
      </w:pPr>
      <w:r w:rsidRPr="00492645">
        <w:rPr>
          <w:rFonts w:eastAsia="Calibri"/>
        </w:rPr>
        <w:t xml:space="preserve">Table 10 contains characteristics of representative space weather sensor systems that rely on the reception of RNSS signals. It should be noted that the term navigation is not defined in the Radio Regulations. Work in the ITU-R working party responsible for RNSS has resulted in the conclusion that the </w:t>
      </w:r>
      <w:proofErr w:type="gramStart"/>
      <w:r w:rsidRPr="00492645">
        <w:rPr>
          <w:rFonts w:eastAsia="Calibri"/>
        </w:rPr>
        <w:t>most commonly accepted</w:t>
      </w:r>
      <w:proofErr w:type="gramEnd"/>
      <w:r w:rsidRPr="00492645">
        <w:rPr>
          <w:rFonts w:eastAsia="Calibri"/>
        </w:rPr>
        <w:t xml:space="preserve"> definitions for navigation include the requirement that the position of an object must be known, and for RNSS remote sensing applications, the position and velocity of the remote sensing system must be known to produce a data product.</w:t>
      </w:r>
    </w:p>
    <w:p w14:paraId="0F531DEA" w14:textId="77777777" w:rsidR="00400797" w:rsidRPr="00492645" w:rsidRDefault="00400797" w:rsidP="00400797">
      <w:pPr>
        <w:pStyle w:val="Heading3"/>
        <w:rPr>
          <w:rFonts w:eastAsia="Calibri"/>
        </w:rPr>
      </w:pPr>
      <w:bookmarkStart w:id="92" w:name="_Toc147506330"/>
      <w:bookmarkStart w:id="93" w:name="_Toc15291469"/>
      <w:bookmarkStart w:id="94" w:name="_Toc15291860"/>
      <w:bookmarkStart w:id="95" w:name="_Toc15291939"/>
      <w:bookmarkStart w:id="96" w:name="_Toc15309079"/>
      <w:r w:rsidRPr="00492645">
        <w:rPr>
          <w:rFonts w:eastAsia="Calibri"/>
        </w:rPr>
        <w:t>4.</w:t>
      </w:r>
      <w:r w:rsidRPr="00492645">
        <w:rPr>
          <w:rFonts w:eastAsia="MS Mincho"/>
        </w:rPr>
        <w:t>2.</w:t>
      </w:r>
      <w:r w:rsidRPr="00492645">
        <w:rPr>
          <w:rFonts w:eastAsia="Calibri"/>
        </w:rPr>
        <w:t>7</w:t>
      </w:r>
      <w:r w:rsidRPr="00492645">
        <w:rPr>
          <w:rFonts w:eastAsia="Calibri"/>
        </w:rPr>
        <w:tab/>
        <w:t>Ionospheric radars</w:t>
      </w:r>
      <w:bookmarkEnd w:id="92"/>
      <w:bookmarkEnd w:id="93"/>
      <w:bookmarkEnd w:id="94"/>
      <w:bookmarkEnd w:id="95"/>
      <w:bookmarkEnd w:id="96"/>
    </w:p>
    <w:p w14:paraId="02AF5462" w14:textId="77777777" w:rsidR="00400797" w:rsidRPr="00492645" w:rsidRDefault="00400797" w:rsidP="00400797">
      <w:pPr>
        <w:rPr>
          <w:rFonts w:eastAsia="Calibri"/>
          <w:sz w:val="20"/>
          <w:lang w:eastAsia="zh-CN"/>
        </w:rPr>
      </w:pPr>
      <w:r w:rsidRPr="00492645">
        <w:t xml:space="preserve">Ionospheric radars could be included under the </w:t>
      </w:r>
      <w:proofErr w:type="spellStart"/>
      <w:r w:rsidRPr="00492645">
        <w:t>MetAids</w:t>
      </w:r>
      <w:proofErr w:type="spellEnd"/>
      <w:r w:rsidRPr="00492645">
        <w:t xml:space="preserve">, as active sensor systems, while recognizing </w:t>
      </w:r>
      <w:r w:rsidRPr="00492645">
        <w:rPr>
          <w:rFonts w:eastAsia="Calibri"/>
        </w:rPr>
        <w:t xml:space="preserve">the radiolocation service would also appear to be applicable to those radars but </w:t>
      </w:r>
      <w:r w:rsidRPr="00492645">
        <w:rPr>
          <w:rFonts w:eastAsia="Calibri"/>
          <w:spacing w:val="-2"/>
        </w:rPr>
        <w:t>some frequency ranges used are not allocated to the radiolocation service.</w:t>
      </w:r>
      <w:r w:rsidRPr="00492645" w:rsidDel="00632FF0">
        <w:rPr>
          <w:rFonts w:eastAsia="Calibri"/>
        </w:rPr>
        <w:t xml:space="preserve"> </w:t>
      </w:r>
    </w:p>
    <w:p w14:paraId="1B44D3D3" w14:textId="77777777" w:rsidR="00400797" w:rsidRPr="00492645" w:rsidRDefault="00400797" w:rsidP="00400797">
      <w:pPr>
        <w:pStyle w:val="Heading3"/>
        <w:rPr>
          <w:rFonts w:eastAsia="Calibri"/>
        </w:rPr>
      </w:pPr>
      <w:r w:rsidRPr="00492645">
        <w:rPr>
          <w:rFonts w:eastAsia="Calibri"/>
        </w:rPr>
        <w:lastRenderedPageBreak/>
        <w:t>4.2.</w:t>
      </w:r>
      <w:bookmarkStart w:id="97" w:name="_Toc147506331"/>
      <w:r w:rsidRPr="00492645">
        <w:rPr>
          <w:rFonts w:eastAsia="Calibri"/>
        </w:rPr>
        <w:t>8</w:t>
      </w:r>
      <w:r w:rsidRPr="00492645">
        <w:rPr>
          <w:rFonts w:eastAsia="Calibri"/>
        </w:rPr>
        <w:tab/>
        <w:t>Ionospheric sounders</w:t>
      </w:r>
      <w:bookmarkEnd w:id="97"/>
    </w:p>
    <w:p w14:paraId="3A7EFD2D" w14:textId="77777777" w:rsidR="00400797" w:rsidRPr="00492645" w:rsidRDefault="00400797" w:rsidP="00400797">
      <w:pPr>
        <w:rPr>
          <w:rFonts w:eastAsia="Calibri"/>
        </w:rPr>
      </w:pPr>
      <w:r w:rsidRPr="00492645">
        <w:rPr>
          <w:rFonts w:eastAsia="Calibri"/>
        </w:rPr>
        <w:t xml:space="preserve">Ionospheric sounders transmit signals that are reflected by the ionosphere back to a receiver, providing data value in measuring the characteristics of the ionosphere. It is worth noting that, in addition to space weather-related measurements, these systems are used for ionospheric communications planning. Some locations may be operated to provide space weather data as well as data for communications planning. </w:t>
      </w:r>
      <w:r w:rsidRPr="00492645">
        <w:t xml:space="preserve">Ionospheric sounders could be included under the </w:t>
      </w:r>
      <w:proofErr w:type="spellStart"/>
      <w:r w:rsidRPr="00492645">
        <w:t>MetAids</w:t>
      </w:r>
      <w:proofErr w:type="spellEnd"/>
      <w:r w:rsidRPr="00492645">
        <w:t xml:space="preserve">, as active sensor systems. </w:t>
      </w:r>
    </w:p>
    <w:p w14:paraId="34C388AE" w14:textId="77777777" w:rsidR="00400797" w:rsidRPr="00492645" w:rsidRDefault="00400797" w:rsidP="00400797">
      <w:pPr>
        <w:rPr>
          <w:rFonts w:eastAsia="Calibri"/>
        </w:rPr>
      </w:pPr>
      <w:r w:rsidRPr="00492645">
        <w:rPr>
          <w:rFonts w:eastAsia="Calibri"/>
        </w:rPr>
        <w:t xml:space="preserve">Review of system characteristics and operations has revealed that there is no consistency in the frequencies used within the 0.5 to 30 MHz frequency range. In addition, the system description implies that the ionospheric sounders may also fall under the radiolocation service but no allocations to the radiolocation service exist in the frequency range of 0.5 to 30 MHz </w:t>
      </w:r>
      <w:proofErr w:type="gramStart"/>
      <w:r w:rsidRPr="00492645">
        <w:rPr>
          <w:rFonts w:eastAsia="Calibri"/>
        </w:rPr>
        <w:t>with the exception of</w:t>
      </w:r>
      <w:proofErr w:type="gramEnd"/>
      <w:r w:rsidRPr="00492645">
        <w:rPr>
          <w:rFonts w:eastAsia="Calibri"/>
        </w:rPr>
        <w:t xml:space="preserve"> multiple allocations limited to the application of oceanographic radars, which are not useful for space weather observations.</w:t>
      </w:r>
    </w:p>
    <w:p w14:paraId="4C5F532D" w14:textId="77777777" w:rsidR="00400797" w:rsidRPr="00492645" w:rsidRDefault="00400797" w:rsidP="00400797">
      <w:pPr>
        <w:pStyle w:val="Heading3"/>
        <w:rPr>
          <w:rFonts w:eastAsia="Calibri"/>
        </w:rPr>
      </w:pPr>
      <w:bookmarkStart w:id="98" w:name="_Toc147506332"/>
      <w:bookmarkStart w:id="99" w:name="_Toc15291470"/>
      <w:bookmarkStart w:id="100" w:name="_Toc15291861"/>
      <w:bookmarkStart w:id="101" w:name="_Toc15291940"/>
      <w:bookmarkStart w:id="102" w:name="_Toc15309080"/>
      <w:r w:rsidRPr="00492645">
        <w:rPr>
          <w:rFonts w:eastAsia="Calibri"/>
        </w:rPr>
        <w:t>4.</w:t>
      </w:r>
      <w:r w:rsidRPr="00492645">
        <w:rPr>
          <w:rFonts w:eastAsia="MS Mincho"/>
        </w:rPr>
        <w:t>2.</w:t>
      </w:r>
      <w:r w:rsidRPr="00492645">
        <w:rPr>
          <w:rFonts w:eastAsia="Calibri"/>
        </w:rPr>
        <w:t>9</w:t>
      </w:r>
      <w:r w:rsidRPr="00492645">
        <w:rPr>
          <w:rFonts w:eastAsia="Calibri"/>
        </w:rPr>
        <w:tab/>
        <w:t>Canadian high frequency transmitter - receiver network</w:t>
      </w:r>
      <w:bookmarkEnd w:id="98"/>
    </w:p>
    <w:p w14:paraId="0006C8A2" w14:textId="77777777" w:rsidR="00400797" w:rsidRPr="00492645" w:rsidRDefault="00400797" w:rsidP="00400797">
      <w:pPr>
        <w:rPr>
          <w:rFonts w:eastAsia="Calibri"/>
        </w:rPr>
      </w:pPr>
      <w:r w:rsidRPr="00492645">
        <w:rPr>
          <w:rFonts w:eastAsia="Calibri"/>
        </w:rPr>
        <w:t>Natural Resources Canada (</w:t>
      </w:r>
      <w:proofErr w:type="spellStart"/>
      <w:r w:rsidRPr="00492645">
        <w:rPr>
          <w:rFonts w:eastAsia="Calibri"/>
        </w:rPr>
        <w:t>NRCan</w:t>
      </w:r>
      <w:proofErr w:type="spellEnd"/>
      <w:r w:rsidRPr="00492645">
        <w:rPr>
          <w:rFonts w:eastAsia="Calibri"/>
        </w:rPr>
        <w:t>) operates an HF network to studying the effects of space weather on high frequency radio wave propagation. The network consists of 3 inverted-V configured, 500 W transmitters located in Ottawa, Fort Churchill, and Yellowknife. Additional installations are planned for Resolute Bay and Iqaluit. The transmitters are paired with a directional receiver located in Alert. Station distribution allows for the study of propagation paths travelling through the sub-auroral, auroral, and polar cap regions.</w:t>
      </w:r>
    </w:p>
    <w:p w14:paraId="1F4B95D1" w14:textId="77777777" w:rsidR="00400797" w:rsidRPr="00492645" w:rsidRDefault="00400797" w:rsidP="00400797">
      <w:pPr>
        <w:rPr>
          <w:rFonts w:eastAsia="Calibri"/>
        </w:rPr>
      </w:pPr>
      <w:r w:rsidRPr="00492645">
        <w:rPr>
          <w:rFonts w:eastAsia="Calibri"/>
        </w:rPr>
        <w:t xml:space="preserve">Each transmitter sends staggered Barker coded signals frequencies of 4.6, 7.0, 8.0, 11.1, and 14.4 MHz multiple times per hour. The receiver decodes the received signal based on the transmission schedule. Pattern in signal detection, especially in comparison to the expected signal detection pattern, provides information on the ionospheric conditions along the </w:t>
      </w:r>
      <w:proofErr w:type="spellStart"/>
      <w:r w:rsidRPr="00492645">
        <w:rPr>
          <w:rFonts w:eastAsia="Calibri"/>
        </w:rPr>
        <w:t>radiowave</w:t>
      </w:r>
      <w:proofErr w:type="spellEnd"/>
      <w:r w:rsidRPr="00492645">
        <w:rPr>
          <w:rFonts w:eastAsia="Calibri"/>
        </w:rPr>
        <w:t xml:space="preserve"> propagation path, and how this environment is impacted by space weather phenomena.</w:t>
      </w:r>
    </w:p>
    <w:p w14:paraId="31BF37CA" w14:textId="77777777" w:rsidR="00400797" w:rsidRPr="00492645" w:rsidRDefault="00400797" w:rsidP="00400797">
      <w:pPr>
        <w:pStyle w:val="Heading1"/>
      </w:pPr>
      <w:bookmarkStart w:id="103" w:name="_Toc15291474"/>
      <w:bookmarkStart w:id="104" w:name="_Toc15291865"/>
      <w:bookmarkStart w:id="105" w:name="_Toc15291944"/>
      <w:bookmarkStart w:id="106" w:name="_Toc15309084"/>
      <w:bookmarkStart w:id="107" w:name="_Toc147506333"/>
      <w:bookmarkStart w:id="108" w:name="_Toc147929939"/>
      <w:bookmarkEnd w:id="99"/>
      <w:bookmarkEnd w:id="100"/>
      <w:bookmarkEnd w:id="101"/>
      <w:bookmarkEnd w:id="102"/>
      <w:r w:rsidRPr="00492645">
        <w:rPr>
          <w:bCs/>
        </w:rPr>
        <w:t>5</w:t>
      </w:r>
      <w:r w:rsidRPr="00492645">
        <w:tab/>
        <w:t>Regulatory aspects</w:t>
      </w:r>
      <w:bookmarkEnd w:id="103"/>
      <w:bookmarkEnd w:id="104"/>
      <w:bookmarkEnd w:id="105"/>
      <w:bookmarkEnd w:id="106"/>
      <w:bookmarkEnd w:id="107"/>
      <w:bookmarkEnd w:id="108"/>
      <w:r w:rsidRPr="00492645">
        <w:t xml:space="preserve"> </w:t>
      </w:r>
    </w:p>
    <w:p w14:paraId="0FCBFEBA" w14:textId="77777777" w:rsidR="00400797" w:rsidRPr="00492645" w:rsidRDefault="00400797" w:rsidP="00400797">
      <w:r w:rsidRPr="00492645">
        <w:t xml:space="preserve">This ITU-R Report documents a broad range of space weather sensor systems using radio spectrum that are operated globally. The systems can be categorized (see Annex 1) as those that are 1) used for operational detection, </w:t>
      </w:r>
      <w:proofErr w:type="gramStart"/>
      <w:r w:rsidRPr="00492645">
        <w:t>predictions</w:t>
      </w:r>
      <w:proofErr w:type="gramEnd"/>
      <w:r w:rsidRPr="00492645">
        <w:t xml:space="preserve"> and warnings; 2) under development and may transition to operational use sometime in the future; and 3) those used for research purposes only. Combined, they form a formidable list of systems to address under a single WRC agenda item effort. It is also shown that with some types of systems frequency use around the globe is not consistent, though the systems are limited in number.</w:t>
      </w:r>
    </w:p>
    <w:p w14:paraId="1FF7DDD8" w14:textId="77777777" w:rsidR="00400797" w:rsidRPr="00492645" w:rsidRDefault="00400797" w:rsidP="00400797">
      <w:r w:rsidRPr="00492645">
        <w:t xml:space="preserve">While all systems can be afforded some level of regulatory recognition and protection, addressing the systems used for operational detection, </w:t>
      </w:r>
      <w:proofErr w:type="gramStart"/>
      <w:r w:rsidRPr="00492645">
        <w:t>prediction</w:t>
      </w:r>
      <w:proofErr w:type="gramEnd"/>
      <w:r w:rsidRPr="00492645">
        <w:t xml:space="preserve"> and warnings (Category 1) are most critical since they are key to protection of large sectors of national economies and support public safety. </w:t>
      </w:r>
    </w:p>
    <w:p w14:paraId="03066AC2" w14:textId="77777777" w:rsidR="00400797" w:rsidRPr="00492645" w:rsidRDefault="00400797" w:rsidP="00400797">
      <w:pPr>
        <w:overflowPunct/>
        <w:autoSpaceDE/>
        <w:autoSpaceDN/>
        <w:adjustRightInd/>
        <w:spacing w:before="0"/>
        <w:textAlignment w:val="auto"/>
      </w:pPr>
      <w:r w:rsidRPr="00492645">
        <w:t>In addition, the vulnerability of the receive-only systems is in most need of attention for a regulatory perspective.</w:t>
      </w:r>
    </w:p>
    <w:p w14:paraId="283A4C4D" w14:textId="77777777" w:rsidR="00400797" w:rsidRDefault="00400797" w:rsidP="00400797"/>
    <w:p w14:paraId="5F8DE5D0" w14:textId="77777777" w:rsidR="00400797" w:rsidRPr="00492645" w:rsidRDefault="00400797" w:rsidP="00400797"/>
    <w:p w14:paraId="61B6441D" w14:textId="77777777" w:rsidR="00400797" w:rsidRPr="00492645" w:rsidRDefault="00400797" w:rsidP="00400797">
      <w:pPr>
        <w:pStyle w:val="AnnexNoTitle"/>
      </w:pPr>
      <w:bookmarkStart w:id="109" w:name="_Toc15291475"/>
      <w:bookmarkStart w:id="110" w:name="_Toc15291866"/>
      <w:bookmarkStart w:id="111" w:name="_Toc15291945"/>
      <w:bookmarkStart w:id="112" w:name="_Toc15309085"/>
      <w:r w:rsidRPr="00492645">
        <w:lastRenderedPageBreak/>
        <w:t>Annex 1</w:t>
      </w:r>
      <w:bookmarkStart w:id="113" w:name="_Hlk525098345"/>
      <w:r w:rsidRPr="00492645">
        <w:br/>
      </w:r>
      <w:r w:rsidRPr="00492645">
        <w:br/>
        <w:t xml:space="preserve">Categorization of the RF-based sensors in regards </w:t>
      </w:r>
      <w:r w:rsidRPr="00492645">
        <w:br/>
        <w:t>to support of current space weather products</w:t>
      </w:r>
      <w:bookmarkEnd w:id="109"/>
      <w:bookmarkEnd w:id="110"/>
      <w:bookmarkEnd w:id="111"/>
      <w:bookmarkEnd w:id="112"/>
    </w:p>
    <w:p w14:paraId="285FE76D" w14:textId="77777777" w:rsidR="00400797" w:rsidRPr="00492645" w:rsidRDefault="00400797" w:rsidP="00400797">
      <w:pPr>
        <w:spacing w:before="360"/>
        <w:rPr>
          <w:lang w:eastAsia="zh-CN"/>
        </w:rPr>
      </w:pPr>
      <w:r w:rsidRPr="00492645">
        <w:rPr>
          <w:lang w:eastAsia="zh-CN"/>
        </w:rPr>
        <w:t xml:space="preserve">The material contained in the preliminary draft new Report on space weather sensors shows that there is a wide range of systems and frequency bands. The following non-exhaustive categorization of </w:t>
      </w:r>
      <w:r w:rsidRPr="00492645">
        <w:t>space weather sensor systems using radio spectrum</w:t>
      </w:r>
      <w:r w:rsidRPr="00492645">
        <w:rPr>
          <w:lang w:eastAsia="zh-CN"/>
        </w:rPr>
        <w:t xml:space="preserve"> is based on current space weather products reliance on space weather sensor operation as described below.</w:t>
      </w:r>
    </w:p>
    <w:p w14:paraId="023E00BE" w14:textId="77777777" w:rsidR="00400797" w:rsidRPr="00492645" w:rsidRDefault="00400797" w:rsidP="00400797">
      <w:pPr>
        <w:pStyle w:val="Headingb"/>
      </w:pPr>
      <w:r w:rsidRPr="00492645">
        <w:t>Category descriptions</w:t>
      </w:r>
    </w:p>
    <w:p w14:paraId="1FAF18B8" w14:textId="77777777" w:rsidR="00400797" w:rsidRPr="00492645" w:rsidRDefault="00400797" w:rsidP="00400797">
      <w:pPr>
        <w:rPr>
          <w:lang w:eastAsia="zh-CN"/>
        </w:rPr>
      </w:pPr>
      <w:r w:rsidRPr="00492645">
        <w:rPr>
          <w:lang w:eastAsia="zh-CN"/>
        </w:rPr>
        <w:t>Systems and frequencies used in operational space weather applications (for real time monitoring, near real time initialisation of forecast models, near real time verification of forecast results, with reliability of near real time data reception &gt; selected threshold) are listed in Table 12.</w:t>
      </w:r>
    </w:p>
    <w:p w14:paraId="1B541E52" w14:textId="77777777" w:rsidR="00400797" w:rsidRPr="00492645" w:rsidRDefault="00400797" w:rsidP="00400797">
      <w:pPr>
        <w:rPr>
          <w:lang w:eastAsia="zh-CN"/>
        </w:rPr>
      </w:pPr>
      <w:r w:rsidRPr="00492645">
        <w:rPr>
          <w:lang w:eastAsia="zh-CN"/>
        </w:rPr>
        <w:t xml:space="preserve">Systems and frequencies </w:t>
      </w:r>
      <w:bookmarkStart w:id="114" w:name="_Hlk525466270"/>
      <w:r w:rsidRPr="00492645">
        <w:rPr>
          <w:lang w:eastAsia="zh-CN"/>
        </w:rPr>
        <w:t>transitioning from research to operational use</w:t>
      </w:r>
      <w:bookmarkEnd w:id="114"/>
      <w:r w:rsidRPr="00492645">
        <w:rPr>
          <w:lang w:eastAsia="zh-CN"/>
        </w:rPr>
        <w:t xml:space="preserve"> are listed in Table 13.</w:t>
      </w:r>
    </w:p>
    <w:p w14:paraId="051BE13F" w14:textId="3C7EA52B" w:rsidR="00400797" w:rsidRPr="00492645" w:rsidRDefault="00400797" w:rsidP="00400797">
      <w:pPr>
        <w:rPr>
          <w:lang w:eastAsia="zh-CN"/>
        </w:rPr>
      </w:pPr>
      <w:r w:rsidRPr="00492645">
        <w:rPr>
          <w:lang w:eastAsia="zh-CN"/>
        </w:rPr>
        <w:t>Research systems currently not used operationally (</w:t>
      </w:r>
      <w:proofErr w:type="gramStart"/>
      <w:r w:rsidRPr="00492645">
        <w:rPr>
          <w:lang w:eastAsia="zh-CN"/>
        </w:rPr>
        <w:t>e.g.</w:t>
      </w:r>
      <w:proofErr w:type="gramEnd"/>
      <w:r w:rsidRPr="00492645">
        <w:rPr>
          <w:lang w:eastAsia="zh-CN"/>
        </w:rPr>
        <w:t xml:space="preserve"> data not available in near real time, gaps in data provision) are listed in Table 14.</w:t>
      </w:r>
    </w:p>
    <w:p w14:paraId="199CDCDF" w14:textId="77777777" w:rsidR="00400797" w:rsidRPr="00492645" w:rsidRDefault="00400797" w:rsidP="00400797">
      <w:pPr>
        <w:rPr>
          <w:lang w:eastAsia="zh-CN"/>
        </w:rPr>
      </w:pPr>
      <w:r w:rsidRPr="00492645">
        <w:rPr>
          <w:lang w:eastAsia="zh-CN"/>
        </w:rPr>
        <w:t xml:space="preserve">The following tables include </w:t>
      </w:r>
      <w:proofErr w:type="gramStart"/>
      <w:r w:rsidRPr="00492645">
        <w:rPr>
          <w:lang w:eastAsia="zh-CN"/>
        </w:rPr>
        <w:t>a brief summary</w:t>
      </w:r>
      <w:proofErr w:type="gramEnd"/>
      <w:r w:rsidRPr="00492645">
        <w:rPr>
          <w:lang w:eastAsia="zh-CN"/>
        </w:rPr>
        <w:t xml:space="preserve"> of space weather radio frequency instruments and their categorization.</w:t>
      </w:r>
    </w:p>
    <w:p w14:paraId="31D20638" w14:textId="77777777" w:rsidR="00400797" w:rsidRPr="00492645" w:rsidRDefault="00400797" w:rsidP="00400797">
      <w:pPr>
        <w:pStyle w:val="TableNo"/>
        <w:rPr>
          <w:lang w:eastAsia="zh-CN"/>
        </w:rPr>
      </w:pPr>
      <w:bookmarkStart w:id="115" w:name="_Hlk525466186"/>
      <w:r w:rsidRPr="00492645">
        <w:rPr>
          <w:lang w:eastAsia="zh-CN"/>
        </w:rPr>
        <w:t>TABLE 12</w:t>
      </w:r>
    </w:p>
    <w:p w14:paraId="61455674" w14:textId="77777777" w:rsidR="00400797" w:rsidRPr="00492645" w:rsidRDefault="00400797" w:rsidP="00400797">
      <w:pPr>
        <w:pStyle w:val="Tabletitle"/>
        <w:rPr>
          <w:lang w:eastAsia="zh-CN"/>
        </w:rPr>
      </w:pPr>
      <w:r w:rsidRPr="00492645">
        <w:rPr>
          <w:lang w:eastAsia="zh-CN"/>
        </w:rPr>
        <w:t xml:space="preserve">Category 1: Operationally used space weather </w:t>
      </w:r>
      <w:proofErr w:type="gramStart"/>
      <w:r w:rsidRPr="00492645">
        <w:rPr>
          <w:lang w:eastAsia="zh-CN"/>
        </w:rPr>
        <w:t>applications</w:t>
      </w:r>
      <w:bookmarkEnd w:id="115"/>
      <w:proofErr w:type="gramEnd"/>
    </w:p>
    <w:tbl>
      <w:tblPr>
        <w:tblStyle w:val="TableGrid1"/>
        <w:tblW w:w="9639" w:type="dxa"/>
        <w:jc w:val="center"/>
        <w:tblLook w:val="04A0" w:firstRow="1" w:lastRow="0" w:firstColumn="1" w:lastColumn="0" w:noHBand="0" w:noVBand="1"/>
      </w:tblPr>
      <w:tblGrid>
        <w:gridCol w:w="2596"/>
        <w:gridCol w:w="1525"/>
        <w:gridCol w:w="1712"/>
        <w:gridCol w:w="2042"/>
        <w:gridCol w:w="1764"/>
      </w:tblGrid>
      <w:tr w:rsidR="00400797" w:rsidRPr="00492645" w14:paraId="4E6A1C0B" w14:textId="77777777" w:rsidTr="00A072C4">
        <w:trPr>
          <w:cantSplit/>
          <w:tblHeader/>
          <w:jc w:val="center"/>
        </w:trPr>
        <w:tc>
          <w:tcPr>
            <w:tcW w:w="1347" w:type="pct"/>
            <w:vAlign w:val="center"/>
          </w:tcPr>
          <w:p w14:paraId="3C127E40" w14:textId="77777777" w:rsidR="00400797" w:rsidRPr="00492645" w:rsidRDefault="00400797" w:rsidP="00A072C4">
            <w:pPr>
              <w:pStyle w:val="Tablehead"/>
            </w:pPr>
            <w:r w:rsidRPr="00492645">
              <w:t>Instrument/System</w:t>
            </w:r>
          </w:p>
        </w:tc>
        <w:tc>
          <w:tcPr>
            <w:tcW w:w="791" w:type="pct"/>
            <w:vAlign w:val="center"/>
          </w:tcPr>
          <w:p w14:paraId="2C823C7C" w14:textId="77777777" w:rsidR="00400797" w:rsidRPr="00492645" w:rsidRDefault="00400797" w:rsidP="00A072C4">
            <w:pPr>
              <w:pStyle w:val="Tablehead"/>
            </w:pPr>
            <w:r w:rsidRPr="00492645">
              <w:t>Frequency (MHz)</w:t>
            </w:r>
          </w:p>
        </w:tc>
        <w:tc>
          <w:tcPr>
            <w:tcW w:w="888" w:type="pct"/>
            <w:vAlign w:val="center"/>
          </w:tcPr>
          <w:p w14:paraId="1B5735B8" w14:textId="77777777" w:rsidR="00400797" w:rsidRPr="00492645" w:rsidRDefault="00400797" w:rsidP="00A072C4">
            <w:pPr>
              <w:pStyle w:val="Tablehead"/>
            </w:pPr>
            <w:r w:rsidRPr="00492645">
              <w:t>Bandwidth</w:t>
            </w:r>
          </w:p>
        </w:tc>
        <w:tc>
          <w:tcPr>
            <w:tcW w:w="1059" w:type="pct"/>
            <w:vAlign w:val="center"/>
          </w:tcPr>
          <w:p w14:paraId="7BB4910F" w14:textId="77777777" w:rsidR="00400797" w:rsidRPr="00492645" w:rsidRDefault="00400797" w:rsidP="00A072C4">
            <w:pPr>
              <w:pStyle w:val="Tablehead"/>
            </w:pPr>
            <w:r w:rsidRPr="00492645">
              <w:t>Location (country/region)</w:t>
            </w:r>
          </w:p>
        </w:tc>
        <w:tc>
          <w:tcPr>
            <w:tcW w:w="915" w:type="pct"/>
            <w:vAlign w:val="center"/>
          </w:tcPr>
          <w:p w14:paraId="592DD5A6" w14:textId="77777777" w:rsidR="00400797" w:rsidRPr="00492645" w:rsidRDefault="00400797" w:rsidP="00A072C4">
            <w:pPr>
              <w:pStyle w:val="Tablehead"/>
            </w:pPr>
            <w:r w:rsidRPr="00492645">
              <w:t>Applicable section in Report</w:t>
            </w:r>
          </w:p>
        </w:tc>
      </w:tr>
      <w:tr w:rsidR="00400797" w:rsidRPr="00492645" w14:paraId="656FC0B6" w14:textId="77777777" w:rsidTr="00A072C4">
        <w:trPr>
          <w:cantSplit/>
          <w:jc w:val="center"/>
        </w:trPr>
        <w:tc>
          <w:tcPr>
            <w:tcW w:w="1347" w:type="pct"/>
            <w:vMerge w:val="restart"/>
            <w:vAlign w:val="center"/>
          </w:tcPr>
          <w:p w14:paraId="57C2AA8F" w14:textId="77777777" w:rsidR="00400797" w:rsidRPr="00492645" w:rsidRDefault="00400797" w:rsidP="00A072C4">
            <w:pPr>
              <w:pStyle w:val="Tabletext"/>
              <w:rPr>
                <w:lang w:eastAsia="zh-CN"/>
              </w:rPr>
            </w:pPr>
            <w:r w:rsidRPr="00492645">
              <w:rPr>
                <w:lang w:eastAsia="zh-CN"/>
              </w:rPr>
              <w:t>ARCAS and HSRS spectrograph</w:t>
            </w:r>
          </w:p>
        </w:tc>
        <w:tc>
          <w:tcPr>
            <w:tcW w:w="791" w:type="pct"/>
            <w:vAlign w:val="center"/>
          </w:tcPr>
          <w:p w14:paraId="6216249C" w14:textId="77777777" w:rsidR="00400797" w:rsidRPr="00492645" w:rsidRDefault="00400797" w:rsidP="00A072C4">
            <w:pPr>
              <w:pStyle w:val="Tabletext"/>
              <w:jc w:val="center"/>
              <w:rPr>
                <w:lang w:eastAsia="zh-CN"/>
              </w:rPr>
            </w:pPr>
            <w:r w:rsidRPr="00492645">
              <w:rPr>
                <w:lang w:eastAsia="zh-CN"/>
              </w:rPr>
              <w:t>45-450</w:t>
            </w:r>
          </w:p>
        </w:tc>
        <w:tc>
          <w:tcPr>
            <w:tcW w:w="888" w:type="pct"/>
            <w:vAlign w:val="center"/>
          </w:tcPr>
          <w:p w14:paraId="06876DC3" w14:textId="77777777" w:rsidR="00400797" w:rsidRPr="00492645" w:rsidDel="00370ED3" w:rsidRDefault="00400797" w:rsidP="00A072C4">
            <w:pPr>
              <w:pStyle w:val="Tabletext"/>
              <w:jc w:val="center"/>
              <w:rPr>
                <w:lang w:eastAsia="zh-CN"/>
              </w:rPr>
            </w:pPr>
            <w:r w:rsidRPr="00492645">
              <w:rPr>
                <w:lang w:eastAsia="zh-CN"/>
              </w:rPr>
              <w:t>400 MHz</w:t>
            </w:r>
            <w:r w:rsidRPr="00492645">
              <w:rPr>
                <w:lang w:eastAsia="zh-CN"/>
              </w:rPr>
              <w:br/>
              <w:t>(98 kHz freq. resolution)</w:t>
            </w:r>
          </w:p>
        </w:tc>
        <w:tc>
          <w:tcPr>
            <w:tcW w:w="1059" w:type="pct"/>
            <w:vMerge w:val="restart"/>
            <w:vAlign w:val="center"/>
          </w:tcPr>
          <w:p w14:paraId="148A7356" w14:textId="77777777" w:rsidR="00400797" w:rsidRPr="00492645" w:rsidRDefault="00400797" w:rsidP="00A072C4">
            <w:pPr>
              <w:pStyle w:val="Tabletext"/>
              <w:jc w:val="center"/>
              <w:rPr>
                <w:lang w:eastAsia="zh-CN"/>
              </w:rPr>
            </w:pPr>
            <w:r w:rsidRPr="00492645">
              <w:rPr>
                <w:lang w:eastAsia="zh-CN"/>
              </w:rPr>
              <w:t>Belgium</w:t>
            </w:r>
          </w:p>
        </w:tc>
        <w:tc>
          <w:tcPr>
            <w:tcW w:w="915" w:type="pct"/>
            <w:vMerge w:val="restart"/>
            <w:vAlign w:val="center"/>
          </w:tcPr>
          <w:p w14:paraId="1E776523" w14:textId="77777777" w:rsidR="00400797" w:rsidRPr="00492645" w:rsidRDefault="00400797" w:rsidP="00A072C4">
            <w:pPr>
              <w:pStyle w:val="Tabletext"/>
              <w:jc w:val="center"/>
              <w:rPr>
                <w:lang w:eastAsia="zh-CN"/>
              </w:rPr>
            </w:pPr>
            <w:r w:rsidRPr="00492645">
              <w:rPr>
                <w:lang w:eastAsia="zh-CN"/>
              </w:rPr>
              <w:t>2.1.1.2.3</w:t>
            </w:r>
          </w:p>
        </w:tc>
      </w:tr>
      <w:tr w:rsidR="00400797" w:rsidRPr="00492645" w14:paraId="0AB684E4" w14:textId="77777777" w:rsidTr="00A072C4">
        <w:trPr>
          <w:cantSplit/>
          <w:jc w:val="center"/>
        </w:trPr>
        <w:tc>
          <w:tcPr>
            <w:tcW w:w="1347" w:type="pct"/>
            <w:vMerge/>
            <w:vAlign w:val="center"/>
          </w:tcPr>
          <w:p w14:paraId="0B40ED86" w14:textId="77777777" w:rsidR="00400797" w:rsidRPr="00492645" w:rsidRDefault="00400797" w:rsidP="00A072C4">
            <w:pPr>
              <w:pStyle w:val="Tabletext"/>
              <w:rPr>
                <w:lang w:eastAsia="zh-CN"/>
              </w:rPr>
            </w:pPr>
          </w:p>
        </w:tc>
        <w:tc>
          <w:tcPr>
            <w:tcW w:w="791" w:type="pct"/>
            <w:vAlign w:val="center"/>
          </w:tcPr>
          <w:p w14:paraId="54E4D444" w14:textId="77777777" w:rsidR="00400797" w:rsidRPr="00492645" w:rsidRDefault="00400797" w:rsidP="00A072C4">
            <w:pPr>
              <w:pStyle w:val="Tabletext"/>
              <w:jc w:val="center"/>
              <w:rPr>
                <w:lang w:eastAsia="zh-CN"/>
              </w:rPr>
            </w:pPr>
            <w:r w:rsidRPr="00492645">
              <w:rPr>
                <w:lang w:eastAsia="zh-CN"/>
              </w:rPr>
              <w:t>275-1 495</w:t>
            </w:r>
          </w:p>
        </w:tc>
        <w:tc>
          <w:tcPr>
            <w:tcW w:w="888" w:type="pct"/>
            <w:vAlign w:val="center"/>
          </w:tcPr>
          <w:p w14:paraId="69B02372" w14:textId="77777777" w:rsidR="00400797" w:rsidRPr="00492645" w:rsidRDefault="00400797" w:rsidP="00A072C4">
            <w:pPr>
              <w:pStyle w:val="Tabletext"/>
              <w:jc w:val="center"/>
              <w:rPr>
                <w:lang w:eastAsia="zh-CN"/>
              </w:rPr>
            </w:pPr>
            <w:r w:rsidRPr="00492645">
              <w:rPr>
                <w:lang w:eastAsia="zh-CN"/>
              </w:rPr>
              <w:t>1 220 MHz</w:t>
            </w:r>
          </w:p>
        </w:tc>
        <w:tc>
          <w:tcPr>
            <w:tcW w:w="1059" w:type="pct"/>
            <w:vMerge/>
            <w:vAlign w:val="center"/>
          </w:tcPr>
          <w:p w14:paraId="254CB817" w14:textId="77777777" w:rsidR="00400797" w:rsidRPr="00492645" w:rsidRDefault="00400797" w:rsidP="00A072C4">
            <w:pPr>
              <w:pStyle w:val="Tabletext"/>
              <w:jc w:val="center"/>
              <w:rPr>
                <w:lang w:eastAsia="zh-CN"/>
              </w:rPr>
            </w:pPr>
          </w:p>
        </w:tc>
        <w:tc>
          <w:tcPr>
            <w:tcW w:w="915" w:type="pct"/>
            <w:vMerge/>
            <w:vAlign w:val="center"/>
          </w:tcPr>
          <w:p w14:paraId="0B3EFE82" w14:textId="77777777" w:rsidR="00400797" w:rsidRPr="00492645" w:rsidRDefault="00400797" w:rsidP="00A072C4">
            <w:pPr>
              <w:pStyle w:val="Tabletext"/>
              <w:jc w:val="center"/>
              <w:rPr>
                <w:lang w:eastAsia="zh-CN"/>
              </w:rPr>
            </w:pPr>
          </w:p>
        </w:tc>
      </w:tr>
      <w:tr w:rsidR="00400797" w:rsidRPr="00492645" w14:paraId="617FAF0E" w14:textId="77777777" w:rsidTr="00A072C4">
        <w:trPr>
          <w:cantSplit/>
          <w:jc w:val="center"/>
        </w:trPr>
        <w:tc>
          <w:tcPr>
            <w:tcW w:w="1347" w:type="pct"/>
            <w:vAlign w:val="center"/>
          </w:tcPr>
          <w:p w14:paraId="1714D322" w14:textId="77777777" w:rsidR="00400797" w:rsidRPr="00492645" w:rsidRDefault="00400797" w:rsidP="00A072C4">
            <w:pPr>
              <w:pStyle w:val="Tabletext"/>
              <w:rPr>
                <w:lang w:eastAsia="zh-CN"/>
              </w:rPr>
            </w:pPr>
            <w:r w:rsidRPr="00492645">
              <w:rPr>
                <w:lang w:eastAsia="zh-CN"/>
              </w:rPr>
              <w:t>CALLISTO spectrograph network</w:t>
            </w:r>
          </w:p>
        </w:tc>
        <w:tc>
          <w:tcPr>
            <w:tcW w:w="791" w:type="pct"/>
            <w:vAlign w:val="center"/>
          </w:tcPr>
          <w:p w14:paraId="14F46A97" w14:textId="77777777" w:rsidR="00400797" w:rsidRPr="00492645" w:rsidRDefault="00400797" w:rsidP="00A072C4">
            <w:pPr>
              <w:pStyle w:val="Tabletext"/>
              <w:jc w:val="center"/>
              <w:rPr>
                <w:lang w:eastAsia="zh-CN"/>
              </w:rPr>
            </w:pPr>
            <w:r w:rsidRPr="00492645">
              <w:rPr>
                <w:lang w:eastAsia="zh-CN"/>
              </w:rPr>
              <w:t>45.0-870.0</w:t>
            </w:r>
          </w:p>
        </w:tc>
        <w:tc>
          <w:tcPr>
            <w:tcW w:w="888" w:type="pct"/>
            <w:vAlign w:val="center"/>
          </w:tcPr>
          <w:p w14:paraId="7FA9CEE9" w14:textId="77777777" w:rsidR="00400797" w:rsidRPr="00492645" w:rsidRDefault="00400797" w:rsidP="00A072C4">
            <w:pPr>
              <w:pStyle w:val="Tabletext"/>
              <w:jc w:val="center"/>
              <w:rPr>
                <w:lang w:eastAsia="zh-CN"/>
              </w:rPr>
            </w:pPr>
            <w:r w:rsidRPr="00492645">
              <w:rPr>
                <w:lang w:eastAsia="zh-CN"/>
              </w:rPr>
              <w:br/>
              <w:t>0.0</w:t>
            </w:r>
            <w:r w:rsidRPr="00492645">
              <w:rPr>
                <w:rFonts w:asciiTheme="majorBidi" w:hAnsiTheme="majorBidi" w:cstheme="majorBidi"/>
                <w:lang w:eastAsia="zh-CN"/>
              </w:rPr>
              <w:t>8</w:t>
            </w:r>
            <w:r w:rsidRPr="00492645">
              <w:rPr>
                <w:lang w:eastAsia="zh-CN"/>
              </w:rPr>
              <w:t>, 0.30, 2.40 MHz</w:t>
            </w:r>
          </w:p>
        </w:tc>
        <w:tc>
          <w:tcPr>
            <w:tcW w:w="1059" w:type="pct"/>
            <w:vAlign w:val="center"/>
          </w:tcPr>
          <w:p w14:paraId="3073B95B" w14:textId="77777777" w:rsidR="00400797" w:rsidRPr="00492645" w:rsidRDefault="00400797" w:rsidP="00A072C4">
            <w:pPr>
              <w:pStyle w:val="Tabletext"/>
              <w:jc w:val="center"/>
              <w:rPr>
                <w:lang w:eastAsia="zh-CN"/>
              </w:rPr>
            </w:pPr>
            <w:r w:rsidRPr="00492645">
              <w:rPr>
                <w:lang w:eastAsia="zh-CN"/>
              </w:rPr>
              <w:t>Global</w:t>
            </w:r>
          </w:p>
        </w:tc>
        <w:tc>
          <w:tcPr>
            <w:tcW w:w="915" w:type="pct"/>
            <w:vAlign w:val="center"/>
          </w:tcPr>
          <w:p w14:paraId="629AA382" w14:textId="77777777" w:rsidR="00400797" w:rsidRPr="00492645" w:rsidRDefault="00400797" w:rsidP="00A072C4">
            <w:pPr>
              <w:pStyle w:val="Tabletext"/>
              <w:jc w:val="center"/>
              <w:rPr>
                <w:lang w:eastAsia="zh-CN"/>
              </w:rPr>
            </w:pPr>
            <w:r w:rsidRPr="00492645">
              <w:rPr>
                <w:lang w:eastAsia="zh-CN"/>
              </w:rPr>
              <w:t>2.1.1.2.1</w:t>
            </w:r>
          </w:p>
        </w:tc>
      </w:tr>
      <w:tr w:rsidR="00400797" w:rsidRPr="00492645" w14:paraId="62672A0D" w14:textId="77777777" w:rsidTr="00A072C4">
        <w:trPr>
          <w:cantSplit/>
          <w:jc w:val="center"/>
        </w:trPr>
        <w:tc>
          <w:tcPr>
            <w:tcW w:w="1347" w:type="pct"/>
            <w:vAlign w:val="center"/>
          </w:tcPr>
          <w:p w14:paraId="7A6B9D73" w14:textId="77777777" w:rsidR="00400797" w:rsidRPr="00492645" w:rsidRDefault="00400797" w:rsidP="00A072C4">
            <w:pPr>
              <w:pStyle w:val="Tabletext"/>
              <w:rPr>
                <w:lang w:eastAsia="zh-CN"/>
              </w:rPr>
            </w:pPr>
            <w:r w:rsidRPr="00492645">
              <w:rPr>
                <w:lang w:eastAsia="zh-CN"/>
              </w:rPr>
              <w:t>RNSS ionospheric monitoring</w:t>
            </w:r>
          </w:p>
        </w:tc>
        <w:tc>
          <w:tcPr>
            <w:tcW w:w="1679" w:type="pct"/>
            <w:gridSpan w:val="2"/>
            <w:vAlign w:val="center"/>
          </w:tcPr>
          <w:p w14:paraId="0D843E2A" w14:textId="77777777" w:rsidR="00400797" w:rsidRPr="00492645" w:rsidRDefault="00400797" w:rsidP="00A072C4">
            <w:pPr>
              <w:pStyle w:val="Tabletext"/>
              <w:jc w:val="center"/>
            </w:pPr>
            <w:r w:rsidRPr="00492645">
              <w:rPr>
                <w:lang w:eastAsia="zh-CN"/>
              </w:rPr>
              <w:t>System 6A, 6B</w:t>
            </w:r>
          </w:p>
        </w:tc>
        <w:tc>
          <w:tcPr>
            <w:tcW w:w="1059" w:type="pct"/>
            <w:vAlign w:val="center"/>
          </w:tcPr>
          <w:p w14:paraId="25518EA0" w14:textId="77777777" w:rsidR="00400797" w:rsidRPr="00492645" w:rsidRDefault="00400797" w:rsidP="00A072C4">
            <w:pPr>
              <w:pStyle w:val="Tabletext"/>
              <w:jc w:val="center"/>
              <w:rPr>
                <w:lang w:eastAsia="zh-CN"/>
              </w:rPr>
            </w:pPr>
            <w:r w:rsidRPr="00492645">
              <w:rPr>
                <w:lang w:eastAsia="zh-CN"/>
              </w:rPr>
              <w:t>Global</w:t>
            </w:r>
          </w:p>
        </w:tc>
        <w:tc>
          <w:tcPr>
            <w:tcW w:w="915" w:type="pct"/>
            <w:vAlign w:val="center"/>
          </w:tcPr>
          <w:p w14:paraId="44D960E6" w14:textId="77777777" w:rsidR="00400797" w:rsidRPr="00492645" w:rsidRDefault="00400797" w:rsidP="00A072C4">
            <w:pPr>
              <w:pStyle w:val="Tabletext"/>
              <w:jc w:val="center"/>
              <w:rPr>
                <w:lang w:eastAsia="zh-CN"/>
              </w:rPr>
            </w:pPr>
            <w:r w:rsidRPr="00492645">
              <w:rPr>
                <w:lang w:eastAsia="zh-CN"/>
              </w:rPr>
              <w:t>2.3.1</w:t>
            </w:r>
          </w:p>
        </w:tc>
      </w:tr>
      <w:bookmarkEnd w:id="113"/>
    </w:tbl>
    <w:p w14:paraId="381F0925" w14:textId="77777777" w:rsidR="004F0540" w:rsidRDefault="004F0540">
      <w:r>
        <w:br w:type="page"/>
      </w:r>
    </w:p>
    <w:p w14:paraId="2046F772" w14:textId="6B1CB676" w:rsidR="004F0540" w:rsidRPr="00492645" w:rsidRDefault="004F0540" w:rsidP="004F0540">
      <w:pPr>
        <w:pStyle w:val="TableNo"/>
        <w:rPr>
          <w:lang w:eastAsia="zh-CN"/>
        </w:rPr>
      </w:pPr>
      <w:r w:rsidRPr="00492645">
        <w:rPr>
          <w:lang w:eastAsia="zh-CN"/>
        </w:rPr>
        <w:lastRenderedPageBreak/>
        <w:t>TABLE 12</w:t>
      </w:r>
      <w:r>
        <w:rPr>
          <w:lang w:eastAsia="zh-CN"/>
        </w:rPr>
        <w:t xml:space="preserve"> (</w:t>
      </w:r>
      <w:proofErr w:type="spellStart"/>
      <w:r w:rsidRPr="004F0540">
        <w:rPr>
          <w:i/>
          <w:iCs/>
          <w:lang w:eastAsia="zh-CN"/>
        </w:rPr>
        <w:t>cont</w:t>
      </w:r>
      <w:proofErr w:type="spellEnd"/>
      <w:r w:rsidRPr="004F0540">
        <w:rPr>
          <w:i/>
          <w:iCs/>
          <w:lang w:eastAsia="zh-CN"/>
        </w:rPr>
        <w:t>'</w:t>
      </w:r>
      <w:r>
        <w:rPr>
          <w:lang w:eastAsia="zh-CN"/>
        </w:rPr>
        <w:t>)</w:t>
      </w:r>
    </w:p>
    <w:tbl>
      <w:tblPr>
        <w:tblStyle w:val="TableGrid1"/>
        <w:tblW w:w="9639" w:type="dxa"/>
        <w:jc w:val="center"/>
        <w:tblLook w:val="04A0" w:firstRow="1" w:lastRow="0" w:firstColumn="1" w:lastColumn="0" w:noHBand="0" w:noVBand="1"/>
      </w:tblPr>
      <w:tblGrid>
        <w:gridCol w:w="2596"/>
        <w:gridCol w:w="1525"/>
        <w:gridCol w:w="1712"/>
        <w:gridCol w:w="2042"/>
        <w:gridCol w:w="1764"/>
      </w:tblGrid>
      <w:tr w:rsidR="004F0540" w:rsidRPr="00492645" w14:paraId="3EB2C8B6" w14:textId="77777777" w:rsidTr="00A072C4">
        <w:trPr>
          <w:cantSplit/>
          <w:tblHeader/>
          <w:jc w:val="center"/>
        </w:trPr>
        <w:tc>
          <w:tcPr>
            <w:tcW w:w="1347" w:type="pct"/>
            <w:vAlign w:val="center"/>
          </w:tcPr>
          <w:p w14:paraId="6A5E1E79" w14:textId="77777777" w:rsidR="004F0540" w:rsidRPr="00492645" w:rsidRDefault="004F0540" w:rsidP="00A072C4">
            <w:pPr>
              <w:pStyle w:val="Tablehead"/>
            </w:pPr>
            <w:r w:rsidRPr="00492645">
              <w:t>Instrument/System</w:t>
            </w:r>
          </w:p>
        </w:tc>
        <w:tc>
          <w:tcPr>
            <w:tcW w:w="791" w:type="pct"/>
            <w:vAlign w:val="center"/>
          </w:tcPr>
          <w:p w14:paraId="37C40610" w14:textId="77777777" w:rsidR="004F0540" w:rsidRPr="00492645" w:rsidRDefault="004F0540" w:rsidP="00A072C4">
            <w:pPr>
              <w:pStyle w:val="Tablehead"/>
            </w:pPr>
            <w:r w:rsidRPr="00492645">
              <w:t>Frequency (MHz)</w:t>
            </w:r>
          </w:p>
        </w:tc>
        <w:tc>
          <w:tcPr>
            <w:tcW w:w="888" w:type="pct"/>
            <w:vAlign w:val="center"/>
          </w:tcPr>
          <w:p w14:paraId="7629622F" w14:textId="77777777" w:rsidR="004F0540" w:rsidRPr="00492645" w:rsidRDefault="004F0540" w:rsidP="00A072C4">
            <w:pPr>
              <w:pStyle w:val="Tablehead"/>
            </w:pPr>
            <w:r w:rsidRPr="00492645">
              <w:t>Bandwidth</w:t>
            </w:r>
          </w:p>
        </w:tc>
        <w:tc>
          <w:tcPr>
            <w:tcW w:w="1059" w:type="pct"/>
            <w:vAlign w:val="center"/>
          </w:tcPr>
          <w:p w14:paraId="2CA8A521" w14:textId="77777777" w:rsidR="004F0540" w:rsidRPr="00492645" w:rsidRDefault="004F0540" w:rsidP="00A072C4">
            <w:pPr>
              <w:pStyle w:val="Tablehead"/>
            </w:pPr>
            <w:r w:rsidRPr="00492645">
              <w:t>Location (country/region)</w:t>
            </w:r>
          </w:p>
        </w:tc>
        <w:tc>
          <w:tcPr>
            <w:tcW w:w="915" w:type="pct"/>
            <w:vAlign w:val="center"/>
          </w:tcPr>
          <w:p w14:paraId="5CD3A6CC" w14:textId="77777777" w:rsidR="004F0540" w:rsidRPr="00492645" w:rsidRDefault="004F0540" w:rsidP="00A072C4">
            <w:pPr>
              <w:pStyle w:val="Tablehead"/>
            </w:pPr>
            <w:r w:rsidRPr="00492645">
              <w:t>Applicable section in Report</w:t>
            </w:r>
          </w:p>
        </w:tc>
      </w:tr>
      <w:tr w:rsidR="00400797" w:rsidRPr="00492645" w14:paraId="27905BF9" w14:textId="77777777" w:rsidTr="00A072C4">
        <w:trPr>
          <w:cantSplit/>
          <w:jc w:val="center"/>
        </w:trPr>
        <w:tc>
          <w:tcPr>
            <w:tcW w:w="1347" w:type="pct"/>
            <w:vMerge w:val="restart"/>
            <w:vAlign w:val="center"/>
          </w:tcPr>
          <w:p w14:paraId="2AC50E0A" w14:textId="70FD1517" w:rsidR="00400797" w:rsidRPr="00492645" w:rsidRDefault="00400797" w:rsidP="00A072C4">
            <w:pPr>
              <w:pStyle w:val="Tabletext"/>
              <w:rPr>
                <w:lang w:eastAsia="zh-CN"/>
              </w:rPr>
            </w:pPr>
            <w:r w:rsidRPr="00492645">
              <w:rPr>
                <w:rFonts w:asciiTheme="majorBidi" w:hAnsiTheme="majorBidi" w:cstheme="majorBidi"/>
                <w:lang w:eastAsia="zh-CN"/>
              </w:rPr>
              <w:t>Ionosonde</w:t>
            </w:r>
          </w:p>
        </w:tc>
        <w:tc>
          <w:tcPr>
            <w:tcW w:w="791" w:type="pct"/>
          </w:tcPr>
          <w:p w14:paraId="64B85CE3" w14:textId="77777777" w:rsidR="00400797" w:rsidRPr="00492645" w:rsidRDefault="00400797" w:rsidP="00A072C4">
            <w:pPr>
              <w:pStyle w:val="Tabletext"/>
              <w:jc w:val="center"/>
              <w:rPr>
                <w:lang w:eastAsia="zh-CN"/>
              </w:rPr>
            </w:pPr>
            <w:r w:rsidRPr="00492645">
              <w:t>0.5-30.0</w:t>
            </w:r>
          </w:p>
        </w:tc>
        <w:tc>
          <w:tcPr>
            <w:tcW w:w="888" w:type="pct"/>
          </w:tcPr>
          <w:p w14:paraId="0FD066B4" w14:textId="77777777" w:rsidR="00400797" w:rsidRPr="00492645" w:rsidRDefault="00400797" w:rsidP="00A072C4">
            <w:pPr>
              <w:pStyle w:val="Tabletext"/>
              <w:jc w:val="center"/>
              <w:rPr>
                <w:lang w:eastAsia="zh-CN"/>
              </w:rPr>
            </w:pPr>
            <w:r w:rsidRPr="00492645">
              <w:rPr>
                <w:rFonts w:asciiTheme="majorBidi" w:hAnsiTheme="majorBidi" w:cstheme="majorBidi"/>
                <w:lang w:eastAsia="zh-CN"/>
              </w:rPr>
              <w:t>42 kHz</w:t>
            </w:r>
          </w:p>
        </w:tc>
        <w:tc>
          <w:tcPr>
            <w:tcW w:w="1059" w:type="pct"/>
            <w:vMerge w:val="restart"/>
            <w:vAlign w:val="center"/>
          </w:tcPr>
          <w:p w14:paraId="4900D2FE" w14:textId="77777777" w:rsidR="00400797" w:rsidRPr="00492645" w:rsidRDefault="00400797" w:rsidP="00A072C4">
            <w:pPr>
              <w:pStyle w:val="Tabletext"/>
              <w:jc w:val="center"/>
              <w:rPr>
                <w:lang w:eastAsia="zh-CN"/>
              </w:rPr>
            </w:pPr>
            <w:r w:rsidRPr="00492645">
              <w:rPr>
                <w:rFonts w:asciiTheme="majorBidi" w:hAnsiTheme="majorBidi" w:cstheme="majorBidi"/>
                <w:lang w:eastAsia="zh-CN"/>
              </w:rPr>
              <w:t>Global</w:t>
            </w:r>
          </w:p>
        </w:tc>
        <w:tc>
          <w:tcPr>
            <w:tcW w:w="915" w:type="pct"/>
            <w:vMerge w:val="restart"/>
            <w:vAlign w:val="center"/>
          </w:tcPr>
          <w:p w14:paraId="3FAB3EAD" w14:textId="77777777" w:rsidR="00400797" w:rsidRPr="00492645" w:rsidRDefault="00400797" w:rsidP="00A072C4">
            <w:pPr>
              <w:pStyle w:val="Tabletext"/>
              <w:jc w:val="center"/>
              <w:rPr>
                <w:lang w:eastAsia="zh-CN"/>
              </w:rPr>
            </w:pPr>
            <w:r w:rsidRPr="00492645">
              <w:rPr>
                <w:rFonts w:asciiTheme="majorBidi" w:hAnsiTheme="majorBidi" w:cstheme="majorBidi"/>
                <w:lang w:eastAsia="zh-CN"/>
              </w:rPr>
              <w:t>2.3.3</w:t>
            </w:r>
          </w:p>
        </w:tc>
      </w:tr>
      <w:tr w:rsidR="00400797" w:rsidRPr="00492645" w14:paraId="733584CF" w14:textId="77777777" w:rsidTr="00A072C4">
        <w:trPr>
          <w:cantSplit/>
          <w:jc w:val="center"/>
        </w:trPr>
        <w:tc>
          <w:tcPr>
            <w:tcW w:w="1347" w:type="pct"/>
            <w:vMerge/>
            <w:vAlign w:val="center"/>
          </w:tcPr>
          <w:p w14:paraId="6825333A" w14:textId="77777777" w:rsidR="00400797" w:rsidRPr="00492645" w:rsidRDefault="00400797" w:rsidP="00A072C4">
            <w:pPr>
              <w:pStyle w:val="Tabletext"/>
              <w:rPr>
                <w:lang w:eastAsia="zh-CN"/>
              </w:rPr>
            </w:pPr>
          </w:p>
        </w:tc>
        <w:tc>
          <w:tcPr>
            <w:tcW w:w="791" w:type="pct"/>
          </w:tcPr>
          <w:p w14:paraId="762B14C1" w14:textId="77777777" w:rsidR="00400797" w:rsidRPr="00492645" w:rsidRDefault="00400797" w:rsidP="00A072C4">
            <w:pPr>
              <w:pStyle w:val="Tabletext"/>
              <w:jc w:val="center"/>
              <w:rPr>
                <w:lang w:eastAsia="zh-CN"/>
              </w:rPr>
            </w:pPr>
            <w:r w:rsidRPr="00492645">
              <w:t>1.0-30</w:t>
            </w:r>
          </w:p>
        </w:tc>
        <w:tc>
          <w:tcPr>
            <w:tcW w:w="888" w:type="pct"/>
          </w:tcPr>
          <w:p w14:paraId="6DC82466" w14:textId="77777777" w:rsidR="00400797" w:rsidRPr="00492645" w:rsidRDefault="00400797" w:rsidP="00A072C4">
            <w:pPr>
              <w:pStyle w:val="Tabletext"/>
              <w:jc w:val="center"/>
              <w:rPr>
                <w:lang w:eastAsia="zh-CN"/>
              </w:rPr>
            </w:pPr>
            <w:r w:rsidRPr="00492645">
              <w:rPr>
                <w:rFonts w:asciiTheme="majorBidi" w:hAnsiTheme="majorBidi" w:cstheme="majorBidi"/>
                <w:lang w:eastAsia="zh-CN"/>
              </w:rPr>
              <w:t>50 kHz</w:t>
            </w:r>
          </w:p>
        </w:tc>
        <w:tc>
          <w:tcPr>
            <w:tcW w:w="1059" w:type="pct"/>
            <w:vMerge/>
            <w:vAlign w:val="center"/>
          </w:tcPr>
          <w:p w14:paraId="322959A9" w14:textId="77777777" w:rsidR="00400797" w:rsidRPr="00492645" w:rsidRDefault="00400797" w:rsidP="00A072C4">
            <w:pPr>
              <w:pStyle w:val="Tabletext"/>
              <w:jc w:val="center"/>
              <w:rPr>
                <w:lang w:eastAsia="zh-CN"/>
              </w:rPr>
            </w:pPr>
          </w:p>
        </w:tc>
        <w:tc>
          <w:tcPr>
            <w:tcW w:w="915" w:type="pct"/>
            <w:vMerge/>
            <w:vAlign w:val="center"/>
          </w:tcPr>
          <w:p w14:paraId="776184EE" w14:textId="77777777" w:rsidR="00400797" w:rsidRPr="00492645" w:rsidRDefault="00400797" w:rsidP="00A072C4">
            <w:pPr>
              <w:pStyle w:val="Tabletext"/>
              <w:jc w:val="center"/>
              <w:rPr>
                <w:lang w:eastAsia="zh-CN"/>
              </w:rPr>
            </w:pPr>
          </w:p>
        </w:tc>
      </w:tr>
      <w:tr w:rsidR="00400797" w:rsidRPr="00492645" w14:paraId="784EE285" w14:textId="77777777" w:rsidTr="00A072C4">
        <w:trPr>
          <w:cantSplit/>
          <w:jc w:val="center"/>
        </w:trPr>
        <w:tc>
          <w:tcPr>
            <w:tcW w:w="1347" w:type="pct"/>
            <w:vMerge/>
            <w:vAlign w:val="center"/>
          </w:tcPr>
          <w:p w14:paraId="6734FE32" w14:textId="77777777" w:rsidR="00400797" w:rsidRPr="00492645" w:rsidRDefault="00400797" w:rsidP="00A072C4">
            <w:pPr>
              <w:pStyle w:val="Tabletext"/>
              <w:rPr>
                <w:lang w:eastAsia="zh-CN"/>
              </w:rPr>
            </w:pPr>
          </w:p>
        </w:tc>
        <w:tc>
          <w:tcPr>
            <w:tcW w:w="791" w:type="pct"/>
          </w:tcPr>
          <w:p w14:paraId="7708ADE3" w14:textId="77777777" w:rsidR="00400797" w:rsidRPr="00492645" w:rsidRDefault="00400797" w:rsidP="00A072C4">
            <w:pPr>
              <w:pStyle w:val="Tabletext"/>
              <w:jc w:val="center"/>
              <w:rPr>
                <w:lang w:eastAsia="zh-CN"/>
              </w:rPr>
            </w:pPr>
            <w:r w:rsidRPr="00492645">
              <w:t>0.5-16</w:t>
            </w:r>
          </w:p>
        </w:tc>
        <w:tc>
          <w:tcPr>
            <w:tcW w:w="888" w:type="pct"/>
          </w:tcPr>
          <w:p w14:paraId="2303C29F" w14:textId="77777777" w:rsidR="00400797" w:rsidRPr="00492645" w:rsidRDefault="00400797" w:rsidP="00A072C4">
            <w:pPr>
              <w:pStyle w:val="Tabletext"/>
              <w:jc w:val="center"/>
              <w:rPr>
                <w:lang w:eastAsia="zh-CN"/>
              </w:rPr>
            </w:pPr>
            <w:r w:rsidRPr="00492645">
              <w:rPr>
                <w:rFonts w:asciiTheme="majorBidi" w:hAnsiTheme="majorBidi" w:cstheme="majorBidi"/>
                <w:lang w:eastAsia="zh-CN"/>
              </w:rPr>
              <w:t>Varies</w:t>
            </w:r>
          </w:p>
        </w:tc>
        <w:tc>
          <w:tcPr>
            <w:tcW w:w="1059" w:type="pct"/>
            <w:vMerge/>
            <w:vAlign w:val="center"/>
          </w:tcPr>
          <w:p w14:paraId="624E09A1" w14:textId="77777777" w:rsidR="00400797" w:rsidRPr="00492645" w:rsidRDefault="00400797" w:rsidP="00A072C4">
            <w:pPr>
              <w:pStyle w:val="Tabletext"/>
              <w:jc w:val="center"/>
              <w:rPr>
                <w:lang w:eastAsia="zh-CN"/>
              </w:rPr>
            </w:pPr>
          </w:p>
        </w:tc>
        <w:tc>
          <w:tcPr>
            <w:tcW w:w="915" w:type="pct"/>
            <w:vMerge/>
            <w:vAlign w:val="center"/>
          </w:tcPr>
          <w:p w14:paraId="66D44458" w14:textId="77777777" w:rsidR="00400797" w:rsidRPr="00492645" w:rsidRDefault="00400797" w:rsidP="00A072C4">
            <w:pPr>
              <w:pStyle w:val="Tabletext"/>
              <w:jc w:val="center"/>
              <w:rPr>
                <w:lang w:eastAsia="zh-CN"/>
              </w:rPr>
            </w:pPr>
          </w:p>
        </w:tc>
      </w:tr>
      <w:tr w:rsidR="00400797" w:rsidRPr="00492645" w14:paraId="0BFE8D26" w14:textId="77777777" w:rsidTr="00A072C4">
        <w:trPr>
          <w:cantSplit/>
          <w:jc w:val="center"/>
        </w:trPr>
        <w:tc>
          <w:tcPr>
            <w:tcW w:w="1347" w:type="pct"/>
            <w:vMerge/>
            <w:vAlign w:val="center"/>
          </w:tcPr>
          <w:p w14:paraId="05550081" w14:textId="77777777" w:rsidR="00400797" w:rsidRPr="00492645" w:rsidRDefault="00400797" w:rsidP="00A072C4">
            <w:pPr>
              <w:pStyle w:val="Tabletext"/>
              <w:rPr>
                <w:lang w:eastAsia="zh-CN"/>
              </w:rPr>
            </w:pPr>
          </w:p>
        </w:tc>
        <w:tc>
          <w:tcPr>
            <w:tcW w:w="791" w:type="pct"/>
          </w:tcPr>
          <w:p w14:paraId="290115D4" w14:textId="77777777" w:rsidR="00400797" w:rsidRPr="00492645" w:rsidRDefault="00400797" w:rsidP="00A072C4">
            <w:pPr>
              <w:pStyle w:val="Tabletext"/>
              <w:jc w:val="center"/>
              <w:rPr>
                <w:lang w:eastAsia="zh-CN"/>
              </w:rPr>
            </w:pPr>
            <w:r w:rsidRPr="00492645">
              <w:t>1.6-33</w:t>
            </w:r>
          </w:p>
        </w:tc>
        <w:tc>
          <w:tcPr>
            <w:tcW w:w="888" w:type="pct"/>
          </w:tcPr>
          <w:p w14:paraId="29AF2C00" w14:textId="77777777" w:rsidR="00400797" w:rsidRPr="00492645" w:rsidRDefault="00400797" w:rsidP="00A072C4">
            <w:pPr>
              <w:pStyle w:val="Tabletext"/>
              <w:jc w:val="center"/>
              <w:rPr>
                <w:lang w:eastAsia="zh-CN"/>
              </w:rPr>
            </w:pPr>
            <w:r w:rsidRPr="00492645">
              <w:rPr>
                <w:rFonts w:asciiTheme="majorBidi" w:hAnsiTheme="majorBidi" w:cstheme="majorBidi"/>
                <w:lang w:eastAsia="zh-CN"/>
              </w:rPr>
              <w:t>Varies</w:t>
            </w:r>
          </w:p>
        </w:tc>
        <w:tc>
          <w:tcPr>
            <w:tcW w:w="1059" w:type="pct"/>
            <w:vMerge/>
            <w:vAlign w:val="center"/>
          </w:tcPr>
          <w:p w14:paraId="4037C881" w14:textId="77777777" w:rsidR="00400797" w:rsidRPr="00492645" w:rsidRDefault="00400797" w:rsidP="00A072C4">
            <w:pPr>
              <w:pStyle w:val="Tabletext"/>
              <w:jc w:val="center"/>
              <w:rPr>
                <w:lang w:eastAsia="zh-CN"/>
              </w:rPr>
            </w:pPr>
          </w:p>
        </w:tc>
        <w:tc>
          <w:tcPr>
            <w:tcW w:w="915" w:type="pct"/>
            <w:vMerge/>
            <w:vAlign w:val="center"/>
          </w:tcPr>
          <w:p w14:paraId="3713C1CC" w14:textId="77777777" w:rsidR="00400797" w:rsidRPr="00492645" w:rsidRDefault="00400797" w:rsidP="00A072C4">
            <w:pPr>
              <w:pStyle w:val="Tabletext"/>
              <w:jc w:val="center"/>
              <w:rPr>
                <w:lang w:eastAsia="zh-CN"/>
              </w:rPr>
            </w:pPr>
          </w:p>
        </w:tc>
      </w:tr>
      <w:tr w:rsidR="00400797" w:rsidRPr="00492645" w14:paraId="5DBCE0A0" w14:textId="77777777" w:rsidTr="00A072C4">
        <w:trPr>
          <w:cantSplit/>
          <w:jc w:val="center"/>
        </w:trPr>
        <w:tc>
          <w:tcPr>
            <w:tcW w:w="1347" w:type="pct"/>
            <w:vMerge/>
            <w:vAlign w:val="center"/>
          </w:tcPr>
          <w:p w14:paraId="3F799CB5" w14:textId="77777777" w:rsidR="00400797" w:rsidRPr="00492645" w:rsidRDefault="00400797" w:rsidP="00A072C4">
            <w:pPr>
              <w:pStyle w:val="Tabletext"/>
              <w:rPr>
                <w:lang w:eastAsia="zh-CN"/>
              </w:rPr>
            </w:pPr>
          </w:p>
        </w:tc>
        <w:tc>
          <w:tcPr>
            <w:tcW w:w="791" w:type="pct"/>
          </w:tcPr>
          <w:p w14:paraId="377DA48B" w14:textId="77777777" w:rsidR="00400797" w:rsidRPr="00492645" w:rsidRDefault="00400797" w:rsidP="00A072C4">
            <w:pPr>
              <w:pStyle w:val="Tabletext"/>
              <w:jc w:val="center"/>
              <w:rPr>
                <w:lang w:eastAsia="zh-CN"/>
              </w:rPr>
            </w:pPr>
            <w:r w:rsidRPr="00492645">
              <w:rPr>
                <w:rFonts w:asciiTheme="majorBidi" w:hAnsiTheme="majorBidi" w:cstheme="majorBidi"/>
                <w:lang w:eastAsia="zh-CN"/>
              </w:rPr>
              <w:t>1.0-20.0</w:t>
            </w:r>
          </w:p>
        </w:tc>
        <w:tc>
          <w:tcPr>
            <w:tcW w:w="888" w:type="pct"/>
          </w:tcPr>
          <w:p w14:paraId="6A1E4BB3" w14:textId="77777777" w:rsidR="00400797" w:rsidRPr="00492645" w:rsidRDefault="00400797" w:rsidP="00A072C4">
            <w:pPr>
              <w:pStyle w:val="Tabletext"/>
              <w:jc w:val="center"/>
              <w:rPr>
                <w:lang w:eastAsia="zh-CN"/>
              </w:rPr>
            </w:pPr>
            <w:r w:rsidRPr="00492645">
              <w:rPr>
                <w:rFonts w:asciiTheme="majorBidi" w:hAnsiTheme="majorBidi" w:cstheme="majorBidi"/>
                <w:lang w:eastAsia="zh-CN"/>
              </w:rPr>
              <w:t>60 kHz</w:t>
            </w:r>
          </w:p>
        </w:tc>
        <w:tc>
          <w:tcPr>
            <w:tcW w:w="1059" w:type="pct"/>
            <w:vMerge/>
            <w:vAlign w:val="center"/>
          </w:tcPr>
          <w:p w14:paraId="274AFEC0" w14:textId="77777777" w:rsidR="00400797" w:rsidRPr="00492645" w:rsidRDefault="00400797" w:rsidP="00A072C4">
            <w:pPr>
              <w:pStyle w:val="Tabletext"/>
              <w:jc w:val="center"/>
              <w:rPr>
                <w:lang w:eastAsia="zh-CN"/>
              </w:rPr>
            </w:pPr>
          </w:p>
        </w:tc>
        <w:tc>
          <w:tcPr>
            <w:tcW w:w="915" w:type="pct"/>
            <w:vMerge/>
            <w:vAlign w:val="center"/>
          </w:tcPr>
          <w:p w14:paraId="031BD4BC" w14:textId="77777777" w:rsidR="00400797" w:rsidRPr="00492645" w:rsidRDefault="00400797" w:rsidP="00A072C4">
            <w:pPr>
              <w:pStyle w:val="Tabletext"/>
              <w:jc w:val="center"/>
              <w:rPr>
                <w:lang w:eastAsia="zh-CN"/>
              </w:rPr>
            </w:pPr>
          </w:p>
        </w:tc>
      </w:tr>
      <w:tr w:rsidR="00400797" w:rsidRPr="00492645" w14:paraId="2BAEE661" w14:textId="77777777" w:rsidTr="00A072C4">
        <w:trPr>
          <w:cantSplit/>
          <w:jc w:val="center"/>
        </w:trPr>
        <w:tc>
          <w:tcPr>
            <w:tcW w:w="1347" w:type="pct"/>
            <w:vAlign w:val="center"/>
          </w:tcPr>
          <w:p w14:paraId="32023A09" w14:textId="77777777" w:rsidR="00400797" w:rsidRPr="00492645" w:rsidRDefault="00400797" w:rsidP="00A072C4">
            <w:pPr>
              <w:pStyle w:val="Tabletext"/>
              <w:rPr>
                <w:lang w:eastAsia="zh-CN"/>
              </w:rPr>
            </w:pPr>
            <w:r w:rsidRPr="00492645">
              <w:rPr>
                <w:rFonts w:asciiTheme="majorBidi" w:hAnsiTheme="majorBidi" w:cstheme="majorBidi"/>
                <w:lang w:eastAsia="zh-CN"/>
              </w:rPr>
              <w:t>Ionosphere D-Region absorption (riometers)</w:t>
            </w:r>
          </w:p>
        </w:tc>
        <w:tc>
          <w:tcPr>
            <w:tcW w:w="791" w:type="pct"/>
            <w:vAlign w:val="center"/>
          </w:tcPr>
          <w:p w14:paraId="1A7948EF" w14:textId="77777777" w:rsidR="00400797" w:rsidRPr="00492645" w:rsidRDefault="00400797" w:rsidP="00A072C4">
            <w:pPr>
              <w:pStyle w:val="Tabletext"/>
              <w:jc w:val="center"/>
              <w:rPr>
                <w:rFonts w:asciiTheme="majorBidi" w:hAnsiTheme="majorBidi" w:cstheme="majorBidi"/>
                <w:lang w:eastAsia="zh-CN"/>
              </w:rPr>
            </w:pPr>
            <w:r w:rsidRPr="00492645">
              <w:rPr>
                <w:rFonts w:asciiTheme="majorBidi" w:hAnsiTheme="majorBidi" w:cstheme="majorBidi"/>
                <w:lang w:eastAsia="zh-CN"/>
              </w:rPr>
              <w:t>20.5, 30, 38.2, 51.4</w:t>
            </w:r>
          </w:p>
        </w:tc>
        <w:tc>
          <w:tcPr>
            <w:tcW w:w="888" w:type="pct"/>
            <w:vAlign w:val="center"/>
          </w:tcPr>
          <w:p w14:paraId="39EFAE40" w14:textId="77777777" w:rsidR="00400797" w:rsidRPr="00492645" w:rsidRDefault="00400797" w:rsidP="00A072C4">
            <w:pPr>
              <w:pStyle w:val="Tabletext"/>
              <w:jc w:val="center"/>
              <w:rPr>
                <w:rFonts w:asciiTheme="majorBidi" w:hAnsiTheme="majorBidi" w:cstheme="majorBidi"/>
                <w:lang w:eastAsia="zh-CN"/>
              </w:rPr>
            </w:pPr>
            <w:r w:rsidRPr="00492645">
              <w:rPr>
                <w:rFonts w:asciiTheme="majorBidi" w:hAnsiTheme="majorBidi" w:cstheme="majorBidi"/>
                <w:lang w:eastAsia="zh-CN"/>
              </w:rPr>
              <w:t>(kHz)</w:t>
            </w:r>
            <w:r w:rsidRPr="00492645">
              <w:rPr>
                <w:rFonts w:asciiTheme="majorBidi" w:hAnsiTheme="majorBidi" w:cstheme="majorBidi"/>
                <w:lang w:eastAsia="zh-CN"/>
              </w:rPr>
              <w:br/>
              <w:t xml:space="preserve">15, 30, </w:t>
            </w:r>
            <w:r w:rsidRPr="00492645">
              <w:rPr>
                <w:rFonts w:asciiTheme="majorBidi" w:hAnsiTheme="majorBidi" w:cstheme="majorBidi"/>
                <w:lang w:eastAsia="zh-CN"/>
              </w:rPr>
              <w:br/>
              <w:t xml:space="preserve">100, 250 and </w:t>
            </w:r>
            <w:r w:rsidRPr="00492645">
              <w:rPr>
                <w:rFonts w:asciiTheme="majorBidi" w:hAnsiTheme="majorBidi" w:cstheme="majorBidi"/>
                <w:lang w:eastAsia="zh-CN"/>
              </w:rPr>
              <w:br/>
              <w:t>~20 MHz</w:t>
            </w:r>
          </w:p>
        </w:tc>
        <w:tc>
          <w:tcPr>
            <w:tcW w:w="1059" w:type="pct"/>
            <w:vAlign w:val="center"/>
          </w:tcPr>
          <w:p w14:paraId="3AFC9448" w14:textId="77777777" w:rsidR="00400797" w:rsidRPr="00492645" w:rsidRDefault="00400797" w:rsidP="00A072C4">
            <w:pPr>
              <w:pStyle w:val="Tabletext"/>
              <w:jc w:val="center"/>
              <w:rPr>
                <w:lang w:eastAsia="zh-CN"/>
              </w:rPr>
            </w:pPr>
            <w:r w:rsidRPr="00492645">
              <w:rPr>
                <w:rFonts w:asciiTheme="majorBidi" w:hAnsiTheme="majorBidi" w:cstheme="majorBidi"/>
                <w:lang w:eastAsia="zh-CN"/>
              </w:rPr>
              <w:t>Canada, Iceland, Argentina, Australia, USA, South Africa, Northern Europe, Greenland, China, Antarctica, Russian Federation, Brazil</w:t>
            </w:r>
          </w:p>
        </w:tc>
        <w:tc>
          <w:tcPr>
            <w:tcW w:w="915" w:type="pct"/>
          </w:tcPr>
          <w:p w14:paraId="06D16F7E" w14:textId="77777777" w:rsidR="00400797" w:rsidRPr="00492645" w:rsidRDefault="00400797" w:rsidP="00A072C4">
            <w:pPr>
              <w:pStyle w:val="Tabletext"/>
              <w:jc w:val="center"/>
              <w:rPr>
                <w:lang w:eastAsia="zh-CN"/>
              </w:rPr>
            </w:pPr>
            <w:r w:rsidRPr="00492645">
              <w:rPr>
                <w:rFonts w:asciiTheme="majorBidi" w:hAnsiTheme="majorBidi" w:cstheme="majorBidi"/>
                <w:lang w:eastAsia="zh-CN"/>
              </w:rPr>
              <w:t>2.1.1.4.1</w:t>
            </w:r>
          </w:p>
        </w:tc>
      </w:tr>
      <w:tr w:rsidR="00400797" w:rsidRPr="00492645" w14:paraId="30DAB260" w14:textId="77777777" w:rsidTr="00A072C4">
        <w:trPr>
          <w:cantSplit/>
          <w:jc w:val="center"/>
        </w:trPr>
        <w:tc>
          <w:tcPr>
            <w:tcW w:w="1347" w:type="pct"/>
            <w:vAlign w:val="center"/>
          </w:tcPr>
          <w:p w14:paraId="6FC8D427" w14:textId="77777777" w:rsidR="00400797" w:rsidRPr="00492645" w:rsidRDefault="00400797" w:rsidP="00A072C4">
            <w:pPr>
              <w:pStyle w:val="Tabletext"/>
              <w:rPr>
                <w:rFonts w:asciiTheme="majorBidi" w:hAnsiTheme="majorBidi" w:cstheme="majorBidi"/>
                <w:lang w:eastAsia="zh-CN"/>
              </w:rPr>
            </w:pPr>
            <w:r w:rsidRPr="00492645">
              <w:rPr>
                <w:lang w:eastAsia="zh-CN"/>
              </w:rPr>
              <w:t>Ionospheric D-Region absorption of cosmic radio noise (spectral riometer)</w:t>
            </w:r>
          </w:p>
        </w:tc>
        <w:tc>
          <w:tcPr>
            <w:tcW w:w="791" w:type="pct"/>
            <w:vAlign w:val="center"/>
          </w:tcPr>
          <w:p w14:paraId="067FCFDC" w14:textId="77777777" w:rsidR="00400797" w:rsidRPr="00492645" w:rsidRDefault="00400797" w:rsidP="00A072C4">
            <w:pPr>
              <w:pStyle w:val="Tabletext"/>
              <w:jc w:val="center"/>
              <w:rPr>
                <w:rFonts w:asciiTheme="majorBidi" w:hAnsiTheme="majorBidi" w:cstheme="majorBidi"/>
                <w:lang w:eastAsia="zh-CN"/>
              </w:rPr>
            </w:pPr>
            <w:r w:rsidRPr="00492645">
              <w:rPr>
                <w:lang w:eastAsia="zh-CN"/>
              </w:rPr>
              <w:t>20-55 MHz,</w:t>
            </w:r>
          </w:p>
        </w:tc>
        <w:tc>
          <w:tcPr>
            <w:tcW w:w="888" w:type="pct"/>
            <w:vAlign w:val="center"/>
          </w:tcPr>
          <w:p w14:paraId="7055EFC7" w14:textId="77777777" w:rsidR="00400797" w:rsidRPr="00492645" w:rsidRDefault="00400797" w:rsidP="00A072C4">
            <w:pPr>
              <w:pStyle w:val="Tabletext"/>
              <w:jc w:val="center"/>
              <w:rPr>
                <w:rFonts w:asciiTheme="majorBidi" w:hAnsiTheme="majorBidi" w:cstheme="majorBidi"/>
                <w:lang w:eastAsia="zh-CN"/>
              </w:rPr>
            </w:pPr>
            <w:r w:rsidRPr="00492645">
              <w:rPr>
                <w:lang w:eastAsia="zh-CN"/>
              </w:rPr>
              <w:t>250 kHz</w:t>
            </w:r>
          </w:p>
        </w:tc>
        <w:tc>
          <w:tcPr>
            <w:tcW w:w="1059" w:type="pct"/>
            <w:vAlign w:val="center"/>
          </w:tcPr>
          <w:p w14:paraId="2BDCA2B9" w14:textId="77777777" w:rsidR="00400797" w:rsidRPr="00492645" w:rsidRDefault="00400797" w:rsidP="00A072C4">
            <w:pPr>
              <w:pStyle w:val="Tabletext"/>
              <w:jc w:val="center"/>
              <w:rPr>
                <w:rFonts w:asciiTheme="majorBidi" w:hAnsiTheme="majorBidi" w:cstheme="majorBidi"/>
                <w:lang w:eastAsia="zh-CN"/>
              </w:rPr>
            </w:pPr>
            <w:r w:rsidRPr="00492645">
              <w:rPr>
                <w:lang w:eastAsia="zh-CN"/>
              </w:rPr>
              <w:t>Finland</w:t>
            </w:r>
          </w:p>
        </w:tc>
        <w:tc>
          <w:tcPr>
            <w:tcW w:w="915" w:type="pct"/>
            <w:vAlign w:val="center"/>
          </w:tcPr>
          <w:p w14:paraId="4A5B6FBE" w14:textId="77777777" w:rsidR="00400797" w:rsidRPr="00492645" w:rsidRDefault="00400797" w:rsidP="00A072C4">
            <w:pPr>
              <w:pStyle w:val="Tabletext"/>
              <w:jc w:val="center"/>
              <w:rPr>
                <w:rFonts w:asciiTheme="majorBidi" w:hAnsiTheme="majorBidi" w:cstheme="majorBidi"/>
                <w:lang w:eastAsia="zh-CN"/>
              </w:rPr>
            </w:pPr>
            <w:r w:rsidRPr="00492645">
              <w:rPr>
                <w:lang w:eastAsia="zh-CN"/>
              </w:rPr>
              <w:t>2.1.1.4.1</w:t>
            </w:r>
          </w:p>
        </w:tc>
      </w:tr>
      <w:tr w:rsidR="00400797" w:rsidRPr="00492645" w14:paraId="2A4B24A0" w14:textId="77777777" w:rsidTr="00A072C4">
        <w:trPr>
          <w:cantSplit/>
          <w:jc w:val="center"/>
        </w:trPr>
        <w:tc>
          <w:tcPr>
            <w:tcW w:w="1347" w:type="pct"/>
            <w:vAlign w:val="center"/>
          </w:tcPr>
          <w:p w14:paraId="50F9EB5C" w14:textId="77777777" w:rsidR="00400797" w:rsidRPr="00492645" w:rsidRDefault="00400797" w:rsidP="00A072C4">
            <w:pPr>
              <w:pStyle w:val="Tabletext"/>
              <w:rPr>
                <w:rFonts w:asciiTheme="majorBidi" w:hAnsiTheme="majorBidi" w:cstheme="majorBidi"/>
                <w:lang w:eastAsia="zh-CN"/>
              </w:rPr>
            </w:pPr>
            <w:r w:rsidRPr="00492645">
              <w:rPr>
                <w:lang w:eastAsia="zh-CN"/>
              </w:rPr>
              <w:t>KAIRA, interferometric spectral imaging riometer, D</w:t>
            </w:r>
            <w:r w:rsidRPr="00492645">
              <w:rPr>
                <w:lang w:eastAsia="zh-CN"/>
              </w:rPr>
              <w:noBreakHyphen/>
              <w:t>region absorption</w:t>
            </w:r>
          </w:p>
        </w:tc>
        <w:tc>
          <w:tcPr>
            <w:tcW w:w="791" w:type="pct"/>
            <w:vAlign w:val="center"/>
          </w:tcPr>
          <w:p w14:paraId="1EC70423" w14:textId="77777777" w:rsidR="00400797" w:rsidRPr="00492645" w:rsidRDefault="00400797" w:rsidP="00A072C4">
            <w:pPr>
              <w:pStyle w:val="Tabletext"/>
              <w:jc w:val="center"/>
              <w:rPr>
                <w:rFonts w:asciiTheme="majorBidi" w:hAnsiTheme="majorBidi" w:cstheme="majorBidi"/>
                <w:lang w:eastAsia="zh-CN"/>
              </w:rPr>
            </w:pPr>
            <w:r w:rsidRPr="00492645">
              <w:rPr>
                <w:lang w:eastAsia="zh-CN"/>
              </w:rPr>
              <w:t>20-60 MHz</w:t>
            </w:r>
          </w:p>
        </w:tc>
        <w:tc>
          <w:tcPr>
            <w:tcW w:w="888" w:type="pct"/>
            <w:vAlign w:val="center"/>
          </w:tcPr>
          <w:p w14:paraId="53F672C7" w14:textId="77777777" w:rsidR="00400797" w:rsidRPr="00492645" w:rsidRDefault="00400797" w:rsidP="00A072C4">
            <w:pPr>
              <w:pStyle w:val="Tabletext"/>
              <w:jc w:val="center"/>
              <w:rPr>
                <w:rFonts w:asciiTheme="majorBidi" w:hAnsiTheme="majorBidi" w:cstheme="majorBidi"/>
                <w:lang w:eastAsia="zh-CN"/>
              </w:rPr>
            </w:pPr>
            <w:r w:rsidRPr="00492645">
              <w:rPr>
                <w:lang w:eastAsia="zh-CN"/>
              </w:rPr>
              <w:t>200 kHz</w:t>
            </w:r>
          </w:p>
        </w:tc>
        <w:tc>
          <w:tcPr>
            <w:tcW w:w="1059" w:type="pct"/>
            <w:vAlign w:val="center"/>
          </w:tcPr>
          <w:p w14:paraId="309E21BF" w14:textId="77777777" w:rsidR="00400797" w:rsidRPr="00492645" w:rsidRDefault="00400797" w:rsidP="00A072C4">
            <w:pPr>
              <w:pStyle w:val="Tabletext"/>
              <w:jc w:val="center"/>
              <w:rPr>
                <w:rFonts w:asciiTheme="majorBidi" w:hAnsiTheme="majorBidi" w:cstheme="majorBidi"/>
                <w:lang w:eastAsia="zh-CN"/>
              </w:rPr>
            </w:pPr>
            <w:r w:rsidRPr="00492645">
              <w:rPr>
                <w:lang w:eastAsia="zh-CN"/>
              </w:rPr>
              <w:t>Finland</w:t>
            </w:r>
          </w:p>
        </w:tc>
        <w:tc>
          <w:tcPr>
            <w:tcW w:w="915" w:type="pct"/>
            <w:vAlign w:val="center"/>
          </w:tcPr>
          <w:p w14:paraId="3D8173FA" w14:textId="77777777" w:rsidR="00400797" w:rsidRPr="00492645" w:rsidRDefault="00400797" w:rsidP="00A072C4">
            <w:pPr>
              <w:pStyle w:val="Tabletext"/>
              <w:jc w:val="center"/>
              <w:rPr>
                <w:rFonts w:asciiTheme="majorBidi" w:hAnsiTheme="majorBidi" w:cstheme="majorBidi"/>
                <w:lang w:eastAsia="zh-CN"/>
              </w:rPr>
            </w:pPr>
            <w:r w:rsidRPr="00492645">
              <w:rPr>
                <w:lang w:eastAsia="zh-CN"/>
              </w:rPr>
              <w:t>2.2.1.6</w:t>
            </w:r>
          </w:p>
        </w:tc>
      </w:tr>
      <w:tr w:rsidR="00400797" w:rsidRPr="00492645" w14:paraId="627DCC4E" w14:textId="77777777" w:rsidTr="00A072C4">
        <w:trPr>
          <w:cantSplit/>
          <w:jc w:val="center"/>
        </w:trPr>
        <w:tc>
          <w:tcPr>
            <w:tcW w:w="1347" w:type="pct"/>
            <w:vMerge w:val="restart"/>
            <w:vAlign w:val="center"/>
          </w:tcPr>
          <w:p w14:paraId="1FC8C9B2" w14:textId="77777777" w:rsidR="00400797" w:rsidRPr="00492645" w:rsidRDefault="00400797" w:rsidP="00A072C4">
            <w:pPr>
              <w:pStyle w:val="Tabletext"/>
              <w:rPr>
                <w:rFonts w:asciiTheme="majorBidi" w:hAnsiTheme="majorBidi" w:cstheme="majorBidi"/>
                <w:lang w:eastAsia="zh-CN"/>
              </w:rPr>
            </w:pPr>
            <w:r w:rsidRPr="00492645">
              <w:rPr>
                <w:rFonts w:asciiTheme="majorBidi" w:hAnsiTheme="majorBidi" w:cstheme="majorBidi"/>
                <w:lang w:eastAsia="zh-CN"/>
              </w:rPr>
              <w:t>Ionospheric tomography receivers</w:t>
            </w:r>
          </w:p>
        </w:tc>
        <w:tc>
          <w:tcPr>
            <w:tcW w:w="791" w:type="pct"/>
            <w:vAlign w:val="center"/>
          </w:tcPr>
          <w:p w14:paraId="74EE74A6" w14:textId="77777777" w:rsidR="00400797" w:rsidRPr="00492645" w:rsidRDefault="00400797" w:rsidP="00A072C4">
            <w:pPr>
              <w:pStyle w:val="Tabletext"/>
              <w:jc w:val="center"/>
              <w:rPr>
                <w:rFonts w:asciiTheme="majorBidi" w:hAnsiTheme="majorBidi" w:cstheme="majorBidi"/>
                <w:lang w:eastAsia="zh-CN"/>
              </w:rPr>
            </w:pPr>
            <w:r w:rsidRPr="00492645">
              <w:rPr>
                <w:rFonts w:asciiTheme="majorBidi" w:hAnsiTheme="majorBidi" w:cstheme="majorBidi"/>
                <w:lang w:eastAsia="zh-CN"/>
              </w:rPr>
              <w:t>150</w:t>
            </w:r>
          </w:p>
        </w:tc>
        <w:tc>
          <w:tcPr>
            <w:tcW w:w="888" w:type="pct"/>
            <w:vAlign w:val="center"/>
          </w:tcPr>
          <w:p w14:paraId="7AFDECFA" w14:textId="77777777" w:rsidR="00400797" w:rsidRPr="00492645" w:rsidRDefault="00400797" w:rsidP="00A072C4">
            <w:pPr>
              <w:pStyle w:val="Tabletext"/>
              <w:jc w:val="center"/>
              <w:rPr>
                <w:rFonts w:asciiTheme="majorBidi" w:hAnsiTheme="majorBidi" w:cstheme="majorBidi"/>
                <w:lang w:eastAsia="zh-CN"/>
              </w:rPr>
            </w:pPr>
            <w:r w:rsidRPr="00492645">
              <w:rPr>
                <w:rFonts w:asciiTheme="majorBidi" w:hAnsiTheme="majorBidi" w:cstheme="majorBidi"/>
                <w:lang w:eastAsia="zh-CN"/>
              </w:rPr>
              <w:t>6.0 MHz</w:t>
            </w:r>
          </w:p>
        </w:tc>
        <w:tc>
          <w:tcPr>
            <w:tcW w:w="1059" w:type="pct"/>
            <w:vMerge w:val="restart"/>
            <w:vAlign w:val="center"/>
          </w:tcPr>
          <w:p w14:paraId="7A792994" w14:textId="77777777" w:rsidR="00400797" w:rsidRPr="00492645" w:rsidRDefault="00400797" w:rsidP="00A072C4">
            <w:pPr>
              <w:pStyle w:val="Tabletext"/>
              <w:jc w:val="center"/>
              <w:rPr>
                <w:rFonts w:asciiTheme="majorBidi" w:hAnsiTheme="majorBidi" w:cstheme="majorBidi"/>
                <w:lang w:eastAsia="zh-CN"/>
              </w:rPr>
            </w:pPr>
            <w:r w:rsidRPr="00492645">
              <w:rPr>
                <w:lang w:eastAsia="zh-CN"/>
              </w:rPr>
              <w:t>Finland, Norway, Sweden</w:t>
            </w:r>
          </w:p>
        </w:tc>
        <w:tc>
          <w:tcPr>
            <w:tcW w:w="915" w:type="pct"/>
            <w:vMerge w:val="restart"/>
            <w:vAlign w:val="center"/>
          </w:tcPr>
          <w:p w14:paraId="153D0F39" w14:textId="77777777" w:rsidR="00400797" w:rsidRPr="00492645" w:rsidRDefault="00400797" w:rsidP="00A072C4">
            <w:pPr>
              <w:pStyle w:val="Tabletext"/>
              <w:jc w:val="center"/>
              <w:rPr>
                <w:rFonts w:asciiTheme="majorBidi" w:hAnsiTheme="majorBidi" w:cstheme="majorBidi"/>
                <w:lang w:eastAsia="zh-CN"/>
              </w:rPr>
            </w:pPr>
            <w:r w:rsidRPr="00492645">
              <w:rPr>
                <w:rFonts w:asciiTheme="majorBidi" w:hAnsiTheme="majorBidi" w:cstheme="majorBidi"/>
                <w:lang w:eastAsia="zh-CN"/>
              </w:rPr>
              <w:t>2.3.7</w:t>
            </w:r>
          </w:p>
        </w:tc>
      </w:tr>
      <w:tr w:rsidR="00400797" w:rsidRPr="00492645" w14:paraId="7A44B60B" w14:textId="77777777" w:rsidTr="00A072C4">
        <w:trPr>
          <w:cantSplit/>
          <w:jc w:val="center"/>
        </w:trPr>
        <w:tc>
          <w:tcPr>
            <w:tcW w:w="1347" w:type="pct"/>
            <w:vMerge/>
            <w:vAlign w:val="center"/>
          </w:tcPr>
          <w:p w14:paraId="0F13BAEF" w14:textId="77777777" w:rsidR="00400797" w:rsidRPr="00492645" w:rsidRDefault="00400797" w:rsidP="00A072C4">
            <w:pPr>
              <w:pStyle w:val="Tabletext"/>
              <w:rPr>
                <w:rFonts w:asciiTheme="majorBidi" w:hAnsiTheme="majorBidi" w:cstheme="majorBidi"/>
                <w:lang w:eastAsia="zh-CN"/>
              </w:rPr>
            </w:pPr>
          </w:p>
        </w:tc>
        <w:tc>
          <w:tcPr>
            <w:tcW w:w="791" w:type="pct"/>
            <w:vAlign w:val="center"/>
          </w:tcPr>
          <w:p w14:paraId="02F71A33" w14:textId="77777777" w:rsidR="00400797" w:rsidRPr="00492645" w:rsidRDefault="00400797" w:rsidP="00A072C4">
            <w:pPr>
              <w:pStyle w:val="Tabletext"/>
              <w:jc w:val="center"/>
              <w:rPr>
                <w:rFonts w:asciiTheme="majorBidi" w:hAnsiTheme="majorBidi" w:cstheme="majorBidi"/>
                <w:lang w:eastAsia="zh-CN"/>
              </w:rPr>
            </w:pPr>
            <w:r w:rsidRPr="00492645">
              <w:rPr>
                <w:rFonts w:asciiTheme="majorBidi" w:hAnsiTheme="majorBidi" w:cstheme="majorBidi"/>
                <w:lang w:eastAsia="zh-CN"/>
              </w:rPr>
              <w:t>400</w:t>
            </w:r>
          </w:p>
        </w:tc>
        <w:tc>
          <w:tcPr>
            <w:tcW w:w="888" w:type="pct"/>
            <w:vAlign w:val="center"/>
          </w:tcPr>
          <w:p w14:paraId="5CB4D2EB" w14:textId="77777777" w:rsidR="00400797" w:rsidRPr="00492645" w:rsidRDefault="00400797" w:rsidP="00A072C4">
            <w:pPr>
              <w:pStyle w:val="Tabletext"/>
              <w:jc w:val="center"/>
              <w:rPr>
                <w:rFonts w:asciiTheme="majorBidi" w:hAnsiTheme="majorBidi" w:cstheme="majorBidi"/>
                <w:lang w:eastAsia="zh-CN"/>
              </w:rPr>
            </w:pPr>
            <w:r w:rsidRPr="00492645">
              <w:rPr>
                <w:rFonts w:asciiTheme="majorBidi" w:hAnsiTheme="majorBidi" w:cstheme="majorBidi"/>
                <w:lang w:eastAsia="zh-CN"/>
              </w:rPr>
              <w:t>8.0 MHz</w:t>
            </w:r>
          </w:p>
        </w:tc>
        <w:tc>
          <w:tcPr>
            <w:tcW w:w="1059" w:type="pct"/>
            <w:vMerge/>
            <w:vAlign w:val="center"/>
          </w:tcPr>
          <w:p w14:paraId="200C6AA6" w14:textId="77777777" w:rsidR="00400797" w:rsidRPr="00492645" w:rsidRDefault="00400797" w:rsidP="00A072C4">
            <w:pPr>
              <w:pStyle w:val="Tabletext"/>
              <w:jc w:val="center"/>
              <w:rPr>
                <w:rFonts w:asciiTheme="majorBidi" w:hAnsiTheme="majorBidi" w:cstheme="majorBidi"/>
                <w:lang w:eastAsia="zh-CN"/>
              </w:rPr>
            </w:pPr>
          </w:p>
        </w:tc>
        <w:tc>
          <w:tcPr>
            <w:tcW w:w="915" w:type="pct"/>
            <w:vMerge/>
          </w:tcPr>
          <w:p w14:paraId="176434A7" w14:textId="77777777" w:rsidR="00400797" w:rsidRPr="00492645" w:rsidRDefault="00400797" w:rsidP="00A072C4">
            <w:pPr>
              <w:pStyle w:val="Tabletext"/>
              <w:jc w:val="center"/>
              <w:rPr>
                <w:rFonts w:asciiTheme="majorBidi" w:hAnsiTheme="majorBidi" w:cstheme="majorBidi"/>
                <w:lang w:eastAsia="zh-CN"/>
              </w:rPr>
            </w:pPr>
          </w:p>
        </w:tc>
      </w:tr>
      <w:tr w:rsidR="00400797" w:rsidRPr="00492645" w14:paraId="67B9D27F" w14:textId="77777777" w:rsidTr="00A072C4">
        <w:trPr>
          <w:cantSplit/>
          <w:jc w:val="center"/>
        </w:trPr>
        <w:tc>
          <w:tcPr>
            <w:tcW w:w="1347" w:type="pct"/>
            <w:vAlign w:val="center"/>
          </w:tcPr>
          <w:p w14:paraId="3908B9DC" w14:textId="77777777" w:rsidR="00400797" w:rsidRPr="00492645" w:rsidRDefault="00400797" w:rsidP="00A072C4">
            <w:pPr>
              <w:pStyle w:val="Tabletext"/>
              <w:rPr>
                <w:rFonts w:asciiTheme="majorBidi" w:hAnsiTheme="majorBidi" w:cstheme="majorBidi"/>
                <w:lang w:eastAsia="zh-CN"/>
              </w:rPr>
            </w:pPr>
            <w:r w:rsidRPr="00492645">
              <w:rPr>
                <w:rFonts w:asciiTheme="majorBidi" w:hAnsiTheme="majorBidi" w:cstheme="majorBidi"/>
                <w:lang w:eastAsia="zh-CN"/>
              </w:rPr>
              <w:t>ORFEES Spectrograph</w:t>
            </w:r>
          </w:p>
        </w:tc>
        <w:tc>
          <w:tcPr>
            <w:tcW w:w="791" w:type="pct"/>
            <w:vAlign w:val="center"/>
          </w:tcPr>
          <w:p w14:paraId="1ECEFC20" w14:textId="77777777" w:rsidR="00400797" w:rsidRPr="00492645" w:rsidRDefault="00400797" w:rsidP="00A072C4">
            <w:pPr>
              <w:pStyle w:val="Tabletext"/>
              <w:jc w:val="center"/>
              <w:rPr>
                <w:rFonts w:asciiTheme="majorBidi" w:hAnsiTheme="majorBidi" w:cstheme="majorBidi"/>
                <w:lang w:eastAsia="zh-CN"/>
              </w:rPr>
            </w:pPr>
            <w:r w:rsidRPr="00492645">
              <w:rPr>
                <w:rFonts w:asciiTheme="majorBidi" w:hAnsiTheme="majorBidi" w:cstheme="majorBidi"/>
                <w:lang w:eastAsia="zh-CN"/>
              </w:rPr>
              <w:t>140-1 000</w:t>
            </w:r>
          </w:p>
        </w:tc>
        <w:tc>
          <w:tcPr>
            <w:tcW w:w="888" w:type="pct"/>
            <w:vAlign w:val="center"/>
          </w:tcPr>
          <w:p w14:paraId="05AB0AE1" w14:textId="77777777" w:rsidR="00400797" w:rsidRPr="00492645" w:rsidRDefault="00400797" w:rsidP="00A072C4">
            <w:pPr>
              <w:pStyle w:val="Tabletext"/>
              <w:jc w:val="center"/>
              <w:rPr>
                <w:rFonts w:asciiTheme="majorBidi" w:hAnsiTheme="majorBidi" w:cstheme="majorBidi"/>
                <w:lang w:eastAsia="zh-CN"/>
              </w:rPr>
            </w:pPr>
            <w:r w:rsidRPr="00492645">
              <w:rPr>
                <w:rFonts w:asciiTheme="majorBidi" w:hAnsiTheme="majorBidi" w:cstheme="majorBidi"/>
                <w:lang w:eastAsia="zh-CN"/>
              </w:rPr>
              <w:t>860 MHz</w:t>
            </w:r>
          </w:p>
        </w:tc>
        <w:tc>
          <w:tcPr>
            <w:tcW w:w="1059" w:type="pct"/>
            <w:vAlign w:val="center"/>
          </w:tcPr>
          <w:p w14:paraId="0DCD1682" w14:textId="77777777" w:rsidR="00400797" w:rsidRPr="00492645" w:rsidRDefault="00400797" w:rsidP="00A072C4">
            <w:pPr>
              <w:pStyle w:val="Tabletext"/>
              <w:jc w:val="center"/>
              <w:rPr>
                <w:rFonts w:asciiTheme="majorBidi" w:hAnsiTheme="majorBidi" w:cstheme="majorBidi"/>
                <w:lang w:eastAsia="zh-CN"/>
              </w:rPr>
            </w:pPr>
            <w:r w:rsidRPr="00492645">
              <w:rPr>
                <w:rFonts w:asciiTheme="majorBidi" w:hAnsiTheme="majorBidi" w:cstheme="majorBidi"/>
                <w:lang w:eastAsia="zh-CN"/>
              </w:rPr>
              <w:t>France</w:t>
            </w:r>
          </w:p>
        </w:tc>
        <w:tc>
          <w:tcPr>
            <w:tcW w:w="915" w:type="pct"/>
            <w:vAlign w:val="center"/>
          </w:tcPr>
          <w:p w14:paraId="0FE5389F" w14:textId="77777777" w:rsidR="00400797" w:rsidRPr="00492645" w:rsidRDefault="00400797" w:rsidP="00A072C4">
            <w:pPr>
              <w:pStyle w:val="Tabletext"/>
              <w:jc w:val="center"/>
              <w:rPr>
                <w:rFonts w:asciiTheme="majorBidi" w:hAnsiTheme="majorBidi" w:cstheme="majorBidi"/>
                <w:lang w:eastAsia="zh-CN"/>
              </w:rPr>
            </w:pPr>
            <w:r w:rsidRPr="00492645">
              <w:rPr>
                <w:rFonts w:asciiTheme="majorBidi" w:hAnsiTheme="majorBidi" w:cstheme="majorBidi"/>
                <w:lang w:eastAsia="zh-CN"/>
              </w:rPr>
              <w:t>2.1.1.2.2</w:t>
            </w:r>
          </w:p>
        </w:tc>
      </w:tr>
      <w:tr w:rsidR="00400797" w:rsidRPr="00492645" w14:paraId="2D44CAF2" w14:textId="77777777" w:rsidTr="00A072C4">
        <w:trPr>
          <w:cantSplit/>
          <w:jc w:val="center"/>
        </w:trPr>
        <w:tc>
          <w:tcPr>
            <w:tcW w:w="1347" w:type="pct"/>
            <w:vAlign w:val="center"/>
          </w:tcPr>
          <w:p w14:paraId="5ECD4ED1" w14:textId="77777777" w:rsidR="00400797" w:rsidRPr="00492645" w:rsidRDefault="00400797" w:rsidP="00A072C4">
            <w:pPr>
              <w:pStyle w:val="Tabletext"/>
              <w:rPr>
                <w:rFonts w:asciiTheme="majorBidi" w:hAnsiTheme="majorBidi" w:cstheme="majorBidi"/>
                <w:lang w:eastAsia="zh-CN"/>
              </w:rPr>
            </w:pPr>
            <w:proofErr w:type="spellStart"/>
            <w:r w:rsidRPr="00492645">
              <w:rPr>
                <w:lang w:eastAsia="zh-CN"/>
              </w:rPr>
              <w:t>Nancay</w:t>
            </w:r>
            <w:proofErr w:type="spellEnd"/>
            <w:r w:rsidRPr="00492645">
              <w:rPr>
                <w:lang w:eastAsia="zh-CN"/>
              </w:rPr>
              <w:t xml:space="preserve"> Radio-Heliograph (NRH)</w:t>
            </w:r>
          </w:p>
        </w:tc>
        <w:tc>
          <w:tcPr>
            <w:tcW w:w="791" w:type="pct"/>
            <w:vAlign w:val="center"/>
          </w:tcPr>
          <w:p w14:paraId="05558B5C" w14:textId="77777777" w:rsidR="00400797" w:rsidRPr="00492645" w:rsidRDefault="00400797" w:rsidP="00A072C4">
            <w:pPr>
              <w:pStyle w:val="Tabletext"/>
              <w:jc w:val="center"/>
              <w:rPr>
                <w:rFonts w:asciiTheme="majorBidi" w:hAnsiTheme="majorBidi" w:cstheme="majorBidi"/>
                <w:lang w:eastAsia="zh-CN"/>
              </w:rPr>
            </w:pPr>
            <w:r w:rsidRPr="00492645">
              <w:rPr>
                <w:lang w:eastAsia="zh-CN"/>
              </w:rPr>
              <w:t>150-450</w:t>
            </w:r>
          </w:p>
        </w:tc>
        <w:tc>
          <w:tcPr>
            <w:tcW w:w="888" w:type="pct"/>
            <w:vAlign w:val="center"/>
          </w:tcPr>
          <w:p w14:paraId="3DCFFD52" w14:textId="77777777" w:rsidR="00400797" w:rsidRPr="00492645" w:rsidRDefault="00400797" w:rsidP="00A072C4">
            <w:pPr>
              <w:pStyle w:val="Tabletext"/>
              <w:jc w:val="center"/>
              <w:rPr>
                <w:rFonts w:asciiTheme="majorBidi" w:hAnsiTheme="majorBidi" w:cstheme="majorBidi"/>
                <w:lang w:eastAsia="zh-CN"/>
              </w:rPr>
            </w:pPr>
            <w:r w:rsidRPr="00492645">
              <w:rPr>
                <w:lang w:eastAsia="zh-CN"/>
              </w:rPr>
              <w:t>0.7 MHz</w:t>
            </w:r>
          </w:p>
        </w:tc>
        <w:tc>
          <w:tcPr>
            <w:tcW w:w="1059" w:type="pct"/>
            <w:vAlign w:val="center"/>
          </w:tcPr>
          <w:p w14:paraId="6F3615C4" w14:textId="77777777" w:rsidR="00400797" w:rsidRPr="00492645" w:rsidRDefault="00400797" w:rsidP="00A072C4">
            <w:pPr>
              <w:pStyle w:val="Tabletext"/>
              <w:jc w:val="center"/>
              <w:rPr>
                <w:rFonts w:asciiTheme="majorBidi" w:hAnsiTheme="majorBidi" w:cstheme="majorBidi"/>
                <w:lang w:eastAsia="zh-CN"/>
              </w:rPr>
            </w:pPr>
            <w:r w:rsidRPr="00492645">
              <w:rPr>
                <w:lang w:eastAsia="zh-CN"/>
              </w:rPr>
              <w:t>France</w:t>
            </w:r>
          </w:p>
        </w:tc>
        <w:tc>
          <w:tcPr>
            <w:tcW w:w="915" w:type="pct"/>
            <w:vAlign w:val="center"/>
          </w:tcPr>
          <w:p w14:paraId="08EDFE63" w14:textId="77777777" w:rsidR="00400797" w:rsidRPr="00492645" w:rsidRDefault="00400797" w:rsidP="00A072C4">
            <w:pPr>
              <w:pStyle w:val="Tabletext"/>
              <w:jc w:val="center"/>
              <w:rPr>
                <w:rFonts w:asciiTheme="majorBidi" w:hAnsiTheme="majorBidi" w:cstheme="majorBidi"/>
                <w:lang w:eastAsia="zh-CN"/>
              </w:rPr>
            </w:pPr>
            <w:r w:rsidRPr="00492645">
              <w:rPr>
                <w:lang w:eastAsia="zh-CN"/>
              </w:rPr>
              <w:t>2.1.1.3.1</w:t>
            </w:r>
          </w:p>
        </w:tc>
      </w:tr>
      <w:tr w:rsidR="00400797" w:rsidRPr="00492645" w14:paraId="78F1F0F5" w14:textId="77777777" w:rsidTr="00A072C4">
        <w:trPr>
          <w:cantSplit/>
          <w:jc w:val="center"/>
        </w:trPr>
        <w:tc>
          <w:tcPr>
            <w:tcW w:w="1347" w:type="pct"/>
            <w:vAlign w:val="center"/>
          </w:tcPr>
          <w:p w14:paraId="432A7B7B" w14:textId="77777777" w:rsidR="00400797" w:rsidRPr="00492645" w:rsidRDefault="00400797" w:rsidP="00A072C4">
            <w:pPr>
              <w:pStyle w:val="Tabletext"/>
              <w:rPr>
                <w:lang w:eastAsia="zh-CN"/>
              </w:rPr>
            </w:pPr>
            <w:r w:rsidRPr="00492645">
              <w:rPr>
                <w:rFonts w:asciiTheme="majorBidi" w:hAnsiTheme="majorBidi" w:cstheme="majorBidi"/>
                <w:lang w:eastAsia="zh-CN"/>
              </w:rPr>
              <w:t>Solar Radio Flux (RIMS)</w:t>
            </w:r>
          </w:p>
        </w:tc>
        <w:tc>
          <w:tcPr>
            <w:tcW w:w="791" w:type="pct"/>
            <w:vAlign w:val="center"/>
          </w:tcPr>
          <w:p w14:paraId="4FD00828" w14:textId="77777777" w:rsidR="00400797" w:rsidRPr="00492645" w:rsidRDefault="00400797" w:rsidP="00A072C4">
            <w:pPr>
              <w:pStyle w:val="Tabletext"/>
              <w:jc w:val="center"/>
              <w:rPr>
                <w:lang w:eastAsia="zh-CN"/>
              </w:rPr>
            </w:pPr>
            <w:r w:rsidRPr="00492645">
              <w:rPr>
                <w:rFonts w:asciiTheme="majorBidi" w:hAnsiTheme="majorBidi" w:cstheme="majorBidi"/>
                <w:lang w:eastAsia="zh-CN"/>
              </w:rPr>
              <w:t xml:space="preserve">245, 410, 610, </w:t>
            </w:r>
            <w:r w:rsidRPr="00492645">
              <w:rPr>
                <w:rFonts w:asciiTheme="majorBidi" w:hAnsiTheme="majorBidi" w:cstheme="majorBidi"/>
                <w:lang w:eastAsia="zh-CN"/>
              </w:rPr>
              <w:br/>
              <w:t xml:space="preserve">1 415, 2 695, </w:t>
            </w:r>
            <w:r w:rsidRPr="00492645">
              <w:rPr>
                <w:rFonts w:asciiTheme="majorBidi" w:hAnsiTheme="majorBidi" w:cstheme="majorBidi"/>
                <w:lang w:eastAsia="zh-CN"/>
              </w:rPr>
              <w:br/>
              <w:t xml:space="preserve">4 995, 8 800, </w:t>
            </w:r>
            <w:r w:rsidRPr="00492645">
              <w:rPr>
                <w:rFonts w:asciiTheme="majorBidi" w:hAnsiTheme="majorBidi" w:cstheme="majorBidi"/>
                <w:lang w:eastAsia="zh-CN"/>
              </w:rPr>
              <w:br/>
              <w:t>15 400</w:t>
            </w:r>
          </w:p>
        </w:tc>
        <w:tc>
          <w:tcPr>
            <w:tcW w:w="888" w:type="pct"/>
            <w:vAlign w:val="center"/>
          </w:tcPr>
          <w:p w14:paraId="7AD5C4A3" w14:textId="77777777" w:rsidR="00400797" w:rsidRPr="00492645" w:rsidRDefault="00400797" w:rsidP="00A072C4">
            <w:pPr>
              <w:pStyle w:val="Tabletext"/>
              <w:jc w:val="center"/>
              <w:rPr>
                <w:lang w:eastAsia="zh-CN"/>
              </w:rPr>
            </w:pPr>
            <w:r w:rsidRPr="00492645">
              <w:rPr>
                <w:rFonts w:asciiTheme="majorBidi" w:hAnsiTheme="majorBidi" w:cstheme="majorBidi"/>
                <w:lang w:eastAsia="zh-CN"/>
              </w:rPr>
              <w:t>Varies</w:t>
            </w:r>
          </w:p>
        </w:tc>
        <w:tc>
          <w:tcPr>
            <w:tcW w:w="1059" w:type="pct"/>
            <w:vAlign w:val="center"/>
          </w:tcPr>
          <w:p w14:paraId="75E5A6CF" w14:textId="77777777" w:rsidR="00400797" w:rsidRPr="00492645" w:rsidRDefault="00400797" w:rsidP="00A072C4">
            <w:pPr>
              <w:pStyle w:val="Tabletext"/>
              <w:jc w:val="center"/>
              <w:rPr>
                <w:lang w:eastAsia="zh-CN"/>
              </w:rPr>
            </w:pPr>
            <w:r w:rsidRPr="00492645">
              <w:rPr>
                <w:rFonts w:asciiTheme="majorBidi" w:hAnsiTheme="majorBidi" w:cstheme="majorBidi"/>
                <w:lang w:eastAsia="zh-CN"/>
              </w:rPr>
              <w:t>Australia, Italy, USA</w:t>
            </w:r>
          </w:p>
        </w:tc>
        <w:tc>
          <w:tcPr>
            <w:tcW w:w="915" w:type="pct"/>
            <w:vAlign w:val="center"/>
          </w:tcPr>
          <w:p w14:paraId="063D4E4F" w14:textId="77777777" w:rsidR="00400797" w:rsidRPr="00492645" w:rsidRDefault="00400797" w:rsidP="00A072C4">
            <w:pPr>
              <w:pStyle w:val="Tabletext"/>
              <w:jc w:val="center"/>
              <w:rPr>
                <w:lang w:eastAsia="zh-CN"/>
              </w:rPr>
            </w:pPr>
            <w:r w:rsidRPr="00492645">
              <w:rPr>
                <w:rFonts w:asciiTheme="majorBidi" w:hAnsiTheme="majorBidi" w:cstheme="majorBidi"/>
                <w:lang w:eastAsia="zh-CN"/>
              </w:rPr>
              <w:t>2.1.1.1.4</w:t>
            </w:r>
          </w:p>
        </w:tc>
      </w:tr>
      <w:tr w:rsidR="00400797" w:rsidRPr="00492645" w14:paraId="05F6E7F2" w14:textId="77777777" w:rsidTr="00A072C4">
        <w:trPr>
          <w:cantSplit/>
          <w:jc w:val="center"/>
        </w:trPr>
        <w:tc>
          <w:tcPr>
            <w:tcW w:w="1347" w:type="pct"/>
            <w:vAlign w:val="center"/>
          </w:tcPr>
          <w:p w14:paraId="74B5D30C" w14:textId="77777777" w:rsidR="00400797" w:rsidRPr="00492645" w:rsidRDefault="00400797" w:rsidP="00A072C4">
            <w:pPr>
              <w:pStyle w:val="Tabletext"/>
              <w:rPr>
                <w:rFonts w:asciiTheme="majorBidi" w:hAnsiTheme="majorBidi" w:cstheme="majorBidi"/>
                <w:lang w:eastAsia="zh-CN"/>
              </w:rPr>
            </w:pPr>
            <w:r w:rsidRPr="00492645">
              <w:rPr>
                <w:lang w:eastAsia="zh-CN"/>
              </w:rPr>
              <w:t>Interplanetary Scintillation (IPS)</w:t>
            </w:r>
          </w:p>
        </w:tc>
        <w:tc>
          <w:tcPr>
            <w:tcW w:w="791" w:type="pct"/>
            <w:vAlign w:val="center"/>
          </w:tcPr>
          <w:p w14:paraId="7E6E70DC" w14:textId="77777777" w:rsidR="00400797" w:rsidRPr="00492645" w:rsidRDefault="00400797" w:rsidP="00A072C4">
            <w:pPr>
              <w:pStyle w:val="Tabletext"/>
              <w:jc w:val="center"/>
              <w:rPr>
                <w:rFonts w:asciiTheme="majorBidi" w:hAnsiTheme="majorBidi" w:cstheme="majorBidi"/>
                <w:lang w:eastAsia="zh-CN"/>
              </w:rPr>
            </w:pPr>
            <w:r w:rsidRPr="00492645">
              <w:rPr>
                <w:lang w:eastAsia="zh-CN"/>
              </w:rPr>
              <w:t>327</w:t>
            </w:r>
          </w:p>
        </w:tc>
        <w:tc>
          <w:tcPr>
            <w:tcW w:w="888" w:type="pct"/>
            <w:vAlign w:val="center"/>
          </w:tcPr>
          <w:p w14:paraId="6DECB1B6" w14:textId="77777777" w:rsidR="00400797" w:rsidRPr="00492645" w:rsidRDefault="00400797" w:rsidP="00A072C4">
            <w:pPr>
              <w:pStyle w:val="Tabletext"/>
              <w:jc w:val="center"/>
              <w:rPr>
                <w:rFonts w:asciiTheme="majorBidi" w:hAnsiTheme="majorBidi" w:cstheme="majorBidi"/>
                <w:lang w:eastAsia="zh-CN"/>
              </w:rPr>
            </w:pPr>
            <w:r w:rsidRPr="00492645">
              <w:rPr>
                <w:lang w:eastAsia="zh-CN"/>
              </w:rPr>
              <w:t>10 MHz</w:t>
            </w:r>
          </w:p>
        </w:tc>
        <w:tc>
          <w:tcPr>
            <w:tcW w:w="1059" w:type="pct"/>
            <w:vAlign w:val="center"/>
          </w:tcPr>
          <w:p w14:paraId="2C6A94D2" w14:textId="77777777" w:rsidR="00400797" w:rsidRPr="00492645" w:rsidRDefault="00400797" w:rsidP="00A072C4">
            <w:pPr>
              <w:pStyle w:val="Tabletext"/>
              <w:jc w:val="center"/>
              <w:rPr>
                <w:rFonts w:asciiTheme="majorBidi" w:hAnsiTheme="majorBidi" w:cstheme="majorBidi"/>
                <w:lang w:eastAsia="zh-CN"/>
              </w:rPr>
            </w:pPr>
            <w:r w:rsidRPr="00492645">
              <w:rPr>
                <w:lang w:eastAsia="zh-CN"/>
              </w:rPr>
              <w:t>Japan</w:t>
            </w:r>
          </w:p>
        </w:tc>
        <w:tc>
          <w:tcPr>
            <w:tcW w:w="915" w:type="pct"/>
            <w:vAlign w:val="center"/>
          </w:tcPr>
          <w:p w14:paraId="0FDBFFF4" w14:textId="77777777" w:rsidR="00400797" w:rsidRPr="00492645" w:rsidRDefault="00400797" w:rsidP="00A072C4">
            <w:pPr>
              <w:pStyle w:val="Tabletext"/>
              <w:jc w:val="center"/>
              <w:rPr>
                <w:rFonts w:asciiTheme="majorBidi" w:hAnsiTheme="majorBidi" w:cstheme="majorBidi"/>
                <w:lang w:eastAsia="zh-CN"/>
              </w:rPr>
            </w:pPr>
            <w:r w:rsidRPr="00492645">
              <w:rPr>
                <w:lang w:eastAsia="zh-CN"/>
              </w:rPr>
              <w:t>2.2.1.2</w:t>
            </w:r>
          </w:p>
        </w:tc>
      </w:tr>
      <w:tr w:rsidR="00400797" w:rsidRPr="00492645" w14:paraId="08BF4E12" w14:textId="77777777" w:rsidTr="00A072C4">
        <w:trPr>
          <w:cantSplit/>
          <w:jc w:val="center"/>
        </w:trPr>
        <w:tc>
          <w:tcPr>
            <w:tcW w:w="1347" w:type="pct"/>
            <w:vAlign w:val="center"/>
          </w:tcPr>
          <w:p w14:paraId="6C2CDA25" w14:textId="77777777" w:rsidR="00400797" w:rsidRPr="00492645" w:rsidRDefault="00400797" w:rsidP="00A072C4">
            <w:pPr>
              <w:pStyle w:val="Tabletext"/>
              <w:rPr>
                <w:rFonts w:asciiTheme="majorBidi" w:hAnsiTheme="majorBidi" w:cstheme="majorBidi"/>
                <w:lang w:eastAsia="zh-CN"/>
              </w:rPr>
            </w:pPr>
            <w:r w:rsidRPr="00492645">
              <w:rPr>
                <w:lang w:eastAsia="zh-CN"/>
              </w:rPr>
              <w:t>Interplanetary Scintillation (IPS)</w:t>
            </w:r>
          </w:p>
        </w:tc>
        <w:tc>
          <w:tcPr>
            <w:tcW w:w="791" w:type="pct"/>
            <w:vAlign w:val="center"/>
          </w:tcPr>
          <w:p w14:paraId="0FB9B63B" w14:textId="77777777" w:rsidR="00400797" w:rsidRPr="00492645" w:rsidRDefault="00400797" w:rsidP="00A072C4">
            <w:pPr>
              <w:pStyle w:val="Tabletext"/>
              <w:jc w:val="center"/>
              <w:rPr>
                <w:rFonts w:asciiTheme="majorBidi" w:hAnsiTheme="majorBidi" w:cstheme="majorBidi"/>
                <w:lang w:eastAsia="zh-CN"/>
              </w:rPr>
            </w:pPr>
            <w:r w:rsidRPr="00492645">
              <w:rPr>
                <w:lang w:eastAsia="zh-CN"/>
              </w:rPr>
              <w:t>10-90; 110</w:t>
            </w:r>
            <w:r w:rsidRPr="00492645">
              <w:rPr>
                <w:lang w:eastAsia="zh-CN"/>
              </w:rPr>
              <w:noBreakHyphen/>
              <w:t>190; 170</w:t>
            </w:r>
            <w:r w:rsidRPr="00492645">
              <w:rPr>
                <w:lang w:eastAsia="zh-CN"/>
              </w:rPr>
              <w:noBreakHyphen/>
              <w:t>230; 210</w:t>
            </w:r>
            <w:r w:rsidRPr="00492645">
              <w:rPr>
                <w:lang w:eastAsia="zh-CN"/>
              </w:rPr>
              <w:noBreakHyphen/>
              <w:t>250</w:t>
            </w:r>
          </w:p>
        </w:tc>
        <w:tc>
          <w:tcPr>
            <w:tcW w:w="888" w:type="pct"/>
            <w:vAlign w:val="center"/>
          </w:tcPr>
          <w:p w14:paraId="6290A16A" w14:textId="77777777" w:rsidR="00400797" w:rsidRPr="00492645" w:rsidRDefault="00400797" w:rsidP="00A072C4">
            <w:pPr>
              <w:pStyle w:val="Tabletext"/>
              <w:jc w:val="center"/>
              <w:rPr>
                <w:rFonts w:asciiTheme="majorBidi" w:hAnsiTheme="majorBidi" w:cstheme="majorBidi"/>
                <w:lang w:eastAsia="zh-CN"/>
              </w:rPr>
            </w:pPr>
            <w:r w:rsidRPr="00492645">
              <w:rPr>
                <w:lang w:eastAsia="zh-CN"/>
              </w:rPr>
              <w:t>80 MHz</w:t>
            </w:r>
          </w:p>
        </w:tc>
        <w:tc>
          <w:tcPr>
            <w:tcW w:w="1059" w:type="pct"/>
            <w:vAlign w:val="center"/>
          </w:tcPr>
          <w:p w14:paraId="618D513F" w14:textId="77777777" w:rsidR="00400797" w:rsidRPr="00492645" w:rsidRDefault="00400797" w:rsidP="00A072C4">
            <w:pPr>
              <w:pStyle w:val="Tabletext"/>
              <w:jc w:val="center"/>
              <w:rPr>
                <w:lang w:eastAsia="zh-CN"/>
              </w:rPr>
            </w:pPr>
            <w:r w:rsidRPr="00492645">
              <w:rPr>
                <w:lang w:eastAsia="zh-CN"/>
              </w:rPr>
              <w:t>Europe (LOFAR)</w:t>
            </w:r>
          </w:p>
          <w:p w14:paraId="0572D3C1" w14:textId="77777777" w:rsidR="00400797" w:rsidRPr="00492645" w:rsidRDefault="00400797" w:rsidP="00A072C4">
            <w:pPr>
              <w:pStyle w:val="Tabletext"/>
              <w:jc w:val="center"/>
              <w:rPr>
                <w:rFonts w:asciiTheme="majorBidi" w:hAnsiTheme="majorBidi" w:cstheme="majorBidi"/>
                <w:lang w:eastAsia="zh-CN"/>
              </w:rPr>
            </w:pPr>
            <w:r w:rsidRPr="00492645">
              <w:rPr>
                <w:lang w:eastAsia="zh-CN"/>
              </w:rPr>
              <w:t>Finland (KAIRA)</w:t>
            </w:r>
          </w:p>
        </w:tc>
        <w:tc>
          <w:tcPr>
            <w:tcW w:w="915" w:type="pct"/>
            <w:vAlign w:val="center"/>
          </w:tcPr>
          <w:p w14:paraId="21323BE0" w14:textId="77777777" w:rsidR="00400797" w:rsidRPr="00492645" w:rsidRDefault="00400797" w:rsidP="00A072C4">
            <w:pPr>
              <w:pStyle w:val="Tabletext"/>
              <w:jc w:val="center"/>
              <w:rPr>
                <w:lang w:eastAsia="zh-CN"/>
              </w:rPr>
            </w:pPr>
            <w:r w:rsidRPr="00492645">
              <w:rPr>
                <w:lang w:eastAsia="zh-CN"/>
              </w:rPr>
              <w:t>2.2.1.1</w:t>
            </w:r>
          </w:p>
          <w:p w14:paraId="1F2FD306" w14:textId="77777777" w:rsidR="00400797" w:rsidRPr="00492645" w:rsidRDefault="00400797" w:rsidP="00A072C4">
            <w:pPr>
              <w:pStyle w:val="Tabletext"/>
              <w:jc w:val="center"/>
              <w:rPr>
                <w:rFonts w:asciiTheme="majorBidi" w:hAnsiTheme="majorBidi" w:cstheme="majorBidi"/>
                <w:lang w:eastAsia="zh-CN"/>
              </w:rPr>
            </w:pPr>
            <w:r w:rsidRPr="00492645">
              <w:rPr>
                <w:lang w:eastAsia="zh-CN"/>
              </w:rPr>
              <w:t>2.2.1.6</w:t>
            </w:r>
          </w:p>
        </w:tc>
      </w:tr>
      <w:tr w:rsidR="00400797" w:rsidRPr="00492645" w14:paraId="71D3344D" w14:textId="77777777" w:rsidTr="00A072C4">
        <w:trPr>
          <w:cantSplit/>
          <w:jc w:val="center"/>
        </w:trPr>
        <w:tc>
          <w:tcPr>
            <w:tcW w:w="1347" w:type="pct"/>
            <w:vAlign w:val="center"/>
          </w:tcPr>
          <w:p w14:paraId="2E22C78E" w14:textId="77777777" w:rsidR="00400797" w:rsidRPr="00492645" w:rsidRDefault="00400797" w:rsidP="00A072C4">
            <w:pPr>
              <w:pStyle w:val="Tabletext"/>
              <w:rPr>
                <w:rFonts w:asciiTheme="majorBidi" w:hAnsiTheme="majorBidi" w:cstheme="majorBidi"/>
                <w:lang w:eastAsia="zh-CN"/>
              </w:rPr>
            </w:pPr>
            <w:r w:rsidRPr="00492645">
              <w:rPr>
                <w:lang w:eastAsia="zh-CN"/>
              </w:rPr>
              <w:t>Interplanetary Scintillation (IPS)</w:t>
            </w:r>
          </w:p>
        </w:tc>
        <w:tc>
          <w:tcPr>
            <w:tcW w:w="791" w:type="pct"/>
            <w:vAlign w:val="center"/>
          </w:tcPr>
          <w:p w14:paraId="074E6336" w14:textId="77777777" w:rsidR="00400797" w:rsidRPr="00492645" w:rsidRDefault="00400797" w:rsidP="00A072C4">
            <w:pPr>
              <w:pStyle w:val="Tabletext"/>
              <w:jc w:val="center"/>
              <w:rPr>
                <w:rFonts w:asciiTheme="majorBidi" w:hAnsiTheme="majorBidi" w:cstheme="majorBidi"/>
                <w:lang w:eastAsia="zh-CN"/>
              </w:rPr>
            </w:pPr>
            <w:r w:rsidRPr="00492645">
              <w:rPr>
                <w:lang w:eastAsia="zh-CN"/>
              </w:rPr>
              <w:t>139.65</w:t>
            </w:r>
          </w:p>
        </w:tc>
        <w:tc>
          <w:tcPr>
            <w:tcW w:w="888" w:type="pct"/>
            <w:vAlign w:val="center"/>
          </w:tcPr>
          <w:p w14:paraId="6540D32D" w14:textId="77777777" w:rsidR="00400797" w:rsidRPr="00492645" w:rsidRDefault="00400797" w:rsidP="00A072C4">
            <w:pPr>
              <w:pStyle w:val="Tabletext"/>
              <w:jc w:val="center"/>
              <w:rPr>
                <w:rFonts w:asciiTheme="majorBidi" w:hAnsiTheme="majorBidi" w:cstheme="majorBidi"/>
                <w:lang w:eastAsia="zh-CN"/>
              </w:rPr>
            </w:pPr>
            <w:r w:rsidRPr="00492645">
              <w:rPr>
                <w:lang w:eastAsia="zh-CN"/>
              </w:rPr>
              <w:t>Not available</w:t>
            </w:r>
          </w:p>
        </w:tc>
        <w:tc>
          <w:tcPr>
            <w:tcW w:w="1059" w:type="pct"/>
            <w:vAlign w:val="center"/>
          </w:tcPr>
          <w:p w14:paraId="02F246E9" w14:textId="77777777" w:rsidR="00400797" w:rsidRPr="00492645" w:rsidRDefault="00400797" w:rsidP="00A072C4">
            <w:pPr>
              <w:pStyle w:val="Tabletext"/>
              <w:jc w:val="center"/>
              <w:rPr>
                <w:rFonts w:asciiTheme="majorBidi" w:hAnsiTheme="majorBidi" w:cstheme="majorBidi"/>
                <w:lang w:eastAsia="zh-CN"/>
              </w:rPr>
            </w:pPr>
            <w:r w:rsidRPr="00492645">
              <w:rPr>
                <w:lang w:eastAsia="zh-CN"/>
              </w:rPr>
              <w:t>Mexico</w:t>
            </w:r>
          </w:p>
        </w:tc>
        <w:tc>
          <w:tcPr>
            <w:tcW w:w="915" w:type="pct"/>
            <w:vAlign w:val="center"/>
          </w:tcPr>
          <w:p w14:paraId="2396F8CA" w14:textId="77777777" w:rsidR="00400797" w:rsidRPr="00492645" w:rsidRDefault="00400797" w:rsidP="00A072C4">
            <w:pPr>
              <w:pStyle w:val="Tabletext"/>
              <w:jc w:val="center"/>
              <w:rPr>
                <w:rFonts w:asciiTheme="majorBidi" w:hAnsiTheme="majorBidi" w:cstheme="majorBidi"/>
                <w:lang w:eastAsia="zh-CN"/>
              </w:rPr>
            </w:pPr>
            <w:r w:rsidRPr="00492645">
              <w:rPr>
                <w:lang w:eastAsia="zh-CN"/>
              </w:rPr>
              <w:t>2.2.1.3</w:t>
            </w:r>
          </w:p>
        </w:tc>
      </w:tr>
      <w:tr w:rsidR="00400797" w:rsidRPr="00492645" w14:paraId="22A97031" w14:textId="77777777" w:rsidTr="00A072C4">
        <w:trPr>
          <w:cantSplit/>
          <w:jc w:val="center"/>
        </w:trPr>
        <w:tc>
          <w:tcPr>
            <w:tcW w:w="1347" w:type="pct"/>
            <w:vAlign w:val="center"/>
          </w:tcPr>
          <w:p w14:paraId="4E8A536D" w14:textId="77777777" w:rsidR="00400797" w:rsidRPr="00492645" w:rsidRDefault="00400797" w:rsidP="00A072C4">
            <w:pPr>
              <w:pStyle w:val="Tabletext"/>
              <w:rPr>
                <w:rFonts w:asciiTheme="majorBidi" w:hAnsiTheme="majorBidi" w:cstheme="majorBidi"/>
                <w:lang w:eastAsia="zh-CN"/>
              </w:rPr>
            </w:pPr>
            <w:r w:rsidRPr="00492645">
              <w:rPr>
                <w:rFonts w:asciiTheme="majorBidi" w:hAnsiTheme="majorBidi" w:cstheme="majorBidi"/>
                <w:lang w:eastAsia="zh-CN"/>
              </w:rPr>
              <w:t>Solar Radio Flux Monitoring (F10.7)</w:t>
            </w:r>
          </w:p>
        </w:tc>
        <w:tc>
          <w:tcPr>
            <w:tcW w:w="791" w:type="pct"/>
            <w:vAlign w:val="center"/>
          </w:tcPr>
          <w:p w14:paraId="2BAF5457" w14:textId="77777777" w:rsidR="00400797" w:rsidRPr="00492645" w:rsidRDefault="00400797" w:rsidP="00A072C4">
            <w:pPr>
              <w:pStyle w:val="Tabletext"/>
              <w:jc w:val="center"/>
              <w:rPr>
                <w:rFonts w:asciiTheme="majorBidi" w:hAnsiTheme="majorBidi" w:cstheme="majorBidi"/>
                <w:lang w:eastAsia="zh-CN"/>
              </w:rPr>
            </w:pPr>
            <w:r w:rsidRPr="00492645">
              <w:rPr>
                <w:rFonts w:asciiTheme="majorBidi" w:hAnsiTheme="majorBidi" w:cstheme="majorBidi"/>
                <w:lang w:eastAsia="zh-CN"/>
              </w:rPr>
              <w:t>2 800 MHz</w:t>
            </w:r>
          </w:p>
        </w:tc>
        <w:tc>
          <w:tcPr>
            <w:tcW w:w="888" w:type="pct"/>
            <w:vAlign w:val="center"/>
          </w:tcPr>
          <w:p w14:paraId="00435BFC" w14:textId="77777777" w:rsidR="00400797" w:rsidRPr="00492645" w:rsidRDefault="00400797" w:rsidP="00A072C4">
            <w:pPr>
              <w:pStyle w:val="Tabletext"/>
              <w:jc w:val="center"/>
              <w:rPr>
                <w:rFonts w:asciiTheme="majorBidi" w:hAnsiTheme="majorBidi" w:cstheme="majorBidi"/>
                <w:lang w:eastAsia="zh-CN"/>
              </w:rPr>
            </w:pPr>
            <w:r w:rsidRPr="00492645">
              <w:rPr>
                <w:rFonts w:asciiTheme="majorBidi" w:hAnsiTheme="majorBidi" w:cstheme="majorBidi"/>
                <w:lang w:eastAsia="zh-CN"/>
              </w:rPr>
              <w:t>Varies</w:t>
            </w:r>
          </w:p>
        </w:tc>
        <w:tc>
          <w:tcPr>
            <w:tcW w:w="1059" w:type="pct"/>
            <w:vAlign w:val="center"/>
          </w:tcPr>
          <w:p w14:paraId="332C85E0" w14:textId="77777777" w:rsidR="00400797" w:rsidRPr="00492645" w:rsidRDefault="00400797" w:rsidP="00A072C4">
            <w:pPr>
              <w:pStyle w:val="Tabletext"/>
              <w:jc w:val="center"/>
              <w:rPr>
                <w:rFonts w:asciiTheme="majorBidi" w:hAnsiTheme="majorBidi" w:cstheme="majorBidi"/>
                <w:lang w:eastAsia="zh-CN"/>
              </w:rPr>
            </w:pPr>
            <w:r w:rsidRPr="00492645">
              <w:rPr>
                <w:rFonts w:asciiTheme="majorBidi" w:hAnsiTheme="majorBidi" w:cstheme="majorBidi"/>
                <w:lang w:eastAsia="zh-CN"/>
              </w:rPr>
              <w:t>Canada, Belgium, Japan, China, Korea</w:t>
            </w:r>
          </w:p>
        </w:tc>
        <w:tc>
          <w:tcPr>
            <w:tcW w:w="915" w:type="pct"/>
            <w:vAlign w:val="center"/>
          </w:tcPr>
          <w:p w14:paraId="4E18A61C" w14:textId="77777777" w:rsidR="00400797" w:rsidRPr="00492645" w:rsidRDefault="00400797" w:rsidP="00A072C4">
            <w:pPr>
              <w:pStyle w:val="Tabletext"/>
              <w:jc w:val="center"/>
              <w:rPr>
                <w:rFonts w:asciiTheme="majorBidi" w:hAnsiTheme="majorBidi" w:cstheme="majorBidi"/>
                <w:lang w:eastAsia="zh-CN"/>
              </w:rPr>
            </w:pPr>
            <w:r w:rsidRPr="00492645">
              <w:rPr>
                <w:rFonts w:asciiTheme="majorBidi" w:hAnsiTheme="majorBidi" w:cstheme="majorBidi"/>
                <w:lang w:eastAsia="zh-CN"/>
              </w:rPr>
              <w:t>2.1.1.1</w:t>
            </w:r>
          </w:p>
        </w:tc>
      </w:tr>
      <w:tr w:rsidR="00400797" w:rsidRPr="00492645" w14:paraId="1F0F5021" w14:textId="77777777" w:rsidTr="00A072C4">
        <w:trPr>
          <w:cantSplit/>
          <w:jc w:val="center"/>
        </w:trPr>
        <w:tc>
          <w:tcPr>
            <w:tcW w:w="1347" w:type="pct"/>
            <w:vAlign w:val="center"/>
          </w:tcPr>
          <w:p w14:paraId="5941D07B" w14:textId="77777777" w:rsidR="00400797" w:rsidRPr="00492645" w:rsidRDefault="00400797" w:rsidP="00A072C4">
            <w:pPr>
              <w:pStyle w:val="Tabletext"/>
              <w:rPr>
                <w:rFonts w:asciiTheme="majorBidi" w:hAnsiTheme="majorBidi" w:cstheme="majorBidi"/>
                <w:lang w:eastAsia="zh-CN"/>
              </w:rPr>
            </w:pPr>
            <w:r w:rsidRPr="00492645">
              <w:rPr>
                <w:lang w:eastAsia="zh-CN"/>
              </w:rPr>
              <w:t xml:space="preserve">Other </w:t>
            </w:r>
            <w:r w:rsidRPr="00492645">
              <w:rPr>
                <w:rFonts w:asciiTheme="majorBidi" w:hAnsiTheme="majorBidi" w:cstheme="majorBidi"/>
                <w:lang w:eastAsia="zh-CN"/>
              </w:rPr>
              <w:t xml:space="preserve">Solar Radio Spectrograph </w:t>
            </w:r>
            <w:r w:rsidRPr="00492645">
              <w:rPr>
                <w:lang w:eastAsia="zh-CN"/>
              </w:rPr>
              <w:t>Systems</w:t>
            </w:r>
          </w:p>
        </w:tc>
        <w:tc>
          <w:tcPr>
            <w:tcW w:w="791" w:type="pct"/>
            <w:vAlign w:val="center"/>
          </w:tcPr>
          <w:p w14:paraId="4CE7DFDD" w14:textId="77777777" w:rsidR="00400797" w:rsidRPr="00492645" w:rsidRDefault="00400797" w:rsidP="00A072C4">
            <w:pPr>
              <w:pStyle w:val="Tabletext"/>
              <w:jc w:val="center"/>
              <w:rPr>
                <w:rFonts w:asciiTheme="majorBidi" w:hAnsiTheme="majorBidi" w:cstheme="majorBidi"/>
                <w:lang w:eastAsia="zh-CN"/>
              </w:rPr>
            </w:pPr>
            <w:r w:rsidRPr="00492645">
              <w:rPr>
                <w:rFonts w:asciiTheme="majorBidi" w:hAnsiTheme="majorBidi" w:cstheme="majorBidi"/>
                <w:lang w:eastAsia="zh-CN"/>
              </w:rPr>
              <w:t>Varies</w:t>
            </w:r>
          </w:p>
        </w:tc>
        <w:tc>
          <w:tcPr>
            <w:tcW w:w="888" w:type="pct"/>
            <w:vAlign w:val="center"/>
          </w:tcPr>
          <w:p w14:paraId="768411AD" w14:textId="77777777" w:rsidR="00400797" w:rsidRPr="00492645" w:rsidRDefault="00400797" w:rsidP="00A072C4">
            <w:pPr>
              <w:pStyle w:val="Tabletext"/>
              <w:jc w:val="center"/>
              <w:rPr>
                <w:rFonts w:asciiTheme="majorBidi" w:hAnsiTheme="majorBidi" w:cstheme="majorBidi"/>
                <w:lang w:eastAsia="zh-CN"/>
              </w:rPr>
            </w:pPr>
            <w:r w:rsidRPr="00492645">
              <w:rPr>
                <w:rFonts w:asciiTheme="majorBidi" w:hAnsiTheme="majorBidi" w:cstheme="majorBidi"/>
                <w:lang w:eastAsia="zh-CN"/>
              </w:rPr>
              <w:t>Varies</w:t>
            </w:r>
          </w:p>
        </w:tc>
        <w:tc>
          <w:tcPr>
            <w:tcW w:w="1059" w:type="pct"/>
            <w:vAlign w:val="center"/>
          </w:tcPr>
          <w:p w14:paraId="43A7055F" w14:textId="77777777" w:rsidR="00400797" w:rsidRPr="00492645" w:rsidRDefault="00400797" w:rsidP="00A072C4">
            <w:pPr>
              <w:pStyle w:val="Tabletext"/>
              <w:jc w:val="center"/>
              <w:rPr>
                <w:rFonts w:asciiTheme="majorBidi" w:hAnsiTheme="majorBidi" w:cstheme="majorBidi"/>
                <w:lang w:eastAsia="zh-CN"/>
              </w:rPr>
            </w:pPr>
            <w:r w:rsidRPr="00492645">
              <w:rPr>
                <w:rFonts w:asciiTheme="majorBidi" w:hAnsiTheme="majorBidi" w:cstheme="majorBidi"/>
                <w:lang w:eastAsia="zh-CN"/>
              </w:rPr>
              <w:t>Global</w:t>
            </w:r>
          </w:p>
        </w:tc>
        <w:tc>
          <w:tcPr>
            <w:tcW w:w="915" w:type="pct"/>
            <w:vAlign w:val="center"/>
          </w:tcPr>
          <w:p w14:paraId="7985DA29" w14:textId="77777777" w:rsidR="00400797" w:rsidRPr="00492645" w:rsidRDefault="00400797" w:rsidP="00A072C4">
            <w:pPr>
              <w:pStyle w:val="Tabletext"/>
              <w:jc w:val="center"/>
              <w:rPr>
                <w:rFonts w:asciiTheme="majorBidi" w:hAnsiTheme="majorBidi" w:cstheme="majorBidi"/>
                <w:lang w:eastAsia="zh-CN"/>
              </w:rPr>
            </w:pPr>
            <w:r w:rsidRPr="00492645">
              <w:rPr>
                <w:rFonts w:asciiTheme="majorBidi" w:hAnsiTheme="majorBidi" w:cstheme="majorBidi"/>
                <w:lang w:eastAsia="zh-CN"/>
              </w:rPr>
              <w:t>2.1.1.2.2, 2.1.1.2.6</w:t>
            </w:r>
          </w:p>
        </w:tc>
      </w:tr>
    </w:tbl>
    <w:p w14:paraId="2981D7EF" w14:textId="77777777" w:rsidR="00400797" w:rsidRPr="00492645" w:rsidRDefault="00400797" w:rsidP="00400797">
      <w:pPr>
        <w:pStyle w:val="Tablefin"/>
      </w:pPr>
    </w:p>
    <w:p w14:paraId="7545AC69" w14:textId="77777777" w:rsidR="00400797" w:rsidRPr="00492645" w:rsidRDefault="00400797" w:rsidP="00400797">
      <w:pPr>
        <w:pStyle w:val="TableNo"/>
        <w:rPr>
          <w:lang w:eastAsia="zh-CN"/>
        </w:rPr>
      </w:pPr>
      <w:r w:rsidRPr="00492645">
        <w:rPr>
          <w:lang w:eastAsia="zh-CN"/>
        </w:rPr>
        <w:lastRenderedPageBreak/>
        <w:t>TABLE 13</w:t>
      </w:r>
    </w:p>
    <w:p w14:paraId="0CF42804" w14:textId="77777777" w:rsidR="00400797" w:rsidRPr="00492645" w:rsidRDefault="00400797" w:rsidP="00400797">
      <w:pPr>
        <w:pStyle w:val="Tabletitle"/>
        <w:rPr>
          <w:lang w:eastAsia="zh-CN"/>
        </w:rPr>
      </w:pPr>
      <w:r w:rsidRPr="00492645">
        <w:rPr>
          <w:lang w:eastAsia="zh-CN"/>
        </w:rPr>
        <w:t>Category 2: Systems in transition from research to operational use</w:t>
      </w:r>
    </w:p>
    <w:tbl>
      <w:tblPr>
        <w:tblStyle w:val="TableGrid1"/>
        <w:tblW w:w="9493" w:type="dxa"/>
        <w:jc w:val="center"/>
        <w:tblLook w:val="04A0" w:firstRow="1" w:lastRow="0" w:firstColumn="1" w:lastColumn="0" w:noHBand="0" w:noVBand="1"/>
      </w:tblPr>
      <w:tblGrid>
        <w:gridCol w:w="3539"/>
        <w:gridCol w:w="3118"/>
        <w:gridCol w:w="2836"/>
      </w:tblGrid>
      <w:tr w:rsidR="00400797" w:rsidRPr="00492645" w14:paraId="6457081E" w14:textId="77777777" w:rsidTr="00A072C4">
        <w:trPr>
          <w:cantSplit/>
          <w:tblHeader/>
          <w:jc w:val="center"/>
        </w:trPr>
        <w:tc>
          <w:tcPr>
            <w:tcW w:w="3539" w:type="dxa"/>
            <w:vAlign w:val="center"/>
          </w:tcPr>
          <w:p w14:paraId="0DAFDC46" w14:textId="77777777" w:rsidR="00400797" w:rsidRPr="00492645" w:rsidRDefault="00400797" w:rsidP="00A072C4">
            <w:pPr>
              <w:pStyle w:val="Tablehead"/>
              <w:rPr>
                <w:rFonts w:asciiTheme="majorBidi" w:hAnsiTheme="majorBidi" w:cstheme="majorBidi"/>
                <w:lang w:eastAsia="zh-CN"/>
              </w:rPr>
            </w:pPr>
            <w:r w:rsidRPr="00492645">
              <w:rPr>
                <w:lang w:eastAsia="zh-CN"/>
              </w:rPr>
              <w:t>Instrument/System</w:t>
            </w:r>
          </w:p>
        </w:tc>
        <w:tc>
          <w:tcPr>
            <w:tcW w:w="3118" w:type="dxa"/>
            <w:vAlign w:val="center"/>
          </w:tcPr>
          <w:p w14:paraId="2EA23376" w14:textId="77777777" w:rsidR="00400797" w:rsidRPr="00492645" w:rsidRDefault="00400797" w:rsidP="00A072C4">
            <w:pPr>
              <w:pStyle w:val="Tablehead"/>
              <w:rPr>
                <w:rFonts w:asciiTheme="majorBidi" w:hAnsiTheme="majorBidi" w:cstheme="majorBidi"/>
                <w:lang w:eastAsia="zh-CN"/>
              </w:rPr>
            </w:pPr>
            <w:r w:rsidRPr="00492645">
              <w:rPr>
                <w:lang w:eastAsia="zh-CN"/>
              </w:rPr>
              <w:t>Location (country/region)</w:t>
            </w:r>
          </w:p>
        </w:tc>
        <w:tc>
          <w:tcPr>
            <w:tcW w:w="2836" w:type="dxa"/>
            <w:vAlign w:val="center"/>
          </w:tcPr>
          <w:p w14:paraId="1F9CFB07" w14:textId="77777777" w:rsidR="00400797" w:rsidRPr="00492645" w:rsidRDefault="00400797" w:rsidP="00A072C4">
            <w:pPr>
              <w:pStyle w:val="Tablehead"/>
              <w:rPr>
                <w:rFonts w:asciiTheme="majorBidi" w:hAnsiTheme="majorBidi" w:cstheme="majorBidi"/>
                <w:lang w:eastAsia="zh-CN"/>
              </w:rPr>
            </w:pPr>
            <w:r w:rsidRPr="00492645">
              <w:rPr>
                <w:lang w:eastAsia="zh-CN"/>
              </w:rPr>
              <w:t>Applicable section in Report</w:t>
            </w:r>
          </w:p>
        </w:tc>
      </w:tr>
      <w:tr w:rsidR="00400797" w:rsidRPr="00492645" w14:paraId="0D124966" w14:textId="77777777" w:rsidTr="00A072C4">
        <w:trPr>
          <w:cantSplit/>
          <w:jc w:val="center"/>
        </w:trPr>
        <w:tc>
          <w:tcPr>
            <w:tcW w:w="3539" w:type="dxa"/>
          </w:tcPr>
          <w:p w14:paraId="79DF5929" w14:textId="77777777" w:rsidR="00400797" w:rsidRPr="00492645" w:rsidRDefault="00400797" w:rsidP="00A072C4">
            <w:pPr>
              <w:pStyle w:val="Tabletext"/>
              <w:rPr>
                <w:lang w:eastAsia="zh-CN"/>
              </w:rPr>
            </w:pPr>
            <w:r w:rsidRPr="00492645">
              <w:rPr>
                <w:lang w:eastAsia="zh-CN"/>
              </w:rPr>
              <w:t>AARDDVARK network of VLF receivers</w:t>
            </w:r>
          </w:p>
        </w:tc>
        <w:tc>
          <w:tcPr>
            <w:tcW w:w="3118" w:type="dxa"/>
          </w:tcPr>
          <w:p w14:paraId="086C7A2D" w14:textId="77777777" w:rsidR="00400797" w:rsidRPr="00492645" w:rsidRDefault="00400797" w:rsidP="00A072C4">
            <w:pPr>
              <w:pStyle w:val="Tabletext"/>
              <w:rPr>
                <w:lang w:eastAsia="zh-CN"/>
              </w:rPr>
            </w:pPr>
            <w:r w:rsidRPr="00492645">
              <w:rPr>
                <w:lang w:eastAsia="zh-CN"/>
              </w:rPr>
              <w:t>Global</w:t>
            </w:r>
          </w:p>
        </w:tc>
        <w:tc>
          <w:tcPr>
            <w:tcW w:w="2836" w:type="dxa"/>
          </w:tcPr>
          <w:p w14:paraId="4497C2A0" w14:textId="77777777" w:rsidR="00400797" w:rsidRPr="00492645" w:rsidRDefault="00400797" w:rsidP="00A072C4">
            <w:pPr>
              <w:pStyle w:val="Tabletext"/>
              <w:jc w:val="center"/>
              <w:rPr>
                <w:lang w:eastAsia="zh-CN"/>
              </w:rPr>
            </w:pPr>
            <w:r w:rsidRPr="00492645">
              <w:rPr>
                <w:lang w:eastAsia="zh-CN"/>
              </w:rPr>
              <w:t>2.1.1.4.2.1</w:t>
            </w:r>
          </w:p>
        </w:tc>
      </w:tr>
      <w:tr w:rsidR="00400797" w:rsidRPr="00492645" w14:paraId="77B104D7" w14:textId="77777777" w:rsidTr="00A072C4">
        <w:trPr>
          <w:cantSplit/>
          <w:jc w:val="center"/>
        </w:trPr>
        <w:tc>
          <w:tcPr>
            <w:tcW w:w="3539" w:type="dxa"/>
            <w:shd w:val="clear" w:color="auto" w:fill="auto"/>
          </w:tcPr>
          <w:p w14:paraId="1196764B" w14:textId="77777777" w:rsidR="00400797" w:rsidRPr="00492645" w:rsidRDefault="00400797" w:rsidP="00A072C4">
            <w:pPr>
              <w:pStyle w:val="Tabletext"/>
              <w:rPr>
                <w:lang w:eastAsia="zh-CN"/>
              </w:rPr>
            </w:pPr>
            <w:r w:rsidRPr="00492645">
              <w:rPr>
                <w:lang w:eastAsia="zh-CN"/>
              </w:rPr>
              <w:t>GIFDS network of VLF receivers</w:t>
            </w:r>
          </w:p>
        </w:tc>
        <w:tc>
          <w:tcPr>
            <w:tcW w:w="3118" w:type="dxa"/>
            <w:shd w:val="clear" w:color="auto" w:fill="auto"/>
          </w:tcPr>
          <w:p w14:paraId="5444E37A" w14:textId="77777777" w:rsidR="00400797" w:rsidRPr="00492645" w:rsidRDefault="00400797" w:rsidP="00A072C4">
            <w:pPr>
              <w:pStyle w:val="Tabletext"/>
              <w:rPr>
                <w:lang w:eastAsia="zh-CN"/>
              </w:rPr>
            </w:pPr>
            <w:r w:rsidRPr="00492645">
              <w:rPr>
                <w:lang w:eastAsia="zh-CN"/>
              </w:rPr>
              <w:t>Global</w:t>
            </w:r>
          </w:p>
        </w:tc>
        <w:tc>
          <w:tcPr>
            <w:tcW w:w="2836" w:type="dxa"/>
            <w:shd w:val="clear" w:color="auto" w:fill="auto"/>
          </w:tcPr>
          <w:p w14:paraId="71D79D0E" w14:textId="77777777" w:rsidR="00400797" w:rsidRPr="00492645" w:rsidRDefault="00400797" w:rsidP="00A072C4">
            <w:pPr>
              <w:pStyle w:val="Tabletext"/>
              <w:jc w:val="center"/>
              <w:rPr>
                <w:lang w:eastAsia="zh-CN"/>
              </w:rPr>
            </w:pPr>
            <w:r w:rsidRPr="00492645">
              <w:rPr>
                <w:lang w:eastAsia="zh-CN"/>
              </w:rPr>
              <w:t>2.1.1.4.2.3</w:t>
            </w:r>
          </w:p>
        </w:tc>
      </w:tr>
      <w:tr w:rsidR="00400797" w:rsidRPr="00492645" w14:paraId="42F17D65" w14:textId="77777777" w:rsidTr="00A072C4">
        <w:trPr>
          <w:cantSplit/>
          <w:jc w:val="center"/>
        </w:trPr>
        <w:tc>
          <w:tcPr>
            <w:tcW w:w="3539" w:type="dxa"/>
          </w:tcPr>
          <w:p w14:paraId="5D139587" w14:textId="77777777" w:rsidR="00400797" w:rsidRPr="00492645" w:rsidRDefault="00400797" w:rsidP="00A072C4">
            <w:pPr>
              <w:pStyle w:val="Tabletext"/>
              <w:rPr>
                <w:lang w:eastAsia="zh-CN"/>
              </w:rPr>
            </w:pPr>
            <w:r w:rsidRPr="00492645">
              <w:rPr>
                <w:lang w:eastAsia="zh-CN"/>
              </w:rPr>
              <w:t>HF Coherent radar (</w:t>
            </w:r>
            <w:proofErr w:type="spellStart"/>
            <w:r w:rsidRPr="00492645">
              <w:rPr>
                <w:lang w:eastAsia="zh-CN"/>
              </w:rPr>
              <w:t>SuperDARN</w:t>
            </w:r>
            <w:proofErr w:type="spellEnd"/>
            <w:r w:rsidRPr="00492645">
              <w:rPr>
                <w:lang w:eastAsia="zh-CN"/>
              </w:rPr>
              <w:t xml:space="preserve">) </w:t>
            </w:r>
          </w:p>
        </w:tc>
        <w:tc>
          <w:tcPr>
            <w:tcW w:w="3118" w:type="dxa"/>
          </w:tcPr>
          <w:p w14:paraId="535C4BC3" w14:textId="77777777" w:rsidR="00400797" w:rsidRPr="00492645" w:rsidRDefault="00400797" w:rsidP="00A072C4">
            <w:pPr>
              <w:pStyle w:val="Tabletext"/>
              <w:rPr>
                <w:lang w:eastAsia="zh-CN"/>
              </w:rPr>
            </w:pPr>
            <w:r w:rsidRPr="00492645">
              <w:rPr>
                <w:lang w:eastAsia="zh-CN"/>
              </w:rPr>
              <w:t>High and Middle Latitudes</w:t>
            </w:r>
          </w:p>
        </w:tc>
        <w:tc>
          <w:tcPr>
            <w:tcW w:w="2836" w:type="dxa"/>
          </w:tcPr>
          <w:p w14:paraId="16D34B03" w14:textId="77777777" w:rsidR="00400797" w:rsidRPr="00492645" w:rsidRDefault="00400797" w:rsidP="00A072C4">
            <w:pPr>
              <w:pStyle w:val="Tabletext"/>
              <w:jc w:val="center"/>
              <w:rPr>
                <w:lang w:eastAsia="zh-CN"/>
              </w:rPr>
            </w:pPr>
            <w:r w:rsidRPr="00492645">
              <w:rPr>
                <w:lang w:eastAsia="zh-CN"/>
              </w:rPr>
              <w:t>2.3.5.1</w:t>
            </w:r>
          </w:p>
        </w:tc>
      </w:tr>
      <w:tr w:rsidR="00400797" w:rsidRPr="00492645" w14:paraId="35B1186B" w14:textId="77777777" w:rsidTr="00A072C4">
        <w:trPr>
          <w:cantSplit/>
          <w:jc w:val="center"/>
        </w:trPr>
        <w:tc>
          <w:tcPr>
            <w:tcW w:w="3539" w:type="dxa"/>
          </w:tcPr>
          <w:p w14:paraId="45645439" w14:textId="77777777" w:rsidR="00400797" w:rsidRPr="00492645" w:rsidRDefault="00400797" w:rsidP="00A072C4">
            <w:pPr>
              <w:pStyle w:val="Tabletext"/>
              <w:rPr>
                <w:lang w:eastAsia="zh-CN"/>
              </w:rPr>
            </w:pPr>
            <w:r w:rsidRPr="00492645">
              <w:rPr>
                <w:lang w:eastAsia="zh-CN"/>
              </w:rPr>
              <w:t>Incoherent Scatter Radar (ISR)</w:t>
            </w:r>
          </w:p>
        </w:tc>
        <w:tc>
          <w:tcPr>
            <w:tcW w:w="3118" w:type="dxa"/>
          </w:tcPr>
          <w:p w14:paraId="34FFE1F4" w14:textId="77777777" w:rsidR="00400797" w:rsidRPr="00492645" w:rsidRDefault="00400797" w:rsidP="00A072C4">
            <w:pPr>
              <w:pStyle w:val="Tabletext"/>
              <w:rPr>
                <w:lang w:eastAsia="zh-CN"/>
              </w:rPr>
            </w:pPr>
            <w:r w:rsidRPr="00492645">
              <w:rPr>
                <w:lang w:eastAsia="zh-CN"/>
              </w:rPr>
              <w:t>Northern Europe, North America, Japan</w:t>
            </w:r>
          </w:p>
        </w:tc>
        <w:tc>
          <w:tcPr>
            <w:tcW w:w="2836" w:type="dxa"/>
          </w:tcPr>
          <w:p w14:paraId="578C1FE9" w14:textId="77777777" w:rsidR="00400797" w:rsidRPr="00492645" w:rsidRDefault="00400797" w:rsidP="00A072C4">
            <w:pPr>
              <w:pStyle w:val="Tabletext"/>
              <w:jc w:val="center"/>
              <w:rPr>
                <w:lang w:eastAsia="zh-CN"/>
              </w:rPr>
            </w:pPr>
            <w:r w:rsidRPr="00492645">
              <w:rPr>
                <w:lang w:eastAsia="zh-CN"/>
              </w:rPr>
              <w:t>2.3.4</w:t>
            </w:r>
          </w:p>
        </w:tc>
      </w:tr>
      <w:tr w:rsidR="00400797" w:rsidRPr="00492645" w14:paraId="575C7053" w14:textId="77777777" w:rsidTr="00A072C4">
        <w:trPr>
          <w:cantSplit/>
          <w:jc w:val="center"/>
        </w:trPr>
        <w:tc>
          <w:tcPr>
            <w:tcW w:w="3539" w:type="dxa"/>
            <w:tcBorders>
              <w:top w:val="single" w:sz="4" w:space="0" w:color="auto"/>
              <w:left w:val="single" w:sz="4" w:space="0" w:color="auto"/>
              <w:bottom w:val="single" w:sz="4" w:space="0" w:color="auto"/>
              <w:right w:val="single" w:sz="4" w:space="0" w:color="auto"/>
            </w:tcBorders>
            <w:hideMark/>
          </w:tcPr>
          <w:p w14:paraId="6602947D" w14:textId="77777777" w:rsidR="00400797" w:rsidRPr="00492645" w:rsidRDefault="00400797" w:rsidP="00A072C4">
            <w:pPr>
              <w:pStyle w:val="Tabletext"/>
              <w:rPr>
                <w:lang w:eastAsia="zh-CN"/>
              </w:rPr>
            </w:pPr>
            <w:r w:rsidRPr="00492645">
              <w:rPr>
                <w:lang w:eastAsia="ko-KR"/>
              </w:rPr>
              <w:t>VHF Coherent Scatter Radar (CSR)</w:t>
            </w:r>
          </w:p>
        </w:tc>
        <w:tc>
          <w:tcPr>
            <w:tcW w:w="3118" w:type="dxa"/>
            <w:tcBorders>
              <w:top w:val="single" w:sz="4" w:space="0" w:color="auto"/>
              <w:left w:val="single" w:sz="4" w:space="0" w:color="auto"/>
              <w:bottom w:val="single" w:sz="4" w:space="0" w:color="auto"/>
              <w:right w:val="single" w:sz="4" w:space="0" w:color="auto"/>
            </w:tcBorders>
            <w:hideMark/>
          </w:tcPr>
          <w:p w14:paraId="0C077487" w14:textId="77777777" w:rsidR="00400797" w:rsidRPr="00492645" w:rsidRDefault="00400797" w:rsidP="00A072C4">
            <w:pPr>
              <w:pStyle w:val="Tabletext"/>
              <w:rPr>
                <w:lang w:eastAsia="zh-CN"/>
              </w:rPr>
            </w:pPr>
            <w:r w:rsidRPr="00492645">
              <w:rPr>
                <w:lang w:eastAsia="ko-KR"/>
              </w:rPr>
              <w:t>Republic of Korea</w:t>
            </w:r>
          </w:p>
        </w:tc>
        <w:tc>
          <w:tcPr>
            <w:tcW w:w="2836" w:type="dxa"/>
            <w:tcBorders>
              <w:top w:val="single" w:sz="4" w:space="0" w:color="auto"/>
              <w:left w:val="single" w:sz="4" w:space="0" w:color="auto"/>
              <w:bottom w:val="single" w:sz="4" w:space="0" w:color="auto"/>
              <w:right w:val="single" w:sz="4" w:space="0" w:color="auto"/>
            </w:tcBorders>
            <w:hideMark/>
          </w:tcPr>
          <w:p w14:paraId="150E0EDA" w14:textId="77777777" w:rsidR="00400797" w:rsidRPr="00492645" w:rsidRDefault="00400797" w:rsidP="00A072C4">
            <w:pPr>
              <w:pStyle w:val="Tabletext"/>
              <w:jc w:val="center"/>
              <w:rPr>
                <w:lang w:eastAsia="zh-CN"/>
              </w:rPr>
            </w:pPr>
            <w:r w:rsidRPr="00492645">
              <w:rPr>
                <w:lang w:eastAsia="ko-KR"/>
              </w:rPr>
              <w:t>2.3.5.4</w:t>
            </w:r>
          </w:p>
        </w:tc>
      </w:tr>
      <w:tr w:rsidR="00400797" w:rsidRPr="00492645" w14:paraId="30CFF7B8" w14:textId="77777777" w:rsidTr="00A072C4">
        <w:trPr>
          <w:cantSplit/>
          <w:jc w:val="center"/>
        </w:trPr>
        <w:tc>
          <w:tcPr>
            <w:tcW w:w="3539" w:type="dxa"/>
            <w:tcBorders>
              <w:top w:val="single" w:sz="4" w:space="0" w:color="auto"/>
              <w:left w:val="single" w:sz="4" w:space="0" w:color="auto"/>
              <w:bottom w:val="single" w:sz="4" w:space="0" w:color="auto"/>
              <w:right w:val="single" w:sz="4" w:space="0" w:color="auto"/>
            </w:tcBorders>
            <w:hideMark/>
          </w:tcPr>
          <w:p w14:paraId="104E03A9" w14:textId="77777777" w:rsidR="00400797" w:rsidRPr="00492645" w:rsidRDefault="00400797" w:rsidP="00A072C4">
            <w:pPr>
              <w:pStyle w:val="Tabletext"/>
              <w:rPr>
                <w:rFonts w:eastAsia="Malgun Gothic"/>
                <w:lang w:eastAsia="ko-KR"/>
              </w:rPr>
            </w:pPr>
            <w:r w:rsidRPr="00492645">
              <w:rPr>
                <w:rFonts w:eastAsia="Malgun Gothic"/>
                <w:lang w:eastAsia="ko-KR"/>
              </w:rPr>
              <w:t>VIPIR</w:t>
            </w:r>
          </w:p>
        </w:tc>
        <w:tc>
          <w:tcPr>
            <w:tcW w:w="3118" w:type="dxa"/>
            <w:tcBorders>
              <w:top w:val="single" w:sz="4" w:space="0" w:color="auto"/>
              <w:left w:val="single" w:sz="4" w:space="0" w:color="auto"/>
              <w:bottom w:val="single" w:sz="4" w:space="0" w:color="auto"/>
              <w:right w:val="single" w:sz="4" w:space="0" w:color="auto"/>
            </w:tcBorders>
            <w:hideMark/>
          </w:tcPr>
          <w:p w14:paraId="1BEF2644" w14:textId="77777777" w:rsidR="00400797" w:rsidRPr="00492645" w:rsidRDefault="00400797" w:rsidP="00A072C4">
            <w:pPr>
              <w:pStyle w:val="Tabletext"/>
              <w:rPr>
                <w:rFonts w:eastAsia="Malgun Gothic"/>
                <w:lang w:eastAsia="ko-KR"/>
              </w:rPr>
            </w:pPr>
            <w:r w:rsidRPr="00492645">
              <w:rPr>
                <w:rFonts w:eastAsia="Malgun Gothic"/>
                <w:lang w:eastAsia="ko-KR"/>
              </w:rPr>
              <w:t xml:space="preserve">Global </w:t>
            </w:r>
          </w:p>
        </w:tc>
        <w:tc>
          <w:tcPr>
            <w:tcW w:w="2836" w:type="dxa"/>
            <w:tcBorders>
              <w:top w:val="single" w:sz="4" w:space="0" w:color="auto"/>
              <w:left w:val="single" w:sz="4" w:space="0" w:color="auto"/>
              <w:bottom w:val="single" w:sz="4" w:space="0" w:color="auto"/>
              <w:right w:val="single" w:sz="4" w:space="0" w:color="auto"/>
            </w:tcBorders>
            <w:hideMark/>
          </w:tcPr>
          <w:p w14:paraId="409BB733" w14:textId="77777777" w:rsidR="00400797" w:rsidRPr="00492645" w:rsidRDefault="00400797" w:rsidP="00A072C4">
            <w:pPr>
              <w:pStyle w:val="Tabletext"/>
              <w:jc w:val="center"/>
              <w:rPr>
                <w:rFonts w:eastAsia="Malgun Gothic"/>
                <w:lang w:eastAsia="ko-KR"/>
              </w:rPr>
            </w:pPr>
            <w:r w:rsidRPr="00492645">
              <w:rPr>
                <w:rFonts w:eastAsia="Malgun Gothic"/>
                <w:lang w:eastAsia="ko-KR"/>
              </w:rPr>
              <w:t>2.3.3.8</w:t>
            </w:r>
          </w:p>
        </w:tc>
      </w:tr>
      <w:tr w:rsidR="00400797" w:rsidRPr="00492645" w14:paraId="40613453" w14:textId="77777777" w:rsidTr="00A072C4">
        <w:trPr>
          <w:cantSplit/>
          <w:jc w:val="center"/>
        </w:trPr>
        <w:tc>
          <w:tcPr>
            <w:tcW w:w="3539" w:type="dxa"/>
            <w:tcBorders>
              <w:top w:val="single" w:sz="4" w:space="0" w:color="auto"/>
              <w:left w:val="single" w:sz="4" w:space="0" w:color="auto"/>
              <w:bottom w:val="single" w:sz="4" w:space="0" w:color="auto"/>
              <w:right w:val="single" w:sz="4" w:space="0" w:color="auto"/>
            </w:tcBorders>
          </w:tcPr>
          <w:p w14:paraId="355F1FAB" w14:textId="77777777" w:rsidR="00400797" w:rsidRPr="00492645" w:rsidRDefault="00400797" w:rsidP="00A072C4">
            <w:pPr>
              <w:pStyle w:val="Tabletext"/>
              <w:rPr>
                <w:rFonts w:eastAsia="Malgun Gothic"/>
                <w:lang w:eastAsia="ko-KR"/>
              </w:rPr>
            </w:pPr>
            <w:r w:rsidRPr="00492645">
              <w:rPr>
                <w:rFonts w:asciiTheme="majorBidi" w:hAnsiTheme="majorBidi" w:cstheme="majorBidi"/>
                <w:lang w:eastAsia="zh-CN"/>
              </w:rPr>
              <w:t>Meteor Radar</w:t>
            </w:r>
          </w:p>
        </w:tc>
        <w:tc>
          <w:tcPr>
            <w:tcW w:w="3118" w:type="dxa"/>
            <w:tcBorders>
              <w:top w:val="single" w:sz="4" w:space="0" w:color="auto"/>
              <w:left w:val="single" w:sz="4" w:space="0" w:color="auto"/>
              <w:bottom w:val="single" w:sz="4" w:space="0" w:color="auto"/>
              <w:right w:val="single" w:sz="4" w:space="0" w:color="auto"/>
            </w:tcBorders>
          </w:tcPr>
          <w:p w14:paraId="1D4EA416" w14:textId="77777777" w:rsidR="00400797" w:rsidRPr="00492645" w:rsidRDefault="00400797" w:rsidP="00A072C4">
            <w:pPr>
              <w:pStyle w:val="Tabletext"/>
              <w:rPr>
                <w:rFonts w:eastAsia="Malgun Gothic"/>
                <w:lang w:eastAsia="ko-KR"/>
              </w:rPr>
            </w:pPr>
            <w:r w:rsidRPr="00492645">
              <w:rPr>
                <w:rFonts w:asciiTheme="majorBidi" w:hAnsiTheme="majorBidi" w:cstheme="majorBidi"/>
                <w:lang w:eastAsia="zh-CN"/>
              </w:rPr>
              <w:t>Worldwide</w:t>
            </w:r>
          </w:p>
        </w:tc>
        <w:tc>
          <w:tcPr>
            <w:tcW w:w="2836" w:type="dxa"/>
            <w:tcBorders>
              <w:top w:val="single" w:sz="4" w:space="0" w:color="auto"/>
              <w:left w:val="single" w:sz="4" w:space="0" w:color="auto"/>
              <w:bottom w:val="single" w:sz="4" w:space="0" w:color="auto"/>
              <w:right w:val="single" w:sz="4" w:space="0" w:color="auto"/>
            </w:tcBorders>
          </w:tcPr>
          <w:p w14:paraId="6CF9A5F9" w14:textId="77777777" w:rsidR="00400797" w:rsidRPr="00492645" w:rsidRDefault="00400797" w:rsidP="00A072C4">
            <w:pPr>
              <w:pStyle w:val="Tabletext"/>
              <w:jc w:val="center"/>
              <w:rPr>
                <w:rFonts w:eastAsia="Malgun Gothic"/>
                <w:lang w:eastAsia="ko-KR"/>
              </w:rPr>
            </w:pPr>
            <w:r w:rsidRPr="00492645">
              <w:rPr>
                <w:rFonts w:asciiTheme="majorBidi" w:hAnsiTheme="majorBidi" w:cstheme="majorBidi"/>
                <w:lang w:eastAsia="zh-CN"/>
              </w:rPr>
              <w:t>2.3.6.2</w:t>
            </w:r>
          </w:p>
        </w:tc>
      </w:tr>
      <w:tr w:rsidR="00400797" w:rsidRPr="00492645" w14:paraId="1A3C7932" w14:textId="77777777" w:rsidTr="00A072C4">
        <w:trPr>
          <w:cantSplit/>
          <w:jc w:val="center"/>
        </w:trPr>
        <w:tc>
          <w:tcPr>
            <w:tcW w:w="3539" w:type="dxa"/>
            <w:tcBorders>
              <w:top w:val="single" w:sz="4" w:space="0" w:color="auto"/>
              <w:left w:val="single" w:sz="4" w:space="0" w:color="auto"/>
              <w:bottom w:val="single" w:sz="4" w:space="0" w:color="auto"/>
              <w:right w:val="single" w:sz="4" w:space="0" w:color="auto"/>
            </w:tcBorders>
          </w:tcPr>
          <w:p w14:paraId="6C211929" w14:textId="77777777" w:rsidR="00400797" w:rsidRPr="00492645" w:rsidRDefault="00400797" w:rsidP="00A072C4">
            <w:pPr>
              <w:pStyle w:val="Tabletext"/>
              <w:rPr>
                <w:rFonts w:eastAsia="Malgun Gothic"/>
                <w:lang w:eastAsia="ko-KR"/>
              </w:rPr>
            </w:pPr>
            <w:r w:rsidRPr="00492645">
              <w:rPr>
                <w:rFonts w:asciiTheme="majorBidi" w:hAnsiTheme="majorBidi" w:cstheme="majorBidi"/>
                <w:lang w:eastAsia="zh-CN"/>
              </w:rPr>
              <w:t>Solar Radio Flux (IPS)</w:t>
            </w:r>
          </w:p>
        </w:tc>
        <w:tc>
          <w:tcPr>
            <w:tcW w:w="3118" w:type="dxa"/>
            <w:tcBorders>
              <w:top w:val="single" w:sz="4" w:space="0" w:color="auto"/>
              <w:left w:val="single" w:sz="4" w:space="0" w:color="auto"/>
              <w:bottom w:val="single" w:sz="4" w:space="0" w:color="auto"/>
              <w:right w:val="single" w:sz="4" w:space="0" w:color="auto"/>
            </w:tcBorders>
          </w:tcPr>
          <w:p w14:paraId="4CCF1EE6" w14:textId="77777777" w:rsidR="00400797" w:rsidRPr="00492645" w:rsidRDefault="00400797" w:rsidP="00A072C4">
            <w:pPr>
              <w:pStyle w:val="Tabletext"/>
              <w:rPr>
                <w:rFonts w:eastAsia="Malgun Gothic"/>
                <w:lang w:eastAsia="ko-KR"/>
              </w:rPr>
            </w:pPr>
            <w:r w:rsidRPr="00492645">
              <w:rPr>
                <w:rFonts w:asciiTheme="majorBidi" w:hAnsiTheme="majorBidi" w:cstheme="majorBidi"/>
                <w:lang w:eastAsia="zh-CN"/>
              </w:rPr>
              <w:t>India, Russian Federation Korea, Finland, Australia</w:t>
            </w:r>
          </w:p>
        </w:tc>
        <w:tc>
          <w:tcPr>
            <w:tcW w:w="2836" w:type="dxa"/>
            <w:tcBorders>
              <w:top w:val="single" w:sz="4" w:space="0" w:color="auto"/>
              <w:left w:val="single" w:sz="4" w:space="0" w:color="auto"/>
              <w:bottom w:val="single" w:sz="4" w:space="0" w:color="auto"/>
              <w:right w:val="single" w:sz="4" w:space="0" w:color="auto"/>
            </w:tcBorders>
          </w:tcPr>
          <w:p w14:paraId="40E131B3" w14:textId="77777777" w:rsidR="00400797" w:rsidRPr="00492645" w:rsidRDefault="00400797" w:rsidP="00A072C4">
            <w:pPr>
              <w:pStyle w:val="Tabletext"/>
              <w:jc w:val="center"/>
              <w:rPr>
                <w:rFonts w:eastAsia="Malgun Gothic"/>
                <w:lang w:eastAsia="ko-KR"/>
              </w:rPr>
            </w:pPr>
            <w:r w:rsidRPr="00492645">
              <w:rPr>
                <w:rFonts w:asciiTheme="majorBidi" w:hAnsiTheme="majorBidi" w:cstheme="majorBidi"/>
                <w:lang w:eastAsia="zh-CN"/>
              </w:rPr>
              <w:t>None</w:t>
            </w:r>
          </w:p>
        </w:tc>
      </w:tr>
      <w:tr w:rsidR="00400797" w:rsidRPr="00492645" w14:paraId="1FD48CB2" w14:textId="77777777" w:rsidTr="00A072C4">
        <w:trPr>
          <w:cantSplit/>
          <w:jc w:val="center"/>
        </w:trPr>
        <w:tc>
          <w:tcPr>
            <w:tcW w:w="3539" w:type="dxa"/>
            <w:tcBorders>
              <w:top w:val="single" w:sz="4" w:space="0" w:color="auto"/>
              <w:left w:val="single" w:sz="4" w:space="0" w:color="auto"/>
              <w:bottom w:val="single" w:sz="4" w:space="0" w:color="auto"/>
              <w:right w:val="single" w:sz="4" w:space="0" w:color="auto"/>
            </w:tcBorders>
          </w:tcPr>
          <w:p w14:paraId="1D022C7D" w14:textId="77777777" w:rsidR="00400797" w:rsidRPr="00492645" w:rsidRDefault="00400797" w:rsidP="00A072C4">
            <w:pPr>
              <w:pStyle w:val="Tabletext"/>
              <w:rPr>
                <w:rFonts w:eastAsia="Malgun Gothic"/>
                <w:lang w:eastAsia="ko-KR"/>
              </w:rPr>
            </w:pPr>
            <w:proofErr w:type="spellStart"/>
            <w:r w:rsidRPr="00492645">
              <w:rPr>
                <w:rFonts w:asciiTheme="majorBidi" w:hAnsiTheme="majorBidi" w:cstheme="majorBidi"/>
                <w:lang w:eastAsia="zh-CN"/>
              </w:rPr>
              <w:t>Subiono</w:t>
            </w:r>
            <w:proofErr w:type="spellEnd"/>
            <w:r w:rsidRPr="00492645">
              <w:rPr>
                <w:rFonts w:asciiTheme="majorBidi" w:hAnsiTheme="majorBidi" w:cstheme="majorBidi"/>
                <w:lang w:eastAsia="zh-CN"/>
              </w:rPr>
              <w:t xml:space="preserve"> propagation</w:t>
            </w:r>
          </w:p>
        </w:tc>
        <w:tc>
          <w:tcPr>
            <w:tcW w:w="3118" w:type="dxa"/>
            <w:tcBorders>
              <w:top w:val="single" w:sz="4" w:space="0" w:color="auto"/>
              <w:left w:val="single" w:sz="4" w:space="0" w:color="auto"/>
              <w:bottom w:val="single" w:sz="4" w:space="0" w:color="auto"/>
              <w:right w:val="single" w:sz="4" w:space="0" w:color="auto"/>
            </w:tcBorders>
          </w:tcPr>
          <w:p w14:paraId="77716929" w14:textId="77777777" w:rsidR="00400797" w:rsidRPr="00492645" w:rsidRDefault="00400797" w:rsidP="00A072C4">
            <w:pPr>
              <w:pStyle w:val="Tabletext"/>
              <w:rPr>
                <w:rFonts w:eastAsia="Malgun Gothic"/>
                <w:lang w:eastAsia="ko-KR"/>
              </w:rPr>
            </w:pPr>
            <w:r w:rsidRPr="00492645">
              <w:rPr>
                <w:rFonts w:asciiTheme="majorBidi" w:hAnsiTheme="majorBidi" w:cstheme="majorBidi"/>
                <w:lang w:eastAsia="zh-CN"/>
              </w:rPr>
              <w:t>Japan</w:t>
            </w:r>
          </w:p>
        </w:tc>
        <w:tc>
          <w:tcPr>
            <w:tcW w:w="2836" w:type="dxa"/>
            <w:tcBorders>
              <w:top w:val="single" w:sz="4" w:space="0" w:color="auto"/>
              <w:left w:val="single" w:sz="4" w:space="0" w:color="auto"/>
              <w:bottom w:val="single" w:sz="4" w:space="0" w:color="auto"/>
              <w:right w:val="single" w:sz="4" w:space="0" w:color="auto"/>
            </w:tcBorders>
          </w:tcPr>
          <w:p w14:paraId="54DC3B1C" w14:textId="77777777" w:rsidR="00400797" w:rsidRPr="00492645" w:rsidRDefault="00400797" w:rsidP="00A072C4">
            <w:pPr>
              <w:pStyle w:val="Tabletext"/>
              <w:jc w:val="center"/>
              <w:rPr>
                <w:rFonts w:eastAsia="Malgun Gothic"/>
                <w:lang w:eastAsia="ko-KR"/>
              </w:rPr>
            </w:pPr>
            <w:r w:rsidRPr="00492645">
              <w:rPr>
                <w:rFonts w:asciiTheme="majorBidi" w:hAnsiTheme="majorBidi" w:cstheme="majorBidi"/>
                <w:lang w:eastAsia="zh-CN"/>
              </w:rPr>
              <w:t>None</w:t>
            </w:r>
          </w:p>
        </w:tc>
      </w:tr>
      <w:tr w:rsidR="00400797" w:rsidRPr="00492645" w14:paraId="60717C3A" w14:textId="77777777" w:rsidTr="00A072C4">
        <w:trPr>
          <w:cantSplit/>
          <w:jc w:val="center"/>
        </w:trPr>
        <w:tc>
          <w:tcPr>
            <w:tcW w:w="3539" w:type="dxa"/>
            <w:tcBorders>
              <w:top w:val="single" w:sz="4" w:space="0" w:color="auto"/>
              <w:left w:val="single" w:sz="4" w:space="0" w:color="auto"/>
              <w:bottom w:val="single" w:sz="4" w:space="0" w:color="auto"/>
              <w:right w:val="single" w:sz="4" w:space="0" w:color="auto"/>
            </w:tcBorders>
          </w:tcPr>
          <w:p w14:paraId="3826553E" w14:textId="77777777" w:rsidR="00400797" w:rsidRPr="00492645" w:rsidRDefault="00400797" w:rsidP="00A072C4">
            <w:pPr>
              <w:pStyle w:val="Tabletext"/>
              <w:rPr>
                <w:rFonts w:eastAsia="Malgun Gothic"/>
                <w:lang w:eastAsia="ko-KR"/>
              </w:rPr>
            </w:pPr>
            <w:r w:rsidRPr="00492645">
              <w:rPr>
                <w:rFonts w:asciiTheme="majorBidi" w:hAnsiTheme="majorBidi" w:cstheme="majorBidi"/>
                <w:lang w:eastAsia="zh-CN"/>
              </w:rPr>
              <w:t>NENUFAR</w:t>
            </w:r>
          </w:p>
        </w:tc>
        <w:tc>
          <w:tcPr>
            <w:tcW w:w="3118" w:type="dxa"/>
            <w:tcBorders>
              <w:top w:val="single" w:sz="4" w:space="0" w:color="auto"/>
              <w:left w:val="single" w:sz="4" w:space="0" w:color="auto"/>
              <w:bottom w:val="single" w:sz="4" w:space="0" w:color="auto"/>
              <w:right w:val="single" w:sz="4" w:space="0" w:color="auto"/>
            </w:tcBorders>
          </w:tcPr>
          <w:p w14:paraId="31A0F76D" w14:textId="77777777" w:rsidR="00400797" w:rsidRPr="00492645" w:rsidRDefault="00400797" w:rsidP="00A072C4">
            <w:pPr>
              <w:pStyle w:val="Tabletext"/>
              <w:rPr>
                <w:rFonts w:eastAsia="Malgun Gothic"/>
                <w:lang w:eastAsia="ko-KR"/>
              </w:rPr>
            </w:pPr>
            <w:r w:rsidRPr="00492645">
              <w:rPr>
                <w:rFonts w:asciiTheme="majorBidi" w:hAnsiTheme="majorBidi" w:cstheme="majorBidi"/>
                <w:lang w:eastAsia="zh-CN"/>
              </w:rPr>
              <w:t>France</w:t>
            </w:r>
          </w:p>
        </w:tc>
        <w:tc>
          <w:tcPr>
            <w:tcW w:w="2836" w:type="dxa"/>
            <w:tcBorders>
              <w:top w:val="single" w:sz="4" w:space="0" w:color="auto"/>
              <w:left w:val="single" w:sz="4" w:space="0" w:color="auto"/>
              <w:bottom w:val="single" w:sz="4" w:space="0" w:color="auto"/>
              <w:right w:val="single" w:sz="4" w:space="0" w:color="auto"/>
            </w:tcBorders>
          </w:tcPr>
          <w:p w14:paraId="0740EA84" w14:textId="77777777" w:rsidR="00400797" w:rsidRPr="00492645" w:rsidRDefault="00400797" w:rsidP="00A072C4">
            <w:pPr>
              <w:pStyle w:val="Tabletext"/>
              <w:jc w:val="center"/>
              <w:rPr>
                <w:rFonts w:eastAsia="Malgun Gothic"/>
                <w:lang w:eastAsia="ko-KR"/>
              </w:rPr>
            </w:pPr>
            <w:r w:rsidRPr="00492645">
              <w:rPr>
                <w:lang w:eastAsia="zh-CN"/>
              </w:rPr>
              <w:t>2.2.1.4</w:t>
            </w:r>
          </w:p>
        </w:tc>
      </w:tr>
      <w:tr w:rsidR="00400797" w:rsidRPr="00492645" w14:paraId="51286178" w14:textId="77777777" w:rsidTr="00A072C4">
        <w:trPr>
          <w:cantSplit/>
          <w:jc w:val="center"/>
        </w:trPr>
        <w:tc>
          <w:tcPr>
            <w:tcW w:w="3539" w:type="dxa"/>
            <w:tcBorders>
              <w:top w:val="single" w:sz="4" w:space="0" w:color="auto"/>
              <w:left w:val="single" w:sz="4" w:space="0" w:color="auto"/>
              <w:bottom w:val="single" w:sz="4" w:space="0" w:color="auto"/>
              <w:right w:val="single" w:sz="4" w:space="0" w:color="auto"/>
            </w:tcBorders>
          </w:tcPr>
          <w:p w14:paraId="7CB7B8B3" w14:textId="77777777" w:rsidR="00400797" w:rsidRPr="00492645" w:rsidRDefault="00400797" w:rsidP="00A072C4">
            <w:pPr>
              <w:pStyle w:val="Tabletext"/>
              <w:rPr>
                <w:rFonts w:eastAsia="Malgun Gothic"/>
                <w:lang w:eastAsia="ko-KR"/>
              </w:rPr>
            </w:pPr>
            <w:r w:rsidRPr="00492645">
              <w:rPr>
                <w:lang w:eastAsia="zh-CN"/>
              </w:rPr>
              <w:t>LOFAR</w:t>
            </w:r>
          </w:p>
        </w:tc>
        <w:tc>
          <w:tcPr>
            <w:tcW w:w="3118" w:type="dxa"/>
            <w:tcBorders>
              <w:top w:val="single" w:sz="4" w:space="0" w:color="auto"/>
              <w:left w:val="single" w:sz="4" w:space="0" w:color="auto"/>
              <w:bottom w:val="single" w:sz="4" w:space="0" w:color="auto"/>
              <w:right w:val="single" w:sz="4" w:space="0" w:color="auto"/>
            </w:tcBorders>
          </w:tcPr>
          <w:p w14:paraId="2F359FFE" w14:textId="77777777" w:rsidR="00400797" w:rsidRPr="00492645" w:rsidRDefault="00400797" w:rsidP="00A072C4">
            <w:pPr>
              <w:pStyle w:val="Tabletext"/>
              <w:rPr>
                <w:rFonts w:eastAsia="Malgun Gothic"/>
                <w:lang w:eastAsia="ko-KR"/>
              </w:rPr>
            </w:pPr>
            <w:r w:rsidRPr="00492645">
              <w:rPr>
                <w:lang w:eastAsia="zh-CN"/>
              </w:rPr>
              <w:t>Europe</w:t>
            </w:r>
          </w:p>
        </w:tc>
        <w:tc>
          <w:tcPr>
            <w:tcW w:w="2836" w:type="dxa"/>
            <w:tcBorders>
              <w:top w:val="single" w:sz="4" w:space="0" w:color="auto"/>
              <w:left w:val="single" w:sz="4" w:space="0" w:color="auto"/>
              <w:bottom w:val="single" w:sz="4" w:space="0" w:color="auto"/>
              <w:right w:val="single" w:sz="4" w:space="0" w:color="auto"/>
            </w:tcBorders>
          </w:tcPr>
          <w:p w14:paraId="37479B95" w14:textId="77777777" w:rsidR="00400797" w:rsidRPr="00492645" w:rsidRDefault="00400797" w:rsidP="00A072C4">
            <w:pPr>
              <w:pStyle w:val="Tabletext"/>
              <w:jc w:val="center"/>
              <w:rPr>
                <w:rFonts w:eastAsia="Malgun Gothic"/>
                <w:lang w:eastAsia="ko-KR"/>
              </w:rPr>
            </w:pPr>
            <w:r w:rsidRPr="00492645">
              <w:rPr>
                <w:lang w:eastAsia="zh-CN"/>
              </w:rPr>
              <w:t>2.2.1.1</w:t>
            </w:r>
          </w:p>
        </w:tc>
      </w:tr>
      <w:tr w:rsidR="00400797" w:rsidRPr="00492645" w14:paraId="07155CD3" w14:textId="77777777" w:rsidTr="00A072C4">
        <w:trPr>
          <w:cantSplit/>
          <w:jc w:val="center"/>
        </w:trPr>
        <w:tc>
          <w:tcPr>
            <w:tcW w:w="3539" w:type="dxa"/>
            <w:tcBorders>
              <w:top w:val="single" w:sz="4" w:space="0" w:color="auto"/>
              <w:left w:val="single" w:sz="4" w:space="0" w:color="auto"/>
              <w:bottom w:val="single" w:sz="4" w:space="0" w:color="auto"/>
              <w:right w:val="single" w:sz="4" w:space="0" w:color="auto"/>
            </w:tcBorders>
          </w:tcPr>
          <w:p w14:paraId="1530173B" w14:textId="77777777" w:rsidR="00400797" w:rsidRPr="00492645" w:rsidRDefault="00400797" w:rsidP="00A072C4">
            <w:pPr>
              <w:pStyle w:val="Tabletext"/>
              <w:rPr>
                <w:rFonts w:eastAsia="Malgun Gothic"/>
                <w:lang w:eastAsia="ko-KR"/>
              </w:rPr>
            </w:pPr>
            <w:r w:rsidRPr="00492645">
              <w:rPr>
                <w:lang w:eastAsia="zh-CN"/>
              </w:rPr>
              <w:t>SPADE</w:t>
            </w:r>
          </w:p>
        </w:tc>
        <w:tc>
          <w:tcPr>
            <w:tcW w:w="3118" w:type="dxa"/>
            <w:tcBorders>
              <w:top w:val="single" w:sz="4" w:space="0" w:color="auto"/>
              <w:left w:val="single" w:sz="4" w:space="0" w:color="auto"/>
              <w:bottom w:val="single" w:sz="4" w:space="0" w:color="auto"/>
              <w:right w:val="single" w:sz="4" w:space="0" w:color="auto"/>
            </w:tcBorders>
          </w:tcPr>
          <w:p w14:paraId="70F7F5B7" w14:textId="77777777" w:rsidR="00400797" w:rsidRPr="00492645" w:rsidRDefault="00400797" w:rsidP="00A072C4">
            <w:pPr>
              <w:pStyle w:val="Tabletext"/>
              <w:rPr>
                <w:rFonts w:eastAsia="Malgun Gothic"/>
                <w:lang w:eastAsia="ko-KR"/>
              </w:rPr>
            </w:pPr>
            <w:r w:rsidRPr="00492645">
              <w:rPr>
                <w:lang w:eastAsia="zh-CN"/>
              </w:rPr>
              <w:t>Belgium</w:t>
            </w:r>
          </w:p>
        </w:tc>
        <w:tc>
          <w:tcPr>
            <w:tcW w:w="2836" w:type="dxa"/>
            <w:tcBorders>
              <w:top w:val="single" w:sz="4" w:space="0" w:color="auto"/>
              <w:left w:val="single" w:sz="4" w:space="0" w:color="auto"/>
              <w:bottom w:val="single" w:sz="4" w:space="0" w:color="auto"/>
              <w:right w:val="single" w:sz="4" w:space="0" w:color="auto"/>
            </w:tcBorders>
          </w:tcPr>
          <w:p w14:paraId="739A7207" w14:textId="77777777" w:rsidR="00400797" w:rsidRPr="00492645" w:rsidRDefault="00400797" w:rsidP="00A072C4">
            <w:pPr>
              <w:pStyle w:val="Tabletext"/>
              <w:jc w:val="center"/>
              <w:rPr>
                <w:rFonts w:eastAsia="Malgun Gothic"/>
                <w:lang w:eastAsia="ko-KR"/>
              </w:rPr>
            </w:pPr>
            <w:r w:rsidRPr="00492645">
              <w:t>2.1.1.2.10</w:t>
            </w:r>
          </w:p>
        </w:tc>
      </w:tr>
      <w:tr w:rsidR="00400797" w:rsidRPr="00492645" w14:paraId="38EA542A" w14:textId="77777777" w:rsidTr="00A072C4">
        <w:trPr>
          <w:cantSplit/>
          <w:jc w:val="center"/>
        </w:trPr>
        <w:tc>
          <w:tcPr>
            <w:tcW w:w="3539" w:type="dxa"/>
            <w:tcBorders>
              <w:top w:val="single" w:sz="4" w:space="0" w:color="auto"/>
              <w:left w:val="single" w:sz="4" w:space="0" w:color="auto"/>
              <w:bottom w:val="single" w:sz="4" w:space="0" w:color="auto"/>
              <w:right w:val="single" w:sz="4" w:space="0" w:color="auto"/>
            </w:tcBorders>
          </w:tcPr>
          <w:p w14:paraId="5996BBE1" w14:textId="77777777" w:rsidR="00400797" w:rsidRPr="00492645" w:rsidRDefault="00400797" w:rsidP="00A072C4">
            <w:pPr>
              <w:pStyle w:val="Tabletext"/>
              <w:rPr>
                <w:rFonts w:eastAsia="Malgun Gothic"/>
                <w:lang w:eastAsia="ko-KR"/>
              </w:rPr>
            </w:pPr>
            <w:r w:rsidRPr="00492645">
              <w:rPr>
                <w:lang w:eastAsia="zh-CN"/>
              </w:rPr>
              <w:t>SKA-Low</w:t>
            </w:r>
          </w:p>
        </w:tc>
        <w:tc>
          <w:tcPr>
            <w:tcW w:w="3118" w:type="dxa"/>
            <w:tcBorders>
              <w:top w:val="single" w:sz="4" w:space="0" w:color="auto"/>
              <w:left w:val="single" w:sz="4" w:space="0" w:color="auto"/>
              <w:bottom w:val="single" w:sz="4" w:space="0" w:color="auto"/>
              <w:right w:val="single" w:sz="4" w:space="0" w:color="auto"/>
            </w:tcBorders>
          </w:tcPr>
          <w:p w14:paraId="06B28D8B" w14:textId="77777777" w:rsidR="00400797" w:rsidRPr="00492645" w:rsidRDefault="00400797" w:rsidP="00A072C4">
            <w:pPr>
              <w:pStyle w:val="Tabletext"/>
              <w:rPr>
                <w:rFonts w:eastAsia="Malgun Gothic"/>
                <w:lang w:eastAsia="ko-KR"/>
              </w:rPr>
            </w:pPr>
            <w:r w:rsidRPr="00492645">
              <w:rPr>
                <w:lang w:eastAsia="zh-CN"/>
              </w:rPr>
              <w:t>Australia</w:t>
            </w:r>
          </w:p>
        </w:tc>
        <w:tc>
          <w:tcPr>
            <w:tcW w:w="2836" w:type="dxa"/>
            <w:tcBorders>
              <w:top w:val="single" w:sz="4" w:space="0" w:color="auto"/>
              <w:left w:val="single" w:sz="4" w:space="0" w:color="auto"/>
              <w:bottom w:val="single" w:sz="4" w:space="0" w:color="auto"/>
              <w:right w:val="single" w:sz="4" w:space="0" w:color="auto"/>
            </w:tcBorders>
          </w:tcPr>
          <w:p w14:paraId="0AECC911" w14:textId="77777777" w:rsidR="00400797" w:rsidRPr="00492645" w:rsidRDefault="00400797" w:rsidP="00A072C4">
            <w:pPr>
              <w:pStyle w:val="Tabletext"/>
              <w:jc w:val="center"/>
              <w:rPr>
                <w:rFonts w:eastAsia="Malgun Gothic"/>
                <w:lang w:eastAsia="ko-KR"/>
              </w:rPr>
            </w:pPr>
            <w:r w:rsidRPr="00492645">
              <w:t>2.3.2.3</w:t>
            </w:r>
          </w:p>
        </w:tc>
      </w:tr>
    </w:tbl>
    <w:p w14:paraId="10AB9193" w14:textId="77777777" w:rsidR="00400797" w:rsidRPr="00492645" w:rsidRDefault="00400797" w:rsidP="00400797">
      <w:pPr>
        <w:pStyle w:val="Tablefin"/>
      </w:pPr>
    </w:p>
    <w:p w14:paraId="20FC5E5D" w14:textId="77777777" w:rsidR="00400797" w:rsidRPr="00492645" w:rsidRDefault="00400797" w:rsidP="004F0540">
      <w:pPr>
        <w:pStyle w:val="TableNo"/>
        <w:keepNext w:val="0"/>
        <w:spacing w:before="240"/>
        <w:rPr>
          <w:lang w:eastAsia="zh-CN"/>
        </w:rPr>
      </w:pPr>
      <w:r w:rsidRPr="00492645">
        <w:t>TABLE</w:t>
      </w:r>
      <w:r w:rsidRPr="00492645">
        <w:rPr>
          <w:lang w:eastAsia="zh-CN"/>
        </w:rPr>
        <w:t xml:space="preserve"> 14</w:t>
      </w:r>
    </w:p>
    <w:p w14:paraId="0CBCE4D7" w14:textId="77777777" w:rsidR="00400797" w:rsidRPr="00492645" w:rsidRDefault="00400797" w:rsidP="004F0540">
      <w:pPr>
        <w:pStyle w:val="Tabletitle"/>
        <w:keepNext w:val="0"/>
        <w:rPr>
          <w:lang w:eastAsia="zh-CN"/>
        </w:rPr>
      </w:pPr>
      <w:r w:rsidRPr="00492645">
        <w:rPr>
          <w:lang w:eastAsia="zh-CN"/>
        </w:rPr>
        <w:t>Category 3: Research systems</w:t>
      </w:r>
    </w:p>
    <w:tbl>
      <w:tblPr>
        <w:tblStyle w:val="TableGrid1"/>
        <w:tblW w:w="9639" w:type="dxa"/>
        <w:tblLayout w:type="fixed"/>
        <w:tblLook w:val="04A0" w:firstRow="1" w:lastRow="0" w:firstColumn="1" w:lastColumn="0" w:noHBand="0" w:noVBand="1"/>
      </w:tblPr>
      <w:tblGrid>
        <w:gridCol w:w="3686"/>
        <w:gridCol w:w="3076"/>
        <w:gridCol w:w="2877"/>
      </w:tblGrid>
      <w:tr w:rsidR="00400797" w:rsidRPr="00492645" w14:paraId="14842B31" w14:textId="77777777" w:rsidTr="00A072C4">
        <w:trPr>
          <w:tblHeader/>
        </w:trPr>
        <w:tc>
          <w:tcPr>
            <w:tcW w:w="3686" w:type="dxa"/>
            <w:vAlign w:val="center"/>
          </w:tcPr>
          <w:p w14:paraId="45A3B16B" w14:textId="77777777" w:rsidR="00400797" w:rsidRPr="00492645" w:rsidRDefault="00400797" w:rsidP="004F0540">
            <w:pPr>
              <w:pStyle w:val="Tablehead"/>
              <w:keepNext w:val="0"/>
              <w:rPr>
                <w:rFonts w:asciiTheme="majorBidi" w:hAnsiTheme="majorBidi" w:cstheme="majorBidi"/>
                <w:lang w:eastAsia="zh-CN"/>
              </w:rPr>
            </w:pPr>
            <w:r w:rsidRPr="00492645">
              <w:rPr>
                <w:lang w:eastAsia="zh-CN"/>
              </w:rPr>
              <w:t>Instrument/System</w:t>
            </w:r>
          </w:p>
        </w:tc>
        <w:tc>
          <w:tcPr>
            <w:tcW w:w="3076" w:type="dxa"/>
            <w:vAlign w:val="center"/>
          </w:tcPr>
          <w:p w14:paraId="33DA413F" w14:textId="77777777" w:rsidR="00400797" w:rsidRPr="00492645" w:rsidRDefault="00400797" w:rsidP="004F0540">
            <w:pPr>
              <w:pStyle w:val="Tablehead"/>
              <w:keepNext w:val="0"/>
              <w:rPr>
                <w:rFonts w:asciiTheme="majorBidi" w:hAnsiTheme="majorBidi" w:cstheme="majorBidi"/>
                <w:lang w:eastAsia="zh-CN"/>
              </w:rPr>
            </w:pPr>
            <w:r w:rsidRPr="00492645">
              <w:rPr>
                <w:lang w:eastAsia="zh-CN"/>
              </w:rPr>
              <w:t xml:space="preserve">Location </w:t>
            </w:r>
            <w:r w:rsidRPr="00492645">
              <w:rPr>
                <w:lang w:eastAsia="zh-CN"/>
              </w:rPr>
              <w:br/>
              <w:t>(country/region)</w:t>
            </w:r>
          </w:p>
        </w:tc>
        <w:tc>
          <w:tcPr>
            <w:tcW w:w="2877" w:type="dxa"/>
            <w:vAlign w:val="center"/>
          </w:tcPr>
          <w:p w14:paraId="5705CC87" w14:textId="77777777" w:rsidR="00400797" w:rsidRPr="00492645" w:rsidRDefault="00400797" w:rsidP="004F0540">
            <w:pPr>
              <w:pStyle w:val="Tablehead"/>
              <w:keepNext w:val="0"/>
              <w:rPr>
                <w:rFonts w:asciiTheme="majorBidi" w:hAnsiTheme="majorBidi" w:cstheme="majorBidi"/>
                <w:lang w:eastAsia="zh-CN"/>
              </w:rPr>
            </w:pPr>
            <w:r w:rsidRPr="00492645">
              <w:rPr>
                <w:lang w:eastAsia="zh-CN"/>
              </w:rPr>
              <w:t xml:space="preserve">Applicable section </w:t>
            </w:r>
            <w:r w:rsidRPr="00492645">
              <w:rPr>
                <w:lang w:eastAsia="zh-CN"/>
              </w:rPr>
              <w:br/>
              <w:t>in Report</w:t>
            </w:r>
          </w:p>
        </w:tc>
      </w:tr>
      <w:tr w:rsidR="00400797" w:rsidRPr="00492645" w14:paraId="556B3529" w14:textId="77777777" w:rsidTr="00A072C4">
        <w:tc>
          <w:tcPr>
            <w:tcW w:w="3686" w:type="dxa"/>
          </w:tcPr>
          <w:p w14:paraId="2D79A99B" w14:textId="77777777" w:rsidR="00400797" w:rsidRPr="00492645" w:rsidRDefault="00400797" w:rsidP="004F0540">
            <w:pPr>
              <w:pStyle w:val="Tabletext"/>
              <w:rPr>
                <w:lang w:eastAsia="zh-CN"/>
              </w:rPr>
            </w:pPr>
            <w:proofErr w:type="spellStart"/>
            <w:r w:rsidRPr="00492645">
              <w:rPr>
                <w:lang w:eastAsia="zh-CN"/>
              </w:rPr>
              <w:t>Decameter</w:t>
            </w:r>
            <w:proofErr w:type="spellEnd"/>
            <w:r w:rsidRPr="00492645">
              <w:rPr>
                <w:lang w:eastAsia="zh-CN"/>
              </w:rPr>
              <w:t xml:space="preserve"> array </w:t>
            </w:r>
            <w:r w:rsidRPr="00492645">
              <w:rPr>
                <w:lang w:eastAsia="zh-CN"/>
              </w:rPr>
              <w:br/>
              <w:t>(incl. HF spectrograph)</w:t>
            </w:r>
          </w:p>
        </w:tc>
        <w:tc>
          <w:tcPr>
            <w:tcW w:w="3076" w:type="dxa"/>
          </w:tcPr>
          <w:p w14:paraId="2F6C58A1" w14:textId="77777777" w:rsidR="00400797" w:rsidRPr="00492645" w:rsidRDefault="00400797" w:rsidP="004F0540">
            <w:pPr>
              <w:pStyle w:val="Tabletext"/>
              <w:rPr>
                <w:lang w:eastAsia="zh-CN"/>
              </w:rPr>
            </w:pPr>
            <w:r w:rsidRPr="00492645">
              <w:rPr>
                <w:lang w:eastAsia="zh-CN"/>
              </w:rPr>
              <w:t>France</w:t>
            </w:r>
          </w:p>
        </w:tc>
        <w:tc>
          <w:tcPr>
            <w:tcW w:w="2877" w:type="dxa"/>
          </w:tcPr>
          <w:p w14:paraId="6A90F09A" w14:textId="77777777" w:rsidR="00400797" w:rsidRPr="00492645" w:rsidRDefault="00400797" w:rsidP="004F0540">
            <w:pPr>
              <w:pStyle w:val="Tabletext"/>
              <w:jc w:val="center"/>
              <w:rPr>
                <w:lang w:eastAsia="zh-CN"/>
              </w:rPr>
            </w:pPr>
            <w:r w:rsidRPr="00492645">
              <w:rPr>
                <w:lang w:eastAsia="zh-CN"/>
              </w:rPr>
              <w:t>2.1.1.2.2</w:t>
            </w:r>
          </w:p>
        </w:tc>
      </w:tr>
      <w:tr w:rsidR="00400797" w:rsidRPr="00492645" w14:paraId="7F69F9EB" w14:textId="77777777" w:rsidTr="00A072C4">
        <w:tc>
          <w:tcPr>
            <w:tcW w:w="3686" w:type="dxa"/>
          </w:tcPr>
          <w:p w14:paraId="0CE35158" w14:textId="77777777" w:rsidR="00400797" w:rsidRPr="00492645" w:rsidRDefault="00400797" w:rsidP="00A072C4">
            <w:pPr>
              <w:pStyle w:val="Tabletext"/>
              <w:rPr>
                <w:lang w:eastAsia="zh-CN"/>
              </w:rPr>
            </w:pPr>
            <w:r w:rsidRPr="00492645">
              <w:rPr>
                <w:lang w:eastAsia="zh-CN"/>
              </w:rPr>
              <w:t>Ionospheric D-Region absorption of cosmic radio noise (spectral riometer)</w:t>
            </w:r>
          </w:p>
        </w:tc>
        <w:tc>
          <w:tcPr>
            <w:tcW w:w="3076" w:type="dxa"/>
          </w:tcPr>
          <w:p w14:paraId="07B46295" w14:textId="77777777" w:rsidR="00400797" w:rsidRPr="00492645" w:rsidRDefault="00400797" w:rsidP="00A072C4">
            <w:pPr>
              <w:pStyle w:val="Tabletext"/>
              <w:rPr>
                <w:lang w:eastAsia="zh-CN"/>
              </w:rPr>
            </w:pPr>
            <w:r w:rsidRPr="00492645">
              <w:rPr>
                <w:lang w:eastAsia="zh-CN"/>
              </w:rPr>
              <w:t>Sweden, Norway, Antarctica</w:t>
            </w:r>
          </w:p>
        </w:tc>
        <w:tc>
          <w:tcPr>
            <w:tcW w:w="2877" w:type="dxa"/>
          </w:tcPr>
          <w:p w14:paraId="2E3697CA" w14:textId="77777777" w:rsidR="00400797" w:rsidRPr="00492645" w:rsidRDefault="00400797" w:rsidP="00A072C4">
            <w:pPr>
              <w:pStyle w:val="Tabletext"/>
              <w:jc w:val="center"/>
              <w:rPr>
                <w:lang w:eastAsia="zh-CN"/>
              </w:rPr>
            </w:pPr>
            <w:r w:rsidRPr="00492645">
              <w:rPr>
                <w:lang w:eastAsia="zh-CN"/>
              </w:rPr>
              <w:t>2.1.1.4.1</w:t>
            </w:r>
          </w:p>
        </w:tc>
      </w:tr>
      <w:tr w:rsidR="00400797" w:rsidRPr="00492645" w14:paraId="472FFC8A" w14:textId="77777777" w:rsidTr="00A072C4">
        <w:tc>
          <w:tcPr>
            <w:tcW w:w="3686" w:type="dxa"/>
          </w:tcPr>
          <w:p w14:paraId="1FA5AEE6" w14:textId="77777777" w:rsidR="00400797" w:rsidRPr="00492645" w:rsidRDefault="00400797" w:rsidP="00A072C4">
            <w:pPr>
              <w:pStyle w:val="Tabletext"/>
              <w:rPr>
                <w:lang w:eastAsia="zh-CN"/>
              </w:rPr>
            </w:pPr>
            <w:r w:rsidRPr="00492645">
              <w:rPr>
                <w:lang w:eastAsia="zh-CN"/>
              </w:rPr>
              <w:t>Ionospheric heaters</w:t>
            </w:r>
          </w:p>
        </w:tc>
        <w:tc>
          <w:tcPr>
            <w:tcW w:w="3076" w:type="dxa"/>
          </w:tcPr>
          <w:p w14:paraId="32337137" w14:textId="77777777" w:rsidR="00400797" w:rsidRPr="00492645" w:rsidRDefault="00400797" w:rsidP="00A072C4">
            <w:pPr>
              <w:pStyle w:val="Tabletext"/>
              <w:rPr>
                <w:lang w:eastAsia="zh-CN"/>
              </w:rPr>
            </w:pPr>
            <w:proofErr w:type="spellStart"/>
            <w:r w:rsidRPr="009D668F">
              <w:rPr>
                <w:lang w:val="es-ES" w:eastAsia="zh-CN"/>
              </w:rPr>
              <w:t>Norway</w:t>
            </w:r>
            <w:proofErr w:type="spellEnd"/>
            <w:r w:rsidRPr="009D668F">
              <w:rPr>
                <w:lang w:val="es-ES" w:eastAsia="zh-CN"/>
              </w:rPr>
              <w:t xml:space="preserve"> (</w:t>
            </w:r>
            <w:proofErr w:type="spellStart"/>
            <w:r w:rsidRPr="009D668F">
              <w:rPr>
                <w:lang w:val="es-ES" w:eastAsia="zh-CN"/>
              </w:rPr>
              <w:t>Tromso</w:t>
            </w:r>
            <w:proofErr w:type="spellEnd"/>
            <w:r w:rsidRPr="009D668F">
              <w:rPr>
                <w:lang w:val="es-ES" w:eastAsia="zh-CN"/>
              </w:rPr>
              <w:t xml:space="preserve">), USA (Alaska, Puerto Rico), </w:t>
            </w:r>
            <w:proofErr w:type="spellStart"/>
            <w:r w:rsidRPr="009D668F">
              <w:rPr>
                <w:lang w:val="es-ES" w:eastAsia="zh-CN"/>
              </w:rPr>
              <w:t>Russian</w:t>
            </w:r>
            <w:proofErr w:type="spellEnd"/>
            <w:r w:rsidRPr="009D668F">
              <w:rPr>
                <w:lang w:val="es-ES" w:eastAsia="zh-CN"/>
              </w:rPr>
              <w:t xml:space="preserve"> Fed. </w:t>
            </w:r>
            <w:r w:rsidRPr="00492645">
              <w:rPr>
                <w:lang w:eastAsia="zh-CN"/>
              </w:rPr>
              <w:t>(</w:t>
            </w:r>
            <w:proofErr w:type="spellStart"/>
            <w:r w:rsidRPr="00492645">
              <w:rPr>
                <w:lang w:eastAsia="zh-CN"/>
              </w:rPr>
              <w:t>Vasilsurks</w:t>
            </w:r>
            <w:proofErr w:type="spellEnd"/>
            <w:r w:rsidRPr="00492645">
              <w:rPr>
                <w:rFonts w:asciiTheme="majorBidi" w:hAnsiTheme="majorBidi" w:cstheme="majorBidi"/>
                <w:lang w:eastAsia="zh-CN"/>
              </w:rPr>
              <w:t>)</w:t>
            </w:r>
            <w:r w:rsidRPr="00492645">
              <w:rPr>
                <w:lang w:eastAsia="zh-CN"/>
              </w:rPr>
              <w:t>, Germany</w:t>
            </w:r>
          </w:p>
        </w:tc>
        <w:tc>
          <w:tcPr>
            <w:tcW w:w="2877" w:type="dxa"/>
          </w:tcPr>
          <w:p w14:paraId="7A8B25A4" w14:textId="77777777" w:rsidR="00400797" w:rsidRPr="00492645" w:rsidRDefault="00400797" w:rsidP="00A072C4">
            <w:pPr>
              <w:pStyle w:val="Tabletext"/>
              <w:jc w:val="center"/>
              <w:rPr>
                <w:lang w:eastAsia="zh-CN"/>
              </w:rPr>
            </w:pPr>
            <w:r w:rsidRPr="00492645">
              <w:rPr>
                <w:lang w:eastAsia="zh-CN"/>
              </w:rPr>
              <w:t>2.3.7.1</w:t>
            </w:r>
          </w:p>
        </w:tc>
      </w:tr>
      <w:tr w:rsidR="00400797" w:rsidRPr="00492645" w14:paraId="77A47397" w14:textId="77777777" w:rsidTr="00A072C4">
        <w:tc>
          <w:tcPr>
            <w:tcW w:w="3686" w:type="dxa"/>
          </w:tcPr>
          <w:p w14:paraId="16F80CA2" w14:textId="77777777" w:rsidR="00400797" w:rsidRPr="00492645" w:rsidRDefault="00400797" w:rsidP="00A072C4">
            <w:pPr>
              <w:pStyle w:val="Tabletext"/>
              <w:rPr>
                <w:lang w:eastAsia="zh-CN"/>
              </w:rPr>
            </w:pPr>
            <w:r w:rsidRPr="00492645">
              <w:rPr>
                <w:lang w:eastAsia="zh-CN"/>
              </w:rPr>
              <w:t>Ionosondes (increased spectral coverage 1.0</w:t>
            </w:r>
            <w:r w:rsidRPr="00492645">
              <w:rPr>
                <w:lang w:eastAsia="zh-CN"/>
              </w:rPr>
              <w:noBreakHyphen/>
              <w:t>40.0 MHz)</w:t>
            </w:r>
          </w:p>
        </w:tc>
        <w:tc>
          <w:tcPr>
            <w:tcW w:w="3076" w:type="dxa"/>
          </w:tcPr>
          <w:p w14:paraId="450955CE" w14:textId="77777777" w:rsidR="00400797" w:rsidRPr="00492645" w:rsidRDefault="00400797" w:rsidP="00A072C4">
            <w:pPr>
              <w:pStyle w:val="Tabletext"/>
              <w:rPr>
                <w:lang w:eastAsia="zh-CN"/>
              </w:rPr>
            </w:pPr>
            <w:r w:rsidRPr="00492645">
              <w:rPr>
                <w:lang w:eastAsia="zh-CN"/>
              </w:rPr>
              <w:t>Germany</w:t>
            </w:r>
          </w:p>
        </w:tc>
        <w:tc>
          <w:tcPr>
            <w:tcW w:w="2877" w:type="dxa"/>
          </w:tcPr>
          <w:p w14:paraId="122D8719" w14:textId="77777777" w:rsidR="00400797" w:rsidRPr="00492645" w:rsidRDefault="00400797" w:rsidP="00A072C4">
            <w:pPr>
              <w:pStyle w:val="Tabletext"/>
              <w:jc w:val="center"/>
              <w:rPr>
                <w:lang w:eastAsia="zh-CN"/>
              </w:rPr>
            </w:pPr>
            <w:r w:rsidRPr="00492645">
              <w:rPr>
                <w:lang w:eastAsia="zh-CN"/>
              </w:rPr>
              <w:t>None</w:t>
            </w:r>
          </w:p>
        </w:tc>
      </w:tr>
      <w:tr w:rsidR="00400797" w:rsidRPr="00492645" w14:paraId="5A3CBF21" w14:textId="77777777" w:rsidTr="00A072C4">
        <w:tc>
          <w:tcPr>
            <w:tcW w:w="3686" w:type="dxa"/>
          </w:tcPr>
          <w:p w14:paraId="7AF359D1" w14:textId="77777777" w:rsidR="00400797" w:rsidRPr="00492645" w:rsidRDefault="00400797" w:rsidP="00A072C4">
            <w:pPr>
              <w:pStyle w:val="Tabletext"/>
              <w:rPr>
                <w:lang w:eastAsia="zh-CN"/>
              </w:rPr>
            </w:pPr>
            <w:r w:rsidRPr="00492645">
              <w:rPr>
                <w:lang w:eastAsia="zh-CN"/>
              </w:rPr>
              <w:t>Coherent Scatter Radar MAARSY</w:t>
            </w:r>
          </w:p>
        </w:tc>
        <w:tc>
          <w:tcPr>
            <w:tcW w:w="3076" w:type="dxa"/>
          </w:tcPr>
          <w:p w14:paraId="64C9B1C4" w14:textId="77777777" w:rsidR="00400797" w:rsidRPr="00492645" w:rsidRDefault="00400797" w:rsidP="00A072C4">
            <w:pPr>
              <w:pStyle w:val="Tabletext"/>
              <w:rPr>
                <w:lang w:eastAsia="zh-CN"/>
              </w:rPr>
            </w:pPr>
            <w:r w:rsidRPr="00492645">
              <w:rPr>
                <w:lang w:eastAsia="zh-CN"/>
              </w:rPr>
              <w:t>Norway</w:t>
            </w:r>
          </w:p>
        </w:tc>
        <w:tc>
          <w:tcPr>
            <w:tcW w:w="2877" w:type="dxa"/>
          </w:tcPr>
          <w:p w14:paraId="28B59C5F" w14:textId="77777777" w:rsidR="00400797" w:rsidRPr="00492645" w:rsidRDefault="00400797" w:rsidP="00A072C4">
            <w:pPr>
              <w:pStyle w:val="Tabletext"/>
              <w:jc w:val="center"/>
              <w:rPr>
                <w:lang w:eastAsia="zh-CN"/>
              </w:rPr>
            </w:pPr>
            <w:r w:rsidRPr="00492645">
              <w:rPr>
                <w:lang w:eastAsia="zh-CN"/>
              </w:rPr>
              <w:t>2.3.5.2</w:t>
            </w:r>
          </w:p>
        </w:tc>
      </w:tr>
      <w:tr w:rsidR="00400797" w:rsidRPr="00492645" w14:paraId="095D0350" w14:textId="77777777" w:rsidTr="00A072C4">
        <w:tc>
          <w:tcPr>
            <w:tcW w:w="3686" w:type="dxa"/>
          </w:tcPr>
          <w:p w14:paraId="677D2DED" w14:textId="77777777" w:rsidR="00400797" w:rsidRPr="00492645" w:rsidRDefault="00400797" w:rsidP="00A072C4">
            <w:pPr>
              <w:pStyle w:val="Tabletext"/>
              <w:rPr>
                <w:lang w:eastAsia="zh-CN"/>
              </w:rPr>
            </w:pPr>
            <w:r w:rsidRPr="00492645">
              <w:rPr>
                <w:color w:val="000000" w:themeColor="text1"/>
                <w:lang w:eastAsia="zh-CN"/>
              </w:rPr>
              <w:t>MF Radars</w:t>
            </w:r>
          </w:p>
        </w:tc>
        <w:tc>
          <w:tcPr>
            <w:tcW w:w="3076" w:type="dxa"/>
          </w:tcPr>
          <w:p w14:paraId="4857CE3D" w14:textId="77777777" w:rsidR="00400797" w:rsidRPr="00492645" w:rsidRDefault="00400797" w:rsidP="00A072C4">
            <w:pPr>
              <w:pStyle w:val="Tabletext"/>
              <w:rPr>
                <w:lang w:eastAsia="zh-CN"/>
              </w:rPr>
            </w:pPr>
            <w:r w:rsidRPr="00492645">
              <w:rPr>
                <w:color w:val="000000" w:themeColor="text1"/>
                <w:lang w:eastAsia="zh-CN"/>
              </w:rPr>
              <w:t>Norway</w:t>
            </w:r>
          </w:p>
        </w:tc>
        <w:tc>
          <w:tcPr>
            <w:tcW w:w="2877" w:type="dxa"/>
          </w:tcPr>
          <w:p w14:paraId="6B8FDEA3" w14:textId="77777777" w:rsidR="00400797" w:rsidRPr="00492645" w:rsidRDefault="00400797" w:rsidP="00A072C4">
            <w:pPr>
              <w:pStyle w:val="Tabletext"/>
              <w:jc w:val="center"/>
              <w:rPr>
                <w:lang w:eastAsia="zh-CN"/>
              </w:rPr>
            </w:pPr>
          </w:p>
        </w:tc>
      </w:tr>
      <w:tr w:rsidR="00400797" w:rsidRPr="00492645" w14:paraId="51EC55B8" w14:textId="77777777" w:rsidTr="00A072C4">
        <w:tc>
          <w:tcPr>
            <w:tcW w:w="3686" w:type="dxa"/>
          </w:tcPr>
          <w:p w14:paraId="5054BD59" w14:textId="77777777" w:rsidR="00400797" w:rsidRPr="00492645" w:rsidRDefault="00400797" w:rsidP="00A072C4">
            <w:pPr>
              <w:pStyle w:val="Tabletext"/>
              <w:rPr>
                <w:lang w:eastAsia="zh-CN"/>
              </w:rPr>
            </w:pPr>
            <w:r w:rsidRPr="00492645">
              <w:rPr>
                <w:color w:val="000000" w:themeColor="text1"/>
                <w:lang w:eastAsia="zh-CN"/>
              </w:rPr>
              <w:t>Meteor Wind Radars</w:t>
            </w:r>
          </w:p>
        </w:tc>
        <w:tc>
          <w:tcPr>
            <w:tcW w:w="3076" w:type="dxa"/>
          </w:tcPr>
          <w:p w14:paraId="5DF0DC64" w14:textId="77777777" w:rsidR="00400797" w:rsidRPr="00492645" w:rsidRDefault="00400797" w:rsidP="00A072C4">
            <w:pPr>
              <w:pStyle w:val="Tabletext"/>
              <w:rPr>
                <w:lang w:eastAsia="zh-CN"/>
              </w:rPr>
            </w:pPr>
            <w:r w:rsidRPr="00492645">
              <w:rPr>
                <w:color w:val="000000" w:themeColor="text1"/>
                <w:lang w:eastAsia="zh-CN"/>
              </w:rPr>
              <w:t>Norway</w:t>
            </w:r>
          </w:p>
        </w:tc>
        <w:tc>
          <w:tcPr>
            <w:tcW w:w="2877" w:type="dxa"/>
          </w:tcPr>
          <w:p w14:paraId="7C43D918" w14:textId="77777777" w:rsidR="00400797" w:rsidRPr="00492645" w:rsidRDefault="00400797" w:rsidP="00A072C4">
            <w:pPr>
              <w:pStyle w:val="Tabletext"/>
              <w:jc w:val="center"/>
              <w:rPr>
                <w:lang w:eastAsia="zh-CN"/>
              </w:rPr>
            </w:pPr>
          </w:p>
        </w:tc>
      </w:tr>
      <w:tr w:rsidR="00400797" w:rsidRPr="00492645" w14:paraId="192A03EE" w14:textId="77777777" w:rsidTr="00A072C4">
        <w:tblPrEx>
          <w:jc w:val="center"/>
        </w:tblPrEx>
        <w:trPr>
          <w:jc w:val="center"/>
        </w:trPr>
        <w:tc>
          <w:tcPr>
            <w:tcW w:w="3686" w:type="dxa"/>
            <w:shd w:val="clear" w:color="auto" w:fill="auto"/>
          </w:tcPr>
          <w:p w14:paraId="72A1522D" w14:textId="77777777" w:rsidR="00400797" w:rsidRPr="00492645" w:rsidRDefault="00400797" w:rsidP="00A072C4">
            <w:pPr>
              <w:pStyle w:val="Tabletext"/>
              <w:rPr>
                <w:lang w:eastAsia="zh-CN"/>
              </w:rPr>
            </w:pPr>
            <w:r w:rsidRPr="00492645">
              <w:rPr>
                <w:lang w:eastAsia="zh-CN"/>
              </w:rPr>
              <w:t>HF radio spectrograph</w:t>
            </w:r>
          </w:p>
        </w:tc>
        <w:tc>
          <w:tcPr>
            <w:tcW w:w="3076" w:type="dxa"/>
            <w:shd w:val="clear" w:color="auto" w:fill="auto"/>
          </w:tcPr>
          <w:p w14:paraId="31DA7C7D" w14:textId="77777777" w:rsidR="00400797" w:rsidRPr="00492645" w:rsidRDefault="00400797" w:rsidP="00A072C4">
            <w:pPr>
              <w:pStyle w:val="Tabletext"/>
              <w:rPr>
                <w:lang w:eastAsia="zh-CN"/>
              </w:rPr>
            </w:pPr>
            <w:r w:rsidRPr="00492645">
              <w:rPr>
                <w:lang w:eastAsia="zh-CN"/>
              </w:rPr>
              <w:t>Japan</w:t>
            </w:r>
          </w:p>
        </w:tc>
        <w:tc>
          <w:tcPr>
            <w:tcW w:w="2877" w:type="dxa"/>
            <w:shd w:val="clear" w:color="auto" w:fill="auto"/>
          </w:tcPr>
          <w:p w14:paraId="25E68FDE" w14:textId="77777777" w:rsidR="00400797" w:rsidRPr="00492645" w:rsidRDefault="00400797" w:rsidP="00A072C4">
            <w:pPr>
              <w:pStyle w:val="Tabletext"/>
              <w:jc w:val="center"/>
              <w:rPr>
                <w:lang w:eastAsia="zh-CN"/>
              </w:rPr>
            </w:pPr>
            <w:r w:rsidRPr="00492645">
              <w:rPr>
                <w:lang w:eastAsia="zh-CN"/>
              </w:rPr>
              <w:t>None</w:t>
            </w:r>
          </w:p>
        </w:tc>
      </w:tr>
      <w:tr w:rsidR="00400797" w:rsidRPr="00492645" w14:paraId="0F1D9AF7" w14:textId="77777777" w:rsidTr="00A072C4">
        <w:tblPrEx>
          <w:jc w:val="center"/>
        </w:tblPrEx>
        <w:trPr>
          <w:jc w:val="center"/>
        </w:trPr>
        <w:tc>
          <w:tcPr>
            <w:tcW w:w="3686" w:type="dxa"/>
            <w:shd w:val="clear" w:color="auto" w:fill="auto"/>
          </w:tcPr>
          <w:p w14:paraId="7BE5717D" w14:textId="77777777" w:rsidR="00400797" w:rsidRPr="00492645" w:rsidRDefault="00400797" w:rsidP="00A072C4">
            <w:pPr>
              <w:pStyle w:val="Tabletext"/>
              <w:rPr>
                <w:lang w:eastAsia="zh-CN"/>
              </w:rPr>
            </w:pPr>
            <w:r w:rsidRPr="00492645">
              <w:rPr>
                <w:lang w:eastAsia="zh-CN"/>
              </w:rPr>
              <w:t>MST radar</w:t>
            </w:r>
          </w:p>
        </w:tc>
        <w:tc>
          <w:tcPr>
            <w:tcW w:w="3076" w:type="dxa"/>
            <w:shd w:val="clear" w:color="auto" w:fill="auto"/>
          </w:tcPr>
          <w:p w14:paraId="2C3FB2CF" w14:textId="77777777" w:rsidR="00400797" w:rsidRPr="008B043D" w:rsidRDefault="00400797" w:rsidP="00A072C4">
            <w:pPr>
              <w:pStyle w:val="Tabletext"/>
              <w:rPr>
                <w:lang w:val="it-IT" w:eastAsia="zh-CN"/>
              </w:rPr>
            </w:pPr>
            <w:r w:rsidRPr="008B043D">
              <w:rPr>
                <w:lang w:val="it-IT" w:eastAsia="zh-CN"/>
              </w:rPr>
              <w:t>USA, India, UK China, Norway</w:t>
            </w:r>
          </w:p>
        </w:tc>
        <w:tc>
          <w:tcPr>
            <w:tcW w:w="2877" w:type="dxa"/>
            <w:shd w:val="clear" w:color="auto" w:fill="auto"/>
          </w:tcPr>
          <w:p w14:paraId="22BB8658" w14:textId="77777777" w:rsidR="00400797" w:rsidRPr="00492645" w:rsidRDefault="00400797" w:rsidP="00A072C4">
            <w:pPr>
              <w:pStyle w:val="Tabletext"/>
              <w:jc w:val="center"/>
              <w:rPr>
                <w:lang w:eastAsia="zh-CN"/>
              </w:rPr>
            </w:pPr>
            <w:r w:rsidRPr="00492645">
              <w:rPr>
                <w:lang w:eastAsia="zh-CN"/>
              </w:rPr>
              <w:t>None</w:t>
            </w:r>
          </w:p>
        </w:tc>
      </w:tr>
      <w:tr w:rsidR="00400797" w:rsidRPr="00492645" w14:paraId="3E07C2B5" w14:textId="77777777" w:rsidTr="00A072C4">
        <w:tblPrEx>
          <w:jc w:val="center"/>
        </w:tblPrEx>
        <w:trPr>
          <w:jc w:val="center"/>
        </w:trPr>
        <w:tc>
          <w:tcPr>
            <w:tcW w:w="3686" w:type="dxa"/>
          </w:tcPr>
          <w:p w14:paraId="7DCEA3A8" w14:textId="77777777" w:rsidR="00400797" w:rsidRPr="00492645" w:rsidRDefault="00400797" w:rsidP="00A072C4">
            <w:pPr>
              <w:pStyle w:val="Tabletext"/>
              <w:rPr>
                <w:lang w:eastAsia="zh-CN"/>
              </w:rPr>
            </w:pPr>
            <w:r w:rsidRPr="00492645">
              <w:rPr>
                <w:lang w:eastAsia="zh-CN"/>
              </w:rPr>
              <w:t>MLT dynamics radar</w:t>
            </w:r>
          </w:p>
        </w:tc>
        <w:tc>
          <w:tcPr>
            <w:tcW w:w="3076" w:type="dxa"/>
          </w:tcPr>
          <w:p w14:paraId="7B69717E" w14:textId="77777777" w:rsidR="00400797" w:rsidRPr="008B043D" w:rsidRDefault="00400797" w:rsidP="00A072C4">
            <w:pPr>
              <w:pStyle w:val="Tabletext"/>
              <w:rPr>
                <w:lang w:val="it-IT" w:eastAsia="zh-CN"/>
              </w:rPr>
            </w:pPr>
            <w:r w:rsidRPr="008B043D">
              <w:rPr>
                <w:lang w:val="it-IT" w:eastAsia="zh-CN"/>
              </w:rPr>
              <w:t>Norway, Antarctica, Indonesia, Australia, China, Germany</w:t>
            </w:r>
          </w:p>
        </w:tc>
        <w:tc>
          <w:tcPr>
            <w:tcW w:w="2877" w:type="dxa"/>
          </w:tcPr>
          <w:p w14:paraId="1733EC95" w14:textId="77777777" w:rsidR="00400797" w:rsidRPr="00492645" w:rsidRDefault="00400797" w:rsidP="00A072C4">
            <w:pPr>
              <w:pStyle w:val="Tabletext"/>
              <w:jc w:val="center"/>
              <w:rPr>
                <w:lang w:eastAsia="zh-CN"/>
              </w:rPr>
            </w:pPr>
            <w:r w:rsidRPr="00492645">
              <w:rPr>
                <w:lang w:eastAsia="zh-CN"/>
              </w:rPr>
              <w:t>2.3.6.2</w:t>
            </w:r>
          </w:p>
        </w:tc>
      </w:tr>
    </w:tbl>
    <w:p w14:paraId="51CABE96" w14:textId="77777777" w:rsidR="004F0540" w:rsidRDefault="004F0540">
      <w:r>
        <w:br w:type="page"/>
      </w:r>
    </w:p>
    <w:p w14:paraId="26F47A3A" w14:textId="0F8F1C40" w:rsidR="004F0540" w:rsidRPr="00492645" w:rsidRDefault="004F0540" w:rsidP="004F0540">
      <w:pPr>
        <w:pStyle w:val="TableNo"/>
        <w:spacing w:before="240"/>
        <w:rPr>
          <w:lang w:eastAsia="zh-CN"/>
        </w:rPr>
      </w:pPr>
      <w:r w:rsidRPr="00492645">
        <w:lastRenderedPageBreak/>
        <w:t>TABLE</w:t>
      </w:r>
      <w:r w:rsidRPr="00492645">
        <w:rPr>
          <w:lang w:eastAsia="zh-CN"/>
        </w:rPr>
        <w:t xml:space="preserve"> 14</w:t>
      </w:r>
      <w:r>
        <w:rPr>
          <w:lang w:eastAsia="zh-CN"/>
        </w:rPr>
        <w:t xml:space="preserve"> (</w:t>
      </w:r>
      <w:r w:rsidRPr="004F0540">
        <w:rPr>
          <w:i/>
          <w:iCs/>
          <w:lang w:eastAsia="zh-CN"/>
        </w:rPr>
        <w:t>end</w:t>
      </w:r>
      <w:r>
        <w:rPr>
          <w:lang w:eastAsia="zh-CN"/>
        </w:rPr>
        <w:t>)</w:t>
      </w:r>
    </w:p>
    <w:tbl>
      <w:tblPr>
        <w:tblStyle w:val="TableGrid1"/>
        <w:tblW w:w="9639" w:type="dxa"/>
        <w:tblLayout w:type="fixed"/>
        <w:tblLook w:val="04A0" w:firstRow="1" w:lastRow="0" w:firstColumn="1" w:lastColumn="0" w:noHBand="0" w:noVBand="1"/>
      </w:tblPr>
      <w:tblGrid>
        <w:gridCol w:w="3686"/>
        <w:gridCol w:w="3076"/>
        <w:gridCol w:w="2877"/>
      </w:tblGrid>
      <w:tr w:rsidR="004F0540" w:rsidRPr="00492645" w14:paraId="393D3E8D" w14:textId="77777777" w:rsidTr="00A072C4">
        <w:trPr>
          <w:tblHeader/>
        </w:trPr>
        <w:tc>
          <w:tcPr>
            <w:tcW w:w="3686" w:type="dxa"/>
            <w:vAlign w:val="center"/>
          </w:tcPr>
          <w:p w14:paraId="3C6840A1" w14:textId="77777777" w:rsidR="004F0540" w:rsidRPr="00492645" w:rsidRDefault="004F0540" w:rsidP="00A072C4">
            <w:pPr>
              <w:pStyle w:val="Tablehead"/>
              <w:rPr>
                <w:rFonts w:asciiTheme="majorBidi" w:hAnsiTheme="majorBidi" w:cstheme="majorBidi"/>
                <w:lang w:eastAsia="zh-CN"/>
              </w:rPr>
            </w:pPr>
            <w:r w:rsidRPr="00492645">
              <w:rPr>
                <w:lang w:eastAsia="zh-CN"/>
              </w:rPr>
              <w:t>Instrument/System</w:t>
            </w:r>
          </w:p>
        </w:tc>
        <w:tc>
          <w:tcPr>
            <w:tcW w:w="3076" w:type="dxa"/>
            <w:vAlign w:val="center"/>
          </w:tcPr>
          <w:p w14:paraId="06844160" w14:textId="77777777" w:rsidR="004F0540" w:rsidRPr="00492645" w:rsidRDefault="004F0540" w:rsidP="00A072C4">
            <w:pPr>
              <w:pStyle w:val="Tablehead"/>
              <w:rPr>
                <w:rFonts w:asciiTheme="majorBidi" w:hAnsiTheme="majorBidi" w:cstheme="majorBidi"/>
                <w:lang w:eastAsia="zh-CN"/>
              </w:rPr>
            </w:pPr>
            <w:r w:rsidRPr="00492645">
              <w:rPr>
                <w:lang w:eastAsia="zh-CN"/>
              </w:rPr>
              <w:t xml:space="preserve">Location </w:t>
            </w:r>
            <w:r w:rsidRPr="00492645">
              <w:rPr>
                <w:lang w:eastAsia="zh-CN"/>
              </w:rPr>
              <w:br/>
              <w:t>(country/region)</w:t>
            </w:r>
          </w:p>
        </w:tc>
        <w:tc>
          <w:tcPr>
            <w:tcW w:w="2877" w:type="dxa"/>
            <w:vAlign w:val="center"/>
          </w:tcPr>
          <w:p w14:paraId="1ACCAE09" w14:textId="77777777" w:rsidR="004F0540" w:rsidRPr="00492645" w:rsidRDefault="004F0540" w:rsidP="00A072C4">
            <w:pPr>
              <w:pStyle w:val="Tablehead"/>
              <w:rPr>
                <w:rFonts w:asciiTheme="majorBidi" w:hAnsiTheme="majorBidi" w:cstheme="majorBidi"/>
                <w:lang w:eastAsia="zh-CN"/>
              </w:rPr>
            </w:pPr>
            <w:r w:rsidRPr="00492645">
              <w:rPr>
                <w:lang w:eastAsia="zh-CN"/>
              </w:rPr>
              <w:t xml:space="preserve">Applicable section </w:t>
            </w:r>
            <w:r w:rsidRPr="00492645">
              <w:rPr>
                <w:lang w:eastAsia="zh-CN"/>
              </w:rPr>
              <w:br/>
              <w:t>in Report</w:t>
            </w:r>
          </w:p>
        </w:tc>
      </w:tr>
      <w:tr w:rsidR="00400797" w:rsidRPr="00492645" w14:paraId="5DB444D0" w14:textId="77777777" w:rsidTr="00A072C4">
        <w:tblPrEx>
          <w:jc w:val="center"/>
        </w:tblPrEx>
        <w:trPr>
          <w:trHeight w:val="453"/>
          <w:jc w:val="center"/>
        </w:trPr>
        <w:tc>
          <w:tcPr>
            <w:tcW w:w="3686" w:type="dxa"/>
            <w:shd w:val="clear" w:color="auto" w:fill="auto"/>
          </w:tcPr>
          <w:p w14:paraId="4AC56488" w14:textId="32C1D9BC" w:rsidR="00400797" w:rsidRPr="00492645" w:rsidRDefault="00400797" w:rsidP="00A072C4">
            <w:pPr>
              <w:pStyle w:val="Tabletext"/>
              <w:rPr>
                <w:lang w:eastAsia="zh-CN"/>
              </w:rPr>
            </w:pPr>
            <w:r w:rsidRPr="00492645">
              <w:rPr>
                <w:lang w:eastAsia="zh-CN"/>
              </w:rPr>
              <w:t>Radiometer for mesospheric ozone detection</w:t>
            </w:r>
          </w:p>
        </w:tc>
        <w:tc>
          <w:tcPr>
            <w:tcW w:w="3076" w:type="dxa"/>
            <w:shd w:val="clear" w:color="auto" w:fill="auto"/>
          </w:tcPr>
          <w:p w14:paraId="11AE99E3" w14:textId="77777777" w:rsidR="00400797" w:rsidRPr="00492645" w:rsidRDefault="00400797" w:rsidP="00A072C4">
            <w:pPr>
              <w:pStyle w:val="Tabletext"/>
              <w:rPr>
                <w:lang w:eastAsia="zh-CN"/>
              </w:rPr>
            </w:pPr>
            <w:r w:rsidRPr="00492645">
              <w:rPr>
                <w:lang w:eastAsia="zh-CN"/>
              </w:rPr>
              <w:t>South Africa, Antarctica</w:t>
            </w:r>
          </w:p>
        </w:tc>
        <w:tc>
          <w:tcPr>
            <w:tcW w:w="2877" w:type="dxa"/>
            <w:shd w:val="clear" w:color="auto" w:fill="auto"/>
          </w:tcPr>
          <w:p w14:paraId="72526331" w14:textId="77777777" w:rsidR="00400797" w:rsidRPr="00492645" w:rsidRDefault="00400797" w:rsidP="00A072C4">
            <w:pPr>
              <w:pStyle w:val="Tabletext"/>
              <w:jc w:val="center"/>
              <w:rPr>
                <w:lang w:eastAsia="zh-CN"/>
              </w:rPr>
            </w:pPr>
            <w:r w:rsidRPr="00492645">
              <w:rPr>
                <w:lang w:eastAsia="zh-CN"/>
              </w:rPr>
              <w:t>None</w:t>
            </w:r>
          </w:p>
        </w:tc>
      </w:tr>
      <w:tr w:rsidR="00400797" w:rsidRPr="00492645" w14:paraId="22CC1B89" w14:textId="77777777" w:rsidTr="00A072C4">
        <w:tblPrEx>
          <w:jc w:val="center"/>
        </w:tblPrEx>
        <w:trPr>
          <w:jc w:val="center"/>
        </w:trPr>
        <w:tc>
          <w:tcPr>
            <w:tcW w:w="3686" w:type="dxa"/>
            <w:shd w:val="clear" w:color="auto" w:fill="auto"/>
          </w:tcPr>
          <w:p w14:paraId="67C0BCB2" w14:textId="77777777" w:rsidR="00400797" w:rsidRPr="00492645" w:rsidRDefault="00400797" w:rsidP="00A072C4">
            <w:pPr>
              <w:pStyle w:val="Tabletext"/>
              <w:rPr>
                <w:lang w:eastAsia="zh-CN"/>
              </w:rPr>
            </w:pPr>
            <w:r w:rsidRPr="00492645">
              <w:rPr>
                <w:lang w:eastAsia="zh-CN"/>
              </w:rPr>
              <w:t>Spectropolarimeter</w:t>
            </w:r>
          </w:p>
        </w:tc>
        <w:tc>
          <w:tcPr>
            <w:tcW w:w="3076" w:type="dxa"/>
            <w:shd w:val="clear" w:color="auto" w:fill="auto"/>
          </w:tcPr>
          <w:p w14:paraId="6813F066" w14:textId="77777777" w:rsidR="00400797" w:rsidRPr="00492645" w:rsidRDefault="00400797" w:rsidP="00A072C4">
            <w:pPr>
              <w:pStyle w:val="Tabletext"/>
              <w:rPr>
                <w:lang w:eastAsia="zh-CN"/>
              </w:rPr>
            </w:pPr>
            <w:r w:rsidRPr="00492645">
              <w:rPr>
                <w:lang w:eastAsia="zh-CN"/>
              </w:rPr>
              <w:t>Russian Federation</w:t>
            </w:r>
          </w:p>
        </w:tc>
        <w:tc>
          <w:tcPr>
            <w:tcW w:w="2877" w:type="dxa"/>
            <w:shd w:val="clear" w:color="auto" w:fill="auto"/>
          </w:tcPr>
          <w:p w14:paraId="5FFA5CEF" w14:textId="77777777" w:rsidR="00400797" w:rsidRPr="00492645" w:rsidRDefault="00400797" w:rsidP="00A072C4">
            <w:pPr>
              <w:pStyle w:val="Tabletext"/>
              <w:jc w:val="center"/>
              <w:rPr>
                <w:lang w:eastAsia="zh-CN"/>
              </w:rPr>
            </w:pPr>
            <w:r w:rsidRPr="00492645">
              <w:rPr>
                <w:lang w:eastAsia="zh-CN"/>
              </w:rPr>
              <w:t>None</w:t>
            </w:r>
          </w:p>
        </w:tc>
      </w:tr>
      <w:tr w:rsidR="00400797" w:rsidRPr="00492645" w14:paraId="6F27E478" w14:textId="77777777" w:rsidTr="00A072C4">
        <w:tblPrEx>
          <w:jc w:val="center"/>
        </w:tblPrEx>
        <w:trPr>
          <w:jc w:val="center"/>
        </w:trPr>
        <w:tc>
          <w:tcPr>
            <w:tcW w:w="3686" w:type="dxa"/>
          </w:tcPr>
          <w:p w14:paraId="0B492107" w14:textId="7658B94A" w:rsidR="00400797" w:rsidRPr="00492645" w:rsidRDefault="00400797" w:rsidP="00A072C4">
            <w:pPr>
              <w:pStyle w:val="Tabletext"/>
              <w:rPr>
                <w:lang w:eastAsia="zh-CN"/>
              </w:rPr>
            </w:pPr>
            <w:r w:rsidRPr="00492645">
              <w:rPr>
                <w:lang w:eastAsia="zh-CN"/>
              </w:rPr>
              <w:t>Solar radio spectrograph (ARTEMIS)</w:t>
            </w:r>
          </w:p>
        </w:tc>
        <w:tc>
          <w:tcPr>
            <w:tcW w:w="3076" w:type="dxa"/>
          </w:tcPr>
          <w:p w14:paraId="0F84BD3F" w14:textId="77777777" w:rsidR="00400797" w:rsidRPr="00492645" w:rsidRDefault="00400797" w:rsidP="00A072C4">
            <w:pPr>
              <w:pStyle w:val="Tabletext"/>
              <w:rPr>
                <w:lang w:eastAsia="zh-CN"/>
              </w:rPr>
            </w:pPr>
            <w:r w:rsidRPr="00492645">
              <w:rPr>
                <w:lang w:eastAsia="zh-CN"/>
              </w:rPr>
              <w:t>Greece</w:t>
            </w:r>
          </w:p>
        </w:tc>
        <w:tc>
          <w:tcPr>
            <w:tcW w:w="2877" w:type="dxa"/>
          </w:tcPr>
          <w:p w14:paraId="725CDA19" w14:textId="77777777" w:rsidR="00400797" w:rsidRPr="00492645" w:rsidRDefault="00400797" w:rsidP="00A072C4">
            <w:pPr>
              <w:pStyle w:val="Tabletext"/>
              <w:jc w:val="center"/>
              <w:rPr>
                <w:lang w:eastAsia="zh-CN"/>
              </w:rPr>
            </w:pPr>
            <w:r w:rsidRPr="00492645">
              <w:rPr>
                <w:lang w:eastAsia="zh-CN"/>
              </w:rPr>
              <w:t>2.1.1.2.5</w:t>
            </w:r>
          </w:p>
        </w:tc>
      </w:tr>
      <w:tr w:rsidR="00400797" w:rsidRPr="00492645" w14:paraId="187B3817" w14:textId="77777777" w:rsidTr="00A072C4">
        <w:tblPrEx>
          <w:jc w:val="center"/>
        </w:tblPrEx>
        <w:trPr>
          <w:jc w:val="center"/>
        </w:trPr>
        <w:tc>
          <w:tcPr>
            <w:tcW w:w="3686" w:type="dxa"/>
            <w:shd w:val="clear" w:color="auto" w:fill="auto"/>
          </w:tcPr>
          <w:p w14:paraId="6874C54E" w14:textId="77777777" w:rsidR="00400797" w:rsidRPr="00492645" w:rsidRDefault="00400797" w:rsidP="00A072C4">
            <w:pPr>
              <w:pStyle w:val="Tabletext"/>
              <w:rPr>
                <w:lang w:eastAsia="zh-CN"/>
              </w:rPr>
            </w:pPr>
            <w:r w:rsidRPr="00492645">
              <w:rPr>
                <w:lang w:eastAsia="zh-CN"/>
              </w:rPr>
              <w:t>Solar radio imager</w:t>
            </w:r>
          </w:p>
        </w:tc>
        <w:tc>
          <w:tcPr>
            <w:tcW w:w="3076" w:type="dxa"/>
            <w:shd w:val="clear" w:color="auto" w:fill="auto"/>
          </w:tcPr>
          <w:p w14:paraId="62C228F6" w14:textId="77777777" w:rsidR="00400797" w:rsidRPr="00492645" w:rsidRDefault="00400797" w:rsidP="00A072C4">
            <w:pPr>
              <w:pStyle w:val="Tabletext"/>
              <w:rPr>
                <w:lang w:eastAsia="zh-CN"/>
              </w:rPr>
            </w:pPr>
            <w:r w:rsidRPr="00492645">
              <w:rPr>
                <w:lang w:eastAsia="zh-CN"/>
              </w:rPr>
              <w:t>Finland, Japan, USA, Russian Federation, India</w:t>
            </w:r>
          </w:p>
        </w:tc>
        <w:tc>
          <w:tcPr>
            <w:tcW w:w="2877" w:type="dxa"/>
            <w:shd w:val="clear" w:color="auto" w:fill="auto"/>
          </w:tcPr>
          <w:p w14:paraId="4DAA4739" w14:textId="77777777" w:rsidR="00400797" w:rsidRPr="00492645" w:rsidRDefault="00400797" w:rsidP="00A072C4">
            <w:pPr>
              <w:pStyle w:val="Tabletext"/>
              <w:jc w:val="center"/>
              <w:rPr>
                <w:lang w:eastAsia="zh-CN"/>
              </w:rPr>
            </w:pPr>
            <w:r w:rsidRPr="00492645">
              <w:rPr>
                <w:lang w:eastAsia="zh-CN"/>
              </w:rPr>
              <w:t>None</w:t>
            </w:r>
          </w:p>
        </w:tc>
      </w:tr>
      <w:tr w:rsidR="00400797" w:rsidRPr="00492645" w14:paraId="78275C0F" w14:textId="77777777" w:rsidTr="00A072C4">
        <w:tblPrEx>
          <w:jc w:val="center"/>
        </w:tblPrEx>
        <w:trPr>
          <w:jc w:val="center"/>
        </w:trPr>
        <w:tc>
          <w:tcPr>
            <w:tcW w:w="3686" w:type="dxa"/>
            <w:shd w:val="clear" w:color="auto" w:fill="auto"/>
          </w:tcPr>
          <w:p w14:paraId="4A2390CA" w14:textId="77777777" w:rsidR="00400797" w:rsidRPr="00492645" w:rsidRDefault="00400797" w:rsidP="00A072C4">
            <w:pPr>
              <w:pStyle w:val="Tabletext"/>
              <w:rPr>
                <w:lang w:eastAsia="zh-CN"/>
              </w:rPr>
            </w:pPr>
            <w:r w:rsidRPr="00492645">
              <w:rPr>
                <w:lang w:eastAsia="zh-CN"/>
              </w:rPr>
              <w:t>Solar radio telescope</w:t>
            </w:r>
          </w:p>
        </w:tc>
        <w:tc>
          <w:tcPr>
            <w:tcW w:w="3076" w:type="dxa"/>
            <w:shd w:val="clear" w:color="auto" w:fill="auto"/>
          </w:tcPr>
          <w:p w14:paraId="51766555" w14:textId="77777777" w:rsidR="00400797" w:rsidRPr="00492645" w:rsidRDefault="00400797" w:rsidP="00A072C4">
            <w:pPr>
              <w:pStyle w:val="Tabletext"/>
              <w:rPr>
                <w:lang w:eastAsia="zh-CN"/>
              </w:rPr>
            </w:pPr>
            <w:r w:rsidRPr="00492645">
              <w:rPr>
                <w:lang w:eastAsia="zh-CN"/>
              </w:rPr>
              <w:t>China, Russian Federation</w:t>
            </w:r>
          </w:p>
        </w:tc>
        <w:tc>
          <w:tcPr>
            <w:tcW w:w="2877" w:type="dxa"/>
            <w:shd w:val="clear" w:color="auto" w:fill="auto"/>
          </w:tcPr>
          <w:p w14:paraId="461A4073" w14:textId="77777777" w:rsidR="00400797" w:rsidRPr="00492645" w:rsidRDefault="00400797" w:rsidP="00A072C4">
            <w:pPr>
              <w:pStyle w:val="Tabletext"/>
              <w:jc w:val="center"/>
              <w:rPr>
                <w:lang w:eastAsia="zh-CN"/>
              </w:rPr>
            </w:pPr>
            <w:r w:rsidRPr="00492645">
              <w:rPr>
                <w:lang w:eastAsia="zh-CN"/>
              </w:rPr>
              <w:t>None</w:t>
            </w:r>
          </w:p>
        </w:tc>
      </w:tr>
      <w:tr w:rsidR="00400797" w:rsidRPr="00492645" w14:paraId="18AC206D" w14:textId="77777777" w:rsidTr="00A072C4">
        <w:tblPrEx>
          <w:jc w:val="center"/>
        </w:tblPrEx>
        <w:trPr>
          <w:jc w:val="center"/>
        </w:trPr>
        <w:tc>
          <w:tcPr>
            <w:tcW w:w="3686" w:type="dxa"/>
            <w:shd w:val="clear" w:color="auto" w:fill="auto"/>
          </w:tcPr>
          <w:p w14:paraId="190394F3" w14:textId="77777777" w:rsidR="00400797" w:rsidRPr="00492645" w:rsidRDefault="00400797" w:rsidP="00A072C4">
            <w:pPr>
              <w:pStyle w:val="Tabletext"/>
              <w:rPr>
                <w:lang w:eastAsia="zh-CN"/>
              </w:rPr>
            </w:pPr>
            <w:r w:rsidRPr="00492645">
              <w:rPr>
                <w:lang w:eastAsia="zh-CN"/>
              </w:rPr>
              <w:t>Spectrograph</w:t>
            </w:r>
          </w:p>
        </w:tc>
        <w:tc>
          <w:tcPr>
            <w:tcW w:w="3076" w:type="dxa"/>
            <w:shd w:val="clear" w:color="auto" w:fill="auto"/>
          </w:tcPr>
          <w:p w14:paraId="3975FE87" w14:textId="77777777" w:rsidR="00400797" w:rsidRPr="00492645" w:rsidRDefault="00400797" w:rsidP="00A072C4">
            <w:pPr>
              <w:pStyle w:val="Tabletext"/>
              <w:rPr>
                <w:lang w:eastAsia="zh-CN"/>
              </w:rPr>
            </w:pPr>
            <w:r w:rsidRPr="00492645">
              <w:rPr>
                <w:lang w:eastAsia="zh-CN"/>
              </w:rPr>
              <w:t>India, Russian Federation, Ukraine, Czech Republic, Switzerland</w:t>
            </w:r>
          </w:p>
        </w:tc>
        <w:tc>
          <w:tcPr>
            <w:tcW w:w="2877" w:type="dxa"/>
            <w:shd w:val="clear" w:color="auto" w:fill="auto"/>
          </w:tcPr>
          <w:p w14:paraId="7EB2491F" w14:textId="77777777" w:rsidR="00400797" w:rsidRPr="00492645" w:rsidRDefault="00400797" w:rsidP="00A072C4">
            <w:pPr>
              <w:pStyle w:val="Tabletext"/>
              <w:jc w:val="center"/>
              <w:rPr>
                <w:lang w:eastAsia="zh-CN"/>
              </w:rPr>
            </w:pPr>
            <w:r w:rsidRPr="00492645">
              <w:rPr>
                <w:lang w:eastAsia="zh-CN"/>
              </w:rPr>
              <w:t>None</w:t>
            </w:r>
          </w:p>
        </w:tc>
      </w:tr>
      <w:tr w:rsidR="00400797" w:rsidRPr="00492645" w14:paraId="47746F9B" w14:textId="77777777" w:rsidTr="00A072C4">
        <w:tblPrEx>
          <w:jc w:val="center"/>
        </w:tblPrEx>
        <w:trPr>
          <w:jc w:val="center"/>
        </w:trPr>
        <w:tc>
          <w:tcPr>
            <w:tcW w:w="3686" w:type="dxa"/>
            <w:shd w:val="clear" w:color="auto" w:fill="auto"/>
          </w:tcPr>
          <w:p w14:paraId="1E64BA4F" w14:textId="77777777" w:rsidR="00400797" w:rsidRPr="00492645" w:rsidRDefault="00400797" w:rsidP="00A072C4">
            <w:pPr>
              <w:pStyle w:val="Tabletext"/>
              <w:rPr>
                <w:lang w:eastAsia="zh-CN"/>
              </w:rPr>
            </w:pPr>
            <w:r w:rsidRPr="00492645">
              <w:rPr>
                <w:lang w:eastAsia="zh-CN"/>
              </w:rPr>
              <w:t>MRO-14 and MRO-1.8</w:t>
            </w:r>
          </w:p>
        </w:tc>
        <w:tc>
          <w:tcPr>
            <w:tcW w:w="3076" w:type="dxa"/>
            <w:shd w:val="clear" w:color="auto" w:fill="auto"/>
          </w:tcPr>
          <w:p w14:paraId="194C31D5" w14:textId="77777777" w:rsidR="00400797" w:rsidRPr="00492645" w:rsidRDefault="00400797" w:rsidP="00A072C4">
            <w:pPr>
              <w:pStyle w:val="Tabletext"/>
              <w:rPr>
                <w:lang w:eastAsia="zh-CN"/>
              </w:rPr>
            </w:pPr>
            <w:r w:rsidRPr="00492645">
              <w:rPr>
                <w:lang w:eastAsia="zh-CN"/>
              </w:rPr>
              <w:t>Finland</w:t>
            </w:r>
          </w:p>
        </w:tc>
        <w:tc>
          <w:tcPr>
            <w:tcW w:w="2877" w:type="dxa"/>
            <w:shd w:val="clear" w:color="auto" w:fill="auto"/>
          </w:tcPr>
          <w:p w14:paraId="1B2076A6" w14:textId="77777777" w:rsidR="00400797" w:rsidRPr="00492645" w:rsidRDefault="00400797" w:rsidP="00A072C4">
            <w:pPr>
              <w:pStyle w:val="Tabletext"/>
              <w:jc w:val="center"/>
              <w:rPr>
                <w:lang w:eastAsia="zh-CN"/>
              </w:rPr>
            </w:pPr>
            <w:r w:rsidRPr="00492645">
              <w:rPr>
                <w:lang w:eastAsia="zh-CN"/>
              </w:rPr>
              <w:t>2.1.1.1.7 and 2.1.1.2.11</w:t>
            </w:r>
          </w:p>
        </w:tc>
      </w:tr>
    </w:tbl>
    <w:p w14:paraId="58EA7B14" w14:textId="77777777" w:rsidR="00400797" w:rsidRPr="00492645" w:rsidRDefault="00400797" w:rsidP="00400797">
      <w:pPr>
        <w:pStyle w:val="Tablefin"/>
      </w:pPr>
    </w:p>
    <w:p w14:paraId="2370665F" w14:textId="77777777" w:rsidR="007A0175" w:rsidRPr="007A0175" w:rsidRDefault="007A0175" w:rsidP="007A0175"/>
    <w:p w14:paraId="2A140183" w14:textId="77777777" w:rsidR="007A0175" w:rsidRPr="007A0175" w:rsidRDefault="007A0175" w:rsidP="007A0175">
      <w:pPr>
        <w:pBdr>
          <w:top w:val="single" w:sz="6" w:space="1" w:color="auto"/>
        </w:pBdr>
        <w:spacing w:before="240"/>
        <w:ind w:left="3997" w:right="3997"/>
        <w:jc w:val="center"/>
        <w:rPr>
          <w:sz w:val="20"/>
        </w:rPr>
      </w:pPr>
    </w:p>
    <w:sectPr w:rsidR="007A0175" w:rsidRPr="007A0175" w:rsidSect="007965E0">
      <w:headerReference w:type="even" r:id="rId155"/>
      <w:headerReference w:type="default" r:id="rId156"/>
      <w:footerReference w:type="default" r:id="rId157"/>
      <w:headerReference w:type="first" r:id="rId158"/>
      <w:footerReference w:type="first" r:id="rId159"/>
      <w:pgSz w:w="11907" w:h="16834" w:code="9"/>
      <w:pgMar w:top="1418" w:right="1134" w:bottom="1134" w:left="1134" w:header="720" w:footer="482"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E9C73" w14:textId="77777777" w:rsidR="001B4B18" w:rsidRDefault="001B4B18">
      <w:r>
        <w:separator/>
      </w:r>
    </w:p>
  </w:endnote>
  <w:endnote w:type="continuationSeparator" w:id="0">
    <w:p w14:paraId="34ECC9B5" w14:textId="77777777" w:rsidR="001B4B18" w:rsidRDefault="001B4B18">
      <w:r>
        <w:continuationSeparator/>
      </w:r>
    </w:p>
  </w:endnote>
  <w:endnote w:type="continuationNotice" w:id="1">
    <w:p w14:paraId="3B66F07B" w14:textId="77777777" w:rsidR="001B4B18" w:rsidRDefault="001B4B18">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panose1 w:val="02020803070505020304"/>
    <w:charset w:val="00"/>
    <w:family w:val="roman"/>
    <w:pitch w:val="variable"/>
    <w:sig w:usb0="00003A87" w:usb1="00000000" w:usb2="00000000" w:usb3="00000000" w:csb0="000000F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MR10">
    <w:altName w:val="MS Mincho"/>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Unicode MS">
    <w:altName w:val="Yu Gothic"/>
    <w:panose1 w:val="020B0604020202020204"/>
    <w:charset w:val="80"/>
    <w:family w:val="swiss"/>
    <w:pitch w:val="variable"/>
    <w:sig w:usb0="00000000"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AE39D" w14:textId="77777777" w:rsidR="007A0175" w:rsidRDefault="007A0175">
    <w:pPr>
      <w:pStyle w:val="Footer"/>
    </w:pPr>
    <w:r>
      <w:drawing>
        <wp:anchor distT="0" distB="0" distL="0" distR="0" simplePos="0" relativeHeight="251659264" behindDoc="0" locked="0" layoutInCell="1" allowOverlap="1" wp14:anchorId="75A2E741" wp14:editId="058EA7EC">
          <wp:simplePos x="0" y="0"/>
          <wp:positionH relativeFrom="page">
            <wp:posOffset>6346209</wp:posOffset>
          </wp:positionH>
          <wp:positionV relativeFrom="page">
            <wp:posOffset>9501505</wp:posOffset>
          </wp:positionV>
          <wp:extent cx="738000" cy="813600"/>
          <wp:effectExtent l="0" t="0" r="0" b="0"/>
          <wp:wrapNone/>
          <wp:docPr id="1496985650" name="Picture 1496985650"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5EF62" w14:textId="0F7B3204" w:rsidR="00400797" w:rsidRPr="004D3789" w:rsidRDefault="00400797" w:rsidP="004D37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E415C" w14:textId="37056B28" w:rsidR="00400797" w:rsidRPr="004F0540" w:rsidRDefault="00400797" w:rsidP="004F054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8E7C6" w14:textId="33DA356F" w:rsidR="00400797" w:rsidRPr="004D3789" w:rsidRDefault="00400797" w:rsidP="004D378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2F6AF" w14:textId="36C9F983" w:rsidR="00400797" w:rsidRPr="004D3789" w:rsidRDefault="00400797" w:rsidP="004D378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07167" w14:textId="4A4F688F" w:rsidR="00400797" w:rsidRPr="004F0540" w:rsidRDefault="00400797">
    <w:pPr>
      <w:pStyle w:val="Footer"/>
      <w:rPr>
        <w:lang w:val="fr-CH"/>
      </w:rPr>
    </w:pPr>
    <w:r>
      <w:fldChar w:fldCharType="begin"/>
    </w:r>
    <w:r w:rsidRPr="004F0540">
      <w:rPr>
        <w:lang w:val="fr-CH"/>
      </w:rPr>
      <w:instrText xml:space="preserve"> FILENAME \p \* MERGEFORMAT </w:instrText>
    </w:r>
    <w:r>
      <w:fldChar w:fldCharType="separate"/>
    </w:r>
    <w:r w:rsidR="004F0540">
      <w:rPr>
        <w:lang w:val="fr-CH"/>
      </w:rPr>
      <w:t>P:\QPUB\BR\RAPPORT\RS\2456-1\RS2456-1E.docx</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48496" w14:textId="38D10246" w:rsidR="006E5A6E" w:rsidRPr="00806132" w:rsidRDefault="006E5A6E" w:rsidP="0080613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416FD" w14:textId="39C622BF" w:rsidR="00E36555" w:rsidRPr="00806132" w:rsidRDefault="00E36555" w:rsidP="008061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2F32D" w14:textId="77777777" w:rsidR="001B4B18" w:rsidRDefault="001B4B18">
      <w:r>
        <w:t>____________________</w:t>
      </w:r>
    </w:p>
  </w:footnote>
  <w:footnote w:type="continuationSeparator" w:id="0">
    <w:p w14:paraId="5928401A" w14:textId="77777777" w:rsidR="001B4B18" w:rsidRDefault="001B4B18">
      <w:r>
        <w:continuationSeparator/>
      </w:r>
    </w:p>
  </w:footnote>
  <w:footnote w:type="continuationNotice" w:id="1">
    <w:p w14:paraId="67B9FEA6" w14:textId="77777777" w:rsidR="001B4B18" w:rsidRDefault="001B4B18">
      <w:pPr>
        <w:spacing w:before="0"/>
      </w:pPr>
    </w:p>
  </w:footnote>
  <w:footnote w:id="2">
    <w:p w14:paraId="157C49BD" w14:textId="77777777" w:rsidR="00400797" w:rsidRPr="006D41C5" w:rsidRDefault="00400797" w:rsidP="00400797">
      <w:pPr>
        <w:pStyle w:val="FootnoteText"/>
        <w:rPr>
          <w:lang w:val="en-US"/>
        </w:rPr>
      </w:pPr>
      <w:r>
        <w:rPr>
          <w:rStyle w:val="FootnoteReference"/>
        </w:rPr>
        <w:footnoteRef/>
      </w:r>
      <w:r>
        <w:rPr>
          <w:lang w:val="en-US" w:eastAsia="zh-CN"/>
        </w:rPr>
        <w:tab/>
      </w:r>
      <w:r w:rsidRPr="009D455E">
        <w:rPr>
          <w:lang w:val="en-US" w:eastAsia="zh-CN"/>
        </w:rPr>
        <w:t xml:space="preserve">Pi2 </w:t>
      </w:r>
      <w:r w:rsidRPr="003F2F93">
        <w:t>pulsations</w:t>
      </w:r>
      <w:r w:rsidRPr="009D455E">
        <w:rPr>
          <w:lang w:val="en-US" w:eastAsia="zh-CN"/>
        </w:rPr>
        <w:t xml:space="preserve"> are irregular, damped ULF range magnetic pulsations occurring in connection with magnetospheric substorms.</w:t>
      </w:r>
      <w:r w:rsidRPr="003F2F93">
        <w:t xml:space="preserve"> </w:t>
      </w:r>
    </w:p>
  </w:footnote>
  <w:footnote w:id="3">
    <w:p w14:paraId="5C258F68" w14:textId="77777777" w:rsidR="00400797" w:rsidRPr="00A64B19" w:rsidRDefault="00400797" w:rsidP="00400797">
      <w:pPr>
        <w:pStyle w:val="FootnoteText"/>
        <w:rPr>
          <w:lang w:val="en-US"/>
        </w:rPr>
      </w:pPr>
      <w:r>
        <w:rPr>
          <w:rStyle w:val="FootnoteReference"/>
        </w:rPr>
        <w:footnoteRef/>
      </w:r>
      <w:r w:rsidRPr="003F2F93">
        <w:t xml:space="preserve"> </w:t>
      </w:r>
      <w:r w:rsidRPr="003F2F93">
        <w:tab/>
      </w:r>
      <w:r>
        <w:rPr>
          <w:lang w:val="en-US"/>
        </w:rPr>
        <w:t>One system has been identified as extending operations up to 18 000 MHz, but this system appears to be significant outlier from typical operations.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7987C" w14:textId="77777777" w:rsidR="007A0175" w:rsidRDefault="007A017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1FECC" w14:textId="0DAE89D8" w:rsidR="006E5A6E" w:rsidRPr="00B577A1" w:rsidRDefault="00B577A1" w:rsidP="00B577A1">
    <w:pPr>
      <w:pStyle w:val="Header"/>
      <w:rPr>
        <w:rStyle w:val="PageNumber"/>
      </w:rPr>
    </w:pPr>
    <w:r>
      <w:tab/>
    </w:r>
    <w:r w:rsidR="00993D46" w:rsidRPr="00993D46">
      <w:rPr>
        <w:b/>
        <w:bCs/>
        <w:lang w:val="en-US"/>
      </w:rPr>
      <w:t>Rep.</w:t>
    </w:r>
    <w:r w:rsidR="00993D46">
      <w:rPr>
        <w:lang w:val="en-US"/>
      </w:rPr>
      <w:t xml:space="preserve"> </w:t>
    </w:r>
    <w:r>
      <w:rPr>
        <w:b/>
        <w:bCs/>
      </w:rPr>
      <w:fldChar w:fldCharType="begin"/>
    </w:r>
    <w:r>
      <w:rPr>
        <w:b/>
        <w:bCs/>
      </w:rPr>
      <w:instrText>styleref href</w:instrText>
    </w:r>
    <w:r>
      <w:rPr>
        <w:b/>
        <w:bCs/>
      </w:rPr>
      <w:fldChar w:fldCharType="separate"/>
    </w:r>
    <w:r w:rsidR="004F0540">
      <w:rPr>
        <w:b/>
        <w:bCs/>
        <w:noProof/>
      </w:rPr>
      <w:t>ITU-R  RS.2456-1</w:t>
    </w:r>
    <w:r>
      <w:rPr>
        <w:b/>
        <w:bCs/>
      </w:rPr>
      <w:fldChar w:fldCharType="end"/>
    </w:r>
    <w:r>
      <w:tab/>
    </w:r>
    <w:r w:rsidR="00D22C46">
      <w:rPr>
        <w:rStyle w:val="PageNumber"/>
        <w:b/>
        <w:bCs/>
      </w:rPr>
      <w:fldChar w:fldCharType="begin"/>
    </w:r>
    <w:r w:rsidR="00D22C46">
      <w:rPr>
        <w:rStyle w:val="PageNumber"/>
        <w:b/>
        <w:bCs/>
      </w:rPr>
      <w:instrText xml:space="preserve"> PAGE </w:instrText>
    </w:r>
    <w:r w:rsidR="00D22C46">
      <w:rPr>
        <w:rStyle w:val="PageNumber"/>
        <w:b/>
        <w:bCs/>
      </w:rPr>
      <w:fldChar w:fldCharType="separate"/>
    </w:r>
    <w:r w:rsidR="00D22C46">
      <w:rPr>
        <w:rStyle w:val="PageNumber"/>
        <w:b/>
        <w:bCs/>
      </w:rPr>
      <w:t>3</w:t>
    </w:r>
    <w:r w:rsidR="00D22C46">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5DFB9" w14:textId="1A18B41A" w:rsidR="004D3789" w:rsidRPr="00B577A1" w:rsidRDefault="004D3789" w:rsidP="00C07127">
    <w:pPr>
      <w:pStyle w:val="Header"/>
      <w:jc w:val="both"/>
    </w:pPr>
    <w:r w:rsidRPr="00186C0C">
      <w:rPr>
        <w:b/>
        <w:bCs/>
      </w:rPr>
      <w:fldChar w:fldCharType="begin"/>
    </w:r>
    <w:r w:rsidRPr="00186C0C">
      <w:rPr>
        <w:b/>
        <w:bCs/>
        <w:lang w:val="en-US"/>
      </w:rPr>
      <w:instrText xml:space="preserve"> PAGE </w:instrText>
    </w:r>
    <w:r w:rsidRPr="00186C0C">
      <w:rPr>
        <w:b/>
        <w:bCs/>
      </w:rPr>
      <w:fldChar w:fldCharType="separate"/>
    </w:r>
    <w:r>
      <w:rPr>
        <w:b/>
        <w:bCs/>
      </w:rPr>
      <w:t>66</w:t>
    </w:r>
    <w:r w:rsidRPr="00186C0C">
      <w:fldChar w:fldCharType="end"/>
    </w:r>
    <w:r w:rsidRPr="00186C0C">
      <w:rPr>
        <w:lang w:val="en-US"/>
      </w:rPr>
      <w:tab/>
    </w:r>
    <w:r w:rsidRPr="00993D46">
      <w:rPr>
        <w:b/>
        <w:bCs/>
        <w:lang w:val="en-US"/>
      </w:rPr>
      <w:t>Rep.</w:t>
    </w:r>
    <w:r>
      <w:rPr>
        <w:lang w:val="en-US"/>
      </w:rPr>
      <w:t xml:space="preserve"> </w:t>
    </w:r>
    <w:r w:rsidRPr="00186C0C">
      <w:rPr>
        <w:b/>
        <w:bCs/>
      </w:rPr>
      <w:fldChar w:fldCharType="begin"/>
    </w:r>
    <w:r w:rsidRPr="00186C0C">
      <w:rPr>
        <w:b/>
        <w:bCs/>
        <w:lang w:val="en-US"/>
      </w:rPr>
      <w:instrText>styleref href</w:instrText>
    </w:r>
    <w:r w:rsidRPr="00186C0C">
      <w:rPr>
        <w:b/>
        <w:bCs/>
      </w:rPr>
      <w:fldChar w:fldCharType="separate"/>
    </w:r>
    <w:r w:rsidR="004F0540">
      <w:rPr>
        <w:b/>
        <w:bCs/>
        <w:noProof/>
        <w:lang w:val="en-US"/>
      </w:rPr>
      <w:t>ITU-R  RS.2456-1</w:t>
    </w:r>
    <w:r w:rsidRPr="00186C0C">
      <w:fldChar w:fldCharType="end"/>
    </w:r>
    <w:r w:rsidRPr="00186C0C">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5936"/>
    </w:tblGrid>
    <w:tr w:rsidR="007A0175" w:rsidRPr="00A239D1" w14:paraId="1432DF2E" w14:textId="77777777" w:rsidTr="0019307B">
      <w:tc>
        <w:tcPr>
          <w:tcW w:w="4634" w:type="dxa"/>
          <w:vAlign w:val="center"/>
        </w:tcPr>
        <w:p w14:paraId="45371CD7" w14:textId="77777777" w:rsidR="007A0175" w:rsidRPr="005B0371" w:rsidRDefault="007A0175"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6E5A2B0F" w14:textId="77777777" w:rsidR="007A0175" w:rsidRPr="00260B24" w:rsidRDefault="007A0175"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7A0175" w:rsidRPr="00A239D1" w14:paraId="44661236" w14:textId="77777777" w:rsidTr="0019307B">
      <w:tc>
        <w:tcPr>
          <w:tcW w:w="4634" w:type="dxa"/>
          <w:vAlign w:val="center"/>
        </w:tcPr>
        <w:p w14:paraId="7EA89D95" w14:textId="77777777" w:rsidR="007A0175" w:rsidRPr="00260B24" w:rsidRDefault="007A0175" w:rsidP="00744F8B">
          <w:pPr>
            <w:pStyle w:val="Header"/>
            <w:jc w:val="left"/>
            <w:rPr>
              <w:rFonts w:asciiTheme="minorBidi" w:hAnsiTheme="minorBidi"/>
              <w:spacing w:val="4"/>
              <w:sz w:val="21"/>
              <w:szCs w:val="21"/>
            </w:rPr>
          </w:pPr>
        </w:p>
      </w:tc>
      <w:tc>
        <w:tcPr>
          <w:tcW w:w="5998" w:type="dxa"/>
          <w:vAlign w:val="center"/>
        </w:tcPr>
        <w:p w14:paraId="25B24DF9" w14:textId="77777777" w:rsidR="007A0175" w:rsidRPr="00260B24" w:rsidRDefault="007A0175" w:rsidP="00744F8B">
          <w:pPr>
            <w:pStyle w:val="Header"/>
            <w:jc w:val="right"/>
            <w:rPr>
              <w:rFonts w:asciiTheme="minorBidi" w:hAnsiTheme="minorBidi"/>
              <w:spacing w:val="4"/>
              <w:szCs w:val="24"/>
            </w:rPr>
          </w:pPr>
          <w:r w:rsidRPr="00260B24">
            <w:rPr>
              <w:rFonts w:asciiTheme="minorBidi" w:hAnsiTheme="minorBidi"/>
              <w:spacing w:val="4"/>
              <w:szCs w:val="24"/>
            </w:rPr>
            <w:t>Radiocommunication Sector</w:t>
          </w:r>
        </w:p>
      </w:tc>
    </w:tr>
  </w:tbl>
  <w:p w14:paraId="1AD589C5" w14:textId="77777777" w:rsidR="007A0175" w:rsidRDefault="007A0175"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5CAA71A1" wp14:editId="11D61AF6">
          <wp:simplePos x="0" y="0"/>
          <wp:positionH relativeFrom="column">
            <wp:posOffset>-358302</wp:posOffset>
          </wp:positionH>
          <wp:positionV relativeFrom="paragraph">
            <wp:posOffset>-534670</wp:posOffset>
          </wp:positionV>
          <wp:extent cx="1945758" cy="414616"/>
          <wp:effectExtent l="0" t="0" r="0" b="0"/>
          <wp:wrapNone/>
          <wp:docPr id="544632869" name="Picture 544632869"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61312" behindDoc="0" locked="0" layoutInCell="1" allowOverlap="1" wp14:anchorId="5DD5114D" wp14:editId="5205B12E">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ysClr val="window" lastClr="FFFFFF">
                          <a:lumMod val="100000"/>
                          <a:lumOff val="0"/>
                        </a:sys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707F3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" strokecolor="#f8f8f8"/>
          </w:pict>
        </mc:Fallback>
      </mc:AlternateContent>
    </w:r>
  </w:p>
  <w:p w14:paraId="0D13107A" w14:textId="77777777" w:rsidR="007A0175" w:rsidRDefault="007A0175" w:rsidP="004A6FEB">
    <w:pPr>
      <w:pStyle w:val="Header"/>
      <w:ind w:right="360"/>
      <w:jc w:val="both"/>
    </w:pPr>
    <w:r>
      <w:rPr>
        <w:noProof/>
      </w:rPr>
      <mc:AlternateContent>
        <mc:Choice Requires="wpg">
          <w:drawing>
            <wp:anchor distT="0" distB="0" distL="114300" distR="114300" simplePos="0" relativeHeight="251662336" behindDoc="0" locked="0" layoutInCell="1" allowOverlap="1" wp14:anchorId="3F6B155E" wp14:editId="0A1F80F5">
              <wp:simplePos x="0" y="0"/>
              <wp:positionH relativeFrom="page">
                <wp:posOffset>0</wp:posOffset>
              </wp:positionH>
              <wp:positionV relativeFrom="page">
                <wp:posOffset>1196340</wp:posOffset>
              </wp:positionV>
              <wp:extent cx="7560310" cy="236220"/>
              <wp:effectExtent l="0" t="0" r="0" b="0"/>
              <wp:wrapNone/>
              <wp:docPr id="1510051904" name="Group 1510051904" descr="Header separation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795311682"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195271"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22A527" id="Group 1510051904" o:spid="_x0000_s1026" alt="Header separation line" style="position:absolute;margin-left:0;margin-top:94.2pt;width:595.3pt;height:18.6pt;z-index:25166233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69078" w14:textId="0EC6CB7A" w:rsidR="00B577A1" w:rsidRPr="00B577A1" w:rsidRDefault="00B577A1" w:rsidP="00C07127">
    <w:pPr>
      <w:pStyle w:val="Header"/>
      <w:jc w:val="both"/>
    </w:pPr>
    <w:r w:rsidRPr="00186C0C">
      <w:rPr>
        <w:lang w:val="en-US"/>
      </w:rPr>
      <w:tab/>
    </w:r>
    <w:r w:rsidR="00993D46" w:rsidRPr="00993D46">
      <w:rPr>
        <w:b/>
        <w:bCs/>
        <w:lang w:val="en-US"/>
      </w:rPr>
      <w:t>Rep.</w:t>
    </w:r>
    <w:r w:rsidR="00993D46">
      <w:rPr>
        <w:lang w:val="en-US"/>
      </w:rPr>
      <w:t xml:space="preserve"> </w:t>
    </w:r>
    <w:r w:rsidRPr="00186C0C">
      <w:rPr>
        <w:b/>
        <w:bCs/>
      </w:rPr>
      <w:fldChar w:fldCharType="begin"/>
    </w:r>
    <w:r w:rsidRPr="00186C0C">
      <w:rPr>
        <w:b/>
        <w:bCs/>
        <w:lang w:val="en-US"/>
      </w:rPr>
      <w:instrText>styleref href</w:instrText>
    </w:r>
    <w:r w:rsidRPr="00186C0C">
      <w:rPr>
        <w:b/>
        <w:bCs/>
      </w:rPr>
      <w:fldChar w:fldCharType="separate"/>
    </w:r>
    <w:r w:rsidR="004F0540">
      <w:rPr>
        <w:b/>
        <w:bCs/>
        <w:noProof/>
        <w:lang w:val="en-US"/>
      </w:rPr>
      <w:t>ITU-R  RS.2456-1</w:t>
    </w:r>
    <w:r w:rsidRPr="00186C0C">
      <w:fldChar w:fldCharType="end"/>
    </w:r>
    <w:r w:rsidRPr="00186C0C">
      <w:tab/>
    </w:r>
    <w:r w:rsidRPr="00186C0C">
      <w:rPr>
        <w:b/>
        <w:bCs/>
      </w:rPr>
      <w:fldChar w:fldCharType="begin"/>
    </w:r>
    <w:r w:rsidRPr="00186C0C">
      <w:rPr>
        <w:b/>
        <w:bCs/>
        <w:lang w:val="en-US"/>
      </w:rPr>
      <w:instrText xml:space="preserve"> PAGE </w:instrText>
    </w:r>
    <w:r w:rsidRPr="00186C0C">
      <w:rPr>
        <w:b/>
        <w:bCs/>
      </w:rPr>
      <w:fldChar w:fldCharType="separate"/>
    </w:r>
    <w:r>
      <w:rPr>
        <w:bCs/>
      </w:rPr>
      <w:t>3</w:t>
    </w:r>
    <w:r w:rsidRPr="00186C0C">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B1774" w14:textId="0A85CB7A" w:rsidR="007A0175" w:rsidRPr="00D72623" w:rsidRDefault="007A0175"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sidR="00993D46" w:rsidRPr="00993D46">
      <w:rPr>
        <w:b/>
        <w:bCs/>
        <w:lang w:val="en-US"/>
      </w:rPr>
      <w:t>Rep.</w:t>
    </w:r>
    <w:r w:rsidR="00993D46">
      <w:rPr>
        <w:lang w:val="en-US"/>
      </w:rPr>
      <w:t xml:space="preserve"> </w:t>
    </w:r>
    <w:r>
      <w:rPr>
        <w:b/>
        <w:bCs/>
      </w:rPr>
      <w:fldChar w:fldCharType="begin"/>
    </w:r>
    <w:r>
      <w:rPr>
        <w:b/>
        <w:bCs/>
        <w:lang w:val="en-US"/>
      </w:rPr>
      <w:instrText>styleref href</w:instrText>
    </w:r>
    <w:r>
      <w:rPr>
        <w:b/>
        <w:bCs/>
      </w:rPr>
      <w:fldChar w:fldCharType="separate"/>
    </w:r>
    <w:r w:rsidR="004F0540">
      <w:rPr>
        <w:b/>
        <w:bCs/>
        <w:noProof/>
        <w:lang w:val="en-US"/>
      </w:rPr>
      <w:t>ITU-R  RS.2456-1</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E78D1" w14:textId="3AF13982" w:rsidR="007A0175" w:rsidRDefault="00B577A1">
    <w:pPr>
      <w:pStyle w:val="Header"/>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ii</w:t>
    </w:r>
    <w:r>
      <w:rPr>
        <w:rStyle w:val="PageNumber"/>
        <w:b/>
        <w:bCs/>
      </w:rPr>
      <w:fldChar w:fldCharType="end"/>
    </w:r>
    <w:r w:rsidR="007A0175">
      <w:tab/>
    </w:r>
    <w:r w:rsidR="007A0175">
      <w:rPr>
        <w:b/>
        <w:bCs/>
      </w:rPr>
      <w:fldChar w:fldCharType="begin"/>
    </w:r>
    <w:r w:rsidR="007A0175">
      <w:rPr>
        <w:b/>
        <w:bCs/>
      </w:rPr>
      <w:instrText xml:space="preserve"> DOCPROPERTY  "Header 2"  \* MERGEFORMAT </w:instrText>
    </w:r>
    <w:r w:rsidR="007A0175">
      <w:rPr>
        <w:b/>
        <w:bCs/>
      </w:rPr>
      <w:fldChar w:fldCharType="separate"/>
    </w:r>
    <w:r w:rsidR="004F0540">
      <w:rPr>
        <w:lang w:val="en-US"/>
      </w:rPr>
      <w:t>Error! Unknown document property name.</w:t>
    </w:r>
    <w:r w:rsidR="007A0175">
      <w:rPr>
        <w:b/>
        <w:bCs/>
      </w:rPr>
      <w:fldChar w:fldCharType="end"/>
    </w:r>
    <w:r w:rsidR="007A0175">
      <w:rPr>
        <w:b/>
        <w:bCs/>
      </w:rPr>
      <w:t xml:space="preserve"> </w:t>
    </w:r>
    <w:r w:rsidR="007A0175">
      <w:rPr>
        <w:b/>
        <w:bCs/>
      </w:rPr>
      <w:fldChar w:fldCharType="begin"/>
    </w:r>
    <w:r w:rsidR="007A0175">
      <w:rPr>
        <w:b/>
        <w:bCs/>
      </w:rPr>
      <w:instrText>styleref href</w:instrText>
    </w:r>
    <w:r w:rsidR="007A0175">
      <w:rPr>
        <w:b/>
        <w:bCs/>
      </w:rPr>
      <w:fldChar w:fldCharType="separate"/>
    </w:r>
    <w:r w:rsidR="004F0540">
      <w:rPr>
        <w:b/>
        <w:bCs/>
        <w:noProof/>
      </w:rPr>
      <w:t>ITU-R  RS.2456-1</w:t>
    </w:r>
    <w:r w:rsidR="007A0175">
      <w:rPr>
        <w:b/>
        <w:bCs/>
      </w:rPr>
      <w:fldChar w:fldCharType="end"/>
    </w:r>
    <w:r w:rsidR="007A0175">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2361F" w14:textId="7B1488C5" w:rsidR="00400797" w:rsidRPr="004D3789" w:rsidRDefault="004D3789" w:rsidP="004D3789">
    <w:pPr>
      <w:pStyle w:val="Header"/>
      <w:jc w:val="left"/>
      <w:rPr>
        <w:lang w:val="en-US"/>
      </w:rPr>
    </w:pPr>
    <w:r>
      <w:rPr>
        <w:lang w:val="en-US"/>
      </w:rPr>
      <w:tab/>
    </w:r>
    <w:r w:rsidRPr="00993D46">
      <w:rPr>
        <w:b/>
        <w:bCs/>
        <w:lang w:val="en-US"/>
      </w:rPr>
      <w:t>Rep.</w:t>
    </w:r>
    <w:r>
      <w:rPr>
        <w:lang w:val="en-US"/>
      </w:rPr>
      <w:t xml:space="preserve"> </w:t>
    </w:r>
    <w:r>
      <w:rPr>
        <w:b/>
        <w:bCs/>
      </w:rPr>
      <w:fldChar w:fldCharType="begin"/>
    </w:r>
    <w:r>
      <w:rPr>
        <w:b/>
        <w:bCs/>
        <w:lang w:val="en-US"/>
      </w:rPr>
      <w:instrText>styleref href</w:instrText>
    </w:r>
    <w:r>
      <w:rPr>
        <w:b/>
        <w:bCs/>
      </w:rPr>
      <w:fldChar w:fldCharType="separate"/>
    </w:r>
    <w:r w:rsidR="004F0540">
      <w:rPr>
        <w:b/>
        <w:bCs/>
        <w:noProof/>
        <w:lang w:val="en-US"/>
      </w:rPr>
      <w:t>ITU-R  RS.2456-1</w:t>
    </w:r>
    <w:r>
      <w:rPr>
        <w:b/>
        <w:bCs/>
      </w:rPr>
      <w:fldChar w:fldCharType="end"/>
    </w:r>
    <w:r>
      <w:rPr>
        <w:lang w:val="en-U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3</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7CF49" w14:textId="3AAD2F9A" w:rsidR="00400797" w:rsidRPr="00926183" w:rsidRDefault="004D3789" w:rsidP="004D3789">
    <w:pPr>
      <w:pStyle w:val="Header"/>
      <w:tabs>
        <w:tab w:val="clear" w:pos="4848"/>
        <w:tab w:val="clear" w:pos="9696"/>
        <w:tab w:val="center" w:pos="7088"/>
        <w:tab w:val="right" w:pos="1360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52</w:t>
    </w:r>
    <w:r>
      <w:rPr>
        <w:rStyle w:val="PageNumber"/>
        <w:b/>
        <w:bCs/>
      </w:rPr>
      <w:fldChar w:fldCharType="end"/>
    </w:r>
    <w:r>
      <w:rPr>
        <w:lang w:val="en-US"/>
      </w:rPr>
      <w:tab/>
    </w:r>
    <w:r w:rsidRPr="00993D46">
      <w:rPr>
        <w:b/>
        <w:bCs/>
        <w:lang w:val="en-US"/>
      </w:rPr>
      <w:t>Rep.</w:t>
    </w:r>
    <w:r>
      <w:rPr>
        <w:lang w:val="en-US"/>
      </w:rPr>
      <w:t xml:space="preserve"> </w:t>
    </w:r>
    <w:r>
      <w:rPr>
        <w:b/>
        <w:bCs/>
      </w:rPr>
      <w:fldChar w:fldCharType="begin"/>
    </w:r>
    <w:r>
      <w:rPr>
        <w:b/>
        <w:bCs/>
        <w:lang w:val="en-US"/>
      </w:rPr>
      <w:instrText>styleref href</w:instrText>
    </w:r>
    <w:r>
      <w:rPr>
        <w:b/>
        <w:bCs/>
      </w:rPr>
      <w:fldChar w:fldCharType="separate"/>
    </w:r>
    <w:r w:rsidR="004F0540">
      <w:rPr>
        <w:b/>
        <w:bCs/>
        <w:noProof/>
        <w:lang w:val="en-US"/>
      </w:rPr>
      <w:t>ITU-R  RS.2456-1</w:t>
    </w:r>
    <w:r>
      <w:rPr>
        <w:b/>
        <w:bCs/>
      </w:rPr>
      <w:fldChar w:fldCharType="end"/>
    </w:r>
    <w:r>
      <w:rPr>
        <w:lang w:val="en-US"/>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4606A" w14:textId="4BC528AC" w:rsidR="00400797" w:rsidRPr="004D3789" w:rsidRDefault="004D3789" w:rsidP="004D3789">
    <w:pPr>
      <w:pStyle w:val="Header"/>
      <w:tabs>
        <w:tab w:val="clear" w:pos="4848"/>
        <w:tab w:val="clear" w:pos="9696"/>
        <w:tab w:val="center" w:pos="7088"/>
        <w:tab w:val="right" w:pos="13608"/>
      </w:tabs>
      <w:jc w:val="left"/>
      <w:rPr>
        <w:rStyle w:val="PageNumber"/>
        <w:lang w:val="en-US"/>
      </w:rPr>
    </w:pPr>
    <w:r>
      <w:rPr>
        <w:lang w:val="en-US"/>
      </w:rPr>
      <w:tab/>
    </w:r>
    <w:r w:rsidRPr="00993D46">
      <w:rPr>
        <w:b/>
        <w:bCs/>
        <w:lang w:val="en-US"/>
      </w:rPr>
      <w:t>Rep.</w:t>
    </w:r>
    <w:r>
      <w:rPr>
        <w:lang w:val="en-US"/>
      </w:rPr>
      <w:t xml:space="preserve"> </w:t>
    </w:r>
    <w:r>
      <w:rPr>
        <w:b/>
        <w:bCs/>
      </w:rPr>
      <w:fldChar w:fldCharType="begin"/>
    </w:r>
    <w:r>
      <w:rPr>
        <w:b/>
        <w:bCs/>
        <w:lang w:val="en-US"/>
      </w:rPr>
      <w:instrText>styleref href</w:instrText>
    </w:r>
    <w:r>
      <w:rPr>
        <w:b/>
        <w:bCs/>
      </w:rPr>
      <w:fldChar w:fldCharType="separate"/>
    </w:r>
    <w:r w:rsidR="004F0540">
      <w:rPr>
        <w:b/>
        <w:bCs/>
        <w:noProof/>
        <w:lang w:val="en-US"/>
      </w:rPr>
      <w:t>ITU-R  RS.2456-1</w:t>
    </w:r>
    <w:r>
      <w:rPr>
        <w:b/>
        <w:bCs/>
      </w:rPr>
      <w:fldChar w:fldCharType="end"/>
    </w:r>
    <w:r>
      <w:rPr>
        <w:lang w:val="en-U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3</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13C7C" w14:textId="045F46A6" w:rsidR="004D3789" w:rsidRPr="00926183" w:rsidRDefault="004D3789" w:rsidP="004D3789">
    <w:pPr>
      <w:pStyle w:val="Header"/>
      <w:tabs>
        <w:tab w:val="clear" w:pos="4848"/>
        <w:tab w:val="clear" w:pos="9696"/>
        <w:tab w:val="center" w:pos="4820"/>
        <w:tab w:val="right" w:pos="1360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52</w:t>
    </w:r>
    <w:r>
      <w:rPr>
        <w:rStyle w:val="PageNumber"/>
        <w:b/>
        <w:bCs/>
      </w:rPr>
      <w:fldChar w:fldCharType="end"/>
    </w:r>
    <w:r>
      <w:rPr>
        <w:lang w:val="en-US"/>
      </w:rPr>
      <w:tab/>
    </w:r>
    <w:r w:rsidRPr="00993D46">
      <w:rPr>
        <w:b/>
        <w:bCs/>
        <w:lang w:val="en-US"/>
      </w:rPr>
      <w:t>Rep.</w:t>
    </w:r>
    <w:r>
      <w:rPr>
        <w:lang w:val="en-US"/>
      </w:rPr>
      <w:t xml:space="preserve"> </w:t>
    </w:r>
    <w:r>
      <w:rPr>
        <w:b/>
        <w:bCs/>
      </w:rPr>
      <w:fldChar w:fldCharType="begin"/>
    </w:r>
    <w:r>
      <w:rPr>
        <w:b/>
        <w:bCs/>
        <w:lang w:val="en-US"/>
      </w:rPr>
      <w:instrText>styleref href</w:instrText>
    </w:r>
    <w:r>
      <w:rPr>
        <w:b/>
        <w:bCs/>
      </w:rPr>
      <w:fldChar w:fldCharType="separate"/>
    </w:r>
    <w:r w:rsidR="004F0540">
      <w:rPr>
        <w:b/>
        <w:bCs/>
        <w:noProof/>
        <w:lang w:val="en-US"/>
      </w:rPr>
      <w:t>ITU-R  RS.2456-1</w:t>
    </w:r>
    <w:r>
      <w:rPr>
        <w:b/>
        <w:bCs/>
      </w:rPr>
      <w:fldChar w:fldCharType="end"/>
    </w:r>
    <w:r>
      <w:rPr>
        <w:lang w:val="en-U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3C857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94CC1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7F80B4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03A94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E7C988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5A87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91816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FA696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37EE4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CB249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A107AF"/>
    <w:multiLevelType w:val="hybridMultilevel"/>
    <w:tmpl w:val="F648D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3657966"/>
    <w:multiLevelType w:val="hybridMultilevel"/>
    <w:tmpl w:val="3230CA9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04137AB4"/>
    <w:multiLevelType w:val="hybridMultilevel"/>
    <w:tmpl w:val="022CBFBC"/>
    <w:lvl w:ilvl="0" w:tplc="C540CB84">
      <w:start w:val="37"/>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4415DDF"/>
    <w:multiLevelType w:val="hybridMultilevel"/>
    <w:tmpl w:val="D88ADEA4"/>
    <w:lvl w:ilvl="0" w:tplc="D51ACC6C">
      <w:start w:val="1"/>
      <w:numFmt w:val="lowerLetter"/>
      <w:lvlText w:val="%1)"/>
      <w:lvlJc w:val="left"/>
      <w:pPr>
        <w:ind w:left="1488" w:hanging="360"/>
      </w:pPr>
      <w:rPr>
        <w:rFonts w:hint="default"/>
      </w:rPr>
    </w:lvl>
    <w:lvl w:ilvl="1" w:tplc="040C0019" w:tentative="1">
      <w:start w:val="1"/>
      <w:numFmt w:val="lowerLetter"/>
      <w:lvlText w:val="%2."/>
      <w:lvlJc w:val="left"/>
      <w:pPr>
        <w:ind w:left="2208" w:hanging="360"/>
      </w:pPr>
    </w:lvl>
    <w:lvl w:ilvl="2" w:tplc="040C001B" w:tentative="1">
      <w:start w:val="1"/>
      <w:numFmt w:val="lowerRoman"/>
      <w:lvlText w:val="%3."/>
      <w:lvlJc w:val="right"/>
      <w:pPr>
        <w:ind w:left="2928" w:hanging="180"/>
      </w:pPr>
    </w:lvl>
    <w:lvl w:ilvl="3" w:tplc="040C000F" w:tentative="1">
      <w:start w:val="1"/>
      <w:numFmt w:val="decimal"/>
      <w:lvlText w:val="%4."/>
      <w:lvlJc w:val="left"/>
      <w:pPr>
        <w:ind w:left="3648" w:hanging="360"/>
      </w:pPr>
    </w:lvl>
    <w:lvl w:ilvl="4" w:tplc="040C0019" w:tentative="1">
      <w:start w:val="1"/>
      <w:numFmt w:val="lowerLetter"/>
      <w:lvlText w:val="%5."/>
      <w:lvlJc w:val="left"/>
      <w:pPr>
        <w:ind w:left="4368" w:hanging="360"/>
      </w:pPr>
    </w:lvl>
    <w:lvl w:ilvl="5" w:tplc="040C001B" w:tentative="1">
      <w:start w:val="1"/>
      <w:numFmt w:val="lowerRoman"/>
      <w:lvlText w:val="%6."/>
      <w:lvlJc w:val="right"/>
      <w:pPr>
        <w:ind w:left="5088" w:hanging="180"/>
      </w:pPr>
    </w:lvl>
    <w:lvl w:ilvl="6" w:tplc="040C000F" w:tentative="1">
      <w:start w:val="1"/>
      <w:numFmt w:val="decimal"/>
      <w:lvlText w:val="%7."/>
      <w:lvlJc w:val="left"/>
      <w:pPr>
        <w:ind w:left="5808" w:hanging="360"/>
      </w:pPr>
    </w:lvl>
    <w:lvl w:ilvl="7" w:tplc="040C0019" w:tentative="1">
      <w:start w:val="1"/>
      <w:numFmt w:val="lowerLetter"/>
      <w:lvlText w:val="%8."/>
      <w:lvlJc w:val="left"/>
      <w:pPr>
        <w:ind w:left="6528" w:hanging="360"/>
      </w:pPr>
    </w:lvl>
    <w:lvl w:ilvl="8" w:tplc="040C001B" w:tentative="1">
      <w:start w:val="1"/>
      <w:numFmt w:val="lowerRoman"/>
      <w:lvlText w:val="%9."/>
      <w:lvlJc w:val="right"/>
      <w:pPr>
        <w:ind w:left="7248" w:hanging="180"/>
      </w:pPr>
    </w:lvl>
  </w:abstractNum>
  <w:abstractNum w:abstractNumId="14" w15:restartNumberingAfterBreak="0">
    <w:nsid w:val="04FC7086"/>
    <w:multiLevelType w:val="hybridMultilevel"/>
    <w:tmpl w:val="23A870B6"/>
    <w:lvl w:ilvl="0" w:tplc="0A9A2588">
      <w:start w:val="1"/>
      <w:numFmt w:val="lowerLetter"/>
      <w:lvlText w:val="%1)"/>
      <w:lvlJc w:val="left"/>
      <w:pPr>
        <w:ind w:left="1488" w:hanging="360"/>
      </w:pPr>
      <w:rPr>
        <w:rFonts w:hint="default"/>
      </w:rPr>
    </w:lvl>
    <w:lvl w:ilvl="1" w:tplc="040C0019" w:tentative="1">
      <w:start w:val="1"/>
      <w:numFmt w:val="lowerLetter"/>
      <w:lvlText w:val="%2."/>
      <w:lvlJc w:val="left"/>
      <w:pPr>
        <w:ind w:left="2208" w:hanging="360"/>
      </w:pPr>
    </w:lvl>
    <w:lvl w:ilvl="2" w:tplc="040C001B" w:tentative="1">
      <w:start w:val="1"/>
      <w:numFmt w:val="lowerRoman"/>
      <w:lvlText w:val="%3."/>
      <w:lvlJc w:val="right"/>
      <w:pPr>
        <w:ind w:left="2928" w:hanging="180"/>
      </w:pPr>
    </w:lvl>
    <w:lvl w:ilvl="3" w:tplc="040C000F" w:tentative="1">
      <w:start w:val="1"/>
      <w:numFmt w:val="decimal"/>
      <w:lvlText w:val="%4."/>
      <w:lvlJc w:val="left"/>
      <w:pPr>
        <w:ind w:left="3648" w:hanging="360"/>
      </w:pPr>
    </w:lvl>
    <w:lvl w:ilvl="4" w:tplc="040C0019" w:tentative="1">
      <w:start w:val="1"/>
      <w:numFmt w:val="lowerLetter"/>
      <w:lvlText w:val="%5."/>
      <w:lvlJc w:val="left"/>
      <w:pPr>
        <w:ind w:left="4368" w:hanging="360"/>
      </w:pPr>
    </w:lvl>
    <w:lvl w:ilvl="5" w:tplc="040C001B" w:tentative="1">
      <w:start w:val="1"/>
      <w:numFmt w:val="lowerRoman"/>
      <w:lvlText w:val="%6."/>
      <w:lvlJc w:val="right"/>
      <w:pPr>
        <w:ind w:left="5088" w:hanging="180"/>
      </w:pPr>
    </w:lvl>
    <w:lvl w:ilvl="6" w:tplc="040C000F" w:tentative="1">
      <w:start w:val="1"/>
      <w:numFmt w:val="decimal"/>
      <w:lvlText w:val="%7."/>
      <w:lvlJc w:val="left"/>
      <w:pPr>
        <w:ind w:left="5808" w:hanging="360"/>
      </w:pPr>
    </w:lvl>
    <w:lvl w:ilvl="7" w:tplc="040C0019" w:tentative="1">
      <w:start w:val="1"/>
      <w:numFmt w:val="lowerLetter"/>
      <w:lvlText w:val="%8."/>
      <w:lvlJc w:val="left"/>
      <w:pPr>
        <w:ind w:left="6528" w:hanging="360"/>
      </w:pPr>
    </w:lvl>
    <w:lvl w:ilvl="8" w:tplc="040C001B" w:tentative="1">
      <w:start w:val="1"/>
      <w:numFmt w:val="lowerRoman"/>
      <w:lvlText w:val="%9."/>
      <w:lvlJc w:val="right"/>
      <w:pPr>
        <w:ind w:left="7248" w:hanging="180"/>
      </w:pPr>
    </w:lvl>
  </w:abstractNum>
  <w:abstractNum w:abstractNumId="15" w15:restartNumberingAfterBreak="0">
    <w:nsid w:val="080F669A"/>
    <w:multiLevelType w:val="hybridMultilevel"/>
    <w:tmpl w:val="DE7268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354F68"/>
    <w:multiLevelType w:val="multilevel"/>
    <w:tmpl w:val="D58A8AD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lowerLetter"/>
      <w:isLgl/>
      <w:lvlText w:val="%1.%2.%3"/>
      <w:lvlJc w:val="left"/>
      <w:pPr>
        <w:ind w:left="720" w:hanging="720"/>
      </w:pPr>
      <w:rPr>
        <w:rFonts w:hint="default"/>
      </w:rPr>
    </w:lvl>
    <w:lvl w:ilvl="3">
      <w:start w:val="1"/>
      <w:numFmt w:val="lowerLetter"/>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15:restartNumberingAfterBreak="0">
    <w:nsid w:val="136427B1"/>
    <w:multiLevelType w:val="hybridMultilevel"/>
    <w:tmpl w:val="E740006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171405E4"/>
    <w:multiLevelType w:val="hybridMultilevel"/>
    <w:tmpl w:val="59E4D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1AD169BC"/>
    <w:multiLevelType w:val="hybridMultilevel"/>
    <w:tmpl w:val="9E141556"/>
    <w:lvl w:ilvl="0" w:tplc="1F22ACDA">
      <w:start w:val="2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04A000A"/>
    <w:multiLevelType w:val="hybridMultilevel"/>
    <w:tmpl w:val="0772113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42A210D"/>
    <w:multiLevelType w:val="hybridMultilevel"/>
    <w:tmpl w:val="CAAEF682"/>
    <w:lvl w:ilvl="0" w:tplc="A3E28038">
      <w:start w:val="1"/>
      <w:numFmt w:val="bullet"/>
      <w:lvlText w:val="-"/>
      <w:lvlJc w:val="left"/>
      <w:pPr>
        <w:ind w:left="720" w:hanging="360"/>
      </w:pPr>
      <w:rPr>
        <w:rFonts w:ascii="Times New Roman" w:eastAsia="Times New Roman" w:hAnsi="Times New Roman" w:cs="Times New Roman" w:hint="default"/>
        <w:lang w:val="en-U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DA71D17"/>
    <w:multiLevelType w:val="multilevel"/>
    <w:tmpl w:val="4322E4F6"/>
    <w:lvl w:ilvl="0">
      <w:start w:val="6"/>
      <w:numFmt w:val="decimal"/>
      <w:pStyle w:val="ListBullet3"/>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4" w15:restartNumberingAfterBreak="0">
    <w:nsid w:val="2ED2780F"/>
    <w:multiLevelType w:val="hybridMultilevel"/>
    <w:tmpl w:val="A0EC2642"/>
    <w:lvl w:ilvl="0" w:tplc="2020D57A">
      <w:numFmt w:val="bullet"/>
      <w:pStyle w:val="NoSpacing"/>
      <w:lvlText w:val="-"/>
      <w:lvlJc w:val="left"/>
      <w:pPr>
        <w:ind w:left="2484" w:hanging="360"/>
      </w:pPr>
      <w:rPr>
        <w:rFonts w:ascii="Times New Roman" w:eastAsia="Times New Roman" w:hAnsi="Times New Roman" w:cs="Times New Roman"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5" w15:restartNumberingAfterBreak="0">
    <w:nsid w:val="3DE1303F"/>
    <w:multiLevelType w:val="hybridMultilevel"/>
    <w:tmpl w:val="6994EE50"/>
    <w:lvl w:ilvl="0" w:tplc="B366E512">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331384C"/>
    <w:multiLevelType w:val="hybridMultilevel"/>
    <w:tmpl w:val="58FAE1A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94C7720"/>
    <w:multiLevelType w:val="hybridMultilevel"/>
    <w:tmpl w:val="6FB62BD4"/>
    <w:lvl w:ilvl="0" w:tplc="040C0017">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8" w15:restartNumberingAfterBreak="0">
    <w:nsid w:val="60BA0498"/>
    <w:multiLevelType w:val="hybridMultilevel"/>
    <w:tmpl w:val="B6429826"/>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C514EB"/>
    <w:multiLevelType w:val="hybridMultilevel"/>
    <w:tmpl w:val="421E0A4C"/>
    <w:lvl w:ilvl="0" w:tplc="798C8EB6">
      <w:start w:val="1"/>
      <w:numFmt w:val="lowerLetter"/>
      <w:lvlText w:val="%1)"/>
      <w:lvlJc w:val="left"/>
      <w:pPr>
        <w:ind w:left="2136" w:hanging="360"/>
      </w:pPr>
      <w:rPr>
        <w:rFonts w:ascii="Times New Roman" w:eastAsia="Times New Roman" w:hAnsi="Times New Roman" w:cs="Times New Roman"/>
      </w:rPr>
    </w:lvl>
    <w:lvl w:ilvl="1" w:tplc="040C0019">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num w:numId="1" w16cid:durableId="91979310">
    <w:abstractNumId w:val="10"/>
  </w:num>
  <w:num w:numId="2" w16cid:durableId="2012180549">
    <w:abstractNumId w:val="16"/>
  </w:num>
  <w:num w:numId="3" w16cid:durableId="1591238425">
    <w:abstractNumId w:val="15"/>
  </w:num>
  <w:num w:numId="4" w16cid:durableId="479927280">
    <w:abstractNumId w:val="28"/>
  </w:num>
  <w:num w:numId="5" w16cid:durableId="1724332672">
    <w:abstractNumId w:val="11"/>
  </w:num>
  <w:num w:numId="6" w16cid:durableId="1974360308">
    <w:abstractNumId w:val="18"/>
  </w:num>
  <w:num w:numId="7" w16cid:durableId="1987590159">
    <w:abstractNumId w:val="24"/>
  </w:num>
  <w:num w:numId="8" w16cid:durableId="1103189795">
    <w:abstractNumId w:val="21"/>
  </w:num>
  <w:num w:numId="9" w16cid:durableId="72288832">
    <w:abstractNumId w:val="29"/>
  </w:num>
  <w:num w:numId="10" w16cid:durableId="320277287">
    <w:abstractNumId w:val="27"/>
  </w:num>
  <w:num w:numId="11" w16cid:durableId="503513341">
    <w:abstractNumId w:val="22"/>
  </w:num>
  <w:num w:numId="12" w16cid:durableId="1775318698">
    <w:abstractNumId w:val="17"/>
  </w:num>
  <w:num w:numId="13" w16cid:durableId="40518458">
    <w:abstractNumId w:val="26"/>
  </w:num>
  <w:num w:numId="14" w16cid:durableId="1291278344">
    <w:abstractNumId w:val="25"/>
  </w:num>
  <w:num w:numId="15" w16cid:durableId="74596348">
    <w:abstractNumId w:val="20"/>
  </w:num>
  <w:num w:numId="16" w16cid:durableId="290672951">
    <w:abstractNumId w:val="13"/>
  </w:num>
  <w:num w:numId="17" w16cid:durableId="1633248514">
    <w:abstractNumId w:val="14"/>
  </w:num>
  <w:num w:numId="18" w16cid:durableId="276259151">
    <w:abstractNumId w:val="9"/>
  </w:num>
  <w:num w:numId="19" w16cid:durableId="902525630">
    <w:abstractNumId w:val="7"/>
  </w:num>
  <w:num w:numId="20" w16cid:durableId="474301302">
    <w:abstractNumId w:val="6"/>
  </w:num>
  <w:num w:numId="21" w16cid:durableId="1682314459">
    <w:abstractNumId w:val="5"/>
  </w:num>
  <w:num w:numId="22" w16cid:durableId="1453401172">
    <w:abstractNumId w:val="4"/>
  </w:num>
  <w:num w:numId="23" w16cid:durableId="309553720">
    <w:abstractNumId w:val="8"/>
  </w:num>
  <w:num w:numId="24" w16cid:durableId="570123437">
    <w:abstractNumId w:val="3"/>
  </w:num>
  <w:num w:numId="25" w16cid:durableId="1472943657">
    <w:abstractNumId w:val="2"/>
  </w:num>
  <w:num w:numId="26" w16cid:durableId="1412891759">
    <w:abstractNumId w:val="1"/>
  </w:num>
  <w:num w:numId="27" w16cid:durableId="1527208636">
    <w:abstractNumId w:val="0"/>
  </w:num>
  <w:num w:numId="28" w16cid:durableId="1130712832">
    <w:abstractNumId w:val="23"/>
  </w:num>
  <w:num w:numId="29" w16cid:durableId="26105034">
    <w:abstractNumId w:val="12"/>
  </w:num>
  <w:num w:numId="30" w16cid:durableId="4456980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fr-FR" w:vendorID="64" w:dllVersion="6" w:nlCheck="1" w:checkStyle="1"/>
  <w:activeWritingStyle w:appName="MSWord" w:lang="fr-CH" w:vendorID="64" w:dllVersion="0" w:nlCheck="1" w:checkStyle="0"/>
  <w:activeWritingStyle w:appName="MSWord" w:lang="es-ES_tradnl" w:vendorID="64" w:dllVersion="0" w:nlCheck="1" w:checkStyle="0"/>
  <w:activeWritingStyle w:appName="MSWord" w:lang="es-E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DC6"/>
    <w:rsid w:val="000069D4"/>
    <w:rsid w:val="000174AD"/>
    <w:rsid w:val="0001752B"/>
    <w:rsid w:val="000469E4"/>
    <w:rsid w:val="00047A1D"/>
    <w:rsid w:val="000604B9"/>
    <w:rsid w:val="00071C6A"/>
    <w:rsid w:val="00082CB0"/>
    <w:rsid w:val="00084C4B"/>
    <w:rsid w:val="00091824"/>
    <w:rsid w:val="000A7D55"/>
    <w:rsid w:val="000B099C"/>
    <w:rsid w:val="000C0313"/>
    <w:rsid w:val="000C12C8"/>
    <w:rsid w:val="000C24A1"/>
    <w:rsid w:val="000C2E8E"/>
    <w:rsid w:val="000C4794"/>
    <w:rsid w:val="000C6C41"/>
    <w:rsid w:val="000E0E7C"/>
    <w:rsid w:val="000E1CBF"/>
    <w:rsid w:val="000E2123"/>
    <w:rsid w:val="000E5F0C"/>
    <w:rsid w:val="000F1B4B"/>
    <w:rsid w:val="00101248"/>
    <w:rsid w:val="0011686F"/>
    <w:rsid w:val="00122D2A"/>
    <w:rsid w:val="001267E5"/>
    <w:rsid w:val="0012744F"/>
    <w:rsid w:val="00130AD5"/>
    <w:rsid w:val="00131178"/>
    <w:rsid w:val="00135BBF"/>
    <w:rsid w:val="001370F0"/>
    <w:rsid w:val="00145C77"/>
    <w:rsid w:val="00156F66"/>
    <w:rsid w:val="0016060D"/>
    <w:rsid w:val="00162CAE"/>
    <w:rsid w:val="00163271"/>
    <w:rsid w:val="00164E59"/>
    <w:rsid w:val="00172122"/>
    <w:rsid w:val="00182528"/>
    <w:rsid w:val="0018500B"/>
    <w:rsid w:val="0018590E"/>
    <w:rsid w:val="00192C78"/>
    <w:rsid w:val="00196A19"/>
    <w:rsid w:val="001B4B18"/>
    <w:rsid w:val="001C24BC"/>
    <w:rsid w:val="001D3A54"/>
    <w:rsid w:val="001D3FF0"/>
    <w:rsid w:val="001D5FC3"/>
    <w:rsid w:val="001F01AA"/>
    <w:rsid w:val="001F1724"/>
    <w:rsid w:val="00202DC1"/>
    <w:rsid w:val="002116EE"/>
    <w:rsid w:val="002309D8"/>
    <w:rsid w:val="00253E58"/>
    <w:rsid w:val="00270746"/>
    <w:rsid w:val="00275FF5"/>
    <w:rsid w:val="00283B23"/>
    <w:rsid w:val="0028516F"/>
    <w:rsid w:val="002A0AEC"/>
    <w:rsid w:val="002A61CE"/>
    <w:rsid w:val="002A7FE2"/>
    <w:rsid w:val="002C520B"/>
    <w:rsid w:val="002D20DE"/>
    <w:rsid w:val="002D495E"/>
    <w:rsid w:val="002E1B4F"/>
    <w:rsid w:val="002F2E67"/>
    <w:rsid w:val="002F7CB3"/>
    <w:rsid w:val="0031503C"/>
    <w:rsid w:val="00315546"/>
    <w:rsid w:val="00330567"/>
    <w:rsid w:val="00335944"/>
    <w:rsid w:val="00386A9D"/>
    <w:rsid w:val="00391081"/>
    <w:rsid w:val="003B2789"/>
    <w:rsid w:val="003C13CE"/>
    <w:rsid w:val="003C697E"/>
    <w:rsid w:val="003E2518"/>
    <w:rsid w:val="003E3DF9"/>
    <w:rsid w:val="003E7C6C"/>
    <w:rsid w:val="003E7CEF"/>
    <w:rsid w:val="00400797"/>
    <w:rsid w:val="00412505"/>
    <w:rsid w:val="0042052A"/>
    <w:rsid w:val="004302CD"/>
    <w:rsid w:val="00436300"/>
    <w:rsid w:val="00456101"/>
    <w:rsid w:val="00474A4E"/>
    <w:rsid w:val="0047574E"/>
    <w:rsid w:val="004826E4"/>
    <w:rsid w:val="00486F0B"/>
    <w:rsid w:val="00487CC2"/>
    <w:rsid w:val="004A2CA5"/>
    <w:rsid w:val="004A4F80"/>
    <w:rsid w:val="004B1EF7"/>
    <w:rsid w:val="004B3FAD"/>
    <w:rsid w:val="004C5749"/>
    <w:rsid w:val="004C6FAD"/>
    <w:rsid w:val="004D3789"/>
    <w:rsid w:val="004F0540"/>
    <w:rsid w:val="004F4A3C"/>
    <w:rsid w:val="004F66FA"/>
    <w:rsid w:val="00501DCA"/>
    <w:rsid w:val="00512670"/>
    <w:rsid w:val="00513A47"/>
    <w:rsid w:val="005158FA"/>
    <w:rsid w:val="00527ADA"/>
    <w:rsid w:val="005408DF"/>
    <w:rsid w:val="0055343C"/>
    <w:rsid w:val="005634D7"/>
    <w:rsid w:val="005662AE"/>
    <w:rsid w:val="005667D3"/>
    <w:rsid w:val="00567073"/>
    <w:rsid w:val="00573344"/>
    <w:rsid w:val="00583F9B"/>
    <w:rsid w:val="00584765"/>
    <w:rsid w:val="00596D47"/>
    <w:rsid w:val="005A502A"/>
    <w:rsid w:val="005B0D29"/>
    <w:rsid w:val="005E5C10"/>
    <w:rsid w:val="005E74A6"/>
    <w:rsid w:val="005F2C78"/>
    <w:rsid w:val="006144E4"/>
    <w:rsid w:val="00617F64"/>
    <w:rsid w:val="00630A9B"/>
    <w:rsid w:val="0064260E"/>
    <w:rsid w:val="00650299"/>
    <w:rsid w:val="00655FC5"/>
    <w:rsid w:val="00676C70"/>
    <w:rsid w:val="0069034A"/>
    <w:rsid w:val="006A559D"/>
    <w:rsid w:val="006B4B6F"/>
    <w:rsid w:val="006C290C"/>
    <w:rsid w:val="006C598D"/>
    <w:rsid w:val="006D453A"/>
    <w:rsid w:val="006E5A6E"/>
    <w:rsid w:val="007007BB"/>
    <w:rsid w:val="007211DE"/>
    <w:rsid w:val="00723274"/>
    <w:rsid w:val="00723693"/>
    <w:rsid w:val="00727178"/>
    <w:rsid w:val="00727392"/>
    <w:rsid w:val="00732199"/>
    <w:rsid w:val="00732393"/>
    <w:rsid w:val="0073612E"/>
    <w:rsid w:val="00752EE4"/>
    <w:rsid w:val="00760727"/>
    <w:rsid w:val="00760E12"/>
    <w:rsid w:val="00763854"/>
    <w:rsid w:val="00763D8B"/>
    <w:rsid w:val="0078080E"/>
    <w:rsid w:val="007965E0"/>
    <w:rsid w:val="007A0175"/>
    <w:rsid w:val="007A2D65"/>
    <w:rsid w:val="007A3AD1"/>
    <w:rsid w:val="007B1D57"/>
    <w:rsid w:val="007B65F5"/>
    <w:rsid w:val="007C37C1"/>
    <w:rsid w:val="007E662A"/>
    <w:rsid w:val="0080538C"/>
    <w:rsid w:val="00806132"/>
    <w:rsid w:val="00814E0A"/>
    <w:rsid w:val="00822581"/>
    <w:rsid w:val="0082463C"/>
    <w:rsid w:val="008309DD"/>
    <w:rsid w:val="0083227A"/>
    <w:rsid w:val="008369D9"/>
    <w:rsid w:val="008401E3"/>
    <w:rsid w:val="00866900"/>
    <w:rsid w:val="008716CA"/>
    <w:rsid w:val="00876510"/>
    <w:rsid w:val="00876A8A"/>
    <w:rsid w:val="00881BA1"/>
    <w:rsid w:val="00892A58"/>
    <w:rsid w:val="008A7915"/>
    <w:rsid w:val="008C2302"/>
    <w:rsid w:val="008C26B8"/>
    <w:rsid w:val="008D285B"/>
    <w:rsid w:val="008E3C57"/>
    <w:rsid w:val="008E4431"/>
    <w:rsid w:val="008E6EA3"/>
    <w:rsid w:val="008F152E"/>
    <w:rsid w:val="008F208F"/>
    <w:rsid w:val="00930C38"/>
    <w:rsid w:val="0093528B"/>
    <w:rsid w:val="00951D52"/>
    <w:rsid w:val="00964DAC"/>
    <w:rsid w:val="0096711B"/>
    <w:rsid w:val="009766FB"/>
    <w:rsid w:val="00976D09"/>
    <w:rsid w:val="00977B95"/>
    <w:rsid w:val="00982084"/>
    <w:rsid w:val="00992B44"/>
    <w:rsid w:val="00993D46"/>
    <w:rsid w:val="00995963"/>
    <w:rsid w:val="009B048D"/>
    <w:rsid w:val="009B0643"/>
    <w:rsid w:val="009B2484"/>
    <w:rsid w:val="009B61EB"/>
    <w:rsid w:val="009C185B"/>
    <w:rsid w:val="009C2064"/>
    <w:rsid w:val="009D1697"/>
    <w:rsid w:val="009F3A46"/>
    <w:rsid w:val="009F4FC2"/>
    <w:rsid w:val="009F6520"/>
    <w:rsid w:val="00A014F8"/>
    <w:rsid w:val="00A151E0"/>
    <w:rsid w:val="00A3052A"/>
    <w:rsid w:val="00A4001F"/>
    <w:rsid w:val="00A42A53"/>
    <w:rsid w:val="00A5173C"/>
    <w:rsid w:val="00A5415B"/>
    <w:rsid w:val="00A61AEF"/>
    <w:rsid w:val="00A667C2"/>
    <w:rsid w:val="00A7361F"/>
    <w:rsid w:val="00A84644"/>
    <w:rsid w:val="00A90DE2"/>
    <w:rsid w:val="00A930E1"/>
    <w:rsid w:val="00AB4AB1"/>
    <w:rsid w:val="00AD2345"/>
    <w:rsid w:val="00AD57E2"/>
    <w:rsid w:val="00AF173A"/>
    <w:rsid w:val="00AF191E"/>
    <w:rsid w:val="00B03F24"/>
    <w:rsid w:val="00B066A4"/>
    <w:rsid w:val="00B07A13"/>
    <w:rsid w:val="00B1469F"/>
    <w:rsid w:val="00B4279B"/>
    <w:rsid w:val="00B45FC9"/>
    <w:rsid w:val="00B4731A"/>
    <w:rsid w:val="00B51F3F"/>
    <w:rsid w:val="00B52F93"/>
    <w:rsid w:val="00B577A1"/>
    <w:rsid w:val="00B6481E"/>
    <w:rsid w:val="00B64E1C"/>
    <w:rsid w:val="00B64F84"/>
    <w:rsid w:val="00B76F35"/>
    <w:rsid w:val="00B81138"/>
    <w:rsid w:val="00B942BC"/>
    <w:rsid w:val="00BA1390"/>
    <w:rsid w:val="00BC0241"/>
    <w:rsid w:val="00BC7CCF"/>
    <w:rsid w:val="00BE024A"/>
    <w:rsid w:val="00BE470B"/>
    <w:rsid w:val="00BF1AC3"/>
    <w:rsid w:val="00C07127"/>
    <w:rsid w:val="00C50A19"/>
    <w:rsid w:val="00C553D0"/>
    <w:rsid w:val="00C57A91"/>
    <w:rsid w:val="00C90543"/>
    <w:rsid w:val="00C93723"/>
    <w:rsid w:val="00C97EFE"/>
    <w:rsid w:val="00CB2F66"/>
    <w:rsid w:val="00CC01C2"/>
    <w:rsid w:val="00CC1BC1"/>
    <w:rsid w:val="00CD59FE"/>
    <w:rsid w:val="00CE3329"/>
    <w:rsid w:val="00CE689C"/>
    <w:rsid w:val="00CF21F2"/>
    <w:rsid w:val="00CF3975"/>
    <w:rsid w:val="00D02712"/>
    <w:rsid w:val="00D03E79"/>
    <w:rsid w:val="00D046A7"/>
    <w:rsid w:val="00D15834"/>
    <w:rsid w:val="00D214D0"/>
    <w:rsid w:val="00D2173A"/>
    <w:rsid w:val="00D22C46"/>
    <w:rsid w:val="00D506F4"/>
    <w:rsid w:val="00D53965"/>
    <w:rsid w:val="00D53C5C"/>
    <w:rsid w:val="00D6546B"/>
    <w:rsid w:val="00D754EA"/>
    <w:rsid w:val="00D9148D"/>
    <w:rsid w:val="00DB178B"/>
    <w:rsid w:val="00DB4F10"/>
    <w:rsid w:val="00DC17D3"/>
    <w:rsid w:val="00DC6AE0"/>
    <w:rsid w:val="00DD1444"/>
    <w:rsid w:val="00DD4BED"/>
    <w:rsid w:val="00DE39F0"/>
    <w:rsid w:val="00DE602F"/>
    <w:rsid w:val="00DF0AF3"/>
    <w:rsid w:val="00DF0FE0"/>
    <w:rsid w:val="00DF2821"/>
    <w:rsid w:val="00DF7E9F"/>
    <w:rsid w:val="00E17844"/>
    <w:rsid w:val="00E27D7E"/>
    <w:rsid w:val="00E32A70"/>
    <w:rsid w:val="00E346EC"/>
    <w:rsid w:val="00E36555"/>
    <w:rsid w:val="00E42E13"/>
    <w:rsid w:val="00E50617"/>
    <w:rsid w:val="00E56413"/>
    <w:rsid w:val="00E56D5C"/>
    <w:rsid w:val="00E60AEC"/>
    <w:rsid w:val="00E6120F"/>
    <w:rsid w:val="00E6257C"/>
    <w:rsid w:val="00E63C59"/>
    <w:rsid w:val="00E649AE"/>
    <w:rsid w:val="00E64DC6"/>
    <w:rsid w:val="00E7419E"/>
    <w:rsid w:val="00E8511F"/>
    <w:rsid w:val="00E92AD9"/>
    <w:rsid w:val="00E94F31"/>
    <w:rsid w:val="00ED6260"/>
    <w:rsid w:val="00EE40DE"/>
    <w:rsid w:val="00EE4820"/>
    <w:rsid w:val="00F000CF"/>
    <w:rsid w:val="00F25662"/>
    <w:rsid w:val="00F3084C"/>
    <w:rsid w:val="00F343D9"/>
    <w:rsid w:val="00F502BA"/>
    <w:rsid w:val="00F63C4A"/>
    <w:rsid w:val="00F6465A"/>
    <w:rsid w:val="00F85BE6"/>
    <w:rsid w:val="00F96C87"/>
    <w:rsid w:val="00FA124A"/>
    <w:rsid w:val="00FB67E0"/>
    <w:rsid w:val="00FC08DD"/>
    <w:rsid w:val="00FC2316"/>
    <w:rsid w:val="00FC2CFD"/>
    <w:rsid w:val="00FE0BFB"/>
    <w:rsid w:val="00FE330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50"/>
    <o:shapelayout v:ext="edit">
      <o:idmap v:ext="edit" data="2"/>
    </o:shapelayout>
  </w:shapeDefaults>
  <w:decimalSymbol w:val="."/>
  <w:listSeparator w:val=","/>
  <w14:docId w14:val="7F980DC4"/>
  <w15:docId w15:val="{F9E4D655-0705-4FE1-9D7D-BBF7CE2EA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453A"/>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4"/>
      <w:lang w:val="en-GB" w:eastAsia="en-US"/>
    </w:rPr>
  </w:style>
  <w:style w:type="paragraph" w:styleId="Heading1">
    <w:name w:val="heading 1"/>
    <w:basedOn w:val="Normal"/>
    <w:next w:val="Normal"/>
    <w:link w:val="Heading1Char"/>
    <w:uiPriority w:val="9"/>
    <w:qFormat/>
    <w:rsid w:val="006D453A"/>
    <w:pPr>
      <w:keepNext/>
      <w:keepLines/>
      <w:spacing w:before="480"/>
      <w:ind w:left="794" w:hanging="794"/>
      <w:outlineLvl w:val="0"/>
    </w:pPr>
    <w:rPr>
      <w:b/>
    </w:rPr>
  </w:style>
  <w:style w:type="paragraph" w:styleId="Heading2">
    <w:name w:val="heading 2"/>
    <w:basedOn w:val="Heading1"/>
    <w:next w:val="Normal"/>
    <w:link w:val="Heading2Char"/>
    <w:qFormat/>
    <w:rsid w:val="006D453A"/>
    <w:pPr>
      <w:spacing w:before="320"/>
      <w:outlineLvl w:val="1"/>
    </w:pPr>
  </w:style>
  <w:style w:type="paragraph" w:styleId="Heading3">
    <w:name w:val="heading 3"/>
    <w:basedOn w:val="Heading1"/>
    <w:next w:val="Normal"/>
    <w:link w:val="Heading3Char"/>
    <w:qFormat/>
    <w:rsid w:val="006D453A"/>
    <w:pPr>
      <w:spacing w:before="200"/>
      <w:outlineLvl w:val="2"/>
    </w:pPr>
  </w:style>
  <w:style w:type="paragraph" w:styleId="Heading4">
    <w:name w:val="heading 4"/>
    <w:basedOn w:val="Heading3"/>
    <w:next w:val="Normal"/>
    <w:link w:val="Heading4Char"/>
    <w:qFormat/>
    <w:rsid w:val="006D453A"/>
    <w:pPr>
      <w:tabs>
        <w:tab w:val="clear" w:pos="794"/>
        <w:tab w:val="left" w:pos="992"/>
      </w:tabs>
      <w:ind w:left="992" w:hanging="992"/>
      <w:outlineLvl w:val="3"/>
    </w:pPr>
  </w:style>
  <w:style w:type="paragraph" w:styleId="Heading5">
    <w:name w:val="heading 5"/>
    <w:basedOn w:val="Heading4"/>
    <w:next w:val="Normal"/>
    <w:link w:val="Heading5Char"/>
    <w:qFormat/>
    <w:rsid w:val="006D453A"/>
    <w:pPr>
      <w:outlineLvl w:val="4"/>
    </w:pPr>
  </w:style>
  <w:style w:type="paragraph" w:styleId="Heading6">
    <w:name w:val="heading 6"/>
    <w:basedOn w:val="Heading4"/>
    <w:next w:val="Normal"/>
    <w:link w:val="Heading6Char"/>
    <w:qFormat/>
    <w:rsid w:val="006D453A"/>
    <w:pPr>
      <w:tabs>
        <w:tab w:val="clear" w:pos="992"/>
        <w:tab w:val="clear" w:pos="1191"/>
      </w:tabs>
      <w:ind w:left="1588" w:hanging="1588"/>
      <w:outlineLvl w:val="5"/>
    </w:pPr>
  </w:style>
  <w:style w:type="paragraph" w:styleId="Heading7">
    <w:name w:val="heading 7"/>
    <w:basedOn w:val="Heading6"/>
    <w:next w:val="Normal"/>
    <w:link w:val="Heading7Char"/>
    <w:qFormat/>
    <w:rsid w:val="006D453A"/>
    <w:pPr>
      <w:outlineLvl w:val="6"/>
    </w:pPr>
  </w:style>
  <w:style w:type="paragraph" w:styleId="Heading8">
    <w:name w:val="heading 8"/>
    <w:basedOn w:val="Heading6"/>
    <w:next w:val="Normal"/>
    <w:link w:val="Heading8Char"/>
    <w:qFormat/>
    <w:rsid w:val="006D453A"/>
    <w:pPr>
      <w:outlineLvl w:val="7"/>
    </w:pPr>
  </w:style>
  <w:style w:type="paragraph" w:styleId="Heading9">
    <w:name w:val="heading 9"/>
    <w:basedOn w:val="Heading6"/>
    <w:next w:val="Normal"/>
    <w:link w:val="Heading9Char"/>
    <w:qFormat/>
    <w:rsid w:val="006D453A"/>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6D453A"/>
    <w:pPr>
      <w:spacing w:before="32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6D453A"/>
    <w:pPr>
      <w:keepNext/>
      <w:keepLines/>
      <w:spacing w:before="480"/>
      <w:jc w:val="center"/>
    </w:pPr>
    <w:rPr>
      <w:sz w:val="28"/>
    </w:rPr>
  </w:style>
  <w:style w:type="paragraph" w:customStyle="1" w:styleId="Arttitle">
    <w:name w:val="Art_title"/>
    <w:basedOn w:val="Normal"/>
    <w:next w:val="Normalaftertitle"/>
    <w:rsid w:val="006D453A"/>
    <w:pPr>
      <w:keepNext/>
      <w:keepLines/>
      <w:spacing w:before="240"/>
      <w:jc w:val="center"/>
    </w:pPr>
    <w:rPr>
      <w:b/>
      <w:sz w:val="28"/>
    </w:rPr>
  </w:style>
  <w:style w:type="paragraph" w:customStyle="1" w:styleId="ASN1">
    <w:name w:val="ASN.1"/>
    <w:basedOn w:val="Normal"/>
    <w:next w:val="Normal"/>
    <w:rsid w:val="006D453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D453A"/>
    <w:pPr>
      <w:keepNext/>
      <w:keepLines/>
      <w:spacing w:before="160"/>
      <w:ind w:left="794"/>
    </w:pPr>
    <w:rPr>
      <w:i/>
    </w:rPr>
  </w:style>
  <w:style w:type="paragraph" w:customStyle="1" w:styleId="ChapNo">
    <w:name w:val="Chap_No"/>
    <w:basedOn w:val="ArtNo"/>
    <w:next w:val="Chaptitle"/>
    <w:rsid w:val="006D453A"/>
    <w:rPr>
      <w:b/>
    </w:rPr>
  </w:style>
  <w:style w:type="paragraph" w:customStyle="1" w:styleId="Chaptitle">
    <w:name w:val="Chap_title"/>
    <w:basedOn w:val="Arttitle"/>
    <w:next w:val="Normalaftertitle"/>
    <w:rsid w:val="006D453A"/>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6D453A"/>
    <w:pPr>
      <w:spacing w:before="80"/>
      <w:ind w:left="794" w:hanging="794"/>
    </w:pPr>
  </w:style>
  <w:style w:type="paragraph" w:customStyle="1" w:styleId="enumlev2">
    <w:name w:val="enumlev2"/>
    <w:basedOn w:val="enumlev1"/>
    <w:rsid w:val="006D453A"/>
    <w:pPr>
      <w:ind w:left="1191" w:hanging="397"/>
    </w:pPr>
  </w:style>
  <w:style w:type="paragraph" w:customStyle="1" w:styleId="enumlev3">
    <w:name w:val="enumlev3"/>
    <w:basedOn w:val="enumlev2"/>
    <w:rsid w:val="006D453A"/>
    <w:pPr>
      <w:ind w:left="1588"/>
    </w:pPr>
  </w:style>
  <w:style w:type="paragraph" w:customStyle="1" w:styleId="Equation">
    <w:name w:val="Equation"/>
    <w:basedOn w:val="Normal"/>
    <w:qFormat/>
    <w:rsid w:val="006D453A"/>
    <w:pPr>
      <w:tabs>
        <w:tab w:val="clear" w:pos="1191"/>
        <w:tab w:val="clear" w:pos="1588"/>
        <w:tab w:val="clear" w:pos="1985"/>
        <w:tab w:val="center" w:pos="4820"/>
        <w:tab w:val="right" w:pos="9639"/>
      </w:tabs>
    </w:pPr>
  </w:style>
  <w:style w:type="paragraph" w:customStyle="1" w:styleId="Equationlegend">
    <w:name w:val="Equation_legend"/>
    <w:basedOn w:val="NormalIndent"/>
    <w:qFormat/>
    <w:rsid w:val="006D453A"/>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6D453A"/>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link w:val="TabletextChar"/>
    <w:qFormat/>
    <w:rsid w:val="006D453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uiPriority w:val="99"/>
    <w:rsid w:val="006D453A"/>
    <w:pPr>
      <w:tabs>
        <w:tab w:val="clear" w:pos="794"/>
        <w:tab w:val="clear" w:pos="1191"/>
        <w:tab w:val="clear" w:pos="1588"/>
        <w:tab w:val="clear" w:pos="1985"/>
      </w:tabs>
      <w:spacing w:before="0"/>
    </w:pPr>
    <w:rPr>
      <w:noProof/>
      <w:sz w:val="18"/>
    </w:rPr>
  </w:style>
  <w:style w:type="paragraph" w:customStyle="1" w:styleId="FirstFooter">
    <w:name w:val="FirstFooter"/>
    <w:basedOn w:val="Footer"/>
    <w:rsid w:val="009C185B"/>
    <w:pPr>
      <w:overflowPunct/>
      <w:autoSpaceDE/>
      <w:autoSpaceDN/>
      <w:adjustRightInd/>
      <w:spacing w:before="40"/>
      <w:textAlignment w:val="auto"/>
    </w:pPr>
    <w:rPr>
      <w:caps/>
      <w:noProof w:val="0"/>
    </w:rPr>
  </w:style>
  <w:style w:type="character" w:styleId="FootnoteReference">
    <w:name w:val="footnote reference"/>
    <w:basedOn w:val="DefaultParagraphFont"/>
    <w:rsid w:val="006D453A"/>
    <w:rPr>
      <w:position w:val="6"/>
      <w:sz w:val="18"/>
    </w:rPr>
  </w:style>
  <w:style w:type="paragraph" w:styleId="FootnoteText">
    <w:name w:val="footnote text"/>
    <w:basedOn w:val="Normal"/>
    <w:link w:val="FootnoteTextChar"/>
    <w:rsid w:val="006D453A"/>
    <w:pPr>
      <w:keepLines/>
      <w:tabs>
        <w:tab w:val="left" w:pos="255"/>
      </w:tabs>
      <w:ind w:left="255" w:hanging="255"/>
    </w:pPr>
    <w:rPr>
      <w:sz w:val="22"/>
    </w:rPr>
  </w:style>
  <w:style w:type="paragraph" w:customStyle="1" w:styleId="Note">
    <w:name w:val="Note"/>
    <w:basedOn w:val="Normal"/>
    <w:rsid w:val="006D453A"/>
    <w:pPr>
      <w:tabs>
        <w:tab w:val="clear" w:pos="794"/>
        <w:tab w:val="clear" w:pos="1191"/>
        <w:tab w:val="clear" w:pos="1588"/>
        <w:tab w:val="clear" w:pos="1985"/>
      </w:tabs>
      <w:spacing w:before="80"/>
    </w:pPr>
    <w:rPr>
      <w:sz w:val="22"/>
    </w:r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first"/>
    <w:basedOn w:val="Normal"/>
    <w:link w:val="HeaderChar"/>
    <w:rsid w:val="006D453A"/>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semiHidden/>
    <w:rsid w:val="006D453A"/>
  </w:style>
  <w:style w:type="paragraph" w:styleId="Index2">
    <w:name w:val="index 2"/>
    <w:basedOn w:val="Normal"/>
    <w:next w:val="Normal"/>
    <w:semiHidden/>
    <w:rsid w:val="006D453A"/>
    <w:pPr>
      <w:ind w:left="283"/>
    </w:pPr>
  </w:style>
  <w:style w:type="paragraph" w:styleId="Index3">
    <w:name w:val="index 3"/>
    <w:basedOn w:val="Normal"/>
    <w:next w:val="Normal"/>
    <w:semiHidden/>
    <w:rsid w:val="006D453A"/>
    <w:pPr>
      <w:ind w:left="566"/>
    </w:pPr>
  </w:style>
  <w:style w:type="paragraph" w:customStyle="1" w:styleId="PartNo">
    <w:name w:val="Part_No"/>
    <w:basedOn w:val="Normal"/>
    <w:next w:val="Normal"/>
    <w:rsid w:val="006D453A"/>
  </w:style>
  <w:style w:type="paragraph" w:customStyle="1" w:styleId="Partref">
    <w:name w:val="Part_ref"/>
    <w:basedOn w:val="Normal"/>
    <w:next w:val="Normal"/>
    <w:rsid w:val="006D453A"/>
    <w:pPr>
      <w:keepNext/>
      <w:keepLines/>
      <w:spacing w:after="280"/>
      <w:jc w:val="center"/>
    </w:pPr>
  </w:style>
  <w:style w:type="paragraph" w:customStyle="1" w:styleId="Parttitle">
    <w:name w:val="Part_title"/>
    <w:basedOn w:val="Normal"/>
    <w:next w:val="Normalaftertitle"/>
    <w:rsid w:val="006D453A"/>
    <w:pPr>
      <w:keepNext/>
      <w:keepLines/>
      <w:tabs>
        <w:tab w:val="clear" w:pos="794"/>
        <w:tab w:val="clear" w:pos="1191"/>
        <w:tab w:val="clear" w:pos="1588"/>
        <w:tab w:val="clear" w:pos="1985"/>
      </w:tabs>
      <w:spacing w:before="280" w:after="40"/>
      <w:jc w:val="center"/>
    </w:pPr>
    <w:rPr>
      <w:b/>
      <w:sz w:val="28"/>
    </w:rPr>
  </w:style>
  <w:style w:type="paragraph" w:customStyle="1" w:styleId="RecNo">
    <w:name w:val="Rec_No"/>
    <w:basedOn w:val="Normal"/>
    <w:next w:val="Rectitle"/>
    <w:rsid w:val="006D453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D453A"/>
    <w:pPr>
      <w:keepNext/>
      <w:keepLines/>
      <w:spacing w:before="240"/>
      <w:jc w:val="center"/>
    </w:pPr>
    <w:rPr>
      <w:b/>
      <w:sz w:val="28"/>
    </w:rPr>
  </w:style>
  <w:style w:type="paragraph" w:customStyle="1" w:styleId="Recref">
    <w:name w:val="Rec_ref"/>
    <w:basedOn w:val="Normal"/>
    <w:next w:val="Recdate"/>
    <w:rsid w:val="006D453A"/>
    <w:pPr>
      <w:jc w:val="center"/>
    </w:pPr>
  </w:style>
  <w:style w:type="paragraph" w:customStyle="1" w:styleId="Recdate">
    <w:name w:val="Rec_date"/>
    <w:basedOn w:val="Recref"/>
    <w:next w:val="Normalaftertitle"/>
    <w:rsid w:val="006D453A"/>
    <w:pPr>
      <w:jc w:val="right"/>
    </w:pPr>
  </w:style>
  <w:style w:type="paragraph" w:customStyle="1" w:styleId="Questiondate">
    <w:name w:val="Question_date"/>
    <w:basedOn w:val="Recdate"/>
    <w:next w:val="Normalaftertitle"/>
    <w:rsid w:val="006D453A"/>
  </w:style>
  <w:style w:type="paragraph" w:customStyle="1" w:styleId="QuestionNo">
    <w:name w:val="Question_No"/>
    <w:basedOn w:val="RecNo"/>
    <w:next w:val="Normal"/>
    <w:rsid w:val="006D453A"/>
  </w:style>
  <w:style w:type="paragraph" w:customStyle="1" w:styleId="Questiontitle">
    <w:name w:val="Question_title"/>
    <w:basedOn w:val="Normal"/>
    <w:next w:val="Questionref"/>
    <w:rsid w:val="006D453A"/>
  </w:style>
  <w:style w:type="paragraph" w:customStyle="1" w:styleId="Questionref">
    <w:name w:val="Question_ref"/>
    <w:basedOn w:val="Recref"/>
    <w:next w:val="Questiondate"/>
    <w:rsid w:val="006D453A"/>
  </w:style>
  <w:style w:type="paragraph" w:customStyle="1" w:styleId="Reftext">
    <w:name w:val="Ref_text"/>
    <w:basedOn w:val="Normal"/>
    <w:rsid w:val="006D453A"/>
    <w:pPr>
      <w:ind w:left="794" w:hanging="794"/>
    </w:pPr>
    <w:rPr>
      <w:sz w:val="22"/>
    </w:rPr>
  </w:style>
  <w:style w:type="paragraph" w:customStyle="1" w:styleId="Reftitle">
    <w:name w:val="Ref_title"/>
    <w:basedOn w:val="Normal"/>
    <w:next w:val="Reftext"/>
    <w:rsid w:val="006D453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D453A"/>
  </w:style>
  <w:style w:type="paragraph" w:customStyle="1" w:styleId="RepNo">
    <w:name w:val="Rep_No"/>
    <w:basedOn w:val="RecNo"/>
    <w:next w:val="Reptitle"/>
    <w:rsid w:val="006D453A"/>
  </w:style>
  <w:style w:type="paragraph" w:customStyle="1" w:styleId="Reptitle">
    <w:name w:val="Rep_title"/>
    <w:basedOn w:val="Rectitle"/>
    <w:next w:val="Repref"/>
    <w:rsid w:val="006D453A"/>
  </w:style>
  <w:style w:type="paragraph" w:customStyle="1" w:styleId="Repref">
    <w:name w:val="Rep_ref"/>
    <w:basedOn w:val="Recref"/>
    <w:next w:val="Repdate"/>
    <w:rsid w:val="006D453A"/>
  </w:style>
  <w:style w:type="paragraph" w:customStyle="1" w:styleId="Resdate">
    <w:name w:val="Res_date"/>
    <w:basedOn w:val="Recdate"/>
    <w:next w:val="Normalaftertitle"/>
    <w:rsid w:val="006D453A"/>
  </w:style>
  <w:style w:type="paragraph" w:customStyle="1" w:styleId="ResNo">
    <w:name w:val="Res_No"/>
    <w:basedOn w:val="RecNo"/>
    <w:next w:val="Restitle"/>
    <w:rsid w:val="006D453A"/>
  </w:style>
  <w:style w:type="paragraph" w:customStyle="1" w:styleId="Restitle">
    <w:name w:val="Res_title"/>
    <w:basedOn w:val="Normal"/>
    <w:next w:val="Resref"/>
    <w:rsid w:val="006D453A"/>
    <w:pPr>
      <w:spacing w:before="240"/>
      <w:jc w:val="center"/>
    </w:pPr>
    <w:rPr>
      <w:b/>
      <w:sz w:val="28"/>
    </w:rPr>
  </w:style>
  <w:style w:type="paragraph" w:customStyle="1" w:styleId="Resref">
    <w:name w:val="Res_ref"/>
    <w:basedOn w:val="Recref"/>
    <w:next w:val="Resdate"/>
    <w:rsid w:val="006D453A"/>
  </w:style>
  <w:style w:type="paragraph" w:customStyle="1" w:styleId="SectionNo">
    <w:name w:val="Section_No"/>
    <w:basedOn w:val="Normal"/>
    <w:next w:val="Normal"/>
    <w:rsid w:val="006D453A"/>
  </w:style>
  <w:style w:type="paragraph" w:customStyle="1" w:styleId="Sectiontitle">
    <w:name w:val="Section_title"/>
    <w:basedOn w:val="Normal"/>
    <w:next w:val="Normalaftertitle"/>
    <w:rsid w:val="006D453A"/>
    <w:pPr>
      <w:keepNext/>
      <w:keepLines/>
      <w:tabs>
        <w:tab w:val="clear" w:pos="794"/>
        <w:tab w:val="clear" w:pos="1191"/>
        <w:tab w:val="clear" w:pos="1588"/>
        <w:tab w:val="clear" w:pos="1985"/>
      </w:tabs>
      <w:spacing w:before="280" w:after="40"/>
      <w:jc w:val="center"/>
    </w:pPr>
    <w:rPr>
      <w:b/>
      <w:sz w:val="28"/>
    </w:rPr>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pPr>
    <w:rPr>
      <w:caps/>
      <w:noProof w:val="0"/>
    </w:rPr>
  </w:style>
  <w:style w:type="paragraph" w:customStyle="1" w:styleId="Tablehead">
    <w:name w:val="Table_head"/>
    <w:basedOn w:val="Normal"/>
    <w:next w:val="Normal"/>
    <w:link w:val="TableheadChar"/>
    <w:qFormat/>
    <w:rsid w:val="006D453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D453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qFormat/>
    <w:rsid w:val="006D453A"/>
    <w:pPr>
      <w:keepNext/>
      <w:spacing w:before="360" w:after="120"/>
      <w:jc w:val="center"/>
    </w:pPr>
  </w:style>
  <w:style w:type="paragraph" w:customStyle="1" w:styleId="Tabletitle">
    <w:name w:val="Table_title"/>
    <w:basedOn w:val="Normal"/>
    <w:next w:val="Tablehead"/>
    <w:link w:val="TabletitleChar"/>
    <w:qFormat/>
    <w:rsid w:val="006D453A"/>
    <w:pPr>
      <w:keepNext/>
      <w:spacing w:before="0" w:after="120"/>
      <w:jc w:val="center"/>
    </w:pPr>
    <w:rPr>
      <w:b/>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6D453A"/>
    <w:pPr>
      <w:tabs>
        <w:tab w:val="clear" w:pos="794"/>
        <w:tab w:val="clear" w:pos="1191"/>
        <w:tab w:val="clear" w:pos="1588"/>
        <w:tab w:val="clear" w:pos="1985"/>
        <w:tab w:val="right" w:pos="9611"/>
      </w:tabs>
    </w:pPr>
    <w:rPr>
      <w:i/>
    </w:rPr>
  </w:style>
  <w:style w:type="paragraph" w:styleId="TOC1">
    <w:name w:val="toc 1"/>
    <w:basedOn w:val="Normal"/>
    <w:uiPriority w:val="39"/>
    <w:rsid w:val="006D453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6D453A"/>
    <w:pPr>
      <w:tabs>
        <w:tab w:val="clear" w:pos="567"/>
        <w:tab w:val="left" w:pos="1276"/>
      </w:tabs>
      <w:spacing w:before="160"/>
      <w:ind w:left="1276" w:hanging="709"/>
    </w:pPr>
  </w:style>
  <w:style w:type="paragraph" w:styleId="TOC3">
    <w:name w:val="toc 3"/>
    <w:basedOn w:val="TOC2"/>
    <w:uiPriority w:val="39"/>
    <w:rsid w:val="006D453A"/>
    <w:pPr>
      <w:tabs>
        <w:tab w:val="clear" w:pos="1276"/>
        <w:tab w:val="left" w:pos="2155"/>
      </w:tabs>
      <w:ind w:left="2155" w:hanging="879"/>
    </w:pPr>
  </w:style>
  <w:style w:type="paragraph" w:styleId="TOC4">
    <w:name w:val="toc 4"/>
    <w:basedOn w:val="TOC3"/>
    <w:uiPriority w:val="39"/>
    <w:rsid w:val="006D453A"/>
    <w:pPr>
      <w:tabs>
        <w:tab w:val="left" w:pos="3261"/>
      </w:tabs>
      <w:spacing w:before="80"/>
      <w:ind w:left="3261" w:hanging="993"/>
    </w:pPr>
  </w:style>
  <w:style w:type="paragraph" w:styleId="TOC5">
    <w:name w:val="toc 5"/>
    <w:basedOn w:val="TOC4"/>
    <w:rsid w:val="006D453A"/>
  </w:style>
  <w:style w:type="paragraph" w:styleId="TOC6">
    <w:name w:val="toc 6"/>
    <w:basedOn w:val="TOC4"/>
    <w:rsid w:val="006D453A"/>
  </w:style>
  <w:style w:type="paragraph" w:styleId="TOC7">
    <w:name w:val="toc 7"/>
    <w:basedOn w:val="TOC4"/>
    <w:rsid w:val="006D453A"/>
  </w:style>
  <w:style w:type="paragraph" w:styleId="TOC8">
    <w:name w:val="toc 8"/>
    <w:basedOn w:val="TOC4"/>
    <w:rsid w:val="006D453A"/>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Heading3"/>
    <w:next w:val="Normal"/>
    <w:qFormat/>
    <w:rsid w:val="006D453A"/>
    <w:pPr>
      <w:spacing w:before="160"/>
      <w:ind w:left="0" w:firstLine="0"/>
    </w:pPr>
    <w:rPr>
      <w:b w:val="0"/>
      <w:i/>
    </w:rPr>
  </w:style>
  <w:style w:type="paragraph" w:customStyle="1" w:styleId="Headingb">
    <w:name w:val="Heading_b"/>
    <w:basedOn w:val="Heading3"/>
    <w:next w:val="Normal"/>
    <w:qFormat/>
    <w:rsid w:val="006D453A"/>
    <w:pPr>
      <w:spacing w:before="160"/>
      <w:ind w:left="0" w:firstLine="0"/>
      <w:outlineLvl w:val="9"/>
    </w:pPr>
  </w:style>
  <w:style w:type="paragraph" w:customStyle="1" w:styleId="Figure">
    <w:name w:val="Figure"/>
    <w:basedOn w:val="FigureNo"/>
    <w:next w:val="Normal"/>
    <w:qFormat/>
    <w:rsid w:val="006D453A"/>
    <w:pPr>
      <w:keepNext w:val="0"/>
      <w:spacing w:before="0" w:after="240"/>
    </w:pPr>
  </w:style>
  <w:style w:type="character" w:styleId="PageNumber">
    <w:name w:val="page number"/>
    <w:basedOn w:val="DefaultParagraphFont"/>
    <w:rsid w:val="006D453A"/>
  </w:style>
  <w:style w:type="paragraph" w:customStyle="1" w:styleId="Figuretitle">
    <w:name w:val="Figure_title"/>
    <w:basedOn w:val="Normal"/>
    <w:next w:val="Figure"/>
    <w:link w:val="FiguretitleChar"/>
    <w:qFormat/>
    <w:rsid w:val="006D453A"/>
    <w:pPr>
      <w:keepNext/>
      <w:spacing w:before="0" w:after="120"/>
      <w:jc w:val="center"/>
    </w:pPr>
    <w:rPr>
      <w:rFonts w:ascii="Times New Roman Bold" w:hAnsi="Times New Roman Bold"/>
      <w:b/>
      <w:sz w:val="18"/>
    </w:rPr>
  </w:style>
  <w:style w:type="paragraph" w:customStyle="1" w:styleId="FigureNo">
    <w:name w:val="Figure_No"/>
    <w:basedOn w:val="Normal"/>
    <w:next w:val="Figuretitle"/>
    <w:link w:val="FigureNoChar"/>
    <w:qFormat/>
    <w:rsid w:val="006D453A"/>
    <w:pPr>
      <w:keepNext/>
      <w:keepLines/>
      <w:spacing w:before="480" w:after="80"/>
      <w:jc w:val="center"/>
    </w:pPr>
    <w:rPr>
      <w:caps/>
      <w:sz w:val="18"/>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aftertitle"/>
    <w:rsid w:val="006D453A"/>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Normalaftertitle"/>
    <w:rsid w:val="006D453A"/>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6D453A"/>
    <w:pPr>
      <w:ind w:left="79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6D453A"/>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uiPriority w:val="99"/>
    <w:qFormat/>
    <w:rsid w:val="009C185B"/>
    <w:rPr>
      <w:rFonts w:ascii="Times New Roman" w:hAnsi="Times New Roman"/>
      <w:noProof/>
      <w:sz w:val="18"/>
      <w:lang w:val="en-GB" w:eastAsia="en-US"/>
    </w:rPr>
  </w:style>
  <w:style w:type="character" w:customStyle="1" w:styleId="FootnoteTextChar">
    <w:name w:val="Footnote Text Char"/>
    <w:basedOn w:val="DefaultParagraphFont"/>
    <w:link w:val="FootnoteText"/>
    <w:rsid w:val="009C185B"/>
    <w:rPr>
      <w:rFonts w:ascii="Times New Roman" w:hAnsi="Times New Roman"/>
      <w:sz w:val="22"/>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rsid w:val="009C185B"/>
    <w:rPr>
      <w:rFonts w:ascii="Times New Roman" w:hAnsi="Times New Roman"/>
      <w:sz w:val="24"/>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sz w:val="18"/>
      <w:lang w:val="en-GB" w:eastAsia="en-US"/>
    </w:rPr>
  </w:style>
  <w:style w:type="paragraph" w:customStyle="1" w:styleId="Figurewithlegend">
    <w:name w:val="Figure_with_legend"/>
    <w:basedOn w:val="Figure"/>
    <w:rsid w:val="00752EE4"/>
    <w:pPr>
      <w:keepNext/>
      <w:spacing w:after="0"/>
    </w:pPr>
    <w:rPr>
      <w:lang w:eastAsia="en-GB"/>
    </w:rPr>
  </w:style>
  <w:style w:type="paragraph" w:styleId="Signature">
    <w:name w:val="Signature"/>
    <w:basedOn w:val="Normal"/>
    <w:link w:val="SignatureChar"/>
    <w:unhideWhenUsed/>
    <w:rsid w:val="009C185B"/>
    <w:pPr>
      <w:tabs>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
    <w:next w:val="Normal"/>
    <w:qFormat/>
    <w:rsid w:val="006D453A"/>
    <w:pPr>
      <w:spacing w:before="0"/>
    </w:pPr>
    <w:rPr>
      <w:sz w:val="20"/>
    </w:rPr>
  </w:style>
  <w:style w:type="numbering" w:customStyle="1" w:styleId="NoList1">
    <w:name w:val="No List1"/>
    <w:next w:val="NoList"/>
    <w:uiPriority w:val="99"/>
    <w:semiHidden/>
    <w:unhideWhenUsed/>
    <w:rsid w:val="0078080E"/>
  </w:style>
  <w:style w:type="character" w:customStyle="1" w:styleId="Heading1Char">
    <w:name w:val="Heading 1 Char"/>
    <w:basedOn w:val="DefaultParagraphFont"/>
    <w:link w:val="Heading1"/>
    <w:uiPriority w:val="9"/>
    <w:rsid w:val="0078080E"/>
    <w:rPr>
      <w:rFonts w:ascii="Times New Roman" w:hAnsi="Times New Roman"/>
      <w:b/>
      <w:sz w:val="24"/>
      <w:lang w:val="en-GB" w:eastAsia="en-US"/>
    </w:rPr>
  </w:style>
  <w:style w:type="character" w:customStyle="1" w:styleId="Heading2Char">
    <w:name w:val="Heading 2 Char"/>
    <w:basedOn w:val="DefaultParagraphFont"/>
    <w:link w:val="Heading2"/>
    <w:rsid w:val="0078080E"/>
    <w:rPr>
      <w:rFonts w:ascii="Times New Roman" w:hAnsi="Times New Roman"/>
      <w:b/>
      <w:sz w:val="24"/>
      <w:lang w:val="en-GB" w:eastAsia="en-US"/>
    </w:rPr>
  </w:style>
  <w:style w:type="character" w:customStyle="1" w:styleId="Heading3Char">
    <w:name w:val="Heading 3 Char"/>
    <w:basedOn w:val="DefaultParagraphFont"/>
    <w:link w:val="Heading3"/>
    <w:rsid w:val="0078080E"/>
    <w:rPr>
      <w:rFonts w:ascii="Times New Roman" w:hAnsi="Times New Roman"/>
      <w:b/>
      <w:sz w:val="24"/>
      <w:lang w:val="en-GB" w:eastAsia="en-US"/>
    </w:rPr>
  </w:style>
  <w:style w:type="character" w:customStyle="1" w:styleId="Heading4Char">
    <w:name w:val="Heading 4 Char"/>
    <w:basedOn w:val="DefaultParagraphFont"/>
    <w:link w:val="Heading4"/>
    <w:rsid w:val="0078080E"/>
    <w:rPr>
      <w:rFonts w:ascii="Times New Roman" w:hAnsi="Times New Roman"/>
      <w:b/>
      <w:sz w:val="24"/>
      <w:lang w:val="en-GB" w:eastAsia="en-US"/>
    </w:rPr>
  </w:style>
  <w:style w:type="character" w:customStyle="1" w:styleId="Heading5Char">
    <w:name w:val="Heading 5 Char"/>
    <w:basedOn w:val="DefaultParagraphFont"/>
    <w:link w:val="Heading5"/>
    <w:rsid w:val="0078080E"/>
    <w:rPr>
      <w:rFonts w:ascii="Times New Roman" w:hAnsi="Times New Roman"/>
      <w:b/>
      <w:sz w:val="24"/>
      <w:lang w:val="en-GB" w:eastAsia="en-US"/>
    </w:rPr>
  </w:style>
  <w:style w:type="character" w:customStyle="1" w:styleId="Heading6Char">
    <w:name w:val="Heading 6 Char"/>
    <w:basedOn w:val="DefaultParagraphFont"/>
    <w:link w:val="Heading6"/>
    <w:rsid w:val="0078080E"/>
    <w:rPr>
      <w:rFonts w:ascii="Times New Roman" w:hAnsi="Times New Roman"/>
      <w:b/>
      <w:sz w:val="24"/>
      <w:lang w:val="en-GB" w:eastAsia="en-US"/>
    </w:rPr>
  </w:style>
  <w:style w:type="character" w:customStyle="1" w:styleId="Heading7Char">
    <w:name w:val="Heading 7 Char"/>
    <w:basedOn w:val="DefaultParagraphFont"/>
    <w:link w:val="Heading7"/>
    <w:rsid w:val="0078080E"/>
    <w:rPr>
      <w:rFonts w:ascii="Times New Roman" w:hAnsi="Times New Roman"/>
      <w:b/>
      <w:sz w:val="24"/>
      <w:lang w:val="en-GB" w:eastAsia="en-US"/>
    </w:rPr>
  </w:style>
  <w:style w:type="character" w:customStyle="1" w:styleId="Heading8Char">
    <w:name w:val="Heading 8 Char"/>
    <w:basedOn w:val="DefaultParagraphFont"/>
    <w:link w:val="Heading8"/>
    <w:rsid w:val="0078080E"/>
    <w:rPr>
      <w:rFonts w:ascii="Times New Roman" w:hAnsi="Times New Roman"/>
      <w:b/>
      <w:sz w:val="24"/>
      <w:lang w:val="en-GB" w:eastAsia="en-US"/>
    </w:rPr>
  </w:style>
  <w:style w:type="character" w:customStyle="1" w:styleId="Heading9Char">
    <w:name w:val="Heading 9 Char"/>
    <w:basedOn w:val="DefaultParagraphFont"/>
    <w:link w:val="Heading9"/>
    <w:rsid w:val="0078080E"/>
    <w:rPr>
      <w:rFonts w:ascii="Times New Roman" w:hAnsi="Times New Roman"/>
      <w:b/>
      <w:sz w:val="24"/>
      <w:lang w:val="en-GB" w:eastAsia="en-US"/>
    </w:rPr>
  </w:style>
  <w:style w:type="character" w:styleId="Hyperlink">
    <w:name w:val="Hyperlink"/>
    <w:aliases w:val="CEO_Hyperlink"/>
    <w:basedOn w:val="DefaultParagraphFont"/>
    <w:uiPriority w:val="99"/>
    <w:unhideWhenUsed/>
    <w:rsid w:val="0078080E"/>
    <w:rPr>
      <w:color w:val="0000FF" w:themeColor="hyperlink"/>
      <w:u w:val="single"/>
    </w:rPr>
  </w:style>
  <w:style w:type="character" w:customStyle="1" w:styleId="UnresolvedMention1">
    <w:name w:val="Unresolved Mention1"/>
    <w:basedOn w:val="DefaultParagraphFont"/>
    <w:uiPriority w:val="99"/>
    <w:semiHidden/>
    <w:unhideWhenUsed/>
    <w:rsid w:val="0078080E"/>
    <w:rPr>
      <w:color w:val="605E5C"/>
      <w:shd w:val="clear" w:color="auto" w:fill="E1DFDD"/>
    </w:rPr>
  </w:style>
  <w:style w:type="paragraph" w:customStyle="1" w:styleId="t3">
    <w:name w:val="t3"/>
    <w:basedOn w:val="Normal"/>
    <w:rsid w:val="0078080E"/>
    <w:pPr>
      <w:widowControl w:val="0"/>
      <w:overflowPunct/>
      <w:autoSpaceDE/>
      <w:autoSpaceDN/>
      <w:adjustRightInd/>
      <w:spacing w:before="240" w:line="272" w:lineRule="atLeast"/>
      <w:textAlignment w:val="auto"/>
    </w:pPr>
    <w:rPr>
      <w:rFonts w:eastAsia="MS Mincho"/>
      <w:szCs w:val="24"/>
    </w:rPr>
  </w:style>
  <w:style w:type="paragraph" w:styleId="BalloonText">
    <w:name w:val="Balloon Text"/>
    <w:basedOn w:val="Normal"/>
    <w:link w:val="BalloonTextChar"/>
    <w:unhideWhenUsed/>
    <w:rsid w:val="0078080E"/>
    <w:pPr>
      <w:overflowPunct/>
      <w:autoSpaceDE/>
      <w:autoSpaceDN/>
      <w:adjustRightInd/>
      <w:spacing w:before="240"/>
      <w:textAlignment w:val="auto"/>
    </w:pPr>
    <w:rPr>
      <w:rFonts w:ascii="Segoe UI" w:eastAsiaTheme="minorHAnsi" w:hAnsi="Segoe UI" w:cs="Segoe UI"/>
      <w:sz w:val="18"/>
      <w:szCs w:val="18"/>
      <w:lang w:val="en-US"/>
    </w:rPr>
  </w:style>
  <w:style w:type="character" w:customStyle="1" w:styleId="BalloonTextChar">
    <w:name w:val="Balloon Text Char"/>
    <w:basedOn w:val="DefaultParagraphFont"/>
    <w:link w:val="BalloonText"/>
    <w:rsid w:val="0078080E"/>
    <w:rPr>
      <w:rFonts w:ascii="Segoe UI" w:eastAsiaTheme="minorHAnsi" w:hAnsi="Segoe UI" w:cs="Segoe UI"/>
      <w:sz w:val="18"/>
      <w:szCs w:val="18"/>
      <w:lang w:eastAsia="en-US"/>
    </w:rPr>
  </w:style>
  <w:style w:type="paragraph" w:styleId="NormalWeb">
    <w:name w:val="Normal (Web)"/>
    <w:basedOn w:val="Normal"/>
    <w:uiPriority w:val="99"/>
    <w:unhideWhenUsed/>
    <w:rsid w:val="0078080E"/>
    <w:pPr>
      <w:overflowPunct/>
      <w:autoSpaceDE/>
      <w:autoSpaceDN/>
      <w:adjustRightInd/>
      <w:spacing w:before="100" w:beforeAutospacing="1" w:after="100" w:afterAutospacing="1"/>
      <w:textAlignment w:val="auto"/>
    </w:pPr>
    <w:rPr>
      <w:rFonts w:eastAsiaTheme="minorHAnsi"/>
      <w:szCs w:val="24"/>
      <w:lang w:val="en-US"/>
    </w:rPr>
  </w:style>
  <w:style w:type="paragraph" w:styleId="ListParagraph">
    <w:name w:val="List Paragraph"/>
    <w:basedOn w:val="Normal"/>
    <w:uiPriority w:val="1"/>
    <w:qFormat/>
    <w:rsid w:val="0078080E"/>
    <w:pPr>
      <w:overflowPunct/>
      <w:autoSpaceDE/>
      <w:autoSpaceDN/>
      <w:adjustRightInd/>
      <w:textAlignment w:val="auto"/>
    </w:pPr>
    <w:rPr>
      <w:rFonts w:eastAsiaTheme="minorHAnsi"/>
      <w:szCs w:val="24"/>
      <w:lang w:val="en-US"/>
    </w:rPr>
  </w:style>
  <w:style w:type="character" w:styleId="FollowedHyperlink">
    <w:name w:val="FollowedHyperlink"/>
    <w:basedOn w:val="DefaultParagraphFont"/>
    <w:unhideWhenUsed/>
    <w:rsid w:val="0078080E"/>
    <w:rPr>
      <w:color w:val="800080" w:themeColor="followedHyperlink"/>
      <w:u w:val="single"/>
    </w:rPr>
  </w:style>
  <w:style w:type="character" w:styleId="CommentReference">
    <w:name w:val="annotation reference"/>
    <w:basedOn w:val="DefaultParagraphFont"/>
    <w:semiHidden/>
    <w:unhideWhenUsed/>
    <w:rsid w:val="0078080E"/>
    <w:rPr>
      <w:sz w:val="16"/>
      <w:szCs w:val="16"/>
    </w:rPr>
  </w:style>
  <w:style w:type="paragraph" w:styleId="CommentText">
    <w:name w:val="annotation text"/>
    <w:basedOn w:val="Normal"/>
    <w:link w:val="CommentTextChar"/>
    <w:unhideWhenUsed/>
    <w:rsid w:val="0078080E"/>
    <w:pPr>
      <w:overflowPunct/>
      <w:autoSpaceDE/>
      <w:autoSpaceDN/>
      <w:adjustRightInd/>
      <w:spacing w:before="240" w:after="160"/>
      <w:textAlignment w:val="auto"/>
    </w:pPr>
    <w:rPr>
      <w:rFonts w:eastAsiaTheme="minorHAnsi"/>
      <w:sz w:val="20"/>
      <w:lang w:val="en-US"/>
    </w:rPr>
  </w:style>
  <w:style w:type="character" w:customStyle="1" w:styleId="CommentTextChar">
    <w:name w:val="Comment Text Char"/>
    <w:basedOn w:val="DefaultParagraphFont"/>
    <w:link w:val="CommentText"/>
    <w:rsid w:val="0078080E"/>
    <w:rPr>
      <w:rFonts w:ascii="Times New Roman" w:eastAsiaTheme="minorHAnsi" w:hAnsi="Times New Roman"/>
      <w:lang w:eastAsia="en-US"/>
    </w:rPr>
  </w:style>
  <w:style w:type="paragraph" w:styleId="CommentSubject">
    <w:name w:val="annotation subject"/>
    <w:basedOn w:val="CommentText"/>
    <w:next w:val="CommentText"/>
    <w:link w:val="CommentSubjectChar"/>
    <w:semiHidden/>
    <w:unhideWhenUsed/>
    <w:rsid w:val="0078080E"/>
    <w:rPr>
      <w:b/>
      <w:bCs/>
    </w:rPr>
  </w:style>
  <w:style w:type="character" w:customStyle="1" w:styleId="CommentSubjectChar">
    <w:name w:val="Comment Subject Char"/>
    <w:basedOn w:val="CommentTextChar"/>
    <w:link w:val="CommentSubject"/>
    <w:semiHidden/>
    <w:rsid w:val="0078080E"/>
    <w:rPr>
      <w:rFonts w:ascii="Times New Roman" w:eastAsiaTheme="minorHAnsi" w:hAnsi="Times New Roman"/>
      <w:b/>
      <w:bCs/>
      <w:lang w:eastAsia="en-US"/>
    </w:rPr>
  </w:style>
  <w:style w:type="paragraph" w:styleId="Revision">
    <w:name w:val="Revision"/>
    <w:hidden/>
    <w:uiPriority w:val="99"/>
    <w:semiHidden/>
    <w:rsid w:val="0078080E"/>
    <w:rPr>
      <w:rFonts w:ascii="Times New Roman" w:eastAsiaTheme="minorHAnsi" w:hAnsi="Times New Roman"/>
      <w:sz w:val="24"/>
      <w:szCs w:val="24"/>
      <w:lang w:eastAsia="en-US"/>
    </w:rPr>
  </w:style>
  <w:style w:type="character" w:customStyle="1" w:styleId="TabletitleChar">
    <w:name w:val="Table_title Char"/>
    <w:basedOn w:val="DefaultParagraphFont"/>
    <w:link w:val="Tabletitle"/>
    <w:locked/>
    <w:rsid w:val="0078080E"/>
    <w:rPr>
      <w:rFonts w:ascii="Times New Roman" w:hAnsi="Times New Roman"/>
      <w:b/>
      <w:sz w:val="24"/>
      <w:lang w:val="en-GB" w:eastAsia="en-US"/>
    </w:rPr>
  </w:style>
  <w:style w:type="character" w:customStyle="1" w:styleId="TableNo0">
    <w:name w:val="Table_No Знак"/>
    <w:basedOn w:val="DefaultParagraphFont"/>
    <w:link w:val="TableNo"/>
    <w:qFormat/>
    <w:locked/>
    <w:rsid w:val="0078080E"/>
    <w:rPr>
      <w:rFonts w:ascii="Times New Roman" w:hAnsi="Times New Roman"/>
      <w:sz w:val="24"/>
      <w:lang w:val="en-GB" w:eastAsia="en-US"/>
    </w:rPr>
  </w:style>
  <w:style w:type="numbering" w:customStyle="1" w:styleId="NoList11">
    <w:name w:val="No List11"/>
    <w:next w:val="NoList"/>
    <w:uiPriority w:val="99"/>
    <w:semiHidden/>
    <w:unhideWhenUsed/>
    <w:rsid w:val="0078080E"/>
  </w:style>
  <w:style w:type="character" w:customStyle="1" w:styleId="Recdef">
    <w:name w:val="Rec_def"/>
    <w:basedOn w:val="DefaultParagraphFont"/>
    <w:rsid w:val="0078080E"/>
    <w:rPr>
      <w:b/>
    </w:rPr>
  </w:style>
  <w:style w:type="character" w:customStyle="1" w:styleId="Resdef">
    <w:name w:val="Res_def"/>
    <w:basedOn w:val="DefaultParagraphFont"/>
    <w:rsid w:val="0078080E"/>
    <w:rPr>
      <w:rFonts w:ascii="Times New Roman" w:hAnsi="Times New Roman"/>
      <w:b/>
    </w:rPr>
  </w:style>
  <w:style w:type="numbering" w:customStyle="1" w:styleId="NoList111">
    <w:name w:val="No List111"/>
    <w:next w:val="NoList"/>
    <w:uiPriority w:val="99"/>
    <w:semiHidden/>
    <w:unhideWhenUsed/>
    <w:rsid w:val="0078080E"/>
  </w:style>
  <w:style w:type="character" w:customStyle="1" w:styleId="Hyperlink1">
    <w:name w:val="Hyperlink1"/>
    <w:basedOn w:val="DefaultParagraphFont"/>
    <w:uiPriority w:val="99"/>
    <w:unhideWhenUsed/>
    <w:rsid w:val="0078080E"/>
    <w:rPr>
      <w:color w:val="0563C1"/>
      <w:u w:val="single"/>
    </w:rPr>
  </w:style>
  <w:style w:type="character" w:customStyle="1" w:styleId="FollowedHyperlink1">
    <w:name w:val="FollowedHyperlink1"/>
    <w:basedOn w:val="DefaultParagraphFont"/>
    <w:uiPriority w:val="99"/>
    <w:semiHidden/>
    <w:unhideWhenUsed/>
    <w:rsid w:val="0078080E"/>
    <w:rPr>
      <w:color w:val="954F72"/>
      <w:u w:val="single"/>
    </w:rPr>
  </w:style>
  <w:style w:type="character" w:customStyle="1" w:styleId="TabletextChar">
    <w:name w:val="Table_text Char"/>
    <w:basedOn w:val="DefaultParagraphFont"/>
    <w:link w:val="Tabletext"/>
    <w:qFormat/>
    <w:locked/>
    <w:rsid w:val="0078080E"/>
    <w:rPr>
      <w:rFonts w:ascii="Times New Roman" w:hAnsi="Times New Roman"/>
      <w:sz w:val="22"/>
      <w:lang w:val="en-GB" w:eastAsia="en-US"/>
    </w:rPr>
  </w:style>
  <w:style w:type="character" w:customStyle="1" w:styleId="TableheadChar">
    <w:name w:val="Table_head Char"/>
    <w:basedOn w:val="DefaultParagraphFont"/>
    <w:link w:val="Tablehead"/>
    <w:qFormat/>
    <w:locked/>
    <w:rsid w:val="0078080E"/>
    <w:rPr>
      <w:rFonts w:ascii="Times New Roman" w:hAnsi="Times New Roman"/>
      <w:b/>
      <w:sz w:val="22"/>
      <w:lang w:val="en-GB" w:eastAsia="en-US"/>
    </w:rPr>
  </w:style>
  <w:style w:type="character" w:customStyle="1" w:styleId="Tabletitle0">
    <w:name w:val="Table_title Знак"/>
    <w:uiPriority w:val="99"/>
    <w:locked/>
    <w:rsid w:val="0078080E"/>
    <w:rPr>
      <w:rFonts w:ascii="Times New Roman Bold" w:hAnsi="Times New Roman Bold"/>
      <w:b/>
      <w:lang w:val="en-GB" w:eastAsia="en-US"/>
    </w:rPr>
  </w:style>
  <w:style w:type="table" w:styleId="TableGrid">
    <w:name w:val="Table Grid"/>
    <w:basedOn w:val="TableNormal"/>
    <w:rsid w:val="007808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1">
    <w:name w:val="Table_Title"/>
    <w:basedOn w:val="Normal"/>
    <w:next w:val="Normal"/>
    <w:uiPriority w:val="99"/>
    <w:rsid w:val="0078080E"/>
    <w:pPr>
      <w:keepNext/>
      <w:keepLines/>
      <w:widowControl w:val="0"/>
      <w:overflowPunct/>
      <w:autoSpaceDE/>
      <w:autoSpaceDN/>
      <w:adjustRightInd/>
      <w:spacing w:before="0" w:after="120"/>
      <w:jc w:val="center"/>
      <w:textAlignment w:val="auto"/>
    </w:pPr>
    <w:rPr>
      <w:b/>
      <w:lang w:val="en-US"/>
    </w:rPr>
  </w:style>
  <w:style w:type="character" w:styleId="PlaceholderText">
    <w:name w:val="Placeholder Text"/>
    <w:basedOn w:val="DefaultParagraphFont"/>
    <w:uiPriority w:val="99"/>
    <w:semiHidden/>
    <w:rsid w:val="0078080E"/>
    <w:rPr>
      <w:color w:val="808080"/>
    </w:rPr>
  </w:style>
  <w:style w:type="paragraph" w:styleId="EndnoteText">
    <w:name w:val="endnote text"/>
    <w:basedOn w:val="Normal"/>
    <w:link w:val="EndnoteTextChar"/>
    <w:semiHidden/>
    <w:unhideWhenUsed/>
    <w:rsid w:val="0078080E"/>
    <w:pPr>
      <w:overflowPunct/>
      <w:autoSpaceDE/>
      <w:autoSpaceDN/>
      <w:adjustRightInd/>
      <w:spacing w:before="0"/>
      <w:textAlignment w:val="auto"/>
    </w:pPr>
    <w:rPr>
      <w:rFonts w:eastAsia="Calibri"/>
      <w:sz w:val="20"/>
      <w:lang w:val="en-US"/>
    </w:rPr>
  </w:style>
  <w:style w:type="character" w:customStyle="1" w:styleId="EndnoteTextChar">
    <w:name w:val="Endnote Text Char"/>
    <w:basedOn w:val="DefaultParagraphFont"/>
    <w:link w:val="EndnoteText"/>
    <w:semiHidden/>
    <w:rsid w:val="0078080E"/>
    <w:rPr>
      <w:rFonts w:ascii="Times New Roman" w:eastAsia="Calibri" w:hAnsi="Times New Roman"/>
      <w:lang w:eastAsia="en-US"/>
    </w:rPr>
  </w:style>
  <w:style w:type="character" w:customStyle="1" w:styleId="UnresolvedMention2">
    <w:name w:val="Unresolved Mention2"/>
    <w:basedOn w:val="DefaultParagraphFont"/>
    <w:uiPriority w:val="99"/>
    <w:semiHidden/>
    <w:unhideWhenUsed/>
    <w:rsid w:val="0078080E"/>
    <w:rPr>
      <w:color w:val="605E5C"/>
      <w:shd w:val="clear" w:color="auto" w:fill="E1DFDD"/>
    </w:rPr>
  </w:style>
  <w:style w:type="character" w:customStyle="1" w:styleId="UnresolvedMention3">
    <w:name w:val="Unresolved Mention3"/>
    <w:basedOn w:val="DefaultParagraphFont"/>
    <w:uiPriority w:val="99"/>
    <w:semiHidden/>
    <w:unhideWhenUsed/>
    <w:rsid w:val="0078080E"/>
    <w:rPr>
      <w:color w:val="605E5C"/>
      <w:shd w:val="clear" w:color="auto" w:fill="E1DFDD"/>
    </w:rPr>
  </w:style>
  <w:style w:type="character" w:customStyle="1" w:styleId="UnresolvedMention4">
    <w:name w:val="Unresolved Mention4"/>
    <w:basedOn w:val="DefaultParagraphFont"/>
    <w:uiPriority w:val="99"/>
    <w:semiHidden/>
    <w:unhideWhenUsed/>
    <w:rsid w:val="0078080E"/>
    <w:rPr>
      <w:color w:val="605E5C"/>
      <w:shd w:val="clear" w:color="auto" w:fill="E1DFDD"/>
    </w:rPr>
  </w:style>
  <w:style w:type="paragraph" w:styleId="NoSpacing">
    <w:name w:val="No Spacing"/>
    <w:uiPriority w:val="1"/>
    <w:qFormat/>
    <w:rsid w:val="0078080E"/>
    <w:pPr>
      <w:numPr>
        <w:numId w:val="7"/>
      </w:numPr>
      <w:spacing w:before="120"/>
      <w:ind w:left="850" w:hanging="357"/>
    </w:pPr>
    <w:rPr>
      <w:rFonts w:ascii="Times New Roman" w:eastAsiaTheme="minorHAnsi" w:hAnsi="Times New Roman"/>
      <w:sz w:val="24"/>
      <w:szCs w:val="24"/>
      <w:lang w:val="fr-FR" w:eastAsia="en-US"/>
    </w:rPr>
  </w:style>
  <w:style w:type="paragraph" w:customStyle="1" w:styleId="paragraph">
    <w:name w:val="paragraph"/>
    <w:basedOn w:val="Normal"/>
    <w:next w:val="Normal"/>
    <w:qFormat/>
    <w:rsid w:val="0078080E"/>
    <w:rPr>
      <w:lang w:val="en-US"/>
    </w:rPr>
  </w:style>
  <w:style w:type="character" w:customStyle="1" w:styleId="TableNoChar">
    <w:name w:val="Table_No Char"/>
    <w:locked/>
    <w:rsid w:val="0078080E"/>
    <w:rPr>
      <w:sz w:val="24"/>
      <w:lang w:val="fr-FR" w:eastAsia="en-US"/>
    </w:rPr>
  </w:style>
  <w:style w:type="character" w:customStyle="1" w:styleId="FigureNoChar">
    <w:name w:val="Figure_No Char"/>
    <w:link w:val="FigureNo"/>
    <w:locked/>
    <w:rsid w:val="0078080E"/>
    <w:rPr>
      <w:rFonts w:ascii="Times New Roman" w:hAnsi="Times New Roman"/>
      <w:caps/>
      <w:sz w:val="18"/>
      <w:lang w:val="en-GB" w:eastAsia="en-US"/>
    </w:rPr>
  </w:style>
  <w:style w:type="character" w:customStyle="1" w:styleId="UnresolvedMention5">
    <w:name w:val="Unresolved Mention5"/>
    <w:basedOn w:val="DefaultParagraphFont"/>
    <w:uiPriority w:val="99"/>
    <w:semiHidden/>
    <w:unhideWhenUsed/>
    <w:rsid w:val="0078080E"/>
    <w:rPr>
      <w:color w:val="605E5C"/>
      <w:shd w:val="clear" w:color="auto" w:fill="E1DFDD"/>
    </w:rPr>
  </w:style>
  <w:style w:type="paragraph" w:customStyle="1" w:styleId="qn">
    <w:name w:val="qn"/>
    <w:rsid w:val="006B4B6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character" w:styleId="UnresolvedMention">
    <w:name w:val="Unresolved Mention"/>
    <w:basedOn w:val="DefaultParagraphFont"/>
    <w:uiPriority w:val="99"/>
    <w:semiHidden/>
    <w:unhideWhenUsed/>
    <w:rsid w:val="004302CD"/>
    <w:rPr>
      <w:color w:val="605E5C"/>
      <w:shd w:val="clear" w:color="auto" w:fill="E1DFDD"/>
    </w:rPr>
  </w:style>
  <w:style w:type="paragraph" w:customStyle="1" w:styleId="AnnexNoTitle">
    <w:name w:val="Annex_NoTitle"/>
    <w:basedOn w:val="Normal"/>
    <w:next w:val="Normalaftertitle"/>
    <w:rsid w:val="00D53C5C"/>
    <w:pPr>
      <w:keepNext/>
      <w:keepLines/>
      <w:spacing w:before="480" w:after="80"/>
      <w:jc w:val="center"/>
      <w:outlineLvl w:val="0"/>
    </w:pPr>
    <w:rPr>
      <w:b/>
      <w:sz w:val="28"/>
    </w:rPr>
  </w:style>
  <w:style w:type="table" w:customStyle="1" w:styleId="TableGrid1">
    <w:name w:val="Table Grid1"/>
    <w:basedOn w:val="TableNormal"/>
    <w:next w:val="TableGrid"/>
    <w:rsid w:val="007A0175"/>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ref">
    <w:name w:val="href"/>
    <w:basedOn w:val="DefaultParagraphFont"/>
    <w:rsid w:val="006D453A"/>
  </w:style>
  <w:style w:type="paragraph" w:customStyle="1" w:styleId="AppendixNoTitle">
    <w:name w:val="Appendix_NoTitle"/>
    <w:basedOn w:val="AnnexNoTitle"/>
    <w:next w:val="Normal"/>
    <w:rsid w:val="006D453A"/>
  </w:style>
  <w:style w:type="paragraph" w:customStyle="1" w:styleId="Blanc">
    <w:name w:val="Blanc"/>
    <w:basedOn w:val="Normal"/>
    <w:next w:val="Tabletext"/>
    <w:rsid w:val="006D453A"/>
    <w:pPr>
      <w:keepNext/>
      <w:keepLines/>
      <w:tabs>
        <w:tab w:val="clear" w:pos="794"/>
        <w:tab w:val="clear" w:pos="1191"/>
        <w:tab w:val="clear" w:pos="1588"/>
        <w:tab w:val="clear" w:pos="1985"/>
      </w:tabs>
      <w:spacing w:before="0"/>
    </w:pPr>
    <w:rPr>
      <w:sz w:val="16"/>
    </w:rPr>
  </w:style>
  <w:style w:type="paragraph" w:customStyle="1" w:styleId="HeadingSum">
    <w:name w:val="Heading_Sum"/>
    <w:basedOn w:val="Headingb"/>
    <w:next w:val="Normal"/>
    <w:autoRedefine/>
    <w:rsid w:val="006D453A"/>
    <w:pPr>
      <w:spacing w:before="240"/>
    </w:pPr>
    <w:rPr>
      <w:sz w:val="22"/>
      <w:lang w:val="es-ES_tradnl"/>
    </w:rPr>
  </w:style>
  <w:style w:type="paragraph" w:customStyle="1" w:styleId="Line">
    <w:name w:val="Line"/>
    <w:basedOn w:val="Normal"/>
    <w:next w:val="Normal"/>
    <w:rsid w:val="006D453A"/>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Summary">
    <w:name w:val="Summary"/>
    <w:basedOn w:val="Normal"/>
    <w:next w:val="Normalaftertitle"/>
    <w:autoRedefine/>
    <w:rsid w:val="006D453A"/>
    <w:pPr>
      <w:spacing w:after="480"/>
    </w:pPr>
    <w:rPr>
      <w:sz w:val="22"/>
      <w:lang w:val="es-ES_tradnl"/>
    </w:rPr>
  </w:style>
  <w:style w:type="paragraph" w:customStyle="1" w:styleId="TableLegendNote">
    <w:name w:val="Table_Legend_Note"/>
    <w:basedOn w:val="Tablelegend"/>
    <w:next w:val="Tablelegend"/>
    <w:rsid w:val="006D453A"/>
    <w:pPr>
      <w:ind w:left="-85" w:firstLine="0"/>
    </w:pPr>
    <w:rPr>
      <w:lang w:val="en-US"/>
    </w:rPr>
  </w:style>
  <w:style w:type="paragraph" w:customStyle="1" w:styleId="tocpart">
    <w:name w:val="tocpart"/>
    <w:basedOn w:val="Normal"/>
    <w:rsid w:val="006D453A"/>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6D453A"/>
    <w:pPr>
      <w:tabs>
        <w:tab w:val="clear" w:pos="794"/>
        <w:tab w:val="clear" w:pos="1191"/>
        <w:tab w:val="clear" w:pos="1588"/>
        <w:tab w:val="clear" w:pos="1985"/>
        <w:tab w:val="left" w:pos="2693"/>
        <w:tab w:val="left" w:leader="dot" w:pos="8789"/>
        <w:tab w:val="right" w:pos="9639"/>
      </w:tabs>
      <w:ind w:left="2693" w:right="964" w:hanging="2693"/>
    </w:pPr>
  </w:style>
  <w:style w:type="numbering" w:customStyle="1" w:styleId="NoList1111">
    <w:name w:val="No List1111"/>
    <w:next w:val="NoList"/>
    <w:uiPriority w:val="99"/>
    <w:semiHidden/>
    <w:unhideWhenUsed/>
    <w:rsid w:val="00400797"/>
  </w:style>
  <w:style w:type="character" w:customStyle="1" w:styleId="enumlev1Char">
    <w:name w:val="enumlev1 Char"/>
    <w:link w:val="enumlev1"/>
    <w:rsid w:val="00400797"/>
    <w:rPr>
      <w:rFonts w:ascii="Times New Roman" w:hAnsi="Times New Roman"/>
      <w:sz w:val="24"/>
      <w:lang w:val="en-GB" w:eastAsia="en-US"/>
    </w:rPr>
  </w:style>
  <w:style w:type="paragraph" w:styleId="BodyText">
    <w:name w:val="Body Text"/>
    <w:basedOn w:val="Normal"/>
    <w:link w:val="BodyTextChar"/>
    <w:uiPriority w:val="1"/>
    <w:qFormat/>
    <w:rsid w:val="00400797"/>
    <w:pPr>
      <w:tabs>
        <w:tab w:val="clear" w:pos="794"/>
        <w:tab w:val="clear" w:pos="1191"/>
        <w:tab w:val="clear" w:pos="1588"/>
        <w:tab w:val="clear" w:pos="1985"/>
      </w:tabs>
      <w:overflowPunct/>
      <w:autoSpaceDE/>
      <w:autoSpaceDN/>
      <w:adjustRightInd/>
      <w:spacing w:before="0"/>
      <w:textAlignment w:val="auto"/>
    </w:pPr>
    <w:rPr>
      <w:rFonts w:ascii="Arial" w:eastAsia="MS Mincho" w:hAnsi="Arial"/>
      <w:lang w:val="en-US"/>
    </w:rPr>
  </w:style>
  <w:style w:type="character" w:customStyle="1" w:styleId="BodyTextChar">
    <w:name w:val="Body Text Char"/>
    <w:basedOn w:val="DefaultParagraphFont"/>
    <w:link w:val="BodyText"/>
    <w:uiPriority w:val="1"/>
    <w:rsid w:val="00400797"/>
    <w:rPr>
      <w:rFonts w:ascii="Arial" w:eastAsia="MS Mincho" w:hAnsi="Arial"/>
      <w:sz w:val="24"/>
      <w:lang w:eastAsia="en-US"/>
    </w:rPr>
  </w:style>
  <w:style w:type="paragraph" w:styleId="ListBullet3">
    <w:name w:val="List Bullet 3"/>
    <w:basedOn w:val="Normal"/>
    <w:autoRedefine/>
    <w:rsid w:val="00400797"/>
    <w:pPr>
      <w:numPr>
        <w:numId w:val="28"/>
      </w:numPr>
      <w:tabs>
        <w:tab w:val="clear" w:pos="794"/>
        <w:tab w:val="clear" w:pos="1191"/>
        <w:tab w:val="clear" w:pos="1588"/>
        <w:tab w:val="clear" w:pos="1985"/>
        <w:tab w:val="num" w:pos="926"/>
      </w:tabs>
      <w:overflowPunct/>
      <w:autoSpaceDE/>
      <w:autoSpaceDN/>
      <w:adjustRightInd/>
      <w:spacing w:before="0"/>
      <w:ind w:left="926"/>
      <w:jc w:val="left"/>
      <w:textAlignment w:val="auto"/>
    </w:pPr>
    <w:rPr>
      <w:rFonts w:eastAsia="MS Mincho"/>
      <w:sz w:val="20"/>
      <w:lang w:val="en-US"/>
    </w:rPr>
  </w:style>
  <w:style w:type="paragraph" w:styleId="BlockText">
    <w:name w:val="Block Text"/>
    <w:basedOn w:val="Normal"/>
    <w:rsid w:val="00400797"/>
    <w:pPr>
      <w:tabs>
        <w:tab w:val="clear" w:pos="794"/>
        <w:tab w:val="clear" w:pos="1191"/>
        <w:tab w:val="clear" w:pos="1588"/>
        <w:tab w:val="clear" w:pos="1985"/>
        <w:tab w:val="left" w:pos="8789"/>
      </w:tabs>
      <w:overflowPunct/>
      <w:autoSpaceDE/>
      <w:autoSpaceDN/>
      <w:adjustRightInd/>
      <w:spacing w:before="0"/>
      <w:ind w:left="851" w:right="283"/>
      <w:textAlignment w:val="auto"/>
    </w:pPr>
    <w:rPr>
      <w:rFonts w:ascii="Arial" w:eastAsia="MS Mincho" w:hAnsi="Arial" w:cs="Arial"/>
      <w:sz w:val="22"/>
      <w:szCs w:val="22"/>
      <w:lang w:eastAsia="fr-FR"/>
    </w:rPr>
  </w:style>
  <w:style w:type="paragraph" w:styleId="BodyText2">
    <w:name w:val="Body Text 2"/>
    <w:basedOn w:val="Normal"/>
    <w:link w:val="BodyText2Char"/>
    <w:rsid w:val="00400797"/>
    <w:pPr>
      <w:tabs>
        <w:tab w:val="clear" w:pos="794"/>
        <w:tab w:val="clear" w:pos="1191"/>
        <w:tab w:val="clear" w:pos="1588"/>
        <w:tab w:val="clear" w:pos="1985"/>
      </w:tabs>
      <w:overflowPunct/>
      <w:autoSpaceDE/>
      <w:autoSpaceDN/>
      <w:adjustRightInd/>
      <w:spacing w:before="0"/>
      <w:jc w:val="center"/>
      <w:textAlignment w:val="auto"/>
    </w:pPr>
    <w:rPr>
      <w:rFonts w:ascii="Arial" w:eastAsia="SimSun" w:hAnsi="Arial"/>
      <w:b/>
      <w:bCs/>
      <w:sz w:val="22"/>
      <w:szCs w:val="24"/>
      <w:lang w:val="en-US" w:eastAsia="zh-CN"/>
    </w:rPr>
  </w:style>
  <w:style w:type="character" w:customStyle="1" w:styleId="BodyText2Char">
    <w:name w:val="Body Text 2 Char"/>
    <w:basedOn w:val="DefaultParagraphFont"/>
    <w:link w:val="BodyText2"/>
    <w:rsid w:val="00400797"/>
    <w:rPr>
      <w:rFonts w:ascii="Arial" w:eastAsia="SimSun" w:hAnsi="Arial"/>
      <w:b/>
      <w:bCs/>
      <w:sz w:val="22"/>
      <w:szCs w:val="24"/>
    </w:rPr>
  </w:style>
  <w:style w:type="paragraph" w:styleId="BodyText3">
    <w:name w:val="Body Text 3"/>
    <w:basedOn w:val="Normal"/>
    <w:link w:val="BodyText3Char"/>
    <w:rsid w:val="00400797"/>
    <w:pPr>
      <w:tabs>
        <w:tab w:val="clear" w:pos="794"/>
        <w:tab w:val="clear" w:pos="1191"/>
        <w:tab w:val="clear" w:pos="1588"/>
        <w:tab w:val="clear" w:pos="1985"/>
        <w:tab w:val="num" w:pos="720"/>
      </w:tabs>
      <w:overflowPunct/>
      <w:autoSpaceDE/>
      <w:autoSpaceDN/>
      <w:adjustRightInd/>
      <w:spacing w:before="0"/>
      <w:textAlignment w:val="auto"/>
    </w:pPr>
    <w:rPr>
      <w:rFonts w:ascii="Arial" w:eastAsia="SimSun" w:hAnsi="Arial"/>
      <w:sz w:val="22"/>
      <w:szCs w:val="24"/>
      <w:lang w:eastAsia="zh-CN"/>
    </w:rPr>
  </w:style>
  <w:style w:type="character" w:customStyle="1" w:styleId="BodyText3Char">
    <w:name w:val="Body Text 3 Char"/>
    <w:basedOn w:val="DefaultParagraphFont"/>
    <w:link w:val="BodyText3"/>
    <w:rsid w:val="00400797"/>
    <w:rPr>
      <w:rFonts w:ascii="Arial" w:eastAsia="SimSun" w:hAnsi="Arial"/>
      <w:sz w:val="22"/>
      <w:szCs w:val="24"/>
      <w:lang w:val="en-GB"/>
    </w:rPr>
  </w:style>
  <w:style w:type="paragraph" w:styleId="Caption">
    <w:name w:val="caption"/>
    <w:basedOn w:val="Normal"/>
    <w:next w:val="Normal"/>
    <w:qFormat/>
    <w:rsid w:val="00400797"/>
    <w:pPr>
      <w:tabs>
        <w:tab w:val="clear" w:pos="794"/>
        <w:tab w:val="clear" w:pos="1191"/>
        <w:tab w:val="clear" w:pos="1588"/>
        <w:tab w:val="clear" w:pos="1985"/>
      </w:tabs>
      <w:overflowPunct/>
      <w:autoSpaceDE/>
      <w:autoSpaceDN/>
      <w:adjustRightInd/>
      <w:spacing w:before="0" w:after="200"/>
      <w:jc w:val="left"/>
      <w:textAlignment w:val="auto"/>
    </w:pPr>
    <w:rPr>
      <w:rFonts w:ascii="Arial" w:eastAsia="MS Mincho" w:hAnsi="Arial"/>
      <w:b/>
      <w:bCs/>
      <w:color w:val="4F81BD"/>
      <w:sz w:val="18"/>
      <w:szCs w:val="18"/>
    </w:rPr>
  </w:style>
  <w:style w:type="character" w:customStyle="1" w:styleId="CommentSubjectChar1">
    <w:name w:val="Comment Subject Char1"/>
    <w:basedOn w:val="CommentTextChar"/>
    <w:uiPriority w:val="99"/>
    <w:semiHidden/>
    <w:rsid w:val="00400797"/>
    <w:rPr>
      <w:rFonts w:ascii="Arial" w:eastAsia="SimSun" w:hAnsi="Arial"/>
      <w:b/>
      <w:bCs/>
      <w:lang w:val="en-GB" w:eastAsia="x-none"/>
    </w:rPr>
  </w:style>
  <w:style w:type="character" w:styleId="Emphasis">
    <w:name w:val="Emphasis"/>
    <w:basedOn w:val="DefaultParagraphFont"/>
    <w:uiPriority w:val="20"/>
    <w:qFormat/>
    <w:rsid w:val="00400797"/>
    <w:rPr>
      <w:i/>
      <w:iCs/>
    </w:rPr>
  </w:style>
  <w:style w:type="character" w:styleId="Strong">
    <w:name w:val="Strong"/>
    <w:basedOn w:val="DefaultParagraphFont"/>
    <w:qFormat/>
    <w:rsid w:val="00400797"/>
    <w:rPr>
      <w:b/>
      <w:bCs/>
    </w:rPr>
  </w:style>
  <w:style w:type="character" w:styleId="HTMLAcronym">
    <w:name w:val="HTML Acronym"/>
    <w:basedOn w:val="DefaultParagraphFont"/>
    <w:rsid w:val="00400797"/>
  </w:style>
  <w:style w:type="character" w:customStyle="1" w:styleId="DocumentMapChar">
    <w:name w:val="Document Map Char"/>
    <w:basedOn w:val="DefaultParagraphFont"/>
    <w:link w:val="DocumentMap"/>
    <w:semiHidden/>
    <w:rsid w:val="00400797"/>
    <w:rPr>
      <w:sz w:val="24"/>
      <w:szCs w:val="24"/>
      <w:lang w:val="en-GB" w:eastAsia="en-US"/>
    </w:rPr>
  </w:style>
  <w:style w:type="paragraph" w:styleId="DocumentMap">
    <w:name w:val="Document Map"/>
    <w:basedOn w:val="Normal"/>
    <w:link w:val="DocumentMapChar"/>
    <w:semiHidden/>
    <w:unhideWhenUsed/>
    <w:rsid w:val="00400797"/>
    <w:pPr>
      <w:tabs>
        <w:tab w:val="clear" w:pos="794"/>
        <w:tab w:val="clear" w:pos="1191"/>
        <w:tab w:val="clear" w:pos="1588"/>
        <w:tab w:val="clear" w:pos="1985"/>
        <w:tab w:val="left" w:pos="1134"/>
        <w:tab w:val="left" w:pos="1871"/>
        <w:tab w:val="left" w:pos="2268"/>
      </w:tabs>
      <w:spacing w:before="0"/>
      <w:jc w:val="left"/>
    </w:pPr>
    <w:rPr>
      <w:rFonts w:ascii="CG Times" w:hAnsi="CG Times"/>
      <w:szCs w:val="24"/>
    </w:rPr>
  </w:style>
  <w:style w:type="character" w:customStyle="1" w:styleId="DocumentMapChar1">
    <w:name w:val="Document Map Char1"/>
    <w:basedOn w:val="DefaultParagraphFont"/>
    <w:uiPriority w:val="99"/>
    <w:semiHidden/>
    <w:rsid w:val="00400797"/>
    <w:rPr>
      <w:rFonts w:ascii="Segoe UI" w:hAnsi="Segoe UI" w:cs="Segoe UI"/>
      <w:sz w:val="16"/>
      <w:szCs w:val="16"/>
      <w:lang w:val="en-GB" w:eastAsia="en-US"/>
    </w:rPr>
  </w:style>
  <w:style w:type="numbering" w:customStyle="1" w:styleId="NoList11111">
    <w:name w:val="No List11111"/>
    <w:next w:val="NoList"/>
    <w:uiPriority w:val="99"/>
    <w:semiHidden/>
    <w:unhideWhenUsed/>
    <w:rsid w:val="00400797"/>
  </w:style>
  <w:style w:type="paragraph" w:customStyle="1" w:styleId="TableParagraph">
    <w:name w:val="Table Paragraph"/>
    <w:basedOn w:val="Normal"/>
    <w:uiPriority w:val="1"/>
    <w:qFormat/>
    <w:rsid w:val="00400797"/>
    <w:pPr>
      <w:widowControl w:val="0"/>
      <w:tabs>
        <w:tab w:val="clear" w:pos="794"/>
        <w:tab w:val="clear" w:pos="1191"/>
        <w:tab w:val="clear" w:pos="1588"/>
        <w:tab w:val="clear" w:pos="1985"/>
      </w:tabs>
      <w:overflowPunct/>
      <w:autoSpaceDE/>
      <w:autoSpaceDN/>
      <w:adjustRightInd/>
      <w:spacing w:before="0"/>
      <w:jc w:val="left"/>
      <w:textAlignment w:val="auto"/>
    </w:pPr>
    <w:rPr>
      <w:rFonts w:asciiTheme="minorHAnsi" w:eastAsiaTheme="minorHAnsi" w:hAnsiTheme="minorHAnsi" w:cstheme="minorBidi"/>
      <w:sz w:val="22"/>
      <w:szCs w:val="22"/>
      <w:lang w:val="en-US"/>
    </w:rPr>
  </w:style>
  <w:style w:type="numbering" w:customStyle="1" w:styleId="NoList2">
    <w:name w:val="No List2"/>
    <w:next w:val="NoList"/>
    <w:uiPriority w:val="99"/>
    <w:semiHidden/>
    <w:unhideWhenUsed/>
    <w:rsid w:val="00400797"/>
  </w:style>
  <w:style w:type="table" w:customStyle="1" w:styleId="TableGrid2">
    <w:name w:val="Table Grid2"/>
    <w:basedOn w:val="TableNormal"/>
    <w:next w:val="TableGrid"/>
    <w:rsid w:val="00400797"/>
    <w:pPr>
      <w:widowControl w:val="0"/>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400797"/>
    <w:rPr>
      <w:color w:val="605E5C"/>
      <w:shd w:val="clear" w:color="auto" w:fill="E1DFDD"/>
    </w:rPr>
  </w:style>
  <w:style w:type="character" w:customStyle="1" w:styleId="NormalaftertitleChar">
    <w:name w:val="Normal_after_title Char"/>
    <w:basedOn w:val="DefaultParagraphFont"/>
    <w:link w:val="Normalaftertitle"/>
    <w:locked/>
    <w:rsid w:val="00400797"/>
    <w:rPr>
      <w:rFonts w:ascii="Times New Roman" w:hAnsi="Times New Roman"/>
      <w:sz w:val="24"/>
      <w:lang w:val="en-GB" w:eastAsia="en-US"/>
    </w:rPr>
  </w:style>
  <w:style w:type="table" w:customStyle="1" w:styleId="TableGrid11">
    <w:name w:val="Table Grid11"/>
    <w:basedOn w:val="TableNormal"/>
    <w:next w:val="TableGrid"/>
    <w:rsid w:val="00400797"/>
    <w:pPr>
      <w:widowControl w:val="0"/>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400797"/>
    <w:pPr>
      <w:widowControl w:val="0"/>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400797"/>
    <w:pPr>
      <w:widowControl w:val="0"/>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00797"/>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fr-FR" w:eastAsia="fr-FR"/>
    </w:rPr>
  </w:style>
  <w:style w:type="paragraph" w:styleId="TOC9">
    <w:name w:val="toc 9"/>
    <w:basedOn w:val="Normal"/>
    <w:next w:val="Normal"/>
    <w:autoRedefine/>
    <w:unhideWhenUsed/>
    <w:rsid w:val="00400797"/>
    <w:pPr>
      <w:tabs>
        <w:tab w:val="clear" w:pos="794"/>
        <w:tab w:val="clear" w:pos="1191"/>
        <w:tab w:val="clear" w:pos="1588"/>
        <w:tab w:val="clear" w:pos="1985"/>
      </w:tabs>
      <w:spacing w:before="0"/>
      <w:ind w:left="1680"/>
      <w:jc w:val="left"/>
    </w:pPr>
    <w:rPr>
      <w:rFonts w:asciiTheme="minorHAnsi" w:hAnsiTheme="minorHAnsi" w:cstheme="minorHAnsi"/>
      <w:sz w:val="20"/>
    </w:rPr>
  </w:style>
  <w:style w:type="paragraph" w:customStyle="1" w:styleId="DocData">
    <w:name w:val="DocData"/>
    <w:basedOn w:val="Normal"/>
    <w:rsid w:val="00400797"/>
    <w:pPr>
      <w:framePr w:hSpace="180" w:wrap="around" w:hAnchor="margin" w:y="-687"/>
      <w:shd w:val="solid" w:color="FFFFFF" w:fill="FFFFFF"/>
      <w:tabs>
        <w:tab w:val="clear" w:pos="794"/>
        <w:tab w:val="clear" w:pos="1191"/>
        <w:tab w:val="clear" w:pos="1588"/>
        <w:tab w:val="clear" w:pos="1985"/>
        <w:tab w:val="left" w:pos="1134"/>
        <w:tab w:val="left" w:pos="1871"/>
        <w:tab w:val="left" w:pos="2268"/>
      </w:tabs>
      <w:spacing w:before="0" w:line="240" w:lineRule="atLeast"/>
      <w:jc w:val="left"/>
    </w:pPr>
    <w:rPr>
      <w:rFonts w:ascii="Verdana" w:hAnsi="Verdana"/>
      <w:b/>
      <w:sz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749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tools.wmflabs.org/geohack/geohack.php?pagename=Super_Dual_Auroral_Radar_Network&amp;params=63.7728_N_20.5445_W_" TargetMode="External"/><Relationship Id="rId21" Type="http://schemas.openxmlformats.org/officeDocument/2006/relationships/image" Target="media/image4.png"/><Relationship Id="rId42" Type="http://schemas.openxmlformats.org/officeDocument/2006/relationships/image" Target="media/image14.png"/><Relationship Id="rId63" Type="http://schemas.openxmlformats.org/officeDocument/2006/relationships/hyperlink" Target="https://tools.wmflabs.org/geohack/geohack.php?pagename=Super_Dual_Auroral_Radar_Network&amp;params=69.0108_S_39.5900_E_" TargetMode="External"/><Relationship Id="rId84" Type="http://schemas.openxmlformats.org/officeDocument/2006/relationships/hyperlink" Target="https://tools.wmflabs.org/geohack/geohack.php?pagename=Super_Dual_Auroral_Radar_Network&amp;params=53.3179_N_60.4642_W_" TargetMode="External"/><Relationship Id="rId138" Type="http://schemas.openxmlformats.org/officeDocument/2006/relationships/hyperlink" Target="https://en.wikipedia.org/wiki/Unwin_Radar" TargetMode="External"/><Relationship Id="rId159" Type="http://schemas.openxmlformats.org/officeDocument/2006/relationships/footer" Target="footer8.xml"/><Relationship Id="rId107" Type="http://schemas.openxmlformats.org/officeDocument/2006/relationships/hyperlink" Target="https://en.wikipedia.org/wiki/Rankin_Inlet" TargetMode="External"/><Relationship Id="rId11" Type="http://schemas.openxmlformats.org/officeDocument/2006/relationships/header" Target="header1.xml"/><Relationship Id="rId32" Type="http://schemas.openxmlformats.org/officeDocument/2006/relationships/hyperlink" Target="https://www.obs-nancay.fr/reseau-decametrique/" TargetMode="External"/><Relationship Id="rId53" Type="http://schemas.openxmlformats.org/officeDocument/2006/relationships/hyperlink" Target="http://eswuax.rm.ingv.it/" TargetMode="External"/><Relationship Id="rId74" Type="http://schemas.openxmlformats.org/officeDocument/2006/relationships/hyperlink" Target="https://tools.wmflabs.org/geohack/geohack.php?pagename=Super_Dual_Auroral_Radar_Network&amp;params=57.6119_N_152.1914_W_" TargetMode="External"/><Relationship Id="rId128" Type="http://schemas.openxmlformats.org/officeDocument/2006/relationships/hyperlink" Target="https://tools.wmflabs.org/geohack/geohack.php?pagename=Super_Dual_Auroral_Radar_Network&amp;params=71.6769_S_2.8282_W_" TargetMode="External"/><Relationship Id="rId149" Type="http://schemas.openxmlformats.org/officeDocument/2006/relationships/footer" Target="footer3.xml"/><Relationship Id="rId5" Type="http://schemas.openxmlformats.org/officeDocument/2006/relationships/numbering" Target="numbering.xml"/><Relationship Id="rId95" Type="http://schemas.openxmlformats.org/officeDocument/2006/relationships/hyperlink" Target="https://en.wikipedia.org/wiki/McMurdo_Station" TargetMode="External"/><Relationship Id="rId160" Type="http://schemas.openxmlformats.org/officeDocument/2006/relationships/fontTable" Target="fontTable.xml"/><Relationship Id="rId22" Type="http://schemas.openxmlformats.org/officeDocument/2006/relationships/hyperlink" Target="https://www.nap.edu/catalog/12643/severe-space-weather-events-understanding-societal-and-economic-impacts-a" TargetMode="External"/><Relationship Id="rId43" Type="http://schemas.openxmlformats.org/officeDocument/2006/relationships/hyperlink" Target="https://stsw1.isee.nagoya-u.ac.jp/ips_data-e.html" TargetMode="External"/><Relationship Id="rId64" Type="http://schemas.openxmlformats.org/officeDocument/2006/relationships/hyperlink" Target="https://tools.wmflabs.org/geohack/geohack.php?pagename=Super_Dual_Auroral_Radar_Network&amp;params=69.0085_S_39.6003_E_" TargetMode="External"/><Relationship Id="rId118" Type="http://schemas.openxmlformats.org/officeDocument/2006/relationships/hyperlink" Target="https://en.wikipedia.org/wiki/Hankasalmi" TargetMode="External"/><Relationship Id="rId139" Type="http://schemas.openxmlformats.org/officeDocument/2006/relationships/hyperlink" Target="https://en.wikipedia.org/wiki/Awarua" TargetMode="External"/><Relationship Id="rId85" Type="http://schemas.openxmlformats.org/officeDocument/2006/relationships/hyperlink" Target="https://en.wikipedia.org/wiki/Kapuskasing" TargetMode="External"/><Relationship Id="rId150" Type="http://schemas.openxmlformats.org/officeDocument/2006/relationships/header" Target="header7.xml"/><Relationship Id="rId12" Type="http://schemas.openxmlformats.org/officeDocument/2006/relationships/header" Target="header2.xml"/><Relationship Id="rId17" Type="http://schemas.openxmlformats.org/officeDocument/2006/relationships/header" Target="header4.xml"/><Relationship Id="rId33" Type="http://schemas.openxmlformats.org/officeDocument/2006/relationships/hyperlink" Target="http://artemis-iv.phys.uoa.gr/ARTEMIS%20PRESENTATION%20FOR%20LOIS.htm" TargetMode="External"/><Relationship Id="rId38" Type="http://schemas.openxmlformats.org/officeDocument/2006/relationships/image" Target="media/image10.png"/><Relationship Id="rId59" Type="http://schemas.openxmlformats.org/officeDocument/2006/relationships/image" Target="media/image22.emf"/><Relationship Id="rId103" Type="http://schemas.openxmlformats.org/officeDocument/2006/relationships/hyperlink" Target="https://en.wikipedia.org/wiki/Canada" TargetMode="External"/><Relationship Id="rId108" Type="http://schemas.openxmlformats.org/officeDocument/2006/relationships/hyperlink" Target="https://en.wikipedia.org/wiki/Nunavut" TargetMode="External"/><Relationship Id="rId124" Type="http://schemas.openxmlformats.org/officeDocument/2006/relationships/hyperlink" Target="https://en.wikipedia.org/wiki/Antarctica" TargetMode="External"/><Relationship Id="rId129" Type="http://schemas.openxmlformats.org/officeDocument/2006/relationships/hyperlink" Target="https://en.wikipedia.org/wiki/South_Africa" TargetMode="External"/><Relationship Id="rId54" Type="http://schemas.openxmlformats.org/officeDocument/2006/relationships/hyperlink" Target="https://www.rspl.ca/index.php/instruments/cadi" TargetMode="External"/><Relationship Id="rId70" Type="http://schemas.openxmlformats.org/officeDocument/2006/relationships/hyperlink" Target="https://en.wikipedia.org/wiki/Alaska" TargetMode="External"/><Relationship Id="rId75" Type="http://schemas.openxmlformats.org/officeDocument/2006/relationships/hyperlink" Target="https://en.wikipedia.org/wiki/Blackstone,_Virginia" TargetMode="External"/><Relationship Id="rId91" Type="http://schemas.openxmlformats.org/officeDocument/2006/relationships/hyperlink" Target="https://en.wikipedia.org/wiki/Christmas_Valley,_Oregon" TargetMode="External"/><Relationship Id="rId96" Type="http://schemas.openxmlformats.org/officeDocument/2006/relationships/hyperlink" Target="https://tools.wmflabs.org/geohack/geohack.php?pagename=Super_Dual_Auroral_Radar_Network&amp;params=77.8376_S_166.6559_E_" TargetMode="External"/><Relationship Id="rId140" Type="http://schemas.openxmlformats.org/officeDocument/2006/relationships/hyperlink" Target="https://en.wikipedia.org/wiki/Invercargill" TargetMode="External"/><Relationship Id="rId145" Type="http://schemas.openxmlformats.org/officeDocument/2006/relationships/hyperlink" Target="https://en.wikipedia.org/wiki/China"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wmo-sat.info/product-access-guide/space-weather-product-portal" TargetMode="External"/><Relationship Id="rId28" Type="http://schemas.openxmlformats.org/officeDocument/2006/relationships/image" Target="media/image9.wmf"/><Relationship Id="rId49" Type="http://schemas.openxmlformats.org/officeDocument/2006/relationships/hyperlink" Target="https://doi.org/10.13127/eswua/gnss" TargetMode="External"/><Relationship Id="rId114" Type="http://schemas.openxmlformats.org/officeDocument/2006/relationships/hyperlink" Target="https://tools.wmflabs.org/geohack/geohack.php?pagename=Super_Dual_Auroral_Radar_Network&amp;params=70.49_N_68.50_W_" TargetMode="External"/><Relationship Id="rId119" Type="http://schemas.openxmlformats.org/officeDocument/2006/relationships/hyperlink" Target="https://en.wikipedia.org/wiki/Finland" TargetMode="External"/><Relationship Id="rId44" Type="http://schemas.openxmlformats.org/officeDocument/2006/relationships/hyperlink" Target="http://www.mexart.unam.mx" TargetMode="External"/><Relationship Id="rId60" Type="http://schemas.openxmlformats.org/officeDocument/2006/relationships/hyperlink" Target="https://en.wikipedia.org/wiki/Hokkaido" TargetMode="External"/><Relationship Id="rId65" Type="http://schemas.openxmlformats.org/officeDocument/2006/relationships/hyperlink" Target="https://en.wikipedia.org/wiki/Adak_Island" TargetMode="External"/><Relationship Id="rId81" Type="http://schemas.openxmlformats.org/officeDocument/2006/relationships/hyperlink" Target="https://tools.wmflabs.org/geohack/geohack.php?pagename=Super_Dual_Auroral_Radar_Network&amp;params=38.8588_N_99.3904_W_" TargetMode="External"/><Relationship Id="rId86" Type="http://schemas.openxmlformats.org/officeDocument/2006/relationships/hyperlink" Target="https://en.wikipedia.org/wiki/Ontario" TargetMode="External"/><Relationship Id="rId130" Type="http://schemas.openxmlformats.org/officeDocument/2006/relationships/hyperlink" Target="https://en.wikipedia.org/wiki/Kerguelen_Islands" TargetMode="External"/><Relationship Id="rId135" Type="http://schemas.openxmlformats.org/officeDocument/2006/relationships/hyperlink" Target="https://en.wikipedia.org/wiki/Australia" TargetMode="External"/><Relationship Id="rId151" Type="http://schemas.openxmlformats.org/officeDocument/2006/relationships/header" Target="header8.xml"/><Relationship Id="rId156" Type="http://schemas.openxmlformats.org/officeDocument/2006/relationships/header" Target="header10.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image" Target="media/image11.png"/><Relationship Id="rId109" Type="http://schemas.openxmlformats.org/officeDocument/2006/relationships/hyperlink" Target="https://tools.wmflabs.org/geohack/geohack.php?pagename=Super_Dual_Auroral_Radar_Network&amp;params=62.8281_N_92.1130_W_" TargetMode="External"/><Relationship Id="rId34" Type="http://schemas.openxmlformats.org/officeDocument/2006/relationships/hyperlink" Target="https://solarobs.nict.go.jp/" TargetMode="External"/><Relationship Id="rId50" Type="http://schemas.openxmlformats.org/officeDocument/2006/relationships/image" Target="media/image17.png"/><Relationship Id="rId55" Type="http://schemas.openxmlformats.org/officeDocument/2006/relationships/hyperlink" Target="https://www.rspl.ca/index.php/projects/modis" TargetMode="External"/><Relationship Id="rId76" Type="http://schemas.openxmlformats.org/officeDocument/2006/relationships/hyperlink" Target="https://en.wikipedia.org/wiki/Virginia" TargetMode="External"/><Relationship Id="rId97" Type="http://schemas.openxmlformats.org/officeDocument/2006/relationships/hyperlink" Target="https://en.wikipedia.org/wiki/South_Pole_Station" TargetMode="External"/><Relationship Id="rId104" Type="http://schemas.openxmlformats.org/officeDocument/2006/relationships/hyperlink" Target="https://en.wikipedia.org/wiki/Saskatoon" TargetMode="External"/><Relationship Id="rId120" Type="http://schemas.openxmlformats.org/officeDocument/2006/relationships/hyperlink" Target="https://tools.wmflabs.org/geohack/geohack.php?pagename=Super_Dual_Auroral_Radar_Network&amp;params=62.3140_N_26.6054_E_" TargetMode="External"/><Relationship Id="rId125" Type="http://schemas.openxmlformats.org/officeDocument/2006/relationships/hyperlink" Target="https://tools.wmflabs.org/geohack/geohack.php?pagename=Super_Dual_Auroral_Radar_Network&amp;params=75.090_S_123.350_E_" TargetMode="External"/><Relationship Id="rId141" Type="http://schemas.openxmlformats.org/officeDocument/2006/relationships/hyperlink" Target="https://en.wikipedia.org/wiki/New_Zealand" TargetMode="External"/><Relationship Id="rId146" Type="http://schemas.openxmlformats.org/officeDocument/2006/relationships/image" Target="media/image23.png"/><Relationship Id="rId7" Type="http://schemas.openxmlformats.org/officeDocument/2006/relationships/settings" Target="settings.xml"/><Relationship Id="rId71" Type="http://schemas.openxmlformats.org/officeDocument/2006/relationships/hyperlink" Target="https://en.wikipedia.org/wiki/United_States" TargetMode="External"/><Relationship Id="rId92" Type="http://schemas.openxmlformats.org/officeDocument/2006/relationships/hyperlink" Target="https://en.wikipedia.org/wiki/Oregon" TargetMode="External"/><Relationship Id="rId2" Type="http://schemas.openxmlformats.org/officeDocument/2006/relationships/customXml" Target="../customXml/item2.xml"/><Relationship Id="rId29" Type="http://schemas.openxmlformats.org/officeDocument/2006/relationships/hyperlink" Target="http://spaceweather.rra.go.kr" TargetMode="External"/><Relationship Id="rId24" Type="http://schemas.openxmlformats.org/officeDocument/2006/relationships/image" Target="media/image5.jpeg"/><Relationship Id="rId40" Type="http://schemas.openxmlformats.org/officeDocument/2006/relationships/image" Target="media/image12.png"/><Relationship Id="rId45" Type="http://schemas.openxmlformats.org/officeDocument/2006/relationships/hyperlink" Target="https://www.essoar.org/pdfjs/10.1002/essoar.10507600.1" TargetMode="External"/><Relationship Id="rId66" Type="http://schemas.openxmlformats.org/officeDocument/2006/relationships/hyperlink" Target="https://tools.wmflabs.org/geohack/geohack.php?pagename=Super_Dual_Auroral_Radar_Network&amp;params=51.8929_N_176.6285_W_" TargetMode="External"/><Relationship Id="rId87" Type="http://schemas.openxmlformats.org/officeDocument/2006/relationships/hyperlink" Target="https://tools.wmflabs.org/geohack/geohack.php?pagename=Super_Dual_Auroral_Radar_Network&amp;params=49.3929_N_82.3219_W_" TargetMode="External"/><Relationship Id="rId110" Type="http://schemas.openxmlformats.org/officeDocument/2006/relationships/hyperlink" Target="https://en.wikipedia.org/wiki/Inuvik" TargetMode="External"/><Relationship Id="rId115" Type="http://schemas.openxmlformats.org/officeDocument/2006/relationships/hyperlink" Target="https://en.wikipedia.org/wiki/United_Kingdom" TargetMode="External"/><Relationship Id="rId131" Type="http://schemas.openxmlformats.org/officeDocument/2006/relationships/hyperlink" Target="https://tools.wmflabs.org/geohack/geohack.php?pagename=Super_Dual_Auroral_Radar_Network&amp;params=49.3505_S_70.2664_E_" TargetMode="External"/><Relationship Id="rId136" Type="http://schemas.openxmlformats.org/officeDocument/2006/relationships/hyperlink" Target="https://tools.wmflabs.org/geohack/geohack.php?pagename=Super_Dual_Auroral_Radar_Network&amp;params=43.3998_S_147.2162_E_" TargetMode="External"/><Relationship Id="rId157" Type="http://schemas.openxmlformats.org/officeDocument/2006/relationships/footer" Target="footer7.xml"/><Relationship Id="rId61" Type="http://schemas.openxmlformats.org/officeDocument/2006/relationships/hyperlink" Target="https://tools.wmflabs.org/geohack/geohack.php?pagename=Super_Dual_Auroral_Radar_Network&amp;params=43.5318_N_143.6144_E_" TargetMode="External"/><Relationship Id="rId82" Type="http://schemas.openxmlformats.org/officeDocument/2006/relationships/hyperlink" Target="https://en.wikipedia.org/wiki/Happy_Valley-Goose_Bay" TargetMode="External"/><Relationship Id="rId152" Type="http://schemas.openxmlformats.org/officeDocument/2006/relationships/footer" Target="footer4.xml"/><Relationship Id="rId19" Type="http://schemas.openxmlformats.org/officeDocument/2006/relationships/hyperlink" Target="https://www.itu.int/pub/R-REP-RS.2178" TargetMode="External"/><Relationship Id="rId14" Type="http://schemas.openxmlformats.org/officeDocument/2006/relationships/header" Target="header3.xml"/><Relationship Id="rId30" Type="http://schemas.openxmlformats.org/officeDocument/2006/relationships/hyperlink" Target="http://soleil.i4ds.ch/solarradio/callistoQuicklooks/" TargetMode="External"/><Relationship Id="rId35" Type="http://schemas.openxmlformats.org/officeDocument/2006/relationships/hyperlink" Target="http://secchirh.obspm.fr/index.php" TargetMode="External"/><Relationship Id="rId56" Type="http://schemas.openxmlformats.org/officeDocument/2006/relationships/hyperlink" Target="https://www.rspl.ca/index.php/projects/chain" TargetMode="External"/><Relationship Id="rId77" Type="http://schemas.openxmlformats.org/officeDocument/2006/relationships/hyperlink" Target="https://tools.wmflabs.org/geohack/geohack.php?pagename=Super_Dual_Auroral_Radar_Network&amp;params=37.1019_N_77.9502_W_" TargetMode="External"/><Relationship Id="rId100" Type="http://schemas.openxmlformats.org/officeDocument/2006/relationships/hyperlink" Target="https://en.wikipedia.org/wiki/British_Columbia" TargetMode="External"/><Relationship Id="rId105" Type="http://schemas.openxmlformats.org/officeDocument/2006/relationships/hyperlink" Target="https://en.wikipedia.org/wiki/Saskatchewan" TargetMode="External"/><Relationship Id="rId126" Type="http://schemas.openxmlformats.org/officeDocument/2006/relationships/hyperlink" Target="https://en.wikipedia.org/wiki/Italy" TargetMode="External"/><Relationship Id="rId147"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hyperlink" Target="https://tools.wmflabs.org/geohack/geohack.php?pagename=Super_Dual_Auroral_Radar_Network&amp;params=58.6918_N_156.6588_W_" TargetMode="External"/><Relationship Id="rId93" Type="http://schemas.openxmlformats.org/officeDocument/2006/relationships/hyperlink" Target="https://tools.wmflabs.org/geohack/geohack.php?pagename=Super_Dual_Auroral_Radar_Network&amp;params=43.2703_N_120.3567_W_" TargetMode="External"/><Relationship Id="rId98" Type="http://schemas.openxmlformats.org/officeDocument/2006/relationships/hyperlink" Target="https://tools.wmflabs.org/geohack/geohack.php?pagename=Super_Dual_Auroral_Radar_Network&amp;params=89.995_S_118.291_E_" TargetMode="External"/><Relationship Id="rId121" Type="http://schemas.openxmlformats.org/officeDocument/2006/relationships/hyperlink" Target="https://en.wikipedia.org/wiki/Halley_Research_Station" TargetMode="External"/><Relationship Id="rId142" Type="http://schemas.openxmlformats.org/officeDocument/2006/relationships/hyperlink" Target="https://tools.wmflabs.org/geohack/geohack.php?pagename=Super_Dual_Auroral_Radar_Network&amp;params=46.5131_S_168.3762_E_" TargetMode="External"/><Relationship Id="rId3" Type="http://schemas.openxmlformats.org/officeDocument/2006/relationships/customXml" Target="../customXml/item3.xml"/><Relationship Id="rId25" Type="http://schemas.openxmlformats.org/officeDocument/2006/relationships/image" Target="media/image6.wmf"/><Relationship Id="rId46" Type="http://schemas.openxmlformats.org/officeDocument/2006/relationships/image" Target="media/image15.png"/><Relationship Id="rId67" Type="http://schemas.openxmlformats.org/officeDocument/2006/relationships/hyperlink" Target="https://en.wikipedia.org/wiki/United_States" TargetMode="External"/><Relationship Id="rId116" Type="http://schemas.openxmlformats.org/officeDocument/2006/relationships/hyperlink" Target="https://en.wikipedia.org/w/index.php?title=%C3%9Eykkvib%C3%A6r&amp;action=edit&amp;redlink=1" TargetMode="External"/><Relationship Id="rId137" Type="http://schemas.openxmlformats.org/officeDocument/2006/relationships/hyperlink" Target="https://en.wikipedia.org/wiki/Australia" TargetMode="External"/><Relationship Id="rId158" Type="http://schemas.openxmlformats.org/officeDocument/2006/relationships/header" Target="header11.xml"/><Relationship Id="rId20" Type="http://schemas.openxmlformats.org/officeDocument/2006/relationships/image" Target="media/image3.png"/><Relationship Id="rId41" Type="http://schemas.openxmlformats.org/officeDocument/2006/relationships/image" Target="media/image13.png"/><Relationship Id="rId62" Type="http://schemas.openxmlformats.org/officeDocument/2006/relationships/hyperlink" Target="https://en.wikipedia.org/wiki/Showa_Station_(Antarctica)" TargetMode="External"/><Relationship Id="rId83" Type="http://schemas.openxmlformats.org/officeDocument/2006/relationships/hyperlink" Target="https://en.wikipedia.org/wiki/Newfoundland_and_Labrador" TargetMode="External"/><Relationship Id="rId88" Type="http://schemas.openxmlformats.org/officeDocument/2006/relationships/hyperlink" Target="https://en.wikipedia.org/wiki/Wallops_Island" TargetMode="External"/><Relationship Id="rId111" Type="http://schemas.openxmlformats.org/officeDocument/2006/relationships/hyperlink" Target="https://en.wikipedia.org/wiki/Northwest_Territories" TargetMode="External"/><Relationship Id="rId132" Type="http://schemas.openxmlformats.org/officeDocument/2006/relationships/hyperlink" Target="https://en.wikipedia.org/wiki/France" TargetMode="External"/><Relationship Id="rId153" Type="http://schemas.openxmlformats.org/officeDocument/2006/relationships/footer" Target="footer5.xml"/><Relationship Id="rId15" Type="http://schemas.openxmlformats.org/officeDocument/2006/relationships/hyperlink" Target="http://www.itu.int/ITU-R/go/patents/en" TargetMode="External"/><Relationship Id="rId36" Type="http://schemas.openxmlformats.org/officeDocument/2006/relationships/hyperlink" Target="http://kswrc.kasi.re.kr/en/about/facilities/ksrbl/" TargetMode="External"/><Relationship Id="rId57" Type="http://schemas.openxmlformats.org/officeDocument/2006/relationships/image" Target="media/image20.png"/><Relationship Id="rId106" Type="http://schemas.openxmlformats.org/officeDocument/2006/relationships/hyperlink" Target="https://tools.wmflabs.org/geohack/geohack.php?pagename=Super_Dual_Auroral_Radar_Network&amp;params=52.1572_N_106.5305_W_" TargetMode="External"/><Relationship Id="rId127" Type="http://schemas.openxmlformats.org/officeDocument/2006/relationships/hyperlink" Target="https://en.wikipedia.org/wiki/SANAE_IV" TargetMode="External"/><Relationship Id="rId10" Type="http://schemas.openxmlformats.org/officeDocument/2006/relationships/endnotes" Target="endnotes.xml"/><Relationship Id="rId31" Type="http://schemas.openxmlformats.org/officeDocument/2006/relationships/hyperlink" Target="http://www.e-callisto.org/Callisto_DataStatus_Vwww.pdf" TargetMode="External"/><Relationship Id="rId52" Type="http://schemas.openxmlformats.org/officeDocument/2006/relationships/image" Target="media/image19.png"/><Relationship Id="rId73" Type="http://schemas.openxmlformats.org/officeDocument/2006/relationships/hyperlink" Target="https://en.wikipedia.org/wiki/Kodiak,_Alaska" TargetMode="External"/><Relationship Id="rId78" Type="http://schemas.openxmlformats.org/officeDocument/2006/relationships/hyperlink" Target="https://en.wikipedia.org/wiki/Hays,_Kansas" TargetMode="External"/><Relationship Id="rId94" Type="http://schemas.openxmlformats.org/officeDocument/2006/relationships/hyperlink" Target="https://tools.wmflabs.org/geohack/geohack.php?pagename=Super_Dual_Auroral_Radar_Network&amp;params=43.2707_N_120.3585_W_" TargetMode="External"/><Relationship Id="rId99" Type="http://schemas.openxmlformats.org/officeDocument/2006/relationships/hyperlink" Target="https://en.wikipedia.org/wiki/Prince_George,_British_Columbia" TargetMode="External"/><Relationship Id="rId101" Type="http://schemas.openxmlformats.org/officeDocument/2006/relationships/hyperlink" Target="https://en.wikipedia.org/wiki/Canada" TargetMode="External"/><Relationship Id="rId122" Type="http://schemas.openxmlformats.org/officeDocument/2006/relationships/hyperlink" Target="https://tools.wmflabs.org/geohack/geohack.php?pagename=Super_Dual_Auroral_Radar_Network&amp;params=75.6200_S_26.2192_W_" TargetMode="External"/><Relationship Id="rId143" Type="http://schemas.openxmlformats.org/officeDocument/2006/relationships/hyperlink" Target="https://en.wikipedia.org/wiki/Antarctic_Zhongshan_Station" TargetMode="External"/><Relationship Id="rId148"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7.jpeg"/><Relationship Id="rId47" Type="http://schemas.openxmlformats.org/officeDocument/2006/relationships/image" Target="media/image16.emf"/><Relationship Id="rId68" Type="http://schemas.openxmlformats.org/officeDocument/2006/relationships/hyperlink" Target="https://tools.wmflabs.org/geohack/geohack.php?pagename=Super_Dual_Auroral_Radar_Network&amp;params=51.8931_N_176.6310_W_" TargetMode="External"/><Relationship Id="rId89" Type="http://schemas.openxmlformats.org/officeDocument/2006/relationships/hyperlink" Target="https://en.wikipedia.org/wiki/Virginia" TargetMode="External"/><Relationship Id="rId112" Type="http://schemas.openxmlformats.org/officeDocument/2006/relationships/hyperlink" Target="https://tools.wmflabs.org/geohack/geohack.php?pagename=Super_Dual_Auroral_Radar_Network&amp;params=68.4129_N_133.7690_W_" TargetMode="External"/><Relationship Id="rId133" Type="http://schemas.openxmlformats.org/officeDocument/2006/relationships/hyperlink" Target="https://en.wikipedia.org/wiki/Bruny_Island" TargetMode="External"/><Relationship Id="rId154" Type="http://schemas.openxmlformats.org/officeDocument/2006/relationships/footer" Target="footer6.xml"/><Relationship Id="rId16" Type="http://schemas.openxmlformats.org/officeDocument/2006/relationships/hyperlink" Target="https://www.itu.int/publ/R-REP/en" TargetMode="External"/><Relationship Id="rId37" Type="http://schemas.openxmlformats.org/officeDocument/2006/relationships/hyperlink" Target="http://secchirh.obspm.fr/index.php" TargetMode="External"/><Relationship Id="rId58" Type="http://schemas.openxmlformats.org/officeDocument/2006/relationships/image" Target="media/image21.png"/><Relationship Id="rId79" Type="http://schemas.openxmlformats.org/officeDocument/2006/relationships/hyperlink" Target="https://en.wikipedia.org/wiki/Kansas" TargetMode="External"/><Relationship Id="rId102" Type="http://schemas.openxmlformats.org/officeDocument/2006/relationships/hyperlink" Target="https://tools.wmflabs.org/geohack/geohack.php?pagename=Super_Dual_Auroral_Radar_Network&amp;params=53.9812_N_122.5920_W_" TargetMode="External"/><Relationship Id="rId123" Type="http://schemas.openxmlformats.org/officeDocument/2006/relationships/hyperlink" Target="https://en.wikipedia.org/wiki/Concordia_Station" TargetMode="External"/><Relationship Id="rId144" Type="http://schemas.openxmlformats.org/officeDocument/2006/relationships/hyperlink" Target="https://tools.wmflabs.org/geohack/geohack.php?pagename=Super_Dual_Auroral_Radar_Network&amp;params=69.3766_S_76.3681_E_" TargetMode="External"/><Relationship Id="rId90" Type="http://schemas.openxmlformats.org/officeDocument/2006/relationships/hyperlink" Target="https://tools.wmflabs.org/geohack/geohack.php?pagename=Super_Dual_Auroral_Radar_Network&amp;params=37.8576_N_75.5099_W_" TargetMode="External"/><Relationship Id="rId27" Type="http://schemas.openxmlformats.org/officeDocument/2006/relationships/image" Target="media/image8.jpeg"/><Relationship Id="rId48" Type="http://schemas.openxmlformats.org/officeDocument/2006/relationships/hyperlink" Target="https://impc.dlr.de" TargetMode="External"/><Relationship Id="rId69" Type="http://schemas.openxmlformats.org/officeDocument/2006/relationships/hyperlink" Target="https://en.wikipedia.org/wiki/King_Salmon,_Alaska" TargetMode="External"/><Relationship Id="rId113" Type="http://schemas.openxmlformats.org/officeDocument/2006/relationships/hyperlink" Target="https://en.wikipedia.org/wiki/Clyde_River,_Nunavut" TargetMode="External"/><Relationship Id="rId134" Type="http://schemas.openxmlformats.org/officeDocument/2006/relationships/hyperlink" Target="https://en.wikipedia.org/wiki/Tasmania" TargetMode="External"/><Relationship Id="rId80" Type="http://schemas.openxmlformats.org/officeDocument/2006/relationships/hyperlink" Target="https://tools.wmflabs.org/geohack/geohack.php?pagename=Super_Dual_Auroral_Radar_Network&amp;params=38.8585_N_99.3886_W_" TargetMode="External"/><Relationship Id="rId155" Type="http://schemas.openxmlformats.org/officeDocument/2006/relationships/header" Target="header9.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mmouni\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6A21633CE4D0042A29F9F350940EDD1" ma:contentTypeVersion="2" ma:contentTypeDescription="Create a new document." ma:contentTypeScope="" ma:versionID="6c81693660d9078e6b5df8c3ad9ab059">
  <xsd:schema xmlns:xsd="http://www.w3.org/2001/XMLSchema" xmlns:xs="http://www.w3.org/2001/XMLSchema" xmlns:p="http://schemas.microsoft.com/office/2006/metadata/properties" xmlns:ns2="4c6a61cb-1973-4fc6-92ae-f4d7a4471404" xmlns:ns3="1302922a-1e41-4c82-8201-8b0eeb549b51" targetNamespace="http://schemas.microsoft.com/office/2006/metadata/properties" ma:root="true" ma:fieldsID="49e34e532a6cae690fd20b416d0e6a5b" ns2:_="" ns3:_="">
    <xsd:import namespace="4c6a61cb-1973-4fc6-92ae-f4d7a4471404"/>
    <xsd:import namespace="1302922a-1e41-4c82-8201-8b0eeb549b51"/>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02922a-1e41-4c82-8201-8b0eeb549b51"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667E74-AC2E-4043-88B2-CA7585568860}">
  <ds:schemaRefs>
    <ds:schemaRef ds:uri="http://schemas.microsoft.com/sharepoint/v3/contenttype/forms"/>
  </ds:schemaRefs>
</ds:datastoreItem>
</file>

<file path=customXml/itemProps2.xml><?xml version="1.0" encoding="utf-8"?>
<ds:datastoreItem xmlns:ds="http://schemas.openxmlformats.org/officeDocument/2006/customXml" ds:itemID="{0EDAE442-3D4C-49B1-AA18-82AA27678D04}">
  <ds:schemaRefs>
    <ds:schemaRef ds:uri="http://schemas.openxmlformats.org/officeDocument/2006/bibliography"/>
  </ds:schemaRefs>
</ds:datastoreItem>
</file>

<file path=customXml/itemProps3.xml><?xml version="1.0" encoding="utf-8"?>
<ds:datastoreItem xmlns:ds="http://schemas.openxmlformats.org/officeDocument/2006/customXml" ds:itemID="{4A46D827-621E-4D08-9D3B-35EE7AEDF4D4}">
  <ds:schemaRefs>
    <ds:schemaRef ds:uri="http://schemas.openxmlformats.org/package/2006/metadata/core-properties"/>
    <ds:schemaRef ds:uri="http://purl.org/dc/dcmitype/"/>
    <ds:schemaRef ds:uri="4c6a61cb-1973-4fc6-92ae-f4d7a4471404"/>
    <ds:schemaRef ds:uri="http://purl.org/dc/elements/1.1/"/>
    <ds:schemaRef ds:uri="http://schemas.microsoft.com/office/2006/metadata/properties"/>
    <ds:schemaRef ds:uri="http://schemas.microsoft.com/office/infopath/2007/PartnerControls"/>
    <ds:schemaRef ds:uri="http://www.w3.org/XML/1998/namespace"/>
    <ds:schemaRef ds:uri="http://schemas.microsoft.com/office/2006/documentManagement/types"/>
    <ds:schemaRef ds:uri="http://purl.org/dc/terms/"/>
    <ds:schemaRef ds:uri="1302922a-1e41-4c82-8201-8b0eeb549b51"/>
  </ds:schemaRefs>
</ds:datastoreItem>
</file>

<file path=customXml/itemProps4.xml><?xml version="1.0" encoding="utf-8"?>
<ds:datastoreItem xmlns:ds="http://schemas.openxmlformats.org/officeDocument/2006/customXml" ds:itemID="{0606D1B7-066F-46E2-929B-1167844F75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1302922a-1e41-4c82-8201-8b0eeb549b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976fa30-1907-4356-8241-62ea5e1c0256}" enabled="1" method="Standard" siteId="{9a5cacd0-2bef-4dd7-ac5c-7ebe1f54f495}" removed="0"/>
</clbl:labelList>
</file>

<file path=docProps/app.xml><?xml version="1.0" encoding="utf-8"?>
<Properties xmlns="http://schemas.openxmlformats.org/officeDocument/2006/extended-properties" xmlns:vt="http://schemas.openxmlformats.org/officeDocument/2006/docPropsVTypes">
  <Template>BR_Rec_2005.dotm</Template>
  <TotalTime>520</TotalTime>
  <Pages>75</Pages>
  <Words>24855</Words>
  <Characters>149232</Characters>
  <Application>Microsoft Office Word</Application>
  <DocSecurity>0</DocSecurity>
  <Lines>2869</Lines>
  <Paragraphs>1370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  ITU-R  RS.2535-0 (09/2023) – Studies related to possible EESS (passive) allocations in the frequency range 231.5-252 GHz</vt:lpstr>
      <vt:lpstr/>
    </vt:vector>
  </TitlesOfParts>
  <Company>ITU</Company>
  <LinksUpToDate>false</LinksUpToDate>
  <CharactersWithSpaces>172717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RS.2456-1 - Space weather sensor systems using radio spectrum</dc:title>
  <dc:creator>I.T.U.</dc:creator>
  <cp:lastModifiedBy>Gachet, Christelle</cp:lastModifiedBy>
  <cp:revision>159</cp:revision>
  <cp:lastPrinted>2008-02-21T14:04:00Z</cp:lastPrinted>
  <dcterms:created xsi:type="dcterms:W3CDTF">2023-11-06T14:12:00Z</dcterms:created>
  <dcterms:modified xsi:type="dcterms:W3CDTF">2023-11-23T11:25:00Z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0x010100F6A21633CE4D0042A29F9F350940EDD1</vt:lpwstr>
  </property>
</Properties>
</file>