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66B" w:rsidRDefault="007E396A"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simplePos x="0" y="0"/>
                <wp:positionH relativeFrom="column">
                  <wp:posOffset>377190</wp:posOffset>
                </wp:positionH>
                <wp:positionV relativeFrom="paragraph">
                  <wp:posOffset>4328795</wp:posOffset>
                </wp:positionV>
                <wp:extent cx="4672965" cy="1714500"/>
                <wp:effectExtent l="0" t="4445" r="0" b="0"/>
                <wp:wrapNone/>
                <wp:docPr id="15"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96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9022F" w:rsidRDefault="004307D1" w:rsidP="00C9022F">
                            <w:pPr>
                              <w:jc w:val="right"/>
                              <w:rPr>
                                <w:sz w:val="40"/>
                                <w:szCs w:val="22"/>
                                <w:rtl/>
                              </w:rPr>
                            </w:pPr>
                            <w:r w:rsidRPr="00C9022F">
                              <w:rPr>
                                <w:rFonts w:ascii="Tahoma" w:hAnsi="Tahoma" w:hint="cs"/>
                                <w:b/>
                                <w:bCs/>
                                <w:color w:val="008000"/>
                                <w:sz w:val="40"/>
                                <w:szCs w:val="72"/>
                                <w:rtl/>
                                <w:lang w:bidi="ar-EG"/>
                              </w:rPr>
                              <w:t>توجيه بشأن الإطار التنظيمي</w:t>
                            </w:r>
                            <w:r>
                              <w:rPr>
                                <w:rFonts w:ascii="Tahoma" w:hAnsi="Tahoma"/>
                                <w:b/>
                                <w:bCs/>
                                <w:color w:val="008000"/>
                                <w:sz w:val="40"/>
                                <w:szCs w:val="72"/>
                                <w:rtl/>
                                <w:lang w:bidi="ar-EG"/>
                              </w:rPr>
                              <w:br/>
                            </w:r>
                            <w:r w:rsidRPr="00C9022F">
                              <w:rPr>
                                <w:rFonts w:ascii="Tahoma" w:hAnsi="Tahoma" w:hint="cs"/>
                                <w:b/>
                                <w:bCs/>
                                <w:color w:val="008000"/>
                                <w:sz w:val="40"/>
                                <w:szCs w:val="72"/>
                                <w:rtl/>
                                <w:lang w:bidi="ar-EG"/>
                              </w:rPr>
                              <w:t>للإدارة الوطنية للطيف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7pt;margin-top:340.85pt;width:367.9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08uQ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" filled="f" stroked="f">
                <v:textbox>
                  <w:txbxContent>
                    <w:p w:rsidR="004307D1" w:rsidRPr="00C9022F" w:rsidRDefault="004307D1" w:rsidP="00C9022F">
                      <w:pPr>
                        <w:jc w:val="right"/>
                        <w:rPr>
                          <w:sz w:val="40"/>
                          <w:szCs w:val="22"/>
                          <w:rtl/>
                        </w:rPr>
                      </w:pPr>
                      <w:r w:rsidRPr="00C9022F">
                        <w:rPr>
                          <w:rFonts w:ascii="Tahoma" w:hAnsi="Tahoma" w:hint="cs"/>
                          <w:b/>
                          <w:bCs/>
                          <w:color w:val="008000"/>
                          <w:sz w:val="40"/>
                          <w:szCs w:val="72"/>
                          <w:rtl/>
                          <w:lang w:bidi="ar-EG"/>
                        </w:rPr>
                        <w:t>توجيه بشأن الإطار التنظيمي</w:t>
                      </w:r>
                      <w:r>
                        <w:rPr>
                          <w:rFonts w:ascii="Tahoma" w:hAnsi="Tahoma"/>
                          <w:b/>
                          <w:bCs/>
                          <w:color w:val="008000"/>
                          <w:sz w:val="40"/>
                          <w:szCs w:val="72"/>
                          <w:rtl/>
                          <w:lang w:bidi="ar-EG"/>
                        </w:rPr>
                        <w:br/>
                      </w:r>
                      <w:r w:rsidRPr="00C9022F">
                        <w:rPr>
                          <w:rFonts w:ascii="Tahoma" w:hAnsi="Tahoma" w:hint="cs"/>
                          <w:b/>
                          <w:bCs/>
                          <w:color w:val="008000"/>
                          <w:sz w:val="40"/>
                          <w:szCs w:val="72"/>
                          <w:rtl/>
                          <w:lang w:bidi="ar-EG"/>
                        </w:rPr>
                        <w:t>للإدارة الوطنية للطيف</w:t>
                      </w:r>
                    </w:p>
                  </w:txbxContent>
                </v:textbox>
              </v:shape>
            </w:pict>
          </mc:Fallback>
        </mc:AlternateContent>
      </w:r>
      <w:r w:rsidR="00C86E0E">
        <w:rPr>
          <w:noProof/>
          <w:lang w:eastAsia="zh-CN"/>
        </w:rPr>
        <w:drawing>
          <wp:anchor distT="0" distB="0" distL="114300" distR="114300" simplePos="0" relativeHeight="251658752" behindDoc="1" locked="0" layoutInCell="1" allowOverlap="1">
            <wp:simplePos x="0" y="0"/>
            <wp:positionH relativeFrom="column">
              <wp:posOffset>-337185</wp:posOffset>
            </wp:positionH>
            <wp:positionV relativeFrom="paragraph">
              <wp:posOffset>-519430</wp:posOffset>
            </wp:positionV>
            <wp:extent cx="7505700" cy="10639425"/>
            <wp:effectExtent l="19050" t="0" r="0" b="0"/>
            <wp:wrapNone/>
            <wp:docPr id="2863" name="Picture 2863"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3" descr="report_A_2009"/>
                    <pic:cNvPicPr>
                      <a:picLocks noChangeAspect="1" noChangeArrowheads="1"/>
                    </pic:cNvPicPr>
                  </pic:nvPicPr>
                  <pic:blipFill>
                    <a:blip r:embed="rId11" cstate="print"/>
                    <a:srcRect/>
                    <a:stretch>
                      <a:fillRect/>
                    </a:stretch>
                  </pic:blipFill>
                  <pic:spPr bwMode="auto">
                    <a:xfrm>
                      <a:off x="0" y="0"/>
                      <a:ext cx="7505700" cy="10639425"/>
                    </a:xfrm>
                    <a:prstGeom prst="rect">
                      <a:avLst/>
                    </a:prstGeom>
                    <a:noFill/>
                    <a:ln w="9525">
                      <a:noFill/>
                      <a:miter lim="800000"/>
                      <a:headEnd/>
                      <a:tailEnd/>
                    </a:ln>
                  </pic:spPr>
                </pic:pic>
              </a:graphicData>
            </a:graphic>
          </wp:anchor>
        </w:drawing>
      </w:r>
      <w:r>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344805</wp:posOffset>
                </wp:positionH>
                <wp:positionV relativeFrom="paragraph">
                  <wp:posOffset>3259455</wp:posOffset>
                </wp:positionV>
                <wp:extent cx="5598795" cy="914400"/>
                <wp:effectExtent l="1905" t="1905" r="0" b="0"/>
                <wp:wrapNone/>
                <wp:docPr id="1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646882" w:rsidRDefault="004307D1" w:rsidP="00C9022F">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2093-1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2010</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09</w:t>
                            </w:r>
                            <w:r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7.15pt;margin-top:256.65pt;width:440.8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efug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" filled="f" stroked="f">
                <v:textbox>
                  <w:txbxContent>
                    <w:p w:rsidR="004307D1" w:rsidRPr="00646882" w:rsidRDefault="004307D1" w:rsidP="00C9022F">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 xml:space="preserve">التقـرير  </w:t>
                      </w:r>
                      <w:r w:rsidRPr="00646882">
                        <w:rPr>
                          <w:rFonts w:ascii="Tahoma" w:hAnsi="Tahoma"/>
                          <w:b/>
                          <w:bCs/>
                          <w:color w:val="008000"/>
                          <w:sz w:val="36"/>
                          <w:szCs w:val="56"/>
                          <w:lang w:bidi="ar-EG"/>
                        </w:rPr>
                        <w:t>ITU-R  </w:t>
                      </w:r>
                      <w:r>
                        <w:rPr>
                          <w:rFonts w:ascii="Tahoma" w:hAnsi="Tahoma"/>
                          <w:b/>
                          <w:bCs/>
                          <w:color w:val="008000"/>
                          <w:sz w:val="36"/>
                          <w:szCs w:val="56"/>
                          <w:lang w:bidi="ar-EG"/>
                        </w:rPr>
                        <w:t>SM</w:t>
                      </w:r>
                      <w:r w:rsidRPr="00646882">
                        <w:rPr>
                          <w:rFonts w:ascii="Tahoma" w:hAnsi="Tahoma"/>
                          <w:b/>
                          <w:bCs/>
                          <w:color w:val="008000"/>
                          <w:sz w:val="36"/>
                          <w:szCs w:val="56"/>
                          <w:lang w:bidi="ar-EG"/>
                        </w:rPr>
                        <w:t>.</w:t>
                      </w:r>
                      <w:r>
                        <w:rPr>
                          <w:rFonts w:ascii="Tahoma" w:hAnsi="Tahoma"/>
                          <w:b/>
                          <w:bCs/>
                          <w:color w:val="008000"/>
                          <w:sz w:val="36"/>
                          <w:szCs w:val="56"/>
                          <w:lang w:bidi="ar-EG"/>
                        </w:rPr>
                        <w:t>2093-1</w:t>
                      </w:r>
                      <w:r w:rsidRPr="00646882">
                        <w:rPr>
                          <w:rFonts w:ascii="Times New Roman Bold" w:hAnsi="Times New Roman Bold"/>
                          <w:b/>
                          <w:bCs/>
                          <w:color w:val="008000"/>
                          <w:sz w:val="32"/>
                          <w:szCs w:val="46"/>
                          <w:rtl/>
                          <w:lang w:bidi="ar-EG"/>
                        </w:rPr>
                        <w:br/>
                      </w:r>
                      <w:r w:rsidRPr="00646882">
                        <w:rPr>
                          <w:rFonts w:ascii="Tahoma" w:hAnsi="Tahoma" w:cs="Tahoma"/>
                          <w:b/>
                          <w:bCs/>
                          <w:color w:val="008000"/>
                          <w:sz w:val="24"/>
                          <w:szCs w:val="24"/>
                          <w:lang w:bidi="ar-EG"/>
                        </w:rPr>
                        <w:t>(</w:t>
                      </w:r>
                      <w:r>
                        <w:rPr>
                          <w:rFonts w:ascii="Tahoma" w:hAnsi="Tahoma" w:cs="Tahoma"/>
                          <w:b/>
                          <w:bCs/>
                          <w:color w:val="008000"/>
                          <w:sz w:val="24"/>
                          <w:szCs w:val="24"/>
                          <w:lang w:bidi="ar-EG"/>
                        </w:rPr>
                        <w:t>2010</w:t>
                      </w:r>
                      <w:r w:rsidRPr="00646882">
                        <w:rPr>
                          <w:rFonts w:ascii="Tahoma" w:hAnsi="Tahoma" w:cs="Tahoma"/>
                          <w:b/>
                          <w:bCs/>
                          <w:color w:val="008000"/>
                          <w:sz w:val="24"/>
                          <w:szCs w:val="24"/>
                          <w:lang w:bidi="ar-EG"/>
                        </w:rPr>
                        <w:t>/</w:t>
                      </w:r>
                      <w:r>
                        <w:rPr>
                          <w:rFonts w:ascii="Tahoma" w:hAnsi="Tahoma" w:cs="Tahoma"/>
                          <w:b/>
                          <w:bCs/>
                          <w:color w:val="008000"/>
                          <w:sz w:val="24"/>
                          <w:szCs w:val="24"/>
                          <w:lang w:bidi="ar-EG"/>
                        </w:rPr>
                        <w:t>09</w:t>
                      </w:r>
                      <w:r w:rsidRPr="00646882">
                        <w:rPr>
                          <w:rFonts w:ascii="Tahoma" w:hAnsi="Tahoma" w:cs="Tahoma"/>
                          <w:b/>
                          <w:bCs/>
                          <w:color w:val="008000"/>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3"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646882" w:rsidRDefault="004307D1" w:rsidP="00C86E0E">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6E0E">
                              <w:rPr>
                                <w:rFonts w:ascii="Tahoma" w:hAnsi="Tahoma"/>
                                <w:b/>
                                <w:bCs/>
                                <w:color w:val="008000"/>
                                <w:sz w:val="34"/>
                                <w:szCs w:val="54"/>
                                <w:lang w:bidi="ar-EG"/>
                              </w:rPr>
                              <w:t>SM</w:t>
                            </w:r>
                          </w:p>
                          <w:p w:rsidR="004307D1" w:rsidRPr="005F01A2" w:rsidRDefault="004307D1"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HbZ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AdZHbZ&#10;ugIAAMUFAAAOAAAAAAAAAAAAAAAAAC4CAABkcnMvZTJvRG9jLnhtbFBLAQItABQABgAIAAAAIQDy&#10;p+PI3wAAAAwBAAAPAAAAAAAAAAAAAAAAABQFAABkcnMvZG93bnJldi54bWxQSwUGAAAAAAQABADz&#10;AAAAIAYAAAAA&#10;" filled="f" stroked="f">
                <v:textbox>
                  <w:txbxContent>
                    <w:p w:rsidR="004307D1" w:rsidRPr="00646882" w:rsidRDefault="004307D1" w:rsidP="00C86E0E">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Pr="00C86E0E">
                        <w:rPr>
                          <w:rFonts w:ascii="Tahoma" w:hAnsi="Tahoma"/>
                          <w:b/>
                          <w:bCs/>
                          <w:color w:val="008000"/>
                          <w:sz w:val="34"/>
                          <w:szCs w:val="54"/>
                          <w:lang w:bidi="ar-EG"/>
                        </w:rPr>
                        <w:t>SM</w:t>
                      </w:r>
                    </w:p>
                    <w:p w:rsidR="004307D1" w:rsidRPr="005F01A2" w:rsidRDefault="004307D1"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w:t>
      </w:r>
      <w:r w:rsidR="0042699A">
        <w:rPr>
          <w:rFonts w:hint="cs"/>
          <w:spacing w:val="-2"/>
          <w:sz w:val="20"/>
          <w:szCs w:val="26"/>
          <w:rtl/>
          <w:lang w:bidi="ar-EG"/>
        </w:rPr>
        <w:t>ما </w:t>
      </w:r>
      <w:r w:rsidRPr="00A40CC2">
        <w:rPr>
          <w:rFonts w:hint="cs"/>
          <w:spacing w:val="-2"/>
          <w:sz w:val="20"/>
          <w:szCs w:val="26"/>
          <w:rtl/>
          <w:lang w:bidi="ar-EG"/>
        </w:rPr>
        <w:t>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spacing w:before="300"/>
        <w:jc w:val="center"/>
        <w:rPr>
          <w:b/>
          <w:bCs/>
          <w:sz w:val="21"/>
          <w:szCs w:val="32"/>
        </w:rPr>
      </w:pPr>
      <w:r w:rsidRPr="00440F51">
        <w:rPr>
          <w:rFonts w:ascii="Times New Roman Bold" w:hAnsi="Times New Roman Bold" w:hint="cs"/>
          <w:b/>
          <w:bCs/>
          <w:sz w:val="21"/>
          <w:szCs w:val="32"/>
          <w:rtl/>
          <w:lang w:val="ru-RU"/>
        </w:rPr>
        <w:t xml:space="preserve">سياسة قطاع الاتصالات الراديوية بشأن حقوق الملكية الفكرية </w:t>
      </w:r>
      <w:r w:rsidRPr="00440F51">
        <w:rPr>
          <w:b/>
          <w:bCs/>
          <w:sz w:val="21"/>
          <w:szCs w:val="32"/>
        </w:rPr>
        <w:t>(</w:t>
      </w:r>
      <w:proofErr w:type="spellStart"/>
      <w:r w:rsidRPr="00440F51">
        <w:rPr>
          <w:b/>
          <w:bCs/>
          <w:sz w:val="21"/>
          <w:szCs w:val="32"/>
        </w:rPr>
        <w:t>IPR</w:t>
      </w:r>
      <w:proofErr w:type="spellEnd"/>
      <w:r w:rsidRPr="00440F51">
        <w:rPr>
          <w:b/>
          <w:bCs/>
          <w:sz w:val="21"/>
          <w:szCs w:val="32"/>
        </w:rPr>
        <w:t>)</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w:t>
      </w:r>
      <w:r w:rsidR="0042699A">
        <w:rPr>
          <w:rFonts w:hint="cs"/>
          <w:spacing w:val="-2"/>
          <w:sz w:val="20"/>
          <w:szCs w:val="26"/>
          <w:rtl/>
          <w:lang w:val="ru-RU"/>
        </w:rPr>
        <w:t>ما </w:t>
      </w:r>
      <w:r w:rsidRPr="00A40CC2">
        <w:rPr>
          <w:rFonts w:hint="cs"/>
          <w:spacing w:val="-2"/>
          <w:sz w:val="20"/>
          <w:szCs w:val="26"/>
          <w:rtl/>
          <w:lang w:val="ru-RU"/>
        </w:rPr>
        <w:t>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w:t>
      </w:r>
      <w:proofErr w:type="spellStart"/>
      <w:r w:rsidRPr="00A40CC2">
        <w:rPr>
          <w:spacing w:val="-2"/>
          <w:sz w:val="20"/>
          <w:szCs w:val="26"/>
          <w:lang w:bidi="ar-EG"/>
        </w:rPr>
        <w:t>IEC</w:t>
      </w:r>
      <w:proofErr w:type="spellEnd"/>
      <w:r w:rsidRPr="00A40CC2">
        <w:rPr>
          <w:spacing w:val="-2"/>
          <w:sz w:val="20"/>
          <w:szCs w:val="26"/>
          <w:lang w:bidi="ar-EG"/>
        </w:rPr>
        <w:t>)</w:t>
      </w:r>
      <w:r w:rsidRPr="00A40CC2">
        <w:rPr>
          <w:rFonts w:hint="cs"/>
          <w:spacing w:val="-2"/>
          <w:sz w:val="20"/>
          <w:szCs w:val="26"/>
          <w:rtl/>
          <w:lang w:bidi="ar-EG"/>
        </w:rPr>
        <w:t xml:space="preserve"> والمشار إليها في ال</w:t>
      </w:r>
      <w:r w:rsidR="008A5CFC">
        <w:rPr>
          <w:rFonts w:hint="cs"/>
          <w:spacing w:val="-2"/>
          <w:sz w:val="20"/>
          <w:szCs w:val="26"/>
          <w:rtl/>
          <w:lang w:bidi="ar-EG"/>
        </w:rPr>
        <w:t>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2"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proofErr w:type="spellStart"/>
        <w:r w:rsidRPr="00A40CC2">
          <w:rPr>
            <w:rStyle w:val="Hyperlink"/>
            <w:spacing w:val="-2"/>
            <w:sz w:val="20"/>
            <w:szCs w:val="26"/>
          </w:rPr>
          <w:t>itu</w:t>
        </w:r>
        <w:proofErr w:type="spellEnd"/>
        <w:r w:rsidRPr="00A40CC2">
          <w:rPr>
            <w:rStyle w:val="Hyperlink"/>
            <w:spacing w:val="-2"/>
            <w:sz w:val="20"/>
            <w:szCs w:val="26"/>
            <w:lang w:val="ru-RU"/>
          </w:rPr>
          <w:t>.</w:t>
        </w:r>
        <w:proofErr w:type="spellStart"/>
        <w:r w:rsidRPr="00A40CC2">
          <w:rPr>
            <w:rStyle w:val="Hyperlink"/>
            <w:spacing w:val="-2"/>
            <w:sz w:val="20"/>
            <w:szCs w:val="26"/>
          </w:rPr>
          <w:t>int</w:t>
        </w:r>
        <w:proofErr w:type="spellEnd"/>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832C06">
      <w:pPr>
        <w:rPr>
          <w:sz w:val="21"/>
          <w:szCs w:val="20"/>
          <w:rtl/>
          <w:lang w:bidi="ar-EG"/>
        </w:rPr>
      </w:pPr>
    </w:p>
    <w:p w:rsidR="00832C06" w:rsidRPr="00440F51" w:rsidRDefault="00832C06" w:rsidP="00832C06">
      <w:pPr>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3"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proofErr w:type="spellStart"/>
              <w:r w:rsidRPr="00FD0003">
                <w:rPr>
                  <w:rStyle w:val="Hyperlink"/>
                  <w:sz w:val="18"/>
                </w:rPr>
                <w:t>itu</w:t>
              </w:r>
              <w:proofErr w:type="spellEnd"/>
              <w:r w:rsidRPr="00FD0003">
                <w:rPr>
                  <w:rStyle w:val="Hyperlink"/>
                  <w:sz w:val="18"/>
                  <w:lang w:val="ru-RU"/>
                </w:rPr>
                <w:t>.</w:t>
              </w:r>
              <w:proofErr w:type="spellStart"/>
              <w:r w:rsidRPr="00FD0003">
                <w:rPr>
                  <w:rStyle w:val="Hyperlink"/>
                  <w:sz w:val="18"/>
                </w:rPr>
                <w:t>int</w:t>
              </w:r>
              <w:proofErr w:type="spellEnd"/>
              <w:r w:rsidRPr="00FD0003">
                <w:rPr>
                  <w:rStyle w:val="Hyperlink"/>
                  <w:sz w:val="18"/>
                  <w:lang w:val="ru-RU"/>
                </w:rPr>
                <w:t>/</w:t>
              </w:r>
              <w:proofErr w:type="spellStart"/>
              <w:r w:rsidRPr="00FD0003">
                <w:rPr>
                  <w:rStyle w:val="Hyperlink"/>
                  <w:sz w:val="18"/>
                </w:rPr>
                <w:t>publ</w:t>
              </w:r>
              <w:proofErr w:type="spellEnd"/>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C86E0E">
              <w:rPr>
                <w:b/>
                <w:bCs/>
                <w:sz w:val="20"/>
                <w:szCs w:val="26"/>
              </w:rPr>
              <w:t>BT</w:t>
            </w:r>
            <w:r>
              <w:rPr>
                <w:rFonts w:cs="Times New Roman" w:hint="cs"/>
                <w:b/>
                <w:bCs/>
                <w:color w:val="000080"/>
                <w:sz w:val="20"/>
                <w:szCs w:val="20"/>
                <w:rtl/>
                <w:lang w:eastAsia="en-US"/>
              </w:rPr>
              <w:tab/>
            </w:r>
            <w:r w:rsidRPr="00C86E0E">
              <w:rPr>
                <w:rFonts w:hint="cs"/>
                <w:sz w:val="20"/>
                <w:szCs w:val="26"/>
                <w:rtl/>
                <w:lang w:val="ru-RU"/>
              </w:rPr>
              <w:t>الخدمة الإذاعية (التلفزيونية)</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FA79A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C86E0E" w:rsidTr="0052758A">
        <w:trPr>
          <w:jc w:val="center"/>
        </w:trPr>
        <w:tc>
          <w:tcPr>
            <w:tcW w:w="9148" w:type="dxa"/>
            <w:gridSpan w:val="2"/>
            <w:tcBorders>
              <w:left w:val="single" w:sz="12" w:space="0" w:color="000080"/>
              <w:right w:val="single" w:sz="12" w:space="0" w:color="000080"/>
            </w:tcBorders>
            <w:shd w:val="clear" w:color="auto" w:fill="EEECE1" w:themeFill="background2"/>
          </w:tcPr>
          <w:p w:rsidR="003C32A3" w:rsidRPr="00C86E0E" w:rsidRDefault="003C32A3" w:rsidP="003C32A3">
            <w:pPr>
              <w:tabs>
                <w:tab w:val="left" w:pos="1206"/>
              </w:tabs>
              <w:spacing w:before="60" w:after="60" w:line="220" w:lineRule="exact"/>
              <w:rPr>
                <w:rFonts w:cs="Times New Roman"/>
                <w:b/>
                <w:bCs/>
                <w:color w:val="000080"/>
                <w:sz w:val="20"/>
                <w:szCs w:val="20"/>
                <w:rtl/>
                <w:lang w:eastAsia="en-US" w:bidi="ar-EG"/>
              </w:rPr>
            </w:pPr>
            <w:r w:rsidRPr="00C86E0E">
              <w:rPr>
                <w:rFonts w:cs="Times New Roman"/>
                <w:b/>
                <w:bCs/>
                <w:color w:val="000080"/>
                <w:sz w:val="20"/>
                <w:szCs w:val="20"/>
                <w:lang w:eastAsia="en-US"/>
              </w:rPr>
              <w:t>SM</w:t>
            </w:r>
            <w:r w:rsidRPr="00C86E0E">
              <w:rPr>
                <w:rFonts w:cs="Times New Roman" w:hint="cs"/>
                <w:b/>
                <w:bCs/>
                <w:color w:val="000080"/>
                <w:sz w:val="20"/>
                <w:szCs w:val="20"/>
                <w:rtl/>
                <w:lang w:eastAsia="en-US"/>
              </w:rPr>
              <w:tab/>
            </w:r>
            <w:r w:rsidRPr="00C86E0E">
              <w:rPr>
                <w:rFonts w:ascii="Times New Roman Bold" w:hAnsi="Times New Roman Bold" w:hint="cs"/>
                <w:b/>
                <w:bCs/>
                <w:color w:val="000080"/>
                <w:sz w:val="20"/>
                <w:szCs w:val="26"/>
                <w:rtl/>
                <w:lang w:eastAsia="en-US"/>
              </w:rPr>
              <w:t>إدارة الطيف</w:t>
            </w:r>
          </w:p>
        </w:tc>
      </w:tr>
      <w:tr w:rsidR="0052758A" w:rsidRPr="00C86E0E" w:rsidTr="0052758A">
        <w:trPr>
          <w:jc w:val="center"/>
        </w:trPr>
        <w:tc>
          <w:tcPr>
            <w:tcW w:w="9148" w:type="dxa"/>
            <w:gridSpan w:val="2"/>
            <w:tcBorders>
              <w:left w:val="single" w:sz="12" w:space="0" w:color="000080"/>
              <w:right w:val="single" w:sz="12" w:space="0" w:color="000080"/>
            </w:tcBorders>
            <w:shd w:val="clear" w:color="auto" w:fill="auto"/>
          </w:tcPr>
          <w:p w:rsidR="0052758A" w:rsidRPr="005F71B3" w:rsidRDefault="0052758A" w:rsidP="003C32A3">
            <w:pPr>
              <w:tabs>
                <w:tab w:val="left" w:pos="1206"/>
              </w:tabs>
              <w:spacing w:before="60" w:after="60" w:line="220" w:lineRule="exact"/>
              <w:rPr>
                <w:sz w:val="20"/>
                <w:szCs w:val="26"/>
                <w:rtl/>
                <w:lang w:val="ru-RU"/>
              </w:rPr>
            </w:pPr>
            <w:proofErr w:type="spellStart"/>
            <w:r w:rsidRPr="005F71B3">
              <w:rPr>
                <w:b/>
                <w:bCs/>
                <w:sz w:val="20"/>
                <w:szCs w:val="26"/>
                <w:lang w:val="ru-RU"/>
              </w:rPr>
              <w:t>SNG</w:t>
            </w:r>
            <w:proofErr w:type="spellEnd"/>
            <w:r w:rsidRPr="005F71B3">
              <w:rPr>
                <w:sz w:val="20"/>
                <w:szCs w:val="26"/>
                <w:rtl/>
                <w:lang w:val="ru-RU"/>
              </w:rPr>
              <w:tab/>
            </w:r>
            <w:r w:rsidRPr="005F71B3">
              <w:rPr>
                <w:rFonts w:hint="cs"/>
                <w:sz w:val="20"/>
                <w:szCs w:val="26"/>
                <w:rtl/>
                <w:lang w:val="ru-RU"/>
              </w:rPr>
              <w:t>التجميع الساتلي للأخبار</w:t>
            </w:r>
          </w:p>
        </w:tc>
      </w:tr>
      <w:tr w:rsidR="0052758A" w:rsidRPr="00C86E0E" w:rsidTr="0052758A">
        <w:trPr>
          <w:jc w:val="center"/>
        </w:trPr>
        <w:tc>
          <w:tcPr>
            <w:tcW w:w="9148" w:type="dxa"/>
            <w:gridSpan w:val="2"/>
            <w:tcBorders>
              <w:left w:val="single" w:sz="12" w:space="0" w:color="000080"/>
              <w:right w:val="single" w:sz="12" w:space="0" w:color="000080"/>
            </w:tcBorders>
            <w:shd w:val="clear" w:color="auto" w:fill="auto"/>
          </w:tcPr>
          <w:p w:rsidR="0052758A" w:rsidRPr="005F71B3" w:rsidRDefault="0052758A" w:rsidP="003C32A3">
            <w:pPr>
              <w:tabs>
                <w:tab w:val="left" w:pos="1206"/>
              </w:tabs>
              <w:spacing w:before="60" w:after="60" w:line="220" w:lineRule="exact"/>
              <w:rPr>
                <w:sz w:val="20"/>
                <w:szCs w:val="26"/>
                <w:rtl/>
                <w:lang w:val="ru-RU"/>
              </w:rPr>
            </w:pPr>
            <w:proofErr w:type="spellStart"/>
            <w:r w:rsidRPr="005F71B3">
              <w:rPr>
                <w:b/>
                <w:bCs/>
                <w:sz w:val="20"/>
                <w:szCs w:val="26"/>
                <w:lang w:val="ru-RU"/>
              </w:rPr>
              <w:t>TF</w:t>
            </w:r>
            <w:proofErr w:type="spellEnd"/>
            <w:r w:rsidRPr="005F71B3">
              <w:rPr>
                <w:sz w:val="20"/>
                <w:szCs w:val="26"/>
                <w:rtl/>
                <w:lang w:val="ru-RU"/>
              </w:rPr>
              <w:tab/>
            </w:r>
            <w:r w:rsidRPr="005F71B3">
              <w:rPr>
                <w:rFonts w:hint="cs"/>
                <w:sz w:val="20"/>
                <w:szCs w:val="26"/>
                <w:rtl/>
                <w:lang w:val="ru-RU"/>
              </w:rPr>
              <w:t>إرسالات الترددات المعيارية وإشارات التوقيت</w:t>
            </w:r>
          </w:p>
        </w:tc>
      </w:tr>
      <w:tr w:rsidR="0052758A" w:rsidRPr="00C86E0E" w:rsidTr="0052758A">
        <w:trPr>
          <w:jc w:val="center"/>
        </w:trPr>
        <w:tc>
          <w:tcPr>
            <w:tcW w:w="9148" w:type="dxa"/>
            <w:gridSpan w:val="2"/>
            <w:tcBorders>
              <w:left w:val="single" w:sz="12" w:space="0" w:color="000080"/>
              <w:bottom w:val="single" w:sz="12" w:space="0" w:color="000080"/>
              <w:right w:val="single" w:sz="12" w:space="0" w:color="000080"/>
            </w:tcBorders>
            <w:shd w:val="clear" w:color="auto" w:fill="auto"/>
          </w:tcPr>
          <w:p w:rsidR="0052758A" w:rsidRPr="005F71B3" w:rsidRDefault="0052758A" w:rsidP="003C32A3">
            <w:pPr>
              <w:tabs>
                <w:tab w:val="left" w:pos="1206"/>
              </w:tabs>
              <w:spacing w:before="60" w:after="60" w:line="220" w:lineRule="exact"/>
              <w:rPr>
                <w:sz w:val="20"/>
                <w:szCs w:val="26"/>
                <w:rtl/>
                <w:lang w:val="ru-RU"/>
              </w:rPr>
            </w:pPr>
            <w:r w:rsidRPr="005F71B3">
              <w:rPr>
                <w:b/>
                <w:bCs/>
                <w:sz w:val="20"/>
                <w:szCs w:val="26"/>
                <w:lang w:val="ru-RU"/>
              </w:rPr>
              <w:t>V</w:t>
            </w:r>
            <w:r w:rsidRPr="005F71B3">
              <w:rPr>
                <w:sz w:val="20"/>
                <w:szCs w:val="26"/>
                <w:rtl/>
                <w:lang w:val="ru-RU"/>
              </w:rPr>
              <w:tab/>
            </w:r>
            <w:r w:rsidRPr="005F71B3">
              <w:rPr>
                <w:rFonts w:hint="cs"/>
                <w:sz w:val="20"/>
                <w:szCs w:val="26"/>
                <w:rtl/>
                <w:lang w:val="ru-RU"/>
              </w:rPr>
              <w:t>المفردات والمواضيع ذات الصلة</w:t>
            </w:r>
          </w:p>
        </w:tc>
      </w:tr>
    </w:tbl>
    <w:p w:rsidR="00832C06" w:rsidRPr="00440F51" w:rsidRDefault="00832C06" w:rsidP="00832C06">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917BEE">
            <w:pPr>
              <w:ind w:left="473" w:right="540"/>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52758A">
      <w:pPr>
        <w:spacing w:before="240"/>
        <w:ind w:right="539"/>
        <w:jc w:val="right"/>
        <w:rPr>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AB39C2" w:rsidRPr="003C32A3">
        <w:rPr>
          <w:sz w:val="21"/>
          <w:szCs w:val="28"/>
        </w:rPr>
        <w:t>201</w:t>
      </w:r>
      <w:r w:rsidR="0052758A">
        <w:rPr>
          <w:sz w:val="21"/>
          <w:szCs w:val="28"/>
        </w:rPr>
        <w:t>1</w:t>
      </w:r>
    </w:p>
    <w:p w:rsidR="00832C06" w:rsidRPr="00AB39C2" w:rsidRDefault="00832C06" w:rsidP="0052758A">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AB39C2">
        <w:rPr>
          <w:sz w:val="23"/>
          <w:szCs w:val="22"/>
        </w:rPr>
        <w:t>201</w:t>
      </w:r>
      <w:r w:rsidR="0052758A">
        <w:rPr>
          <w:sz w:val="23"/>
          <w:szCs w:val="22"/>
        </w:rPr>
        <w:t>1</w:t>
      </w:r>
    </w:p>
    <w:p w:rsidR="00832C06" w:rsidRPr="00A40CC2" w:rsidRDefault="00832C06" w:rsidP="00832C06">
      <w:pPr>
        <w:rPr>
          <w:sz w:val="20"/>
          <w:szCs w:val="26"/>
          <w:rtl/>
          <w:lang w:bidi="ar-EG"/>
        </w:rPr>
      </w:pPr>
      <w:r w:rsidRPr="00A40CC2">
        <w:rPr>
          <w:rFonts w:hint="cs"/>
          <w:sz w:val="20"/>
          <w:szCs w:val="26"/>
          <w:rtl/>
          <w:lang w:val="ru-RU"/>
        </w:rPr>
        <w:t xml:space="preserve">جميع حقوق النشر محفوظة. </w:t>
      </w:r>
      <w:r w:rsidR="0007733B">
        <w:rPr>
          <w:rFonts w:hint="cs"/>
          <w:sz w:val="20"/>
          <w:szCs w:val="26"/>
          <w:rtl/>
          <w:lang w:val="ru-RU"/>
        </w:rPr>
        <w:t>لا </w:t>
      </w:r>
      <w:r w:rsidRPr="00A40CC2">
        <w:rPr>
          <w:rFonts w:hint="cs"/>
          <w:sz w:val="20"/>
          <w:szCs w:val="26"/>
          <w:rtl/>
          <w:lang w:val="ru-RU"/>
        </w:rPr>
        <w:t>يمكن استنساخ أي جزء من هذه المنشورة بأي شكل كان و</w:t>
      </w:r>
      <w:r w:rsidR="0007733B">
        <w:rPr>
          <w:rFonts w:hint="cs"/>
          <w:sz w:val="20"/>
          <w:szCs w:val="26"/>
          <w:rtl/>
          <w:lang w:val="ru-RU"/>
        </w:rPr>
        <w:t>لا </w:t>
      </w:r>
      <w:r w:rsidRPr="00A40CC2">
        <w:rPr>
          <w:rFonts w:hint="cs"/>
          <w:sz w:val="20"/>
          <w:szCs w:val="26"/>
          <w:rtl/>
          <w:lang w:val="ru-RU"/>
        </w:rPr>
        <w:t>بأي وسيلة إ</w:t>
      </w:r>
      <w:r w:rsidR="0007733B">
        <w:rPr>
          <w:rFonts w:hint="cs"/>
          <w:sz w:val="20"/>
          <w:szCs w:val="26"/>
          <w:rtl/>
          <w:lang w:val="ru-RU"/>
        </w:rPr>
        <w:t>لا </w:t>
      </w:r>
      <w:r w:rsidRPr="00A40CC2">
        <w:rPr>
          <w:rFonts w:hint="cs"/>
          <w:sz w:val="20"/>
          <w:szCs w:val="26"/>
          <w:rtl/>
          <w:lang w:val="ru-RU"/>
        </w:rPr>
        <w:t>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4"/>
          <w:pgSz w:w="11907" w:h="16834" w:code="9"/>
          <w:pgMar w:top="1134" w:right="1134" w:bottom="567" w:left="1134" w:header="680" w:footer="510" w:gutter="0"/>
          <w:paperSrc w:first="4" w:other="4"/>
          <w:pgNumType w:fmt="lowerRoman"/>
          <w:cols w:space="720"/>
          <w:bidi/>
          <w:rtlGutter/>
        </w:sectPr>
      </w:pPr>
    </w:p>
    <w:p w:rsidR="00C9022F" w:rsidRPr="00C9022F" w:rsidRDefault="00C9022F" w:rsidP="006A4DF3">
      <w:pPr>
        <w:pStyle w:val="RecNo"/>
        <w:rPr>
          <w:rtl/>
          <w:lang w:val="fr-FR"/>
        </w:rPr>
      </w:pPr>
      <w:bookmarkStart w:id="0" w:name="_Toc227480971"/>
      <w:r w:rsidRPr="00C9022F">
        <w:rPr>
          <w:rFonts w:hint="cs"/>
          <w:rtl/>
        </w:rPr>
        <w:lastRenderedPageBreak/>
        <w:t xml:space="preserve">التقـرير  </w:t>
      </w:r>
      <w:r w:rsidRPr="00C9022F">
        <w:rPr>
          <w:lang w:val="fr-FR"/>
        </w:rPr>
        <w:t>ITU-R  SM.2093</w:t>
      </w:r>
      <w:r>
        <w:rPr>
          <w:lang w:val="fr-FR"/>
        </w:rPr>
        <w:t>-1</w:t>
      </w:r>
    </w:p>
    <w:p w:rsidR="00C9022F" w:rsidRDefault="00C9022F" w:rsidP="006A4DF3">
      <w:pPr>
        <w:pStyle w:val="Rectitle"/>
        <w:rPr>
          <w:rtl/>
        </w:rPr>
      </w:pPr>
      <w:r w:rsidRPr="00C9022F">
        <w:rPr>
          <w:rFonts w:hint="cs"/>
          <w:rtl/>
        </w:rPr>
        <w:t>توجيه بشأن الإطار التنظيمي</w:t>
      </w:r>
      <w:r w:rsidR="006A4DF3">
        <w:rPr>
          <w:rFonts w:hint="cs"/>
          <w:rtl/>
        </w:rPr>
        <w:t xml:space="preserve"> </w:t>
      </w:r>
      <w:r w:rsidRPr="00C9022F">
        <w:rPr>
          <w:rFonts w:hint="cs"/>
          <w:rtl/>
        </w:rPr>
        <w:t>للإدارة الوطنية للطيف</w:t>
      </w:r>
    </w:p>
    <w:p w:rsidR="00F06359" w:rsidRPr="001E0449" w:rsidRDefault="00F06359" w:rsidP="001E0449">
      <w:pPr>
        <w:pStyle w:val="Recdate"/>
        <w:rPr>
          <w:rFonts w:eastAsia="NSimSun"/>
          <w:i w:val="0"/>
          <w:iCs/>
          <w:lang w:bidi="ar-EG"/>
        </w:rPr>
      </w:pPr>
      <w:r w:rsidRPr="001E0449">
        <w:rPr>
          <w:rFonts w:eastAsia="NSimSun"/>
          <w:i w:val="0"/>
          <w:iCs/>
          <w:lang w:bidi="ar-EG"/>
        </w:rPr>
        <w:t>(2010)</w:t>
      </w:r>
    </w:p>
    <w:p w:rsidR="00C9022F" w:rsidRPr="00D426E5" w:rsidRDefault="00C9022F" w:rsidP="00C9022F">
      <w:pPr>
        <w:tabs>
          <w:tab w:val="left" w:pos="4164"/>
          <w:tab w:val="center" w:pos="4819"/>
        </w:tabs>
        <w:spacing w:before="360" w:after="120"/>
        <w:jc w:val="center"/>
        <w:rPr>
          <w:sz w:val="24"/>
          <w:szCs w:val="32"/>
          <w:rtl/>
          <w:lang w:bidi="ar-EG"/>
        </w:rPr>
      </w:pPr>
      <w:r w:rsidRPr="00D426E5">
        <w:rPr>
          <w:rFonts w:hint="cs"/>
          <w:sz w:val="24"/>
          <w:szCs w:val="32"/>
          <w:rtl/>
          <w:lang w:bidi="ar-EG"/>
        </w:rPr>
        <w:t>المحتـويات</w:t>
      </w:r>
    </w:p>
    <w:p w:rsidR="00C9022F" w:rsidRPr="00C9022F" w:rsidRDefault="00C9022F" w:rsidP="00C9022F">
      <w:pPr>
        <w:spacing w:before="360" w:after="120"/>
        <w:jc w:val="right"/>
        <w:rPr>
          <w:i/>
          <w:iCs/>
          <w:sz w:val="32"/>
          <w:szCs w:val="32"/>
          <w:rtl/>
          <w:lang w:bidi="ar-EG"/>
        </w:rPr>
      </w:pPr>
      <w:r w:rsidRPr="00C9022F">
        <w:rPr>
          <w:rFonts w:hint="cs"/>
          <w:i/>
          <w:iCs/>
          <w:sz w:val="32"/>
          <w:szCs w:val="32"/>
          <w:rtl/>
          <w:lang w:bidi="ar-EG"/>
        </w:rPr>
        <w:t>الصفحة</w:t>
      </w:r>
    </w:p>
    <w:p w:rsidR="00E01449" w:rsidRDefault="00E01449" w:rsidP="009A748B">
      <w:pPr>
        <w:pStyle w:val="TOC1"/>
        <w:rPr>
          <w:rFonts w:asciiTheme="minorHAnsi" w:eastAsiaTheme="minorEastAsia" w:hAnsiTheme="minorHAnsi" w:cstheme="minorBidi"/>
          <w:szCs w:val="22"/>
          <w:rtl/>
          <w:lang w:eastAsia="zh-CN" w:bidi="ar-SA"/>
        </w:rPr>
      </w:pPr>
      <w:r>
        <w:rPr>
          <w:rtl/>
        </w:rPr>
        <w:fldChar w:fldCharType="begin"/>
      </w:r>
      <w:r>
        <w:rPr>
          <w:rtl/>
        </w:rPr>
        <w:instrText xml:space="preserve"> </w:instrText>
      </w:r>
      <w:r>
        <w:instrText>TOC</w:instrText>
      </w:r>
      <w:r>
        <w:rPr>
          <w:rtl/>
        </w:rPr>
        <w:instrText xml:space="preserve"> \</w:instrText>
      </w:r>
      <w:r>
        <w:instrText>o "1-3" \h \z \t "Appendix_No &amp; title,1,Annex_No &amp; title,1,Annex_ No,1</w:instrText>
      </w:r>
      <w:r>
        <w:rPr>
          <w:rtl/>
        </w:rPr>
        <w:instrText xml:space="preserve">" </w:instrText>
      </w:r>
      <w:r>
        <w:rPr>
          <w:rtl/>
        </w:rPr>
        <w:fldChar w:fldCharType="separate"/>
      </w:r>
      <w:hyperlink w:anchor="_Toc286767043" w:history="1">
        <w:r w:rsidRPr="00882563">
          <w:rPr>
            <w:rStyle w:val="Hyperlink"/>
            <w:lang w:bidi="ar-EG"/>
          </w:rPr>
          <w:t>1</w:t>
        </w:r>
        <w:r>
          <w:rPr>
            <w:rFonts w:asciiTheme="minorHAnsi" w:eastAsiaTheme="minorEastAsia" w:hAnsiTheme="minorHAnsi" w:cstheme="minorBidi"/>
            <w:szCs w:val="22"/>
            <w:rtl/>
            <w:lang w:eastAsia="zh-CN" w:bidi="ar-SA"/>
          </w:rPr>
          <w:tab/>
        </w:r>
        <w:r w:rsidRPr="00882563">
          <w:rPr>
            <w:rStyle w:val="Hyperlink"/>
            <w:rFonts w:hint="cs"/>
            <w:rtl/>
            <w:lang w:bidi="ar-EG"/>
          </w:rPr>
          <w:t>السياق</w:t>
        </w:r>
        <w:r w:rsidRPr="00882563">
          <w:rPr>
            <w:rStyle w:val="Hyperlink"/>
            <w:rtl/>
            <w:lang w:bidi="ar-EG"/>
          </w:rPr>
          <w:t xml:space="preserve"> </w:t>
        </w:r>
        <w:r w:rsidRPr="00882563">
          <w:rPr>
            <w:rStyle w:val="Hyperlink"/>
            <w:rFonts w:hint="cs"/>
            <w:rtl/>
            <w:lang w:bidi="ar-EG"/>
          </w:rPr>
          <w:t>الدولي</w:t>
        </w:r>
        <w:r>
          <w:rPr>
            <w:webHidden/>
            <w:rtl/>
          </w:rPr>
          <w:tab/>
        </w:r>
        <w:r>
          <w:rPr>
            <w:rStyle w:val="Hyperlink"/>
            <w:szCs w:val="22"/>
          </w:rPr>
          <w:tab/>
        </w:r>
        <w:r w:rsidR="009A748B">
          <w:rPr>
            <w:rStyle w:val="Hyperlink"/>
            <w:szCs w:val="22"/>
          </w:rPr>
          <w:t>2</w:t>
        </w:r>
      </w:hyperlink>
    </w:p>
    <w:p w:rsidR="00E01449" w:rsidRDefault="009A748B" w:rsidP="009A748B">
      <w:pPr>
        <w:pStyle w:val="TOC2"/>
        <w:rPr>
          <w:rtl/>
          <w:lang w:bidi="ar-EG"/>
        </w:rPr>
      </w:pPr>
      <w:hyperlink w:anchor="_Toc286767044" w:history="1">
        <w:r w:rsidR="00E01449" w:rsidRPr="00882563">
          <w:rPr>
            <w:rStyle w:val="Hyperlink"/>
            <w:lang w:bidi="ar-EG"/>
          </w:rPr>
          <w:t>1.1</w:t>
        </w:r>
        <w:r w:rsidR="00E01449">
          <w:rPr>
            <w:rtl/>
          </w:rPr>
          <w:tab/>
        </w:r>
        <w:r w:rsidR="00E01449" w:rsidRPr="00882563">
          <w:rPr>
            <w:rStyle w:val="Hyperlink"/>
            <w:rFonts w:hint="cs"/>
            <w:rtl/>
            <w:lang w:bidi="ar-EG"/>
          </w:rPr>
          <w:t>المبادئ</w:t>
        </w:r>
        <w:r w:rsidR="00E01449" w:rsidRPr="00882563">
          <w:rPr>
            <w:rStyle w:val="Hyperlink"/>
            <w:rtl/>
            <w:lang w:bidi="ar-EG"/>
          </w:rPr>
          <w:t xml:space="preserve"> </w:t>
        </w:r>
        <w:r w:rsidR="00E01449" w:rsidRPr="00882563">
          <w:rPr>
            <w:rStyle w:val="Hyperlink"/>
            <w:rFonts w:hint="cs"/>
            <w:rtl/>
            <w:lang w:bidi="ar-EG"/>
          </w:rPr>
          <w:t>الدولية</w:t>
        </w:r>
        <w:r w:rsidR="00E01449" w:rsidRPr="00882563">
          <w:rPr>
            <w:rStyle w:val="Hyperlink"/>
            <w:rtl/>
            <w:lang w:bidi="ar-EG"/>
          </w:rPr>
          <w:t xml:space="preserve"> </w:t>
        </w:r>
        <w:r w:rsidR="00E01449" w:rsidRPr="00882563">
          <w:rPr>
            <w:rStyle w:val="Hyperlink"/>
            <w:rFonts w:hint="cs"/>
            <w:rtl/>
            <w:lang w:bidi="ar-EG"/>
          </w:rPr>
          <w:t>التي</w:t>
        </w:r>
        <w:r w:rsidR="00E01449" w:rsidRPr="00882563">
          <w:rPr>
            <w:rStyle w:val="Hyperlink"/>
            <w:rtl/>
            <w:lang w:bidi="ar-EG"/>
          </w:rPr>
          <w:t xml:space="preserve"> </w:t>
        </w:r>
        <w:r w:rsidR="00E01449" w:rsidRPr="00882563">
          <w:rPr>
            <w:rStyle w:val="Hyperlink"/>
            <w:rFonts w:hint="cs"/>
            <w:rtl/>
            <w:lang w:bidi="ar-EG"/>
          </w:rPr>
          <w:t>تحكم</w:t>
        </w:r>
        <w:r w:rsidR="00E01449" w:rsidRPr="00882563">
          <w:rPr>
            <w:rStyle w:val="Hyperlink"/>
            <w:rtl/>
            <w:lang w:bidi="ar-EG"/>
          </w:rPr>
          <w:t xml:space="preserve"> </w:t>
        </w:r>
        <w:r w:rsidR="00E01449" w:rsidRPr="00882563">
          <w:rPr>
            <w:rStyle w:val="Hyperlink"/>
            <w:rFonts w:hint="cs"/>
            <w:rtl/>
            <w:lang w:bidi="ar-EG"/>
          </w:rPr>
          <w:t>استخدام</w:t>
        </w:r>
        <w:r w:rsidR="00E01449" w:rsidRPr="00882563">
          <w:rPr>
            <w:rStyle w:val="Hyperlink"/>
            <w:rtl/>
            <w:lang w:bidi="ar-EG"/>
          </w:rPr>
          <w:t xml:space="preserve"> </w:t>
        </w:r>
        <w:r w:rsidR="00E01449" w:rsidRPr="00882563">
          <w:rPr>
            <w:rStyle w:val="Hyperlink"/>
            <w:rFonts w:hint="cs"/>
            <w:rtl/>
            <w:lang w:bidi="ar-EG"/>
          </w:rPr>
          <w:t>طيف</w:t>
        </w:r>
        <w:r w:rsidR="00E01449" w:rsidRPr="00882563">
          <w:rPr>
            <w:rStyle w:val="Hyperlink"/>
            <w:rtl/>
            <w:lang w:bidi="ar-EG"/>
          </w:rPr>
          <w:t xml:space="preserve"> </w:t>
        </w:r>
        <w:r w:rsidR="00E01449" w:rsidRPr="00882563">
          <w:rPr>
            <w:rStyle w:val="Hyperlink"/>
            <w:rFonts w:hint="cs"/>
            <w:rtl/>
            <w:lang w:bidi="ar-EG"/>
          </w:rPr>
          <w:t>الترددات</w:t>
        </w:r>
        <w:r w:rsidR="00E01449">
          <w:rPr>
            <w:webHidden/>
            <w:rtl/>
          </w:rPr>
          <w:tab/>
        </w:r>
        <w:r w:rsidR="00E01449">
          <w:rPr>
            <w:rStyle w:val="Hyperlink"/>
            <w:szCs w:val="22"/>
          </w:rPr>
          <w:tab/>
        </w:r>
        <w:r>
          <w:rPr>
            <w:rStyle w:val="Hyperlink"/>
            <w:rFonts w:hint="cs"/>
            <w:szCs w:val="22"/>
            <w:rtl/>
          </w:rPr>
          <w:t>3</w:t>
        </w:r>
      </w:hyperlink>
    </w:p>
    <w:p w:rsidR="00E01449" w:rsidRDefault="009A748B" w:rsidP="009A748B">
      <w:pPr>
        <w:pStyle w:val="TOC2"/>
        <w:rPr>
          <w:rtl/>
          <w:lang w:bidi="ar-EG"/>
        </w:rPr>
      </w:pPr>
      <w:hyperlink w:anchor="_Toc286767045" w:history="1">
        <w:r w:rsidR="00E01449" w:rsidRPr="00882563">
          <w:rPr>
            <w:rStyle w:val="Hyperlink"/>
            <w:lang w:bidi="ar-EG"/>
          </w:rPr>
          <w:t>2.1</w:t>
        </w:r>
        <w:r w:rsidR="00E01449">
          <w:rPr>
            <w:rtl/>
          </w:rPr>
          <w:tab/>
        </w:r>
        <w:r w:rsidR="00E01449" w:rsidRPr="00882563">
          <w:rPr>
            <w:rStyle w:val="Hyperlink"/>
            <w:rFonts w:hint="cs"/>
            <w:rtl/>
            <w:lang w:bidi="ar-EG"/>
          </w:rPr>
          <w:t>الاتفاقات</w:t>
        </w:r>
        <w:r w:rsidR="00E01449" w:rsidRPr="00882563">
          <w:rPr>
            <w:rStyle w:val="Hyperlink"/>
            <w:rtl/>
            <w:lang w:bidi="ar-EG"/>
          </w:rPr>
          <w:t xml:space="preserve"> </w:t>
        </w:r>
        <w:r w:rsidR="00E01449" w:rsidRPr="00882563">
          <w:rPr>
            <w:rStyle w:val="Hyperlink"/>
            <w:rFonts w:hint="cs"/>
            <w:rtl/>
            <w:lang w:bidi="ar-EG"/>
          </w:rPr>
          <w:t>متعددة</w:t>
        </w:r>
        <w:r w:rsidR="00E01449" w:rsidRPr="00882563">
          <w:rPr>
            <w:rStyle w:val="Hyperlink"/>
            <w:rtl/>
            <w:lang w:bidi="ar-EG"/>
          </w:rPr>
          <w:t xml:space="preserve"> </w:t>
        </w:r>
        <w:r w:rsidR="00E01449" w:rsidRPr="00882563">
          <w:rPr>
            <w:rStyle w:val="Hyperlink"/>
            <w:rFonts w:hint="cs"/>
            <w:rtl/>
            <w:lang w:bidi="ar-EG"/>
          </w:rPr>
          <w:t>الأطراف</w:t>
        </w:r>
        <w:r w:rsidR="00E01449">
          <w:rPr>
            <w:webHidden/>
            <w:rtl/>
          </w:rPr>
          <w:tab/>
        </w:r>
        <w:r w:rsidR="00E01449">
          <w:rPr>
            <w:rStyle w:val="Hyperlink"/>
            <w:szCs w:val="22"/>
          </w:rPr>
          <w:tab/>
        </w:r>
        <w:r>
          <w:rPr>
            <w:rStyle w:val="Hyperlink"/>
            <w:rFonts w:hint="cs"/>
            <w:szCs w:val="22"/>
            <w:rtl/>
          </w:rPr>
          <w:t>4</w:t>
        </w:r>
      </w:hyperlink>
    </w:p>
    <w:p w:rsidR="00E01449" w:rsidRPr="00B400CB" w:rsidRDefault="009A748B" w:rsidP="009A748B">
      <w:pPr>
        <w:pStyle w:val="TOC3"/>
        <w:rPr>
          <w:rFonts w:ascii="Times New Roman" w:hAnsi="Times New Roman"/>
          <w:rtl/>
        </w:rPr>
      </w:pPr>
      <w:hyperlink w:anchor="_Toc286767046" w:history="1">
        <w:r w:rsidR="00E01449" w:rsidRPr="00B400CB">
          <w:rPr>
            <w:rStyle w:val="Hyperlink"/>
            <w:rFonts w:ascii="Times New Roman" w:hAnsi="Times New Roman"/>
          </w:rPr>
          <w:t>1.2.1</w:t>
        </w:r>
        <w:r w:rsidR="00E01449" w:rsidRPr="00B400CB">
          <w:rPr>
            <w:rFonts w:ascii="Times New Roman" w:hAnsi="Times New Roman"/>
            <w:rtl/>
          </w:rPr>
          <w:tab/>
        </w:r>
        <w:r w:rsidR="00E01449" w:rsidRPr="00B400CB">
          <w:rPr>
            <w:rStyle w:val="Hyperlink"/>
            <w:rFonts w:ascii="Times New Roman" w:hAnsi="Times New Roman" w:hint="cs"/>
            <w:rtl/>
          </w:rPr>
          <w:t>الاتحاد</w:t>
        </w:r>
        <w:r w:rsidR="00E01449" w:rsidRPr="00B400CB">
          <w:rPr>
            <w:rStyle w:val="Hyperlink"/>
            <w:rFonts w:ascii="Times New Roman" w:hAnsi="Times New Roman"/>
            <w:rtl/>
          </w:rPr>
          <w:t xml:space="preserve"> </w:t>
        </w:r>
        <w:r w:rsidR="00E01449" w:rsidRPr="00B400CB">
          <w:rPr>
            <w:rStyle w:val="Hyperlink"/>
            <w:rFonts w:ascii="Times New Roman" w:hAnsi="Times New Roman" w:hint="cs"/>
            <w:rtl/>
          </w:rPr>
          <w:t>الدولي</w:t>
        </w:r>
        <w:r w:rsidR="00E01449" w:rsidRPr="00B400CB">
          <w:rPr>
            <w:rStyle w:val="Hyperlink"/>
            <w:rFonts w:ascii="Times New Roman" w:hAnsi="Times New Roman"/>
            <w:rtl/>
          </w:rPr>
          <w:t xml:space="preserve"> </w:t>
        </w:r>
        <w:r w:rsidR="00E01449" w:rsidRPr="00B400CB">
          <w:rPr>
            <w:rStyle w:val="Hyperlink"/>
            <w:rFonts w:ascii="Times New Roman" w:hAnsi="Times New Roman" w:hint="cs"/>
            <w:rtl/>
          </w:rPr>
          <w:t>للاتصالات</w:t>
        </w:r>
        <w:r w:rsidR="00E01449" w:rsidRPr="00B400CB">
          <w:rPr>
            <w:rStyle w:val="Hyperlink"/>
            <w:rFonts w:ascii="Times New Roman" w:hAnsi="Times New Roman"/>
            <w:rtl/>
          </w:rPr>
          <w:t xml:space="preserve"> </w:t>
        </w:r>
        <w:r w:rsidR="00E01449" w:rsidRPr="00B400CB">
          <w:rPr>
            <w:rStyle w:val="Hyperlink"/>
            <w:rFonts w:ascii="Times New Roman" w:hAnsi="Times New Roman"/>
          </w:rPr>
          <w:t>(ITU)</w:t>
        </w:r>
        <w:r w:rsidR="00E01449" w:rsidRPr="00B400CB">
          <w:rPr>
            <w:rFonts w:ascii="Times New Roman" w:hAnsi="Times New Roman"/>
            <w:webHidden/>
            <w:rtl/>
          </w:rPr>
          <w:tab/>
        </w:r>
        <w:r w:rsidR="00E01449" w:rsidRPr="00B400CB">
          <w:rPr>
            <w:rStyle w:val="Hyperlink"/>
            <w:rFonts w:ascii="Times New Roman" w:hAnsi="Times New Roman"/>
            <w:szCs w:val="22"/>
          </w:rPr>
          <w:tab/>
        </w:r>
        <w:r>
          <w:rPr>
            <w:rStyle w:val="Hyperlink"/>
            <w:rFonts w:ascii="Times New Roman" w:hAnsi="Times New Roman" w:hint="cs"/>
            <w:szCs w:val="22"/>
            <w:rtl/>
          </w:rPr>
          <w:t>4</w:t>
        </w:r>
      </w:hyperlink>
    </w:p>
    <w:p w:rsidR="00E01449" w:rsidRDefault="009A748B" w:rsidP="009A748B">
      <w:pPr>
        <w:pStyle w:val="TOC3"/>
        <w:rPr>
          <w:rtl/>
        </w:rPr>
      </w:pPr>
      <w:hyperlink w:anchor="_Toc286767047" w:history="1">
        <w:r w:rsidR="00E01449" w:rsidRPr="00882563">
          <w:rPr>
            <w:rStyle w:val="Hyperlink"/>
          </w:rPr>
          <w:t>2.2.1</w:t>
        </w:r>
        <w:r w:rsidR="00E01449">
          <w:rPr>
            <w:rtl/>
          </w:rPr>
          <w:tab/>
        </w:r>
        <w:r w:rsidR="00E01449" w:rsidRPr="00882563">
          <w:rPr>
            <w:rStyle w:val="Hyperlink"/>
            <w:rFonts w:hint="cs"/>
            <w:rtl/>
          </w:rPr>
          <w:t>التنسيق</w:t>
        </w:r>
        <w:r w:rsidR="00E01449" w:rsidRPr="00882563">
          <w:rPr>
            <w:rStyle w:val="Hyperlink"/>
            <w:rtl/>
          </w:rPr>
          <w:t xml:space="preserve"> </w:t>
        </w:r>
        <w:r w:rsidR="00E01449" w:rsidRPr="00882563">
          <w:rPr>
            <w:rStyle w:val="Hyperlink"/>
            <w:rFonts w:hint="cs"/>
            <w:rtl/>
          </w:rPr>
          <w:t>الإقليمي</w:t>
        </w:r>
        <w:r w:rsidR="00E01449">
          <w:rPr>
            <w:rFonts w:hint="cs"/>
            <w:webHidden/>
            <w:rtl/>
          </w:rPr>
          <w:tab/>
        </w:r>
        <w:r w:rsidR="00E01449">
          <w:rPr>
            <w:webHidden/>
            <w:rtl/>
          </w:rPr>
          <w:tab/>
        </w:r>
        <w:r>
          <w:rPr>
            <w:rStyle w:val="Hyperlink"/>
            <w:rFonts w:hint="cs"/>
            <w:szCs w:val="22"/>
            <w:rtl/>
          </w:rPr>
          <w:t>5</w:t>
        </w:r>
      </w:hyperlink>
    </w:p>
    <w:p w:rsidR="00E01449" w:rsidRDefault="009A748B" w:rsidP="009A748B">
      <w:pPr>
        <w:pStyle w:val="TOC3"/>
        <w:rPr>
          <w:rtl/>
        </w:rPr>
      </w:pPr>
      <w:hyperlink w:anchor="_Toc286767048" w:history="1">
        <w:r w:rsidR="00E01449" w:rsidRPr="00882563">
          <w:rPr>
            <w:rStyle w:val="Hyperlink"/>
          </w:rPr>
          <w:t>3.2.1</w:t>
        </w:r>
        <w:r w:rsidR="00E01449">
          <w:rPr>
            <w:rtl/>
          </w:rPr>
          <w:tab/>
        </w:r>
        <w:r w:rsidR="00E01449" w:rsidRPr="00882563">
          <w:rPr>
            <w:rStyle w:val="Hyperlink"/>
            <w:rFonts w:hint="cs"/>
            <w:rtl/>
          </w:rPr>
          <w:t>المنظمات</w:t>
        </w:r>
        <w:r w:rsidR="00E01449" w:rsidRPr="00882563">
          <w:rPr>
            <w:rStyle w:val="Hyperlink"/>
            <w:rtl/>
          </w:rPr>
          <w:t xml:space="preserve"> </w:t>
        </w:r>
        <w:r w:rsidR="00E01449" w:rsidRPr="00882563">
          <w:rPr>
            <w:rStyle w:val="Hyperlink"/>
            <w:rFonts w:hint="cs"/>
            <w:rtl/>
          </w:rPr>
          <w:t>الدولية</w:t>
        </w:r>
        <w:r w:rsidR="00E01449" w:rsidRPr="00882563">
          <w:rPr>
            <w:rStyle w:val="Hyperlink"/>
            <w:rtl/>
          </w:rPr>
          <w:t xml:space="preserve"> </w:t>
        </w:r>
        <w:r w:rsidR="00E01449" w:rsidRPr="00882563">
          <w:rPr>
            <w:rStyle w:val="Hyperlink"/>
            <w:rFonts w:hint="cs"/>
            <w:rtl/>
          </w:rPr>
          <w:t>المتخصصة</w:t>
        </w:r>
        <w:r w:rsidR="00E01449">
          <w:rPr>
            <w:webHidden/>
            <w:rtl/>
          </w:rPr>
          <w:tab/>
        </w:r>
        <w:r w:rsidR="00E01449">
          <w:rPr>
            <w:rStyle w:val="Hyperlink"/>
            <w:szCs w:val="22"/>
          </w:rPr>
          <w:tab/>
        </w:r>
        <w:r>
          <w:rPr>
            <w:rStyle w:val="Hyperlink"/>
            <w:rFonts w:hint="cs"/>
            <w:szCs w:val="22"/>
            <w:rtl/>
          </w:rPr>
          <w:t>10</w:t>
        </w:r>
      </w:hyperlink>
    </w:p>
    <w:p w:rsidR="00E01449" w:rsidRDefault="009A748B" w:rsidP="009A748B">
      <w:pPr>
        <w:pStyle w:val="TOC3"/>
        <w:rPr>
          <w:rtl/>
        </w:rPr>
      </w:pPr>
      <w:hyperlink w:anchor="_Toc286767049" w:history="1">
        <w:r w:rsidR="00E01449" w:rsidRPr="00882563">
          <w:rPr>
            <w:rStyle w:val="Hyperlink"/>
          </w:rPr>
          <w:t>4.2.1</w:t>
        </w:r>
        <w:r w:rsidR="00E01449">
          <w:rPr>
            <w:rtl/>
          </w:rPr>
          <w:tab/>
        </w:r>
        <w:r w:rsidR="00E01449" w:rsidRPr="00882563">
          <w:rPr>
            <w:rStyle w:val="Hyperlink"/>
            <w:rFonts w:hint="cs"/>
            <w:rtl/>
          </w:rPr>
          <w:t>منظمة</w:t>
        </w:r>
        <w:r w:rsidR="00E01449" w:rsidRPr="00882563">
          <w:rPr>
            <w:rStyle w:val="Hyperlink"/>
            <w:rtl/>
          </w:rPr>
          <w:t xml:space="preserve"> </w:t>
        </w:r>
        <w:r w:rsidR="00E01449" w:rsidRPr="00882563">
          <w:rPr>
            <w:rStyle w:val="Hyperlink"/>
            <w:rFonts w:hint="cs"/>
            <w:rtl/>
          </w:rPr>
          <w:t>التجارة</w:t>
        </w:r>
        <w:r w:rsidR="00E01449" w:rsidRPr="00882563">
          <w:rPr>
            <w:rStyle w:val="Hyperlink"/>
            <w:rtl/>
          </w:rPr>
          <w:t xml:space="preserve"> </w:t>
        </w:r>
        <w:r w:rsidR="00E01449" w:rsidRPr="00882563">
          <w:rPr>
            <w:rStyle w:val="Hyperlink"/>
            <w:rFonts w:hint="cs"/>
            <w:rtl/>
          </w:rPr>
          <w:t>العالمية</w:t>
        </w:r>
        <w:r w:rsidR="00E01449" w:rsidRPr="00882563">
          <w:rPr>
            <w:rStyle w:val="Hyperlink"/>
            <w:rtl/>
          </w:rPr>
          <w:t xml:space="preserve"> </w:t>
        </w:r>
        <w:r w:rsidR="00E01449" w:rsidRPr="00882563">
          <w:rPr>
            <w:rStyle w:val="Hyperlink"/>
          </w:rPr>
          <w:t>(WTO)</w:t>
        </w:r>
        <w:r w:rsidR="00E01449">
          <w:rPr>
            <w:webHidden/>
            <w:rtl/>
          </w:rPr>
          <w:tab/>
        </w:r>
        <w:r w:rsidR="00E01449">
          <w:rPr>
            <w:rStyle w:val="Hyperlink"/>
            <w:szCs w:val="22"/>
          </w:rPr>
          <w:tab/>
        </w:r>
        <w:r>
          <w:rPr>
            <w:rStyle w:val="Hyperlink"/>
            <w:rFonts w:hint="cs"/>
            <w:szCs w:val="22"/>
            <w:rtl/>
          </w:rPr>
          <w:t>11</w:t>
        </w:r>
      </w:hyperlink>
    </w:p>
    <w:p w:rsidR="00E01449" w:rsidRDefault="009A748B" w:rsidP="009A748B">
      <w:pPr>
        <w:pStyle w:val="TOC2"/>
        <w:rPr>
          <w:rtl/>
        </w:rPr>
      </w:pPr>
      <w:hyperlink w:anchor="_Toc286767050" w:history="1">
        <w:r w:rsidR="00E01449" w:rsidRPr="00882563">
          <w:rPr>
            <w:rStyle w:val="Hyperlink"/>
            <w:lang w:bidi="ar-EG"/>
          </w:rPr>
          <w:t>3.1</w:t>
        </w:r>
        <w:r w:rsidR="00E01449">
          <w:rPr>
            <w:rtl/>
          </w:rPr>
          <w:tab/>
        </w:r>
        <w:r w:rsidR="00E01449" w:rsidRPr="00882563">
          <w:rPr>
            <w:rStyle w:val="Hyperlink"/>
            <w:rFonts w:hint="cs"/>
            <w:rtl/>
            <w:lang w:bidi="ar-EG"/>
          </w:rPr>
          <w:t>التقييس</w:t>
        </w:r>
        <w:r w:rsidR="00E01449" w:rsidRPr="00882563">
          <w:rPr>
            <w:rStyle w:val="Hyperlink"/>
            <w:rtl/>
            <w:lang w:bidi="ar-EG"/>
          </w:rPr>
          <w:t xml:space="preserve"> </w:t>
        </w:r>
        <w:r w:rsidR="00E01449" w:rsidRPr="00882563">
          <w:rPr>
            <w:rStyle w:val="Hyperlink"/>
            <w:rFonts w:hint="cs"/>
            <w:rtl/>
            <w:lang w:bidi="ar-EG"/>
          </w:rPr>
          <w:t>على</w:t>
        </w:r>
        <w:r w:rsidR="00E01449" w:rsidRPr="00882563">
          <w:rPr>
            <w:rStyle w:val="Hyperlink"/>
            <w:rtl/>
            <w:lang w:bidi="ar-EG"/>
          </w:rPr>
          <w:t xml:space="preserve"> </w:t>
        </w:r>
        <w:r w:rsidR="00E01449" w:rsidRPr="00882563">
          <w:rPr>
            <w:rStyle w:val="Hyperlink"/>
            <w:rFonts w:hint="cs"/>
            <w:rtl/>
            <w:lang w:bidi="ar-EG"/>
          </w:rPr>
          <w:t>المستوى</w:t>
        </w:r>
        <w:r w:rsidR="00E01449" w:rsidRPr="00882563">
          <w:rPr>
            <w:rStyle w:val="Hyperlink"/>
            <w:rtl/>
            <w:lang w:bidi="ar-EG"/>
          </w:rPr>
          <w:t xml:space="preserve"> </w:t>
        </w:r>
        <w:r w:rsidR="00E01449" w:rsidRPr="00882563">
          <w:rPr>
            <w:rStyle w:val="Hyperlink"/>
            <w:rFonts w:hint="cs"/>
            <w:rtl/>
            <w:lang w:bidi="ar-EG"/>
          </w:rPr>
          <w:t>الدولي</w:t>
        </w:r>
        <w:r w:rsidR="00E01449" w:rsidRPr="00882563">
          <w:rPr>
            <w:rStyle w:val="Hyperlink"/>
            <w:rtl/>
            <w:lang w:bidi="ar-EG"/>
          </w:rPr>
          <w:t xml:space="preserve"> </w:t>
        </w:r>
        <w:r w:rsidR="00E01449" w:rsidRPr="00882563">
          <w:rPr>
            <w:rStyle w:val="Hyperlink"/>
            <w:rFonts w:hint="cs"/>
            <w:rtl/>
            <w:lang w:bidi="ar-EG"/>
          </w:rPr>
          <w:t>والإقليمي</w:t>
        </w:r>
        <w:r w:rsidR="00E01449" w:rsidRPr="00882563">
          <w:rPr>
            <w:rStyle w:val="Hyperlink"/>
            <w:rtl/>
            <w:lang w:bidi="ar-EG"/>
          </w:rPr>
          <w:t xml:space="preserve"> </w:t>
        </w:r>
        <w:r w:rsidR="00E01449" w:rsidRPr="00882563">
          <w:rPr>
            <w:rStyle w:val="Hyperlink"/>
            <w:rFonts w:hint="cs"/>
            <w:rtl/>
            <w:lang w:bidi="ar-EG"/>
          </w:rPr>
          <w:t>والوطني</w:t>
        </w:r>
        <w:r w:rsidR="00E01449" w:rsidRPr="00882563">
          <w:rPr>
            <w:rStyle w:val="Hyperlink"/>
            <w:rtl/>
            <w:lang w:bidi="ar-EG"/>
          </w:rPr>
          <w:t xml:space="preserve"> </w:t>
        </w:r>
        <w:r w:rsidR="00E01449" w:rsidRPr="00882563">
          <w:rPr>
            <w:rStyle w:val="Hyperlink"/>
            <w:rFonts w:hint="cs"/>
            <w:rtl/>
            <w:lang w:bidi="ar-EG"/>
          </w:rPr>
          <w:t>والذي</w:t>
        </w:r>
        <w:r w:rsidR="00E01449" w:rsidRPr="00882563">
          <w:rPr>
            <w:rStyle w:val="Hyperlink"/>
            <w:rtl/>
            <w:lang w:bidi="ar-EG"/>
          </w:rPr>
          <w:t xml:space="preserve"> </w:t>
        </w:r>
        <w:r w:rsidR="00E01449" w:rsidRPr="00882563">
          <w:rPr>
            <w:rStyle w:val="Hyperlink"/>
            <w:rFonts w:hint="cs"/>
            <w:rtl/>
            <w:lang w:bidi="ar-EG"/>
          </w:rPr>
          <w:t>قد</w:t>
        </w:r>
        <w:r w:rsidR="00E01449" w:rsidRPr="00882563">
          <w:rPr>
            <w:rStyle w:val="Hyperlink"/>
            <w:rtl/>
            <w:lang w:bidi="ar-EG"/>
          </w:rPr>
          <w:t xml:space="preserve"> </w:t>
        </w:r>
        <w:r w:rsidR="00E01449" w:rsidRPr="00882563">
          <w:rPr>
            <w:rStyle w:val="Hyperlink"/>
            <w:rFonts w:hint="cs"/>
            <w:rtl/>
            <w:lang w:bidi="ar-EG"/>
          </w:rPr>
          <w:t>يكون</w:t>
        </w:r>
        <w:r w:rsidR="00E01449" w:rsidRPr="00882563">
          <w:rPr>
            <w:rStyle w:val="Hyperlink"/>
            <w:rtl/>
            <w:lang w:bidi="ar-EG"/>
          </w:rPr>
          <w:t xml:space="preserve"> </w:t>
        </w:r>
        <w:r w:rsidR="00E01449" w:rsidRPr="00882563">
          <w:rPr>
            <w:rStyle w:val="Hyperlink"/>
            <w:rFonts w:hint="cs"/>
            <w:rtl/>
            <w:lang w:bidi="ar-EG"/>
          </w:rPr>
          <w:t>له</w:t>
        </w:r>
        <w:r w:rsidR="00E01449" w:rsidRPr="00882563">
          <w:rPr>
            <w:rStyle w:val="Hyperlink"/>
            <w:rtl/>
            <w:lang w:bidi="ar-EG"/>
          </w:rPr>
          <w:t xml:space="preserve"> </w:t>
        </w:r>
        <w:r w:rsidR="00E01449" w:rsidRPr="00882563">
          <w:rPr>
            <w:rStyle w:val="Hyperlink"/>
            <w:rFonts w:hint="cs"/>
            <w:rtl/>
            <w:lang w:bidi="ar-EG"/>
          </w:rPr>
          <w:t>آثار</w:t>
        </w:r>
        <w:r w:rsidR="00E01449" w:rsidRPr="00882563">
          <w:rPr>
            <w:rStyle w:val="Hyperlink"/>
            <w:rtl/>
            <w:lang w:bidi="ar-EG"/>
          </w:rPr>
          <w:t xml:space="preserve"> </w:t>
        </w:r>
        <w:r w:rsidR="00E01449" w:rsidRPr="00882563">
          <w:rPr>
            <w:rStyle w:val="Hyperlink"/>
            <w:rFonts w:hint="cs"/>
            <w:rtl/>
            <w:lang w:bidi="ar-EG"/>
          </w:rPr>
          <w:t>على</w:t>
        </w:r>
        <w:r w:rsidR="00E01449" w:rsidRPr="00882563">
          <w:rPr>
            <w:rStyle w:val="Hyperlink"/>
            <w:rtl/>
            <w:lang w:bidi="ar-EG"/>
          </w:rPr>
          <w:t xml:space="preserve"> </w:t>
        </w:r>
        <w:r w:rsidR="00E01449" w:rsidRPr="00882563">
          <w:rPr>
            <w:rStyle w:val="Hyperlink"/>
            <w:rFonts w:hint="cs"/>
            <w:rtl/>
            <w:lang w:bidi="ar-EG"/>
          </w:rPr>
          <w:t>الإطار</w:t>
        </w:r>
        <w:r w:rsidR="00E01449" w:rsidRPr="00882563">
          <w:rPr>
            <w:rStyle w:val="Hyperlink"/>
            <w:rtl/>
            <w:lang w:bidi="ar-EG"/>
          </w:rPr>
          <w:t xml:space="preserve"> </w:t>
        </w:r>
        <w:r w:rsidR="00E01449" w:rsidRPr="00882563">
          <w:rPr>
            <w:rStyle w:val="Hyperlink"/>
            <w:rFonts w:hint="cs"/>
            <w:rtl/>
            <w:lang w:bidi="ar-EG"/>
          </w:rPr>
          <w:t>التنظيمي</w:t>
        </w:r>
        <w:r w:rsidR="00E01449" w:rsidRPr="00882563">
          <w:rPr>
            <w:rStyle w:val="Hyperlink"/>
            <w:rtl/>
            <w:lang w:bidi="ar-EG"/>
          </w:rPr>
          <w:t xml:space="preserve"> </w:t>
        </w:r>
        <w:r w:rsidR="00E01449" w:rsidRPr="00882563">
          <w:rPr>
            <w:rStyle w:val="Hyperlink"/>
            <w:rFonts w:hint="cs"/>
            <w:rtl/>
            <w:lang w:bidi="ar-EG"/>
          </w:rPr>
          <w:t>للإدارة</w:t>
        </w:r>
        <w:r w:rsidR="00E01449" w:rsidRPr="00882563">
          <w:rPr>
            <w:rStyle w:val="Hyperlink"/>
            <w:rtl/>
            <w:lang w:bidi="ar-EG"/>
          </w:rPr>
          <w:t xml:space="preserve"> </w:t>
        </w:r>
        <w:r w:rsidR="00E01449" w:rsidRPr="00882563">
          <w:rPr>
            <w:rStyle w:val="Hyperlink"/>
            <w:rFonts w:hint="cs"/>
            <w:rtl/>
            <w:lang w:bidi="ar-EG"/>
          </w:rPr>
          <w:t>الوطنية</w:t>
        </w:r>
        <w:r w:rsidR="00E01449" w:rsidRPr="00882563">
          <w:rPr>
            <w:rStyle w:val="Hyperlink"/>
            <w:rtl/>
            <w:lang w:bidi="ar-EG"/>
          </w:rPr>
          <w:t xml:space="preserve"> </w:t>
        </w:r>
        <w:r w:rsidR="00E01449" w:rsidRPr="00882563">
          <w:rPr>
            <w:rStyle w:val="Hyperlink"/>
            <w:rFonts w:hint="cs"/>
            <w:rtl/>
            <w:lang w:bidi="ar-EG"/>
          </w:rPr>
          <w:t>للطيف</w:t>
        </w:r>
        <w:r w:rsidR="00E01449">
          <w:rPr>
            <w:webHidden/>
            <w:rtl/>
          </w:rPr>
          <w:tab/>
        </w:r>
        <w:r w:rsidR="00E01449">
          <w:rPr>
            <w:rStyle w:val="Hyperlink"/>
            <w:szCs w:val="22"/>
          </w:rPr>
          <w:tab/>
        </w:r>
        <w:r>
          <w:rPr>
            <w:rStyle w:val="Hyperlink"/>
            <w:rFonts w:hint="cs"/>
            <w:szCs w:val="22"/>
            <w:rtl/>
          </w:rPr>
          <w:t>12</w:t>
        </w:r>
      </w:hyperlink>
    </w:p>
    <w:p w:rsidR="00E01449" w:rsidRDefault="009A748B" w:rsidP="009A748B">
      <w:pPr>
        <w:pStyle w:val="TOC3"/>
        <w:rPr>
          <w:rtl/>
        </w:rPr>
      </w:pPr>
      <w:hyperlink w:anchor="_Toc286767051" w:history="1">
        <w:r w:rsidR="00E01449" w:rsidRPr="00882563">
          <w:rPr>
            <w:rStyle w:val="Hyperlink"/>
          </w:rPr>
          <w:t>1.3.1</w:t>
        </w:r>
        <w:r w:rsidR="00E01449">
          <w:rPr>
            <w:rtl/>
          </w:rPr>
          <w:tab/>
        </w:r>
        <w:r w:rsidR="00E01449" w:rsidRPr="00882563">
          <w:rPr>
            <w:rStyle w:val="Hyperlink"/>
            <w:rFonts w:hint="cs"/>
            <w:rtl/>
          </w:rPr>
          <w:t>هيكل</w:t>
        </w:r>
        <w:r w:rsidR="00E01449" w:rsidRPr="00882563">
          <w:rPr>
            <w:rStyle w:val="Hyperlink"/>
            <w:rtl/>
          </w:rPr>
          <w:t xml:space="preserve"> </w:t>
        </w:r>
        <w:r w:rsidR="00E01449" w:rsidRPr="00882563">
          <w:rPr>
            <w:rStyle w:val="Hyperlink"/>
            <w:rFonts w:hint="cs"/>
            <w:rtl/>
          </w:rPr>
          <w:t>التقييس</w:t>
        </w:r>
        <w:r w:rsidR="00E01449" w:rsidRPr="00882563">
          <w:rPr>
            <w:rStyle w:val="Hyperlink"/>
            <w:rtl/>
          </w:rPr>
          <w:t xml:space="preserve"> </w:t>
        </w:r>
        <w:r w:rsidR="00E01449" w:rsidRPr="00882563">
          <w:rPr>
            <w:rStyle w:val="Hyperlink"/>
            <w:rFonts w:hint="cs"/>
            <w:rtl/>
          </w:rPr>
          <w:t>الدولي</w:t>
        </w:r>
        <w:r w:rsidR="00E01449">
          <w:rPr>
            <w:rFonts w:hint="cs"/>
            <w:webHidden/>
            <w:rtl/>
          </w:rPr>
          <w:tab/>
        </w:r>
        <w:r w:rsidR="00E01449">
          <w:rPr>
            <w:webHidden/>
            <w:rtl/>
          </w:rPr>
          <w:tab/>
        </w:r>
        <w:r>
          <w:rPr>
            <w:rStyle w:val="Hyperlink"/>
            <w:rFonts w:hint="cs"/>
            <w:szCs w:val="22"/>
            <w:rtl/>
          </w:rPr>
          <w:t>12</w:t>
        </w:r>
      </w:hyperlink>
    </w:p>
    <w:p w:rsidR="00E01449" w:rsidRDefault="009A748B" w:rsidP="009A748B">
      <w:pPr>
        <w:pStyle w:val="TOC3"/>
        <w:rPr>
          <w:rtl/>
        </w:rPr>
      </w:pPr>
      <w:hyperlink w:anchor="_Toc286767052" w:history="1">
        <w:r w:rsidR="00E01449" w:rsidRPr="00882563">
          <w:rPr>
            <w:rStyle w:val="Hyperlink"/>
          </w:rPr>
          <w:t>2.3.1</w:t>
        </w:r>
        <w:r w:rsidR="00E01449">
          <w:rPr>
            <w:rtl/>
          </w:rPr>
          <w:tab/>
        </w:r>
        <w:r w:rsidR="00E01449" w:rsidRPr="00882563">
          <w:rPr>
            <w:rStyle w:val="Hyperlink"/>
            <w:rFonts w:hint="cs"/>
            <w:rtl/>
          </w:rPr>
          <w:t>مثال</w:t>
        </w:r>
        <w:r w:rsidR="00E01449" w:rsidRPr="00882563">
          <w:rPr>
            <w:rStyle w:val="Hyperlink"/>
            <w:rtl/>
          </w:rPr>
          <w:t xml:space="preserve"> </w:t>
        </w:r>
        <w:r w:rsidR="00E01449" w:rsidRPr="00882563">
          <w:rPr>
            <w:rStyle w:val="Hyperlink"/>
            <w:rFonts w:hint="cs"/>
            <w:rtl/>
          </w:rPr>
          <w:t>على</w:t>
        </w:r>
        <w:r w:rsidR="00E01449" w:rsidRPr="00882563">
          <w:rPr>
            <w:rStyle w:val="Hyperlink"/>
            <w:rtl/>
          </w:rPr>
          <w:t xml:space="preserve"> </w:t>
        </w:r>
        <w:r w:rsidR="00E01449" w:rsidRPr="00882563">
          <w:rPr>
            <w:rStyle w:val="Hyperlink"/>
            <w:rFonts w:hint="cs"/>
            <w:rtl/>
          </w:rPr>
          <w:t>التقييس</w:t>
        </w:r>
        <w:r w:rsidR="00E01449" w:rsidRPr="00882563">
          <w:rPr>
            <w:rStyle w:val="Hyperlink"/>
            <w:rtl/>
          </w:rPr>
          <w:t xml:space="preserve"> </w:t>
        </w:r>
        <w:r w:rsidR="00E01449" w:rsidRPr="00882563">
          <w:rPr>
            <w:rStyle w:val="Hyperlink"/>
            <w:rFonts w:hint="cs"/>
            <w:rtl/>
          </w:rPr>
          <w:t>على</w:t>
        </w:r>
        <w:r w:rsidR="00E01449" w:rsidRPr="00882563">
          <w:rPr>
            <w:rStyle w:val="Hyperlink"/>
            <w:rtl/>
          </w:rPr>
          <w:t xml:space="preserve"> </w:t>
        </w:r>
        <w:r w:rsidR="00E01449" w:rsidRPr="00882563">
          <w:rPr>
            <w:rStyle w:val="Hyperlink"/>
            <w:rFonts w:hint="cs"/>
            <w:rtl/>
          </w:rPr>
          <w:t>الصعيد</w:t>
        </w:r>
        <w:r w:rsidR="00E01449" w:rsidRPr="00882563">
          <w:rPr>
            <w:rStyle w:val="Hyperlink"/>
            <w:rtl/>
          </w:rPr>
          <w:t xml:space="preserve"> </w:t>
        </w:r>
        <w:r w:rsidR="00E01449" w:rsidRPr="00882563">
          <w:rPr>
            <w:rStyle w:val="Hyperlink"/>
            <w:rFonts w:hint="cs"/>
            <w:rtl/>
          </w:rPr>
          <w:t>الإقليمي</w:t>
        </w:r>
        <w:r w:rsidR="00E01449" w:rsidRPr="00882563">
          <w:rPr>
            <w:rStyle w:val="Hyperlink"/>
            <w:rtl/>
          </w:rPr>
          <w:t xml:space="preserve">: </w:t>
        </w:r>
        <w:r w:rsidR="00E01449" w:rsidRPr="00882563">
          <w:rPr>
            <w:rStyle w:val="Hyperlink"/>
            <w:rFonts w:hint="cs"/>
            <w:rtl/>
          </w:rPr>
          <w:t>هيكل</w:t>
        </w:r>
        <w:r w:rsidR="00E01449" w:rsidRPr="00882563">
          <w:rPr>
            <w:rStyle w:val="Hyperlink"/>
            <w:rtl/>
          </w:rPr>
          <w:t xml:space="preserve"> </w:t>
        </w:r>
        <w:r w:rsidR="00E01449" w:rsidRPr="00882563">
          <w:rPr>
            <w:rStyle w:val="Hyperlink"/>
            <w:rFonts w:hint="cs"/>
            <w:rtl/>
          </w:rPr>
          <w:t>التقييس</w:t>
        </w:r>
        <w:r w:rsidR="00E01449" w:rsidRPr="00882563">
          <w:rPr>
            <w:rStyle w:val="Hyperlink"/>
            <w:rtl/>
          </w:rPr>
          <w:t xml:space="preserve"> </w:t>
        </w:r>
        <w:r w:rsidR="00E01449" w:rsidRPr="00882563">
          <w:rPr>
            <w:rStyle w:val="Hyperlink"/>
            <w:rFonts w:hint="cs"/>
            <w:rtl/>
          </w:rPr>
          <w:t>الأوروبي</w:t>
        </w:r>
        <w:r w:rsidR="00E01449">
          <w:rPr>
            <w:webHidden/>
            <w:rtl/>
          </w:rPr>
          <w:tab/>
        </w:r>
        <w:r w:rsidR="00E01449">
          <w:rPr>
            <w:rStyle w:val="Hyperlink"/>
            <w:szCs w:val="22"/>
          </w:rPr>
          <w:tab/>
        </w:r>
        <w:r>
          <w:rPr>
            <w:rStyle w:val="Hyperlink"/>
            <w:szCs w:val="22"/>
          </w:rPr>
          <w:t>13</w:t>
        </w:r>
      </w:hyperlink>
    </w:p>
    <w:p w:rsidR="00E01449" w:rsidRDefault="009A748B" w:rsidP="009A748B">
      <w:pPr>
        <w:pStyle w:val="TOC3"/>
        <w:rPr>
          <w:rtl/>
        </w:rPr>
      </w:pPr>
      <w:hyperlink w:anchor="_Toc286767053" w:history="1">
        <w:r w:rsidR="00E01449" w:rsidRPr="00882563">
          <w:rPr>
            <w:rStyle w:val="Hyperlink"/>
          </w:rPr>
          <w:t>3.3.1</w:t>
        </w:r>
        <w:r w:rsidR="00E01449">
          <w:rPr>
            <w:rtl/>
          </w:rPr>
          <w:tab/>
        </w:r>
        <w:r w:rsidR="00E01449" w:rsidRPr="00882563">
          <w:rPr>
            <w:rStyle w:val="Hyperlink"/>
            <w:rFonts w:hint="cs"/>
            <w:rtl/>
          </w:rPr>
          <w:t>الصعيد</w:t>
        </w:r>
        <w:r w:rsidR="00E01449" w:rsidRPr="00882563">
          <w:rPr>
            <w:rStyle w:val="Hyperlink"/>
            <w:rtl/>
          </w:rPr>
          <w:t xml:space="preserve"> </w:t>
        </w:r>
        <w:r w:rsidR="00E01449" w:rsidRPr="00882563">
          <w:rPr>
            <w:rStyle w:val="Hyperlink"/>
            <w:rFonts w:hint="cs"/>
            <w:rtl/>
          </w:rPr>
          <w:t>العالمي</w:t>
        </w:r>
        <w:r w:rsidR="00E01449" w:rsidRPr="00882563">
          <w:rPr>
            <w:rStyle w:val="Hyperlink"/>
            <w:rtl/>
          </w:rPr>
          <w:t xml:space="preserve"> </w:t>
        </w:r>
        <w:r w:rsidR="00E01449" w:rsidRPr="00882563">
          <w:rPr>
            <w:rStyle w:val="Hyperlink"/>
            <w:rFonts w:hint="cs"/>
            <w:rtl/>
          </w:rPr>
          <w:t>طبقاً</w:t>
        </w:r>
        <w:r w:rsidR="00E01449" w:rsidRPr="00882563">
          <w:rPr>
            <w:rStyle w:val="Hyperlink"/>
            <w:rtl/>
          </w:rPr>
          <w:t xml:space="preserve"> </w:t>
        </w:r>
        <w:r w:rsidR="00E01449" w:rsidRPr="00882563">
          <w:rPr>
            <w:rStyle w:val="Hyperlink"/>
            <w:rFonts w:hint="cs"/>
            <w:rtl/>
          </w:rPr>
          <w:t>لقواعد</w:t>
        </w:r>
        <w:r w:rsidR="00E01449" w:rsidRPr="00882563">
          <w:rPr>
            <w:rStyle w:val="Hyperlink"/>
            <w:rtl/>
          </w:rPr>
          <w:t xml:space="preserve"> </w:t>
        </w:r>
        <w:r w:rsidR="00E01449" w:rsidRPr="00882563">
          <w:rPr>
            <w:rStyle w:val="Hyperlink"/>
            <w:rFonts w:hint="cs"/>
            <w:rtl/>
          </w:rPr>
          <w:t>منظمة</w:t>
        </w:r>
        <w:r w:rsidR="00E01449" w:rsidRPr="00882563">
          <w:rPr>
            <w:rStyle w:val="Hyperlink"/>
            <w:rtl/>
          </w:rPr>
          <w:t xml:space="preserve"> </w:t>
        </w:r>
        <w:r w:rsidR="00E01449" w:rsidRPr="00882563">
          <w:rPr>
            <w:rStyle w:val="Hyperlink"/>
            <w:rFonts w:hint="cs"/>
            <w:rtl/>
          </w:rPr>
          <w:t>التجارة</w:t>
        </w:r>
        <w:r w:rsidR="00E01449" w:rsidRPr="00882563">
          <w:rPr>
            <w:rStyle w:val="Hyperlink"/>
            <w:rtl/>
          </w:rPr>
          <w:t xml:space="preserve"> </w:t>
        </w:r>
        <w:r w:rsidR="00E01449" w:rsidRPr="00882563">
          <w:rPr>
            <w:rStyle w:val="Hyperlink"/>
            <w:rFonts w:hint="cs"/>
            <w:rtl/>
          </w:rPr>
          <w:t>العالمية</w:t>
        </w:r>
        <w:r w:rsidR="00E01449">
          <w:rPr>
            <w:webHidden/>
            <w:rtl/>
          </w:rPr>
          <w:tab/>
        </w:r>
        <w:r w:rsidR="00E01449">
          <w:rPr>
            <w:rStyle w:val="Hyperlink"/>
            <w:szCs w:val="22"/>
          </w:rPr>
          <w:tab/>
        </w:r>
        <w:r>
          <w:rPr>
            <w:rStyle w:val="Hyperlink"/>
            <w:szCs w:val="22"/>
          </w:rPr>
          <w:t>14</w:t>
        </w:r>
      </w:hyperlink>
    </w:p>
    <w:p w:rsidR="00E01449" w:rsidRDefault="009A748B" w:rsidP="009A748B">
      <w:pPr>
        <w:pStyle w:val="TOC2"/>
        <w:rPr>
          <w:rtl/>
          <w:lang w:bidi="ar-EG"/>
        </w:rPr>
      </w:pPr>
      <w:hyperlink w:anchor="_Toc286767054" w:history="1">
        <w:r w:rsidR="00E01449" w:rsidRPr="00882563">
          <w:rPr>
            <w:rStyle w:val="Hyperlink"/>
            <w:lang w:bidi="ar-EG"/>
          </w:rPr>
          <w:t>4.1</w:t>
        </w:r>
        <w:r w:rsidR="00E01449">
          <w:rPr>
            <w:rtl/>
          </w:rPr>
          <w:tab/>
        </w:r>
        <w:r w:rsidR="00E01449" w:rsidRPr="00882563">
          <w:rPr>
            <w:rStyle w:val="Hyperlink"/>
            <w:rFonts w:hint="cs"/>
            <w:rtl/>
            <w:lang w:bidi="ar-EG"/>
          </w:rPr>
          <w:t>الاتفاقات</w:t>
        </w:r>
        <w:r w:rsidR="00E01449" w:rsidRPr="00882563">
          <w:rPr>
            <w:rStyle w:val="Hyperlink"/>
            <w:rtl/>
            <w:lang w:bidi="ar-EG"/>
          </w:rPr>
          <w:t xml:space="preserve"> </w:t>
        </w:r>
        <w:r w:rsidR="00E01449" w:rsidRPr="00882563">
          <w:rPr>
            <w:rStyle w:val="Hyperlink"/>
            <w:rFonts w:hint="cs"/>
            <w:rtl/>
            <w:lang w:bidi="ar-EG"/>
          </w:rPr>
          <w:t>متعددة</w:t>
        </w:r>
        <w:r w:rsidR="00E01449" w:rsidRPr="00882563">
          <w:rPr>
            <w:rStyle w:val="Hyperlink"/>
            <w:rtl/>
            <w:lang w:bidi="ar-EG"/>
          </w:rPr>
          <w:t xml:space="preserve"> </w:t>
        </w:r>
        <w:r w:rsidR="00E01449" w:rsidRPr="00882563">
          <w:rPr>
            <w:rStyle w:val="Hyperlink"/>
            <w:rFonts w:hint="cs"/>
            <w:rtl/>
            <w:lang w:bidi="ar-EG"/>
          </w:rPr>
          <w:t>الأطراف</w:t>
        </w:r>
        <w:r w:rsidR="00E01449">
          <w:rPr>
            <w:webHidden/>
            <w:rtl/>
          </w:rPr>
          <w:tab/>
        </w:r>
        <w:r w:rsidR="00E01449">
          <w:rPr>
            <w:rStyle w:val="Hyperlink"/>
            <w:szCs w:val="22"/>
          </w:rPr>
          <w:tab/>
        </w:r>
        <w:r>
          <w:rPr>
            <w:rStyle w:val="Hyperlink"/>
            <w:szCs w:val="22"/>
          </w:rPr>
          <w:t>15</w:t>
        </w:r>
      </w:hyperlink>
    </w:p>
    <w:p w:rsidR="00E01449" w:rsidRDefault="009A748B" w:rsidP="009A748B">
      <w:pPr>
        <w:pStyle w:val="TOC1"/>
        <w:rPr>
          <w:rFonts w:asciiTheme="minorHAnsi" w:eastAsiaTheme="minorEastAsia" w:hAnsiTheme="minorHAnsi" w:cstheme="minorBidi"/>
          <w:szCs w:val="22"/>
          <w:rtl/>
          <w:lang w:eastAsia="zh-CN" w:bidi="ar-EG"/>
        </w:rPr>
      </w:pPr>
      <w:hyperlink w:anchor="_Toc286767055" w:history="1">
        <w:r w:rsidR="00E01449" w:rsidRPr="00882563">
          <w:rPr>
            <w:rStyle w:val="Hyperlink"/>
            <w:lang w:bidi="ar-EG"/>
          </w:rPr>
          <w:t>2</w:t>
        </w:r>
        <w:r w:rsidR="00E01449">
          <w:rPr>
            <w:rFonts w:asciiTheme="minorHAnsi" w:eastAsiaTheme="minorEastAsia" w:hAnsiTheme="minorHAnsi" w:cstheme="minorBidi"/>
            <w:szCs w:val="22"/>
            <w:rtl/>
            <w:lang w:eastAsia="zh-CN" w:bidi="ar-SA"/>
          </w:rPr>
          <w:tab/>
        </w:r>
        <w:r w:rsidR="00E01449" w:rsidRPr="00882563">
          <w:rPr>
            <w:rStyle w:val="Hyperlink"/>
            <w:rFonts w:hint="cs"/>
            <w:rtl/>
            <w:lang w:bidi="ar-EG"/>
          </w:rPr>
          <w:t>السياق</w:t>
        </w:r>
        <w:r w:rsidR="00E01449" w:rsidRPr="00882563">
          <w:rPr>
            <w:rStyle w:val="Hyperlink"/>
            <w:rtl/>
            <w:lang w:bidi="ar-EG"/>
          </w:rPr>
          <w:t xml:space="preserve"> </w:t>
        </w:r>
        <w:r w:rsidR="00E01449" w:rsidRPr="00882563">
          <w:rPr>
            <w:rStyle w:val="Hyperlink"/>
            <w:rFonts w:hint="cs"/>
            <w:rtl/>
            <w:lang w:bidi="ar-EG"/>
          </w:rPr>
          <w:t>الوطني</w:t>
        </w:r>
        <w:r w:rsidR="00E01449">
          <w:rPr>
            <w:webHidden/>
            <w:rtl/>
          </w:rPr>
          <w:tab/>
        </w:r>
        <w:r w:rsidR="00E01449">
          <w:rPr>
            <w:rStyle w:val="Hyperlink"/>
            <w:szCs w:val="22"/>
          </w:rPr>
          <w:tab/>
        </w:r>
        <w:r>
          <w:rPr>
            <w:rStyle w:val="Hyperlink"/>
            <w:szCs w:val="22"/>
          </w:rPr>
          <w:t>15</w:t>
        </w:r>
      </w:hyperlink>
    </w:p>
    <w:p w:rsidR="00E01449" w:rsidRDefault="009A748B" w:rsidP="009A748B">
      <w:pPr>
        <w:pStyle w:val="TOC2"/>
        <w:rPr>
          <w:rtl/>
          <w:lang w:bidi="ar-EG"/>
        </w:rPr>
      </w:pPr>
      <w:hyperlink w:anchor="_Toc286767056" w:history="1">
        <w:r w:rsidR="00E01449" w:rsidRPr="00882563">
          <w:rPr>
            <w:rStyle w:val="Hyperlink"/>
            <w:lang w:bidi="ar-EG"/>
          </w:rPr>
          <w:t>1.2</w:t>
        </w:r>
        <w:r w:rsidR="00E01449">
          <w:rPr>
            <w:rtl/>
          </w:rPr>
          <w:tab/>
        </w:r>
        <w:r w:rsidR="00E01449" w:rsidRPr="00882563">
          <w:rPr>
            <w:rStyle w:val="Hyperlink"/>
            <w:rFonts w:hint="cs"/>
            <w:rtl/>
            <w:lang w:bidi="ar-EG"/>
          </w:rPr>
          <w:t>مبادئ</w:t>
        </w:r>
        <w:r w:rsidR="00E01449" w:rsidRPr="00882563">
          <w:rPr>
            <w:rStyle w:val="Hyperlink"/>
            <w:rtl/>
            <w:lang w:bidi="ar-EG"/>
          </w:rPr>
          <w:t xml:space="preserve"> </w:t>
        </w:r>
        <w:r w:rsidR="00E01449" w:rsidRPr="00882563">
          <w:rPr>
            <w:rStyle w:val="Hyperlink"/>
            <w:rFonts w:hint="cs"/>
            <w:rtl/>
            <w:lang w:bidi="ar-EG"/>
          </w:rPr>
          <w:t>الاستعمال</w:t>
        </w:r>
        <w:r w:rsidR="00E01449" w:rsidRPr="00882563">
          <w:rPr>
            <w:rStyle w:val="Hyperlink"/>
            <w:rtl/>
            <w:lang w:bidi="ar-EG"/>
          </w:rPr>
          <w:t xml:space="preserve"> </w:t>
        </w:r>
        <w:r w:rsidR="00E01449" w:rsidRPr="00882563">
          <w:rPr>
            <w:rStyle w:val="Hyperlink"/>
            <w:rFonts w:hint="cs"/>
            <w:rtl/>
            <w:lang w:bidi="ar-EG"/>
          </w:rPr>
          <w:t>الوطني</w:t>
        </w:r>
        <w:r w:rsidR="00E01449" w:rsidRPr="00882563">
          <w:rPr>
            <w:rStyle w:val="Hyperlink"/>
            <w:rtl/>
            <w:lang w:bidi="ar-EG"/>
          </w:rPr>
          <w:t xml:space="preserve"> </w:t>
        </w:r>
        <w:r w:rsidR="00E01449" w:rsidRPr="00882563">
          <w:rPr>
            <w:rStyle w:val="Hyperlink"/>
            <w:rFonts w:hint="cs"/>
            <w:rtl/>
            <w:lang w:bidi="ar-EG"/>
          </w:rPr>
          <w:t>للطيف</w:t>
        </w:r>
        <w:r w:rsidR="00E01449">
          <w:rPr>
            <w:webHidden/>
            <w:rtl/>
          </w:rPr>
          <w:tab/>
        </w:r>
        <w:r w:rsidR="00E01449">
          <w:rPr>
            <w:rStyle w:val="Hyperlink"/>
            <w:szCs w:val="22"/>
          </w:rPr>
          <w:tab/>
        </w:r>
        <w:r>
          <w:rPr>
            <w:rStyle w:val="Hyperlink"/>
            <w:szCs w:val="22"/>
          </w:rPr>
          <w:t>15</w:t>
        </w:r>
      </w:hyperlink>
    </w:p>
    <w:p w:rsidR="00E01449" w:rsidRDefault="009A748B" w:rsidP="009A748B">
      <w:pPr>
        <w:pStyle w:val="TOC3"/>
        <w:rPr>
          <w:rtl/>
        </w:rPr>
      </w:pPr>
      <w:hyperlink w:anchor="_Toc286767057" w:history="1">
        <w:r w:rsidR="00E01449" w:rsidRPr="00882563">
          <w:rPr>
            <w:rStyle w:val="Hyperlink"/>
          </w:rPr>
          <w:t>1.1.2</w:t>
        </w:r>
        <w:r w:rsidR="00E01449">
          <w:rPr>
            <w:rtl/>
          </w:rPr>
          <w:tab/>
        </w:r>
        <w:r w:rsidR="00E01449" w:rsidRPr="00882563">
          <w:rPr>
            <w:rStyle w:val="Hyperlink"/>
            <w:rFonts w:hint="cs"/>
            <w:rtl/>
          </w:rPr>
          <w:t>الحقوق</w:t>
        </w:r>
        <w:r w:rsidR="00E01449" w:rsidRPr="00882563">
          <w:rPr>
            <w:rStyle w:val="Hyperlink"/>
            <w:rtl/>
          </w:rPr>
          <w:t xml:space="preserve"> </w:t>
        </w:r>
        <w:r w:rsidR="00E01449" w:rsidRPr="00882563">
          <w:rPr>
            <w:rStyle w:val="Hyperlink"/>
            <w:rFonts w:hint="cs"/>
            <w:rtl/>
          </w:rPr>
          <w:t>والالتزامات</w:t>
        </w:r>
        <w:r w:rsidR="00E01449" w:rsidRPr="00882563">
          <w:rPr>
            <w:rStyle w:val="Hyperlink"/>
            <w:rtl/>
          </w:rPr>
          <w:t xml:space="preserve"> </w:t>
        </w:r>
        <w:r w:rsidR="00E01449" w:rsidRPr="00882563">
          <w:rPr>
            <w:rStyle w:val="Hyperlink"/>
            <w:rFonts w:hint="cs"/>
            <w:rtl/>
          </w:rPr>
          <w:t>المتعلقة</w:t>
        </w:r>
        <w:r w:rsidR="00E01449" w:rsidRPr="00882563">
          <w:rPr>
            <w:rStyle w:val="Hyperlink"/>
            <w:rtl/>
          </w:rPr>
          <w:t xml:space="preserve"> </w:t>
        </w:r>
        <w:r w:rsidR="00E01449" w:rsidRPr="00882563">
          <w:rPr>
            <w:rStyle w:val="Hyperlink"/>
            <w:rFonts w:hint="cs"/>
            <w:rtl/>
          </w:rPr>
          <w:t>بطيف</w:t>
        </w:r>
        <w:r w:rsidR="00E01449" w:rsidRPr="00882563">
          <w:rPr>
            <w:rStyle w:val="Hyperlink"/>
            <w:rtl/>
          </w:rPr>
          <w:t xml:space="preserve"> </w:t>
        </w:r>
        <w:r w:rsidR="00E01449" w:rsidRPr="00882563">
          <w:rPr>
            <w:rStyle w:val="Hyperlink"/>
            <w:rFonts w:hint="cs"/>
            <w:rtl/>
          </w:rPr>
          <w:t>الترددات</w:t>
        </w:r>
        <w:r w:rsidR="00E01449">
          <w:rPr>
            <w:webHidden/>
            <w:rtl/>
          </w:rPr>
          <w:tab/>
        </w:r>
        <w:r w:rsidR="00E01449">
          <w:rPr>
            <w:rStyle w:val="Hyperlink"/>
            <w:szCs w:val="22"/>
          </w:rPr>
          <w:tab/>
        </w:r>
        <w:r>
          <w:rPr>
            <w:rStyle w:val="Hyperlink"/>
            <w:szCs w:val="22"/>
          </w:rPr>
          <w:t>15</w:t>
        </w:r>
      </w:hyperlink>
    </w:p>
    <w:p w:rsidR="00E01449" w:rsidRDefault="009A748B" w:rsidP="009A748B">
      <w:pPr>
        <w:pStyle w:val="TOC3"/>
        <w:rPr>
          <w:rtl/>
        </w:rPr>
      </w:pPr>
      <w:hyperlink w:anchor="_Toc286767058" w:history="1">
        <w:r w:rsidR="00E01449" w:rsidRPr="00882563">
          <w:rPr>
            <w:rStyle w:val="Hyperlink"/>
          </w:rPr>
          <w:t>2.1.2</w:t>
        </w:r>
        <w:r w:rsidR="00E01449">
          <w:rPr>
            <w:rtl/>
          </w:rPr>
          <w:tab/>
        </w:r>
        <w:r w:rsidR="00E01449" w:rsidRPr="00882563">
          <w:rPr>
            <w:rStyle w:val="Hyperlink"/>
            <w:rFonts w:hint="cs"/>
            <w:rtl/>
          </w:rPr>
          <w:t>أمثلة</w:t>
        </w:r>
        <w:r w:rsidR="00E01449" w:rsidRPr="00882563">
          <w:rPr>
            <w:rStyle w:val="Hyperlink"/>
            <w:rtl/>
          </w:rPr>
          <w:t xml:space="preserve"> </w:t>
        </w:r>
        <w:r w:rsidR="00E01449" w:rsidRPr="00882563">
          <w:rPr>
            <w:rStyle w:val="Hyperlink"/>
            <w:rFonts w:hint="cs"/>
            <w:rtl/>
          </w:rPr>
          <w:t>على</w:t>
        </w:r>
        <w:r w:rsidR="00E01449" w:rsidRPr="00882563">
          <w:rPr>
            <w:rStyle w:val="Hyperlink"/>
            <w:rtl/>
          </w:rPr>
          <w:t xml:space="preserve"> </w:t>
        </w:r>
        <w:r w:rsidR="00E01449" w:rsidRPr="00882563">
          <w:rPr>
            <w:rStyle w:val="Hyperlink"/>
            <w:rFonts w:hint="cs"/>
            <w:rtl/>
          </w:rPr>
          <w:t>النهج</w:t>
        </w:r>
        <w:r w:rsidR="00E01449" w:rsidRPr="00882563">
          <w:rPr>
            <w:rStyle w:val="Hyperlink"/>
            <w:rtl/>
          </w:rPr>
          <w:t xml:space="preserve"> </w:t>
        </w:r>
        <w:r w:rsidR="00E01449" w:rsidRPr="00882563">
          <w:rPr>
            <w:rStyle w:val="Hyperlink"/>
            <w:rFonts w:hint="cs"/>
            <w:rtl/>
          </w:rPr>
          <w:t>المحتملة</w:t>
        </w:r>
        <w:r w:rsidR="00E01449" w:rsidRPr="00882563">
          <w:rPr>
            <w:rStyle w:val="Hyperlink"/>
            <w:rtl/>
          </w:rPr>
          <w:t xml:space="preserve"> </w:t>
        </w:r>
        <w:r w:rsidR="00E01449" w:rsidRPr="00882563">
          <w:rPr>
            <w:rStyle w:val="Hyperlink"/>
            <w:rFonts w:hint="cs"/>
            <w:rtl/>
          </w:rPr>
          <w:t>لإدارة</w:t>
        </w:r>
        <w:r w:rsidR="00E01449" w:rsidRPr="00882563">
          <w:rPr>
            <w:rStyle w:val="Hyperlink"/>
            <w:rtl/>
          </w:rPr>
          <w:t xml:space="preserve"> </w:t>
        </w:r>
        <w:r w:rsidR="00E01449" w:rsidRPr="00882563">
          <w:rPr>
            <w:rStyle w:val="Hyperlink"/>
            <w:rFonts w:hint="cs"/>
            <w:rtl/>
          </w:rPr>
          <w:t>منظمة</w:t>
        </w:r>
        <w:r w:rsidR="00E01449" w:rsidRPr="00882563">
          <w:rPr>
            <w:rStyle w:val="Hyperlink"/>
            <w:rtl/>
          </w:rPr>
          <w:t xml:space="preserve"> </w:t>
        </w:r>
        <w:r w:rsidR="00E01449" w:rsidRPr="00882563">
          <w:rPr>
            <w:rStyle w:val="Hyperlink"/>
            <w:rFonts w:hint="cs"/>
            <w:rtl/>
          </w:rPr>
          <w:t>وطنية</w:t>
        </w:r>
        <w:r w:rsidR="00E01449" w:rsidRPr="00882563">
          <w:rPr>
            <w:rStyle w:val="Hyperlink"/>
            <w:rtl/>
          </w:rPr>
          <w:t xml:space="preserve"> </w:t>
        </w:r>
        <w:r w:rsidR="00E01449" w:rsidRPr="00882563">
          <w:rPr>
            <w:rStyle w:val="Hyperlink"/>
            <w:rFonts w:hint="cs"/>
            <w:rtl/>
          </w:rPr>
          <w:t>للطيف</w:t>
        </w:r>
        <w:r w:rsidR="00E01449">
          <w:rPr>
            <w:webHidden/>
            <w:rtl/>
          </w:rPr>
          <w:tab/>
        </w:r>
        <w:r w:rsidR="00E01449">
          <w:rPr>
            <w:rStyle w:val="Hyperlink"/>
            <w:szCs w:val="22"/>
          </w:rPr>
          <w:tab/>
        </w:r>
        <w:r>
          <w:rPr>
            <w:rStyle w:val="Hyperlink"/>
            <w:szCs w:val="22"/>
          </w:rPr>
          <w:t>18</w:t>
        </w:r>
      </w:hyperlink>
    </w:p>
    <w:p w:rsidR="00E01449" w:rsidRDefault="009A748B" w:rsidP="009A748B">
      <w:pPr>
        <w:pStyle w:val="TOC3"/>
        <w:rPr>
          <w:rtl/>
        </w:rPr>
      </w:pPr>
      <w:hyperlink w:anchor="_Toc286767059" w:history="1">
        <w:r w:rsidR="00E01449" w:rsidRPr="00882563">
          <w:rPr>
            <w:rStyle w:val="Hyperlink"/>
          </w:rPr>
          <w:t>3.1.2</w:t>
        </w:r>
        <w:r w:rsidR="00E01449">
          <w:rPr>
            <w:rtl/>
          </w:rPr>
          <w:tab/>
        </w:r>
        <w:r w:rsidR="00E01449" w:rsidRPr="00882563">
          <w:rPr>
            <w:rStyle w:val="Hyperlink"/>
            <w:rFonts w:hint="cs"/>
            <w:rtl/>
          </w:rPr>
          <w:t>الإدارة</w:t>
        </w:r>
        <w:r w:rsidR="00E01449" w:rsidRPr="00882563">
          <w:rPr>
            <w:rStyle w:val="Hyperlink"/>
            <w:rtl/>
          </w:rPr>
          <w:t xml:space="preserve"> </w:t>
        </w:r>
        <w:r w:rsidR="00E01449" w:rsidRPr="00882563">
          <w:rPr>
            <w:rStyle w:val="Hyperlink"/>
            <w:rFonts w:hint="cs"/>
            <w:rtl/>
          </w:rPr>
          <w:t>بشفافية</w:t>
        </w:r>
        <w:r w:rsidR="00E01449">
          <w:rPr>
            <w:rFonts w:hint="cs"/>
            <w:webHidden/>
            <w:rtl/>
          </w:rPr>
          <w:tab/>
        </w:r>
        <w:r w:rsidR="00E01449">
          <w:rPr>
            <w:webHidden/>
            <w:rtl/>
          </w:rPr>
          <w:tab/>
        </w:r>
        <w:r>
          <w:rPr>
            <w:rStyle w:val="Hyperlink"/>
            <w:szCs w:val="22"/>
          </w:rPr>
          <w:t>18</w:t>
        </w:r>
      </w:hyperlink>
    </w:p>
    <w:p w:rsidR="00E01449" w:rsidRDefault="009A748B" w:rsidP="009A748B">
      <w:pPr>
        <w:pStyle w:val="TOC3"/>
        <w:rPr>
          <w:rtl/>
        </w:rPr>
      </w:pPr>
      <w:hyperlink w:anchor="_Toc286767060" w:history="1">
        <w:r w:rsidR="00E01449" w:rsidRPr="00882563">
          <w:rPr>
            <w:rStyle w:val="Hyperlink"/>
          </w:rPr>
          <w:t>4.1.2</w:t>
        </w:r>
        <w:r w:rsidR="00E01449">
          <w:rPr>
            <w:rtl/>
          </w:rPr>
          <w:tab/>
        </w:r>
        <w:r w:rsidR="00E01449" w:rsidRPr="00882563">
          <w:rPr>
            <w:rStyle w:val="Hyperlink"/>
            <w:rFonts w:hint="cs"/>
            <w:rtl/>
          </w:rPr>
          <w:t>الجوانب</w:t>
        </w:r>
        <w:r w:rsidR="00E01449" w:rsidRPr="00882563">
          <w:rPr>
            <w:rStyle w:val="Hyperlink"/>
            <w:rtl/>
          </w:rPr>
          <w:t xml:space="preserve"> </w:t>
        </w:r>
        <w:r w:rsidR="00E01449" w:rsidRPr="00882563">
          <w:rPr>
            <w:rStyle w:val="Hyperlink"/>
            <w:rFonts w:hint="cs"/>
            <w:rtl/>
          </w:rPr>
          <w:t>الاقتصادية</w:t>
        </w:r>
        <w:r w:rsidR="00E01449">
          <w:rPr>
            <w:rFonts w:hint="cs"/>
            <w:webHidden/>
            <w:rtl/>
          </w:rPr>
          <w:tab/>
        </w:r>
        <w:r w:rsidR="00E01449">
          <w:rPr>
            <w:webHidden/>
            <w:rtl/>
          </w:rPr>
          <w:tab/>
        </w:r>
        <w:r>
          <w:rPr>
            <w:rStyle w:val="Hyperlink"/>
            <w:szCs w:val="22"/>
          </w:rPr>
          <w:t>19</w:t>
        </w:r>
      </w:hyperlink>
    </w:p>
    <w:p w:rsidR="00E01449" w:rsidRDefault="009A748B" w:rsidP="009A748B">
      <w:pPr>
        <w:pStyle w:val="TOC2"/>
        <w:rPr>
          <w:rtl/>
          <w:lang w:bidi="ar-EG"/>
        </w:rPr>
      </w:pPr>
      <w:hyperlink w:anchor="_Toc286767061" w:history="1">
        <w:r w:rsidR="00E01449" w:rsidRPr="00882563">
          <w:rPr>
            <w:rStyle w:val="Hyperlink"/>
            <w:lang w:bidi="ar-EG"/>
          </w:rPr>
          <w:t>2.2</w:t>
        </w:r>
        <w:r w:rsidR="00E01449">
          <w:rPr>
            <w:rtl/>
          </w:rPr>
          <w:tab/>
        </w:r>
        <w:r w:rsidR="00E01449" w:rsidRPr="00882563">
          <w:rPr>
            <w:rStyle w:val="Hyperlink"/>
            <w:rFonts w:hint="cs"/>
            <w:rtl/>
            <w:lang w:bidi="ar-EG"/>
          </w:rPr>
          <w:t>الربط</w:t>
        </w:r>
        <w:r w:rsidR="00E01449" w:rsidRPr="00882563">
          <w:rPr>
            <w:rStyle w:val="Hyperlink"/>
            <w:rtl/>
            <w:lang w:bidi="ar-EG"/>
          </w:rPr>
          <w:t xml:space="preserve"> </w:t>
        </w:r>
        <w:r w:rsidR="00E01449" w:rsidRPr="00882563">
          <w:rPr>
            <w:rStyle w:val="Hyperlink"/>
            <w:rFonts w:hint="cs"/>
            <w:rtl/>
            <w:lang w:bidi="ar-EG"/>
          </w:rPr>
          <w:t>بين</w:t>
        </w:r>
        <w:r w:rsidR="00E01449" w:rsidRPr="00882563">
          <w:rPr>
            <w:rStyle w:val="Hyperlink"/>
            <w:rtl/>
            <w:lang w:bidi="ar-EG"/>
          </w:rPr>
          <w:t xml:space="preserve"> </w:t>
        </w:r>
        <w:r w:rsidR="00E01449" w:rsidRPr="00882563">
          <w:rPr>
            <w:rStyle w:val="Hyperlink"/>
            <w:rFonts w:hint="cs"/>
            <w:rtl/>
            <w:lang w:bidi="ar-EG"/>
          </w:rPr>
          <w:t>اللوائح</w:t>
        </w:r>
        <w:r w:rsidR="00E01449" w:rsidRPr="00882563">
          <w:rPr>
            <w:rStyle w:val="Hyperlink"/>
            <w:rtl/>
            <w:lang w:bidi="ar-EG"/>
          </w:rPr>
          <w:t xml:space="preserve"> </w:t>
        </w:r>
        <w:r w:rsidR="00E01449" w:rsidRPr="00882563">
          <w:rPr>
            <w:rStyle w:val="Hyperlink"/>
            <w:rFonts w:hint="cs"/>
            <w:rtl/>
            <w:lang w:bidi="ar-EG"/>
          </w:rPr>
          <w:t>الدولية</w:t>
        </w:r>
        <w:r w:rsidR="00E01449" w:rsidRPr="00882563">
          <w:rPr>
            <w:rStyle w:val="Hyperlink"/>
            <w:rtl/>
            <w:lang w:bidi="ar-EG"/>
          </w:rPr>
          <w:t xml:space="preserve"> </w:t>
        </w:r>
        <w:r w:rsidR="00E01449" w:rsidRPr="00882563">
          <w:rPr>
            <w:rStyle w:val="Hyperlink"/>
            <w:rFonts w:hint="cs"/>
            <w:rtl/>
            <w:lang w:bidi="ar-EG"/>
          </w:rPr>
          <w:t>والوطنية</w:t>
        </w:r>
        <w:r w:rsidR="00E01449">
          <w:rPr>
            <w:webHidden/>
            <w:rtl/>
          </w:rPr>
          <w:tab/>
        </w:r>
        <w:r w:rsidR="00E01449">
          <w:rPr>
            <w:rStyle w:val="Hyperlink"/>
            <w:szCs w:val="22"/>
          </w:rPr>
          <w:tab/>
        </w:r>
        <w:r>
          <w:rPr>
            <w:rStyle w:val="Hyperlink"/>
            <w:szCs w:val="22"/>
          </w:rPr>
          <w:t>20</w:t>
        </w:r>
      </w:hyperlink>
    </w:p>
    <w:p w:rsidR="00E01449" w:rsidRDefault="009A748B" w:rsidP="009A748B">
      <w:pPr>
        <w:pStyle w:val="TOC3"/>
        <w:rPr>
          <w:rtl/>
        </w:rPr>
      </w:pPr>
      <w:hyperlink w:anchor="_Toc286767062" w:history="1">
        <w:r w:rsidR="00E01449" w:rsidRPr="00882563">
          <w:rPr>
            <w:rStyle w:val="Hyperlink"/>
          </w:rPr>
          <w:t>1.2.2</w:t>
        </w:r>
        <w:r w:rsidR="00E01449">
          <w:rPr>
            <w:rtl/>
          </w:rPr>
          <w:tab/>
        </w:r>
        <w:r w:rsidR="00E01449" w:rsidRPr="00882563">
          <w:rPr>
            <w:rStyle w:val="Hyperlink"/>
            <w:rFonts w:hint="cs"/>
            <w:rtl/>
          </w:rPr>
          <w:t>توزيعات</w:t>
        </w:r>
        <w:r w:rsidR="00E01449" w:rsidRPr="00882563">
          <w:rPr>
            <w:rStyle w:val="Hyperlink"/>
            <w:rtl/>
          </w:rPr>
          <w:t xml:space="preserve"> </w:t>
        </w:r>
        <w:r w:rsidR="00E01449" w:rsidRPr="00882563">
          <w:rPr>
            <w:rStyle w:val="Hyperlink"/>
            <w:rFonts w:hint="cs"/>
            <w:rtl/>
          </w:rPr>
          <w:t>الترددات</w:t>
        </w:r>
        <w:r w:rsidR="00E01449">
          <w:rPr>
            <w:rFonts w:hint="cs"/>
            <w:webHidden/>
            <w:rtl/>
          </w:rPr>
          <w:tab/>
        </w:r>
        <w:r w:rsidR="00E01449">
          <w:rPr>
            <w:webHidden/>
            <w:rtl/>
          </w:rPr>
          <w:tab/>
        </w:r>
        <w:r>
          <w:rPr>
            <w:rStyle w:val="Hyperlink"/>
            <w:szCs w:val="22"/>
          </w:rPr>
          <w:t>20</w:t>
        </w:r>
      </w:hyperlink>
    </w:p>
    <w:p w:rsidR="00E01449" w:rsidRDefault="009A748B" w:rsidP="009A748B">
      <w:pPr>
        <w:pStyle w:val="TOC3"/>
        <w:rPr>
          <w:rtl/>
        </w:rPr>
      </w:pPr>
      <w:hyperlink w:anchor="_Toc286767063" w:history="1">
        <w:r w:rsidR="00E01449" w:rsidRPr="00882563">
          <w:rPr>
            <w:rStyle w:val="Hyperlink"/>
          </w:rPr>
          <w:t>2.2.2</w:t>
        </w:r>
        <w:r w:rsidR="00E01449">
          <w:rPr>
            <w:rtl/>
          </w:rPr>
          <w:tab/>
        </w:r>
        <w:r w:rsidR="00E01449" w:rsidRPr="00882563">
          <w:rPr>
            <w:rStyle w:val="Hyperlink"/>
            <w:rFonts w:hint="cs"/>
            <w:rtl/>
          </w:rPr>
          <w:t>التخصيصات</w:t>
        </w:r>
        <w:r w:rsidR="00E01449">
          <w:rPr>
            <w:rFonts w:hint="cs"/>
            <w:webHidden/>
            <w:rtl/>
          </w:rPr>
          <w:tab/>
        </w:r>
        <w:r w:rsidR="00E01449">
          <w:rPr>
            <w:webHidden/>
            <w:rtl/>
          </w:rPr>
          <w:tab/>
        </w:r>
        <w:r>
          <w:rPr>
            <w:rStyle w:val="Hyperlink"/>
            <w:szCs w:val="22"/>
          </w:rPr>
          <w:t>20</w:t>
        </w:r>
      </w:hyperlink>
    </w:p>
    <w:p w:rsidR="00E01449" w:rsidRDefault="009A748B" w:rsidP="009A748B">
      <w:pPr>
        <w:pStyle w:val="TOC3"/>
        <w:rPr>
          <w:rtl/>
        </w:rPr>
      </w:pPr>
      <w:hyperlink w:anchor="_Toc286767064" w:history="1">
        <w:r w:rsidR="00E01449" w:rsidRPr="00882563">
          <w:rPr>
            <w:rStyle w:val="Hyperlink"/>
          </w:rPr>
          <w:t>3.2.2</w:t>
        </w:r>
        <w:r w:rsidR="00E01449">
          <w:rPr>
            <w:rtl/>
          </w:rPr>
          <w:tab/>
        </w:r>
        <w:r w:rsidR="00E01449" w:rsidRPr="00882563">
          <w:rPr>
            <w:rStyle w:val="Hyperlink"/>
            <w:rFonts w:hint="cs"/>
            <w:rtl/>
          </w:rPr>
          <w:t>التخويلات</w:t>
        </w:r>
        <w:r w:rsidR="00E01449" w:rsidRPr="00882563">
          <w:rPr>
            <w:rStyle w:val="Hyperlink"/>
            <w:rtl/>
          </w:rPr>
          <w:t xml:space="preserve"> (</w:t>
        </w:r>
        <w:r w:rsidR="00E01449" w:rsidRPr="00882563">
          <w:rPr>
            <w:rStyle w:val="Hyperlink"/>
            <w:rFonts w:hint="cs"/>
            <w:rtl/>
          </w:rPr>
          <w:t>أو</w:t>
        </w:r>
        <w:r w:rsidR="00E01449" w:rsidRPr="00882563">
          <w:rPr>
            <w:rStyle w:val="Hyperlink"/>
            <w:rtl/>
          </w:rPr>
          <w:t xml:space="preserve"> </w:t>
        </w:r>
        <w:r w:rsidR="00E01449" w:rsidRPr="00882563">
          <w:rPr>
            <w:rStyle w:val="Hyperlink"/>
            <w:rFonts w:hint="cs"/>
            <w:rtl/>
          </w:rPr>
          <w:t>التراخيص</w:t>
        </w:r>
        <w:r w:rsidR="00E01449" w:rsidRPr="00882563">
          <w:rPr>
            <w:rStyle w:val="Hyperlink"/>
            <w:rtl/>
          </w:rPr>
          <w:t>)</w:t>
        </w:r>
        <w:r w:rsidR="00E01449">
          <w:rPr>
            <w:webHidden/>
            <w:rtl/>
          </w:rPr>
          <w:tab/>
        </w:r>
        <w:r w:rsidR="00E01449">
          <w:rPr>
            <w:rStyle w:val="Hyperlink"/>
            <w:szCs w:val="22"/>
          </w:rPr>
          <w:tab/>
        </w:r>
        <w:r>
          <w:rPr>
            <w:rStyle w:val="Hyperlink"/>
            <w:szCs w:val="22"/>
          </w:rPr>
          <w:t>21</w:t>
        </w:r>
      </w:hyperlink>
    </w:p>
    <w:p w:rsidR="00E01449" w:rsidRDefault="009A748B" w:rsidP="009A748B">
      <w:pPr>
        <w:pStyle w:val="TOC3"/>
        <w:rPr>
          <w:rtl/>
        </w:rPr>
      </w:pPr>
      <w:hyperlink w:anchor="_Toc286767065" w:history="1">
        <w:r w:rsidR="00E01449" w:rsidRPr="00882563">
          <w:rPr>
            <w:rStyle w:val="Hyperlink"/>
          </w:rPr>
          <w:t>4.2.2</w:t>
        </w:r>
        <w:r w:rsidR="00E01449">
          <w:rPr>
            <w:rtl/>
          </w:rPr>
          <w:tab/>
        </w:r>
        <w:r w:rsidR="00E01449" w:rsidRPr="00882563">
          <w:rPr>
            <w:rStyle w:val="Hyperlink"/>
            <w:rFonts w:hint="cs"/>
            <w:rtl/>
          </w:rPr>
          <w:t>مراقبة</w:t>
        </w:r>
        <w:r w:rsidR="00E01449" w:rsidRPr="00882563">
          <w:rPr>
            <w:rStyle w:val="Hyperlink"/>
            <w:rtl/>
          </w:rPr>
          <w:t xml:space="preserve"> </w:t>
        </w:r>
        <w:r w:rsidR="00E01449" w:rsidRPr="00882563">
          <w:rPr>
            <w:rStyle w:val="Hyperlink"/>
            <w:rFonts w:hint="cs"/>
            <w:rtl/>
          </w:rPr>
          <w:t>الطيف</w:t>
        </w:r>
        <w:r w:rsidR="00E01449">
          <w:rPr>
            <w:rFonts w:hint="cs"/>
            <w:webHidden/>
            <w:rtl/>
          </w:rPr>
          <w:tab/>
        </w:r>
        <w:r w:rsidR="00E01449">
          <w:rPr>
            <w:webHidden/>
            <w:rtl/>
          </w:rPr>
          <w:tab/>
        </w:r>
        <w:r>
          <w:rPr>
            <w:rStyle w:val="Hyperlink"/>
            <w:szCs w:val="22"/>
          </w:rPr>
          <w:t>21</w:t>
        </w:r>
      </w:hyperlink>
    </w:p>
    <w:p w:rsidR="00E01449" w:rsidRDefault="009A748B" w:rsidP="009A748B">
      <w:pPr>
        <w:pStyle w:val="TOC3"/>
        <w:rPr>
          <w:rtl/>
        </w:rPr>
      </w:pPr>
      <w:hyperlink w:anchor="_Toc286767066" w:history="1">
        <w:r w:rsidR="00E01449" w:rsidRPr="00882563">
          <w:rPr>
            <w:rStyle w:val="Hyperlink"/>
          </w:rPr>
          <w:t>5.2.2</w:t>
        </w:r>
        <w:r w:rsidR="00E01449">
          <w:rPr>
            <w:rtl/>
          </w:rPr>
          <w:tab/>
        </w:r>
        <w:r w:rsidR="00E01449" w:rsidRPr="00882563">
          <w:rPr>
            <w:rStyle w:val="Hyperlink"/>
            <w:rFonts w:hint="cs"/>
            <w:rtl/>
          </w:rPr>
          <w:t>التداخل</w:t>
        </w:r>
        <w:r w:rsidR="00E01449">
          <w:rPr>
            <w:webHidden/>
            <w:rtl/>
          </w:rPr>
          <w:tab/>
        </w:r>
        <w:r w:rsidR="00E01449">
          <w:rPr>
            <w:rFonts w:hint="cs"/>
            <w:webHidden/>
            <w:rtl/>
          </w:rPr>
          <w:tab/>
        </w:r>
        <w:r>
          <w:rPr>
            <w:rStyle w:val="Hyperlink"/>
            <w:szCs w:val="22"/>
          </w:rPr>
          <w:t>22</w:t>
        </w:r>
      </w:hyperlink>
    </w:p>
    <w:p w:rsidR="00E01449" w:rsidRDefault="009A748B" w:rsidP="009A748B">
      <w:pPr>
        <w:pStyle w:val="TOC3"/>
        <w:rPr>
          <w:rtl/>
        </w:rPr>
      </w:pPr>
      <w:hyperlink w:anchor="_Toc286767067" w:history="1">
        <w:r w:rsidR="00E01449" w:rsidRPr="00882563">
          <w:rPr>
            <w:rStyle w:val="Hyperlink"/>
          </w:rPr>
          <w:t>6.2.2</w:t>
        </w:r>
        <w:r w:rsidR="00E01449">
          <w:rPr>
            <w:rtl/>
          </w:rPr>
          <w:tab/>
        </w:r>
        <w:r w:rsidR="00E01449" w:rsidRPr="00882563">
          <w:rPr>
            <w:rStyle w:val="Hyperlink"/>
            <w:rFonts w:hint="cs"/>
            <w:rtl/>
          </w:rPr>
          <w:t>التمثيل</w:t>
        </w:r>
        <w:r w:rsidR="00E01449" w:rsidRPr="00882563">
          <w:rPr>
            <w:rStyle w:val="Hyperlink"/>
            <w:rtl/>
          </w:rPr>
          <w:t xml:space="preserve"> </w:t>
        </w:r>
        <w:r w:rsidR="00E01449" w:rsidRPr="00882563">
          <w:rPr>
            <w:rStyle w:val="Hyperlink"/>
            <w:rFonts w:hint="cs"/>
            <w:rtl/>
          </w:rPr>
          <w:t>الدولي</w:t>
        </w:r>
        <w:r w:rsidR="00E01449">
          <w:rPr>
            <w:webHidden/>
            <w:rtl/>
          </w:rPr>
          <w:tab/>
        </w:r>
        <w:r w:rsidR="00E01449">
          <w:rPr>
            <w:rFonts w:hint="cs"/>
            <w:webHidden/>
            <w:rtl/>
          </w:rPr>
          <w:tab/>
        </w:r>
        <w:r>
          <w:rPr>
            <w:rStyle w:val="Hyperlink"/>
            <w:szCs w:val="22"/>
          </w:rPr>
          <w:t>22</w:t>
        </w:r>
      </w:hyperlink>
    </w:p>
    <w:p w:rsidR="00E01449" w:rsidRDefault="009A748B" w:rsidP="009A748B">
      <w:pPr>
        <w:pStyle w:val="TOC2"/>
        <w:rPr>
          <w:rtl/>
          <w:lang w:bidi="ar-EG"/>
        </w:rPr>
      </w:pPr>
      <w:hyperlink w:anchor="_Toc286767068" w:history="1">
        <w:r w:rsidR="00E01449" w:rsidRPr="00882563">
          <w:rPr>
            <w:rStyle w:val="Hyperlink"/>
            <w:lang w:bidi="ar-EG"/>
          </w:rPr>
          <w:t>3.2</w:t>
        </w:r>
        <w:r w:rsidR="00E01449">
          <w:rPr>
            <w:rtl/>
          </w:rPr>
          <w:tab/>
        </w:r>
        <w:r w:rsidR="00E01449" w:rsidRPr="00882563">
          <w:rPr>
            <w:rStyle w:val="Hyperlink"/>
            <w:rFonts w:hint="cs"/>
            <w:rtl/>
            <w:lang w:bidi="ar-EG"/>
          </w:rPr>
          <w:t>العوامل</w:t>
        </w:r>
        <w:r w:rsidR="00E01449" w:rsidRPr="00882563">
          <w:rPr>
            <w:rStyle w:val="Hyperlink"/>
            <w:rtl/>
            <w:lang w:bidi="ar-EG"/>
          </w:rPr>
          <w:t xml:space="preserve"> </w:t>
        </w:r>
        <w:r w:rsidR="00E01449" w:rsidRPr="00882563">
          <w:rPr>
            <w:rStyle w:val="Hyperlink"/>
            <w:rFonts w:hint="cs"/>
            <w:rtl/>
            <w:lang w:bidi="ar-EG"/>
          </w:rPr>
          <w:t>المؤثرة</w:t>
        </w:r>
        <w:r w:rsidR="00E01449" w:rsidRPr="00882563">
          <w:rPr>
            <w:rStyle w:val="Hyperlink"/>
            <w:rtl/>
            <w:lang w:bidi="ar-EG"/>
          </w:rPr>
          <w:t xml:space="preserve"> </w:t>
        </w:r>
        <w:r w:rsidR="00E01449" w:rsidRPr="00882563">
          <w:rPr>
            <w:rStyle w:val="Hyperlink"/>
            <w:rFonts w:hint="cs"/>
            <w:rtl/>
            <w:lang w:bidi="ar-EG"/>
          </w:rPr>
          <w:t>على</w:t>
        </w:r>
        <w:r w:rsidR="00E01449" w:rsidRPr="00882563">
          <w:rPr>
            <w:rStyle w:val="Hyperlink"/>
            <w:rtl/>
            <w:lang w:bidi="ar-EG"/>
          </w:rPr>
          <w:t xml:space="preserve"> </w:t>
        </w:r>
        <w:r w:rsidR="00E01449" w:rsidRPr="00882563">
          <w:rPr>
            <w:rStyle w:val="Hyperlink"/>
            <w:rFonts w:hint="cs"/>
            <w:rtl/>
            <w:lang w:bidi="ar-EG"/>
          </w:rPr>
          <w:t>النُهج</w:t>
        </w:r>
        <w:r w:rsidR="00E01449" w:rsidRPr="00882563">
          <w:rPr>
            <w:rStyle w:val="Hyperlink"/>
            <w:rtl/>
            <w:lang w:bidi="ar-EG"/>
          </w:rPr>
          <w:t xml:space="preserve"> </w:t>
        </w:r>
        <w:r w:rsidR="00E01449" w:rsidRPr="00882563">
          <w:rPr>
            <w:rStyle w:val="Hyperlink"/>
            <w:rFonts w:hint="cs"/>
            <w:rtl/>
            <w:lang w:bidi="ar-EG"/>
          </w:rPr>
          <w:t>القانونية</w:t>
        </w:r>
        <w:r w:rsidR="00E01449">
          <w:rPr>
            <w:webHidden/>
            <w:rtl/>
          </w:rPr>
          <w:tab/>
        </w:r>
        <w:r w:rsidR="00E01449">
          <w:rPr>
            <w:rStyle w:val="Hyperlink"/>
            <w:szCs w:val="22"/>
          </w:rPr>
          <w:tab/>
        </w:r>
        <w:r>
          <w:rPr>
            <w:rStyle w:val="Hyperlink"/>
            <w:szCs w:val="22"/>
          </w:rPr>
          <w:t>22</w:t>
        </w:r>
      </w:hyperlink>
    </w:p>
    <w:p w:rsidR="00E01449" w:rsidRDefault="009A748B" w:rsidP="009A748B">
      <w:pPr>
        <w:pStyle w:val="TOC3"/>
        <w:rPr>
          <w:rtl/>
        </w:rPr>
      </w:pPr>
      <w:hyperlink w:anchor="_Toc286767069" w:history="1">
        <w:r w:rsidR="00E01449" w:rsidRPr="00882563">
          <w:rPr>
            <w:rStyle w:val="Hyperlink"/>
          </w:rPr>
          <w:t>1.3.2</w:t>
        </w:r>
        <w:r w:rsidR="00E01449">
          <w:rPr>
            <w:rtl/>
          </w:rPr>
          <w:tab/>
        </w:r>
        <w:r w:rsidR="00E01449" w:rsidRPr="00882563">
          <w:rPr>
            <w:rStyle w:val="Hyperlink"/>
            <w:rFonts w:hint="cs"/>
            <w:rtl/>
          </w:rPr>
          <w:t>أهداف</w:t>
        </w:r>
        <w:r w:rsidR="00E01449" w:rsidRPr="00882563">
          <w:rPr>
            <w:rStyle w:val="Hyperlink"/>
            <w:rtl/>
          </w:rPr>
          <w:t xml:space="preserve"> </w:t>
        </w:r>
        <w:r w:rsidR="00E01449" w:rsidRPr="00882563">
          <w:rPr>
            <w:rStyle w:val="Hyperlink"/>
            <w:rFonts w:hint="cs"/>
            <w:rtl/>
          </w:rPr>
          <w:t>إدارة</w:t>
        </w:r>
        <w:r w:rsidR="00E01449" w:rsidRPr="00882563">
          <w:rPr>
            <w:rStyle w:val="Hyperlink"/>
            <w:rtl/>
          </w:rPr>
          <w:t xml:space="preserve"> </w:t>
        </w:r>
        <w:r w:rsidR="00E01449" w:rsidRPr="00882563">
          <w:rPr>
            <w:rStyle w:val="Hyperlink"/>
            <w:rFonts w:hint="cs"/>
            <w:rtl/>
          </w:rPr>
          <w:t>الطيف</w:t>
        </w:r>
        <w:r w:rsidR="00E01449" w:rsidRPr="00882563">
          <w:rPr>
            <w:rStyle w:val="Hyperlink"/>
            <w:rtl/>
          </w:rPr>
          <w:t xml:space="preserve"> </w:t>
        </w:r>
        <w:r w:rsidR="00E01449" w:rsidRPr="00882563">
          <w:rPr>
            <w:rStyle w:val="Hyperlink"/>
            <w:rFonts w:hint="cs"/>
            <w:rtl/>
          </w:rPr>
          <w:t>ومجال</w:t>
        </w:r>
        <w:r w:rsidR="00E01449" w:rsidRPr="00882563">
          <w:rPr>
            <w:rStyle w:val="Hyperlink"/>
            <w:rtl/>
          </w:rPr>
          <w:t xml:space="preserve"> </w:t>
        </w:r>
        <w:r w:rsidR="00E01449" w:rsidRPr="00882563">
          <w:rPr>
            <w:rStyle w:val="Hyperlink"/>
            <w:rFonts w:hint="cs"/>
            <w:rtl/>
          </w:rPr>
          <w:t>تطبيقها</w:t>
        </w:r>
        <w:r w:rsidR="00E01449">
          <w:rPr>
            <w:webHidden/>
            <w:rtl/>
          </w:rPr>
          <w:tab/>
        </w:r>
        <w:r w:rsidR="00E01449">
          <w:rPr>
            <w:rStyle w:val="Hyperlink"/>
            <w:szCs w:val="22"/>
          </w:rPr>
          <w:tab/>
        </w:r>
        <w:r>
          <w:rPr>
            <w:rStyle w:val="Hyperlink"/>
            <w:szCs w:val="22"/>
          </w:rPr>
          <w:t>22</w:t>
        </w:r>
      </w:hyperlink>
    </w:p>
    <w:p w:rsidR="007011A2" w:rsidRPr="00B400CB" w:rsidRDefault="007011A2" w:rsidP="00B400CB">
      <w:pPr>
        <w:spacing w:before="360" w:after="120"/>
        <w:jc w:val="right"/>
        <w:rPr>
          <w:i/>
          <w:iCs/>
          <w:noProof/>
          <w:sz w:val="32"/>
          <w:szCs w:val="32"/>
          <w:rtl/>
          <w:lang w:bidi="ar-EG"/>
        </w:rPr>
      </w:pPr>
      <w:r w:rsidRPr="00B400CB">
        <w:rPr>
          <w:rFonts w:hint="cs"/>
          <w:i/>
          <w:iCs/>
          <w:noProof/>
          <w:sz w:val="32"/>
          <w:szCs w:val="32"/>
          <w:rtl/>
          <w:lang w:bidi="ar-EG"/>
        </w:rPr>
        <w:t>الصفحة</w:t>
      </w:r>
    </w:p>
    <w:p w:rsidR="00E01449" w:rsidRDefault="009A748B" w:rsidP="009A748B">
      <w:pPr>
        <w:pStyle w:val="TOC3"/>
        <w:rPr>
          <w:rtl/>
        </w:rPr>
      </w:pPr>
      <w:hyperlink w:anchor="_Toc286767070" w:history="1">
        <w:r w:rsidR="00E01449" w:rsidRPr="00882563">
          <w:rPr>
            <w:rStyle w:val="Hyperlink"/>
          </w:rPr>
          <w:t>2.3.2</w:t>
        </w:r>
        <w:r w:rsidR="00E01449">
          <w:rPr>
            <w:rtl/>
          </w:rPr>
          <w:tab/>
        </w:r>
        <w:r w:rsidR="00E01449" w:rsidRPr="00882563">
          <w:rPr>
            <w:rStyle w:val="Hyperlink"/>
            <w:rFonts w:hint="cs"/>
            <w:rtl/>
          </w:rPr>
          <w:t>الإطار</w:t>
        </w:r>
        <w:r w:rsidR="00E01449" w:rsidRPr="00882563">
          <w:rPr>
            <w:rStyle w:val="Hyperlink"/>
            <w:rtl/>
          </w:rPr>
          <w:t xml:space="preserve"> </w:t>
        </w:r>
        <w:r w:rsidR="00E01449" w:rsidRPr="00882563">
          <w:rPr>
            <w:rStyle w:val="Hyperlink"/>
            <w:rFonts w:hint="cs"/>
            <w:rtl/>
          </w:rPr>
          <w:t>القانوني،</w:t>
        </w:r>
        <w:r w:rsidR="00E01449" w:rsidRPr="00882563">
          <w:rPr>
            <w:rStyle w:val="Hyperlink"/>
            <w:rtl/>
          </w:rPr>
          <w:t xml:space="preserve"> </w:t>
        </w:r>
        <w:r w:rsidR="00E01449" w:rsidRPr="00882563">
          <w:rPr>
            <w:rStyle w:val="Hyperlink"/>
            <w:rFonts w:hint="cs"/>
            <w:rtl/>
          </w:rPr>
          <w:t>التنظيم</w:t>
        </w:r>
        <w:r w:rsidR="00E01449">
          <w:rPr>
            <w:rFonts w:hint="cs"/>
            <w:webHidden/>
            <w:rtl/>
          </w:rPr>
          <w:tab/>
        </w:r>
        <w:r w:rsidR="00E01449">
          <w:rPr>
            <w:webHidden/>
            <w:rtl/>
          </w:rPr>
          <w:tab/>
        </w:r>
        <w:r>
          <w:rPr>
            <w:rStyle w:val="Hyperlink"/>
            <w:szCs w:val="22"/>
          </w:rPr>
          <w:t>22</w:t>
        </w:r>
      </w:hyperlink>
    </w:p>
    <w:p w:rsidR="00E01449" w:rsidRDefault="009A748B" w:rsidP="009A748B">
      <w:pPr>
        <w:pStyle w:val="TOC3"/>
        <w:rPr>
          <w:rtl/>
        </w:rPr>
      </w:pPr>
      <w:hyperlink w:anchor="_Toc286767071" w:history="1">
        <w:r w:rsidR="00E01449" w:rsidRPr="00882563">
          <w:rPr>
            <w:rStyle w:val="Hyperlink"/>
          </w:rPr>
          <w:t>3.3.2</w:t>
        </w:r>
        <w:r w:rsidR="00E01449">
          <w:rPr>
            <w:rtl/>
          </w:rPr>
          <w:tab/>
        </w:r>
        <w:r w:rsidR="00E01449" w:rsidRPr="00882563">
          <w:rPr>
            <w:rStyle w:val="Hyperlink"/>
            <w:rFonts w:hint="cs"/>
            <w:rtl/>
          </w:rPr>
          <w:t>الجغرافيا</w:t>
        </w:r>
        <w:r w:rsidR="00E01449" w:rsidRPr="00882563">
          <w:rPr>
            <w:rStyle w:val="Hyperlink"/>
            <w:rtl/>
          </w:rPr>
          <w:t xml:space="preserve"> </w:t>
        </w:r>
        <w:r w:rsidR="00E01449" w:rsidRPr="00882563">
          <w:rPr>
            <w:rStyle w:val="Hyperlink"/>
            <w:rFonts w:hint="cs"/>
            <w:rtl/>
          </w:rPr>
          <w:t>والبيئة</w:t>
        </w:r>
        <w:r w:rsidR="00E01449" w:rsidRPr="00882563">
          <w:rPr>
            <w:rStyle w:val="Hyperlink"/>
            <w:rtl/>
          </w:rPr>
          <w:t xml:space="preserve"> </w:t>
        </w:r>
        <w:r w:rsidR="00E01449" w:rsidRPr="00882563">
          <w:rPr>
            <w:rStyle w:val="Hyperlink"/>
            <w:rFonts w:hint="cs"/>
            <w:rtl/>
          </w:rPr>
          <w:t>الجيوسياسية</w:t>
        </w:r>
        <w:r w:rsidR="00E01449">
          <w:rPr>
            <w:webHidden/>
            <w:rtl/>
          </w:rPr>
          <w:tab/>
        </w:r>
        <w:r w:rsidR="00E01449">
          <w:rPr>
            <w:rStyle w:val="Hyperlink"/>
            <w:szCs w:val="22"/>
          </w:rPr>
          <w:tab/>
        </w:r>
        <w:r>
          <w:rPr>
            <w:rStyle w:val="Hyperlink"/>
            <w:szCs w:val="22"/>
          </w:rPr>
          <w:t>23</w:t>
        </w:r>
      </w:hyperlink>
    </w:p>
    <w:p w:rsidR="00E01449" w:rsidRDefault="009A748B" w:rsidP="009A748B">
      <w:pPr>
        <w:pStyle w:val="TOC3"/>
        <w:rPr>
          <w:rtl/>
        </w:rPr>
      </w:pPr>
      <w:hyperlink w:anchor="_Toc286767072" w:history="1">
        <w:r w:rsidR="00E01449" w:rsidRPr="00882563">
          <w:rPr>
            <w:rStyle w:val="Hyperlink"/>
          </w:rPr>
          <w:t>4.3.2</w:t>
        </w:r>
        <w:r w:rsidR="00E01449">
          <w:rPr>
            <w:rtl/>
          </w:rPr>
          <w:tab/>
        </w:r>
        <w:r w:rsidR="00E01449" w:rsidRPr="00882563">
          <w:rPr>
            <w:rStyle w:val="Hyperlink"/>
            <w:rFonts w:hint="cs"/>
            <w:rtl/>
          </w:rPr>
          <w:t>المجتمع</w:t>
        </w:r>
        <w:r w:rsidR="00E01449" w:rsidRPr="00882563">
          <w:rPr>
            <w:rStyle w:val="Hyperlink"/>
            <w:rtl/>
          </w:rPr>
          <w:t xml:space="preserve"> </w:t>
        </w:r>
        <w:r w:rsidR="00E01449" w:rsidRPr="00882563">
          <w:rPr>
            <w:rStyle w:val="Hyperlink"/>
            <w:rFonts w:hint="cs"/>
            <w:rtl/>
          </w:rPr>
          <w:t>والثقافة</w:t>
        </w:r>
        <w:r w:rsidR="00E01449" w:rsidRPr="00882563">
          <w:rPr>
            <w:rStyle w:val="Hyperlink"/>
            <w:rtl/>
          </w:rPr>
          <w:t xml:space="preserve"> </w:t>
        </w:r>
        <w:r w:rsidR="00E01449" w:rsidRPr="00882563">
          <w:rPr>
            <w:rStyle w:val="Hyperlink"/>
            <w:rFonts w:hint="cs"/>
            <w:rtl/>
          </w:rPr>
          <w:t>الإدارية</w:t>
        </w:r>
        <w:r w:rsidR="00E01449" w:rsidRPr="00882563">
          <w:rPr>
            <w:rStyle w:val="Hyperlink"/>
            <w:rtl/>
          </w:rPr>
          <w:t xml:space="preserve"> </w:t>
        </w:r>
        <w:r w:rsidR="00E01449" w:rsidRPr="00882563">
          <w:rPr>
            <w:rStyle w:val="Hyperlink"/>
            <w:rFonts w:hint="cs"/>
            <w:rtl/>
          </w:rPr>
          <w:t>والقانونية</w:t>
        </w:r>
        <w:r w:rsidR="00E01449">
          <w:rPr>
            <w:webHidden/>
            <w:rtl/>
          </w:rPr>
          <w:tab/>
        </w:r>
        <w:r w:rsidR="00E01449">
          <w:rPr>
            <w:rStyle w:val="Hyperlink"/>
            <w:szCs w:val="22"/>
          </w:rPr>
          <w:tab/>
        </w:r>
        <w:r>
          <w:rPr>
            <w:rStyle w:val="Hyperlink"/>
            <w:szCs w:val="22"/>
          </w:rPr>
          <w:t>23</w:t>
        </w:r>
      </w:hyperlink>
    </w:p>
    <w:p w:rsidR="00E01449" w:rsidRDefault="009A748B" w:rsidP="009A748B">
      <w:pPr>
        <w:pStyle w:val="TOC3"/>
        <w:rPr>
          <w:rtl/>
        </w:rPr>
      </w:pPr>
      <w:hyperlink w:anchor="_Toc286767073" w:history="1">
        <w:r w:rsidR="00E01449" w:rsidRPr="00882563">
          <w:rPr>
            <w:rStyle w:val="Hyperlink"/>
          </w:rPr>
          <w:t>5.3.2</w:t>
        </w:r>
        <w:r w:rsidR="00E01449">
          <w:rPr>
            <w:rtl/>
          </w:rPr>
          <w:tab/>
        </w:r>
        <w:r w:rsidR="00E01449" w:rsidRPr="00882563">
          <w:rPr>
            <w:rStyle w:val="Hyperlink"/>
            <w:rFonts w:hint="cs"/>
            <w:rtl/>
          </w:rPr>
          <w:t>مستوى</w:t>
        </w:r>
        <w:r w:rsidR="00E01449" w:rsidRPr="00882563">
          <w:rPr>
            <w:rStyle w:val="Hyperlink"/>
            <w:rtl/>
          </w:rPr>
          <w:t xml:space="preserve"> </w:t>
        </w:r>
        <w:r w:rsidR="00E01449" w:rsidRPr="00882563">
          <w:rPr>
            <w:rStyle w:val="Hyperlink"/>
            <w:rFonts w:hint="cs"/>
            <w:rtl/>
          </w:rPr>
          <w:t>التنمية</w:t>
        </w:r>
        <w:r w:rsidR="00E01449" w:rsidRPr="00882563">
          <w:rPr>
            <w:rStyle w:val="Hyperlink"/>
            <w:rtl/>
          </w:rPr>
          <w:t xml:space="preserve"> </w:t>
        </w:r>
        <w:r w:rsidR="00E01449" w:rsidRPr="00882563">
          <w:rPr>
            <w:rStyle w:val="Hyperlink"/>
            <w:rFonts w:hint="cs"/>
            <w:rtl/>
          </w:rPr>
          <w:t>الاقتصادية</w:t>
        </w:r>
        <w:r w:rsidR="00E01449">
          <w:rPr>
            <w:webHidden/>
            <w:rtl/>
          </w:rPr>
          <w:tab/>
        </w:r>
        <w:r w:rsidR="00E01449">
          <w:rPr>
            <w:rStyle w:val="Hyperlink"/>
            <w:szCs w:val="22"/>
          </w:rPr>
          <w:tab/>
        </w:r>
        <w:r>
          <w:rPr>
            <w:rStyle w:val="Hyperlink"/>
            <w:szCs w:val="22"/>
          </w:rPr>
          <w:t>23</w:t>
        </w:r>
      </w:hyperlink>
    </w:p>
    <w:p w:rsidR="00E01449" w:rsidRDefault="009A748B" w:rsidP="009A748B">
      <w:pPr>
        <w:pStyle w:val="TOC1"/>
        <w:rPr>
          <w:rFonts w:asciiTheme="minorHAnsi" w:eastAsiaTheme="minorEastAsia" w:hAnsiTheme="minorHAnsi" w:cstheme="minorBidi"/>
          <w:szCs w:val="22"/>
          <w:rtl/>
          <w:lang w:eastAsia="zh-CN" w:bidi="ar-SA"/>
        </w:rPr>
      </w:pPr>
      <w:hyperlink w:anchor="_Toc286767074" w:history="1">
        <w:r w:rsidR="00E01449" w:rsidRPr="00882563">
          <w:rPr>
            <w:rStyle w:val="Hyperlink"/>
            <w:lang w:bidi="ar-EG"/>
          </w:rPr>
          <w:t>3</w:t>
        </w:r>
        <w:r w:rsidR="00E01449">
          <w:rPr>
            <w:rFonts w:asciiTheme="minorHAnsi" w:eastAsiaTheme="minorEastAsia" w:hAnsiTheme="minorHAnsi" w:cstheme="minorBidi"/>
            <w:szCs w:val="22"/>
            <w:rtl/>
            <w:lang w:eastAsia="zh-CN" w:bidi="ar-SA"/>
          </w:rPr>
          <w:tab/>
        </w:r>
        <w:r w:rsidR="00E01449" w:rsidRPr="00882563">
          <w:rPr>
            <w:rStyle w:val="Hyperlink"/>
            <w:rFonts w:hint="cs"/>
            <w:rtl/>
            <w:lang w:bidi="ar-EG"/>
          </w:rPr>
          <w:t>الخلاصة</w:t>
        </w:r>
        <w:r w:rsidR="00E01449">
          <w:rPr>
            <w:webHidden/>
            <w:rtl/>
          </w:rPr>
          <w:tab/>
        </w:r>
        <w:r w:rsidR="00E01449">
          <w:rPr>
            <w:rFonts w:hint="cs"/>
            <w:webHidden/>
            <w:rtl/>
          </w:rPr>
          <w:tab/>
        </w:r>
        <w:r w:rsidR="00E01449">
          <w:rPr>
            <w:webHidden/>
            <w:rtl/>
          </w:rPr>
          <w:tab/>
        </w:r>
        <w:r>
          <w:rPr>
            <w:rStyle w:val="Hyperlink"/>
            <w:szCs w:val="22"/>
          </w:rPr>
          <w:t>23</w:t>
        </w:r>
      </w:hyperlink>
    </w:p>
    <w:p w:rsidR="00E01449" w:rsidRDefault="009A748B" w:rsidP="009A748B">
      <w:pPr>
        <w:pStyle w:val="TOC1"/>
        <w:rPr>
          <w:rFonts w:asciiTheme="minorHAnsi" w:eastAsiaTheme="minorEastAsia" w:hAnsiTheme="minorHAnsi" w:cstheme="minorBidi" w:hint="cs"/>
          <w:szCs w:val="22"/>
          <w:rtl/>
          <w:lang w:eastAsia="zh-CN" w:bidi="ar-SA"/>
        </w:rPr>
      </w:pPr>
      <w:hyperlink w:anchor="_Toc286767075" w:history="1">
        <w:r w:rsidR="00E01449" w:rsidRPr="00E01449">
          <w:rPr>
            <w:rStyle w:val="Hyperlink"/>
            <w:rFonts w:hint="cs"/>
            <w:rtl/>
            <w:lang w:bidi="ar-EG"/>
          </w:rPr>
          <w:t>الملحـق</w:t>
        </w:r>
        <w:r w:rsidR="00E01449" w:rsidRPr="00E01449">
          <w:rPr>
            <w:rStyle w:val="Hyperlink"/>
            <w:rFonts w:hint="eastAsia"/>
            <w:rtl/>
            <w:lang w:bidi="ar-EG"/>
          </w:rPr>
          <w:t> </w:t>
        </w:r>
        <w:r w:rsidR="00E01449" w:rsidRPr="00E01449">
          <w:rPr>
            <w:rStyle w:val="Hyperlink"/>
            <w:lang w:bidi="ar-EG"/>
          </w:rPr>
          <w:t>1</w:t>
        </w:r>
        <w:r w:rsidR="009963C8">
          <w:rPr>
            <w:rFonts w:hint="cs"/>
            <w:webHidden/>
            <w:rtl/>
          </w:rPr>
          <w:t xml:space="preserve"> </w:t>
        </w:r>
        <w:r w:rsidR="00E01449">
          <w:rPr>
            <w:rFonts w:hint="cs"/>
            <w:webHidden/>
            <w:rtl/>
          </w:rPr>
          <w:t xml:space="preserve">- </w:t>
        </w:r>
        <w:r w:rsidR="00E01449" w:rsidRPr="00E01449">
          <w:rPr>
            <w:rFonts w:hint="cs"/>
            <w:rtl/>
            <w:lang w:bidi="ar-EG"/>
          </w:rPr>
          <w:t>النُهج</w:t>
        </w:r>
        <w:r w:rsidR="00E01449" w:rsidRPr="00E01449">
          <w:rPr>
            <w:rtl/>
            <w:lang w:bidi="ar-EG"/>
          </w:rPr>
          <w:t xml:space="preserve"> </w:t>
        </w:r>
        <w:r w:rsidR="00E01449" w:rsidRPr="00E01449">
          <w:rPr>
            <w:rFonts w:hint="cs"/>
            <w:rtl/>
            <w:lang w:bidi="ar-EG"/>
          </w:rPr>
          <w:t>المحتملة</w:t>
        </w:r>
        <w:r w:rsidR="00E01449" w:rsidRPr="00E01449">
          <w:rPr>
            <w:rtl/>
            <w:lang w:bidi="ar-EG"/>
          </w:rPr>
          <w:t xml:space="preserve"> </w:t>
        </w:r>
        <w:r w:rsidR="00E01449" w:rsidRPr="00E01449">
          <w:rPr>
            <w:rFonts w:hint="cs"/>
            <w:rtl/>
            <w:lang w:bidi="ar-EG"/>
          </w:rPr>
          <w:t>لإدارة</w:t>
        </w:r>
        <w:r w:rsidR="00E01449" w:rsidRPr="00E01449">
          <w:rPr>
            <w:rtl/>
            <w:lang w:bidi="ar-EG"/>
          </w:rPr>
          <w:t xml:space="preserve"> </w:t>
        </w:r>
        <w:r w:rsidR="00E01449" w:rsidRPr="00E01449">
          <w:rPr>
            <w:rFonts w:hint="cs"/>
            <w:rtl/>
            <w:lang w:bidi="ar-EG"/>
          </w:rPr>
          <w:t>الهيئات</w:t>
        </w:r>
        <w:r w:rsidR="00E01449" w:rsidRPr="00E01449">
          <w:rPr>
            <w:rtl/>
            <w:lang w:bidi="ar-EG"/>
          </w:rPr>
          <w:t xml:space="preserve"> </w:t>
        </w:r>
        <w:r w:rsidR="00E01449" w:rsidRPr="00E01449">
          <w:rPr>
            <w:rFonts w:hint="cs"/>
            <w:rtl/>
            <w:lang w:bidi="ar-EG"/>
          </w:rPr>
          <w:t>الوطنية</w:t>
        </w:r>
        <w:r w:rsidR="00E01449" w:rsidRPr="00E01449">
          <w:rPr>
            <w:rtl/>
            <w:lang w:bidi="ar-EG"/>
          </w:rPr>
          <w:t xml:space="preserve"> </w:t>
        </w:r>
        <w:r w:rsidR="00E01449" w:rsidRPr="00E01449">
          <w:rPr>
            <w:rFonts w:hint="cs"/>
            <w:rtl/>
            <w:lang w:bidi="ar-EG"/>
          </w:rPr>
          <w:t>للطيف</w:t>
        </w:r>
        <w:r w:rsidR="00E01449">
          <w:rPr>
            <w:webHidden/>
            <w:rtl/>
          </w:rPr>
          <w:tab/>
        </w:r>
        <w:r w:rsidR="00E01449">
          <w:rPr>
            <w:rStyle w:val="Hyperlink"/>
            <w:szCs w:val="22"/>
          </w:rPr>
          <w:tab/>
        </w:r>
        <w:r>
          <w:rPr>
            <w:rStyle w:val="Hyperlink"/>
            <w:rFonts w:hint="cs"/>
            <w:szCs w:val="22"/>
            <w:rtl/>
          </w:rPr>
          <w:t>24</w:t>
        </w:r>
      </w:hyperlink>
    </w:p>
    <w:p w:rsidR="00E01449" w:rsidRDefault="009A748B" w:rsidP="009A748B">
      <w:pPr>
        <w:pStyle w:val="TOC1"/>
        <w:rPr>
          <w:rFonts w:asciiTheme="minorHAnsi" w:eastAsiaTheme="minorEastAsia" w:hAnsiTheme="minorHAnsi" w:cstheme="minorBidi"/>
          <w:szCs w:val="22"/>
          <w:rtl/>
          <w:lang w:eastAsia="zh-CN" w:bidi="ar-EG"/>
        </w:rPr>
      </w:pPr>
      <w:hyperlink w:anchor="_Toc286767077" w:history="1">
        <w:r w:rsidR="00E01449" w:rsidRPr="00E01449">
          <w:rPr>
            <w:rStyle w:val="Hyperlink"/>
            <w:rFonts w:hint="cs"/>
            <w:rtl/>
            <w:lang w:bidi="ar-EG"/>
          </w:rPr>
          <w:t>الملحـق</w:t>
        </w:r>
        <w:r w:rsidR="00E01449" w:rsidRPr="00E01449">
          <w:rPr>
            <w:rStyle w:val="Hyperlink"/>
            <w:rFonts w:hint="eastAsia"/>
            <w:rtl/>
            <w:lang w:bidi="ar-EG"/>
          </w:rPr>
          <w:t> </w:t>
        </w:r>
        <w:r w:rsidR="00E01449" w:rsidRPr="00E01449">
          <w:rPr>
            <w:rStyle w:val="Hyperlink"/>
            <w:lang w:bidi="ar-EG"/>
          </w:rPr>
          <w:t>2</w:t>
        </w:r>
        <w:r w:rsidR="00E01449">
          <w:rPr>
            <w:rFonts w:hint="cs"/>
            <w:webHidden/>
            <w:rtl/>
          </w:rPr>
          <w:t xml:space="preserve"> - </w:t>
        </w:r>
        <w:r w:rsidR="00E01449" w:rsidRPr="00E01449">
          <w:rPr>
            <w:rFonts w:hint="cs"/>
            <w:rtl/>
          </w:rPr>
          <w:t>مقتطف</w:t>
        </w:r>
        <w:r w:rsidR="00E01449" w:rsidRPr="00E01449">
          <w:rPr>
            <w:rtl/>
          </w:rPr>
          <w:t xml:space="preserve"> </w:t>
        </w:r>
        <w:r w:rsidR="00E01449" w:rsidRPr="00E01449">
          <w:rPr>
            <w:rFonts w:hint="cs"/>
            <w:rtl/>
          </w:rPr>
          <w:t>من</w:t>
        </w:r>
        <w:r w:rsidR="00E01449" w:rsidRPr="00E01449">
          <w:rPr>
            <w:rtl/>
          </w:rPr>
          <w:t xml:space="preserve"> </w:t>
        </w:r>
        <w:r w:rsidR="00E01449" w:rsidRPr="00E01449">
          <w:rPr>
            <w:rFonts w:hint="cs"/>
            <w:rtl/>
          </w:rPr>
          <w:t>دليل</w:t>
        </w:r>
        <w:r w:rsidR="00E01449" w:rsidRPr="00E01449">
          <w:rPr>
            <w:rtl/>
          </w:rPr>
          <w:t xml:space="preserve"> </w:t>
        </w:r>
        <w:r w:rsidR="00E01449" w:rsidRPr="00E01449">
          <w:rPr>
            <w:rFonts w:hint="cs"/>
            <w:rtl/>
          </w:rPr>
          <w:t>الإدارة</w:t>
        </w:r>
        <w:r w:rsidR="00E01449" w:rsidRPr="00E01449">
          <w:rPr>
            <w:rtl/>
          </w:rPr>
          <w:t xml:space="preserve"> </w:t>
        </w:r>
        <w:r w:rsidR="00E01449" w:rsidRPr="00E01449">
          <w:rPr>
            <w:rFonts w:hint="cs"/>
            <w:rtl/>
          </w:rPr>
          <w:t>الوطنية</w:t>
        </w:r>
        <w:r w:rsidR="00E01449" w:rsidRPr="00E01449">
          <w:rPr>
            <w:rtl/>
          </w:rPr>
          <w:t xml:space="preserve"> </w:t>
        </w:r>
        <w:r w:rsidR="00E01449" w:rsidRPr="00E01449">
          <w:rPr>
            <w:rFonts w:hint="cs"/>
            <w:rtl/>
          </w:rPr>
          <w:t>للطيف</w:t>
        </w:r>
        <w:r w:rsidR="00E01449" w:rsidRPr="00E01449">
          <w:rPr>
            <w:rtl/>
          </w:rPr>
          <w:t xml:space="preserve"> </w:t>
        </w:r>
        <w:r w:rsidR="00E01449" w:rsidRPr="00E01449">
          <w:rPr>
            <w:rFonts w:hint="cs"/>
            <w:rtl/>
          </w:rPr>
          <w:t>أفضل</w:t>
        </w:r>
        <w:r w:rsidR="00E01449" w:rsidRPr="00E01449">
          <w:rPr>
            <w:rtl/>
          </w:rPr>
          <w:t xml:space="preserve"> </w:t>
        </w:r>
        <w:r w:rsidR="00E01449" w:rsidRPr="00E01449">
          <w:rPr>
            <w:rFonts w:hint="cs"/>
            <w:rtl/>
          </w:rPr>
          <w:t>الممارسات</w:t>
        </w:r>
        <w:r w:rsidR="00E01449" w:rsidRPr="00E01449">
          <w:rPr>
            <w:rtl/>
          </w:rPr>
          <w:t xml:space="preserve"> </w:t>
        </w:r>
        <w:r w:rsidR="00E01449" w:rsidRPr="00E01449">
          <w:rPr>
            <w:rFonts w:hint="cs"/>
            <w:rtl/>
          </w:rPr>
          <w:t>في</w:t>
        </w:r>
        <w:r w:rsidR="00E01449" w:rsidRPr="00E01449">
          <w:rPr>
            <w:rFonts w:hint="eastAsia"/>
            <w:rtl/>
          </w:rPr>
          <w:t> </w:t>
        </w:r>
        <w:r w:rsidR="00E01449" w:rsidRPr="00E01449">
          <w:rPr>
            <w:rFonts w:hint="cs"/>
            <w:rtl/>
          </w:rPr>
          <w:t>الإدارة</w:t>
        </w:r>
        <w:r w:rsidR="00E01449" w:rsidRPr="00E01449">
          <w:rPr>
            <w:rtl/>
          </w:rPr>
          <w:t xml:space="preserve"> </w:t>
        </w:r>
        <w:r w:rsidR="00E01449" w:rsidRPr="00E01449">
          <w:rPr>
            <w:rFonts w:hint="cs"/>
            <w:rtl/>
          </w:rPr>
          <w:t>الوطنية</w:t>
        </w:r>
        <w:r w:rsidR="00E01449" w:rsidRPr="00E01449">
          <w:rPr>
            <w:rtl/>
          </w:rPr>
          <w:t xml:space="preserve"> </w:t>
        </w:r>
        <w:r w:rsidR="00E01449" w:rsidRPr="00E01449">
          <w:rPr>
            <w:rFonts w:hint="cs"/>
            <w:rtl/>
          </w:rPr>
          <w:t>للطيف</w:t>
        </w:r>
        <w:r w:rsidR="00E01449">
          <w:rPr>
            <w:webHidden/>
            <w:rtl/>
          </w:rPr>
          <w:tab/>
        </w:r>
        <w:r w:rsidR="00E01449">
          <w:rPr>
            <w:rStyle w:val="Hyperlink"/>
            <w:szCs w:val="22"/>
          </w:rPr>
          <w:tab/>
        </w:r>
        <w:r>
          <w:rPr>
            <w:rStyle w:val="Hyperlink"/>
            <w:rFonts w:hint="cs"/>
            <w:szCs w:val="22"/>
            <w:rtl/>
          </w:rPr>
          <w:t>39</w:t>
        </w:r>
      </w:hyperlink>
    </w:p>
    <w:p w:rsidR="00E01449" w:rsidRDefault="009A748B" w:rsidP="009A748B">
      <w:pPr>
        <w:pStyle w:val="TOC1"/>
        <w:rPr>
          <w:rFonts w:asciiTheme="minorHAnsi" w:eastAsiaTheme="minorEastAsia" w:hAnsiTheme="minorHAnsi" w:cstheme="minorBidi"/>
          <w:szCs w:val="22"/>
          <w:rtl/>
          <w:lang w:eastAsia="zh-CN" w:bidi="ar-EG"/>
        </w:rPr>
      </w:pPr>
      <w:hyperlink w:anchor="_Toc286767079" w:history="1">
        <w:r w:rsidR="00E01449" w:rsidRPr="00E01449">
          <w:rPr>
            <w:rStyle w:val="Hyperlink"/>
            <w:rFonts w:hint="cs"/>
            <w:rtl/>
            <w:lang w:bidi="ar-EG"/>
          </w:rPr>
          <w:t>الملحـق</w:t>
        </w:r>
        <w:r w:rsidR="00E01449" w:rsidRPr="00E01449">
          <w:rPr>
            <w:rStyle w:val="Hyperlink"/>
            <w:rFonts w:hint="eastAsia"/>
            <w:rtl/>
            <w:lang w:bidi="ar-EG"/>
          </w:rPr>
          <w:t> </w:t>
        </w:r>
        <w:r w:rsidR="00E01449" w:rsidRPr="00E01449">
          <w:rPr>
            <w:rStyle w:val="Hyperlink"/>
            <w:lang w:bidi="ar-EG"/>
          </w:rPr>
          <w:t>3</w:t>
        </w:r>
        <w:r w:rsidR="00E01449">
          <w:rPr>
            <w:rFonts w:hint="cs"/>
            <w:webHidden/>
            <w:rtl/>
          </w:rPr>
          <w:t xml:space="preserve"> - </w:t>
        </w:r>
        <w:r w:rsidR="00E01449" w:rsidRPr="00E01449">
          <w:rPr>
            <w:rFonts w:hint="cs"/>
            <w:rtl/>
          </w:rPr>
          <w:t>اتفاق</w:t>
        </w:r>
        <w:r w:rsidR="00E01449" w:rsidRPr="00E01449">
          <w:rPr>
            <w:rtl/>
          </w:rPr>
          <w:t xml:space="preserve"> </w:t>
        </w:r>
        <w:r w:rsidR="00E01449" w:rsidRPr="00E01449">
          <w:t>GATS</w:t>
        </w:r>
        <w:r w:rsidR="00E01449" w:rsidRPr="00E01449">
          <w:rPr>
            <w:rtl/>
          </w:rPr>
          <w:t xml:space="preserve">: </w:t>
        </w:r>
        <w:r w:rsidR="00E01449" w:rsidRPr="00E01449">
          <w:rPr>
            <w:rFonts w:hint="cs"/>
            <w:rtl/>
          </w:rPr>
          <w:t>المادة</w:t>
        </w:r>
        <w:r w:rsidR="00E01449" w:rsidRPr="00E01449">
          <w:rPr>
            <w:rtl/>
          </w:rPr>
          <w:t xml:space="preserve"> </w:t>
        </w:r>
        <w:r w:rsidR="00E01449" w:rsidRPr="00E01449">
          <w:t>VI</w:t>
        </w:r>
        <w:r w:rsidR="00E01449" w:rsidRPr="00E01449">
          <w:rPr>
            <w:rFonts w:hint="cs"/>
            <w:rtl/>
          </w:rPr>
          <w:t>،</w:t>
        </w:r>
        <w:r w:rsidR="00E01449" w:rsidRPr="00E01449">
          <w:rPr>
            <w:rtl/>
          </w:rPr>
          <w:t xml:space="preserve"> </w:t>
        </w:r>
        <w:r w:rsidR="00E01449" w:rsidRPr="00E01449">
          <w:rPr>
            <w:rFonts w:hint="cs"/>
            <w:rtl/>
          </w:rPr>
          <w:t>التنظيم</w:t>
        </w:r>
        <w:r w:rsidR="00E01449" w:rsidRPr="00E01449">
          <w:rPr>
            <w:rtl/>
          </w:rPr>
          <w:t xml:space="preserve"> </w:t>
        </w:r>
        <w:r w:rsidR="00E01449" w:rsidRPr="00E01449">
          <w:rPr>
            <w:rFonts w:hint="cs"/>
            <w:rtl/>
          </w:rPr>
          <w:t>المحلي</w:t>
        </w:r>
        <w:r w:rsidR="00E01449">
          <w:rPr>
            <w:webHidden/>
            <w:rtl/>
          </w:rPr>
          <w:tab/>
        </w:r>
        <w:r w:rsidR="00E01449">
          <w:rPr>
            <w:rStyle w:val="Hyperlink"/>
            <w:szCs w:val="22"/>
          </w:rPr>
          <w:tab/>
        </w:r>
        <w:r>
          <w:rPr>
            <w:rStyle w:val="Hyperlink"/>
            <w:rFonts w:hint="cs"/>
            <w:szCs w:val="22"/>
            <w:rtl/>
          </w:rPr>
          <w:t>41</w:t>
        </w:r>
      </w:hyperlink>
    </w:p>
    <w:p w:rsidR="00B400CB" w:rsidRDefault="00E01449" w:rsidP="00E01449">
      <w:pPr>
        <w:tabs>
          <w:tab w:val="left" w:pos="964"/>
          <w:tab w:val="left" w:leader="dot" w:pos="8789"/>
          <w:tab w:val="right" w:pos="9497"/>
        </w:tabs>
        <w:ind w:left="680" w:right="851" w:hanging="680"/>
        <w:jc w:val="left"/>
        <w:rPr>
          <w:rFonts w:hint="cs"/>
          <w:rtl/>
          <w:lang w:bidi="ar-SY"/>
        </w:rPr>
      </w:pPr>
      <w:r>
        <w:rPr>
          <w:noProof/>
          <w:rtl/>
        </w:rPr>
        <w:fldChar w:fldCharType="end"/>
      </w:r>
    </w:p>
    <w:p w:rsidR="009A748B" w:rsidRDefault="009A748B" w:rsidP="00E01449">
      <w:pPr>
        <w:tabs>
          <w:tab w:val="left" w:pos="964"/>
          <w:tab w:val="left" w:leader="dot" w:pos="8789"/>
          <w:tab w:val="right" w:pos="9497"/>
        </w:tabs>
        <w:ind w:left="680" w:right="851" w:hanging="680"/>
        <w:jc w:val="left"/>
        <w:rPr>
          <w:rtl/>
          <w:lang w:bidi="ar-SY"/>
        </w:rPr>
      </w:pPr>
    </w:p>
    <w:p w:rsidR="00B400CB" w:rsidRDefault="00B400CB" w:rsidP="00E01449">
      <w:pPr>
        <w:tabs>
          <w:tab w:val="left" w:pos="964"/>
          <w:tab w:val="left" w:leader="dot" w:pos="8789"/>
          <w:tab w:val="right" w:pos="9497"/>
        </w:tabs>
        <w:ind w:left="680" w:right="851" w:hanging="680"/>
        <w:jc w:val="left"/>
        <w:rPr>
          <w:rtl/>
          <w:lang w:bidi="ar-SY"/>
        </w:rPr>
      </w:pPr>
    </w:p>
    <w:p w:rsidR="00B400CB" w:rsidRDefault="00B400CB" w:rsidP="00E01449">
      <w:pPr>
        <w:tabs>
          <w:tab w:val="left" w:pos="964"/>
          <w:tab w:val="left" w:leader="dot" w:pos="8789"/>
          <w:tab w:val="right" w:pos="9497"/>
        </w:tabs>
        <w:ind w:left="680" w:right="851" w:hanging="680"/>
        <w:jc w:val="left"/>
        <w:rPr>
          <w:rtl/>
          <w:lang w:bidi="ar-SY"/>
        </w:rPr>
      </w:pPr>
    </w:p>
    <w:p w:rsidR="00B400CB" w:rsidRDefault="00B400CB" w:rsidP="00E01449">
      <w:pPr>
        <w:tabs>
          <w:tab w:val="left" w:pos="964"/>
          <w:tab w:val="left" w:leader="dot" w:pos="8789"/>
          <w:tab w:val="right" w:pos="9497"/>
        </w:tabs>
        <w:ind w:left="680" w:right="851" w:hanging="680"/>
        <w:jc w:val="left"/>
        <w:rPr>
          <w:rtl/>
          <w:lang w:bidi="ar-SY"/>
        </w:rPr>
      </w:pPr>
    </w:p>
    <w:p w:rsidR="00C9022F" w:rsidRPr="00C9022F" w:rsidRDefault="00C9022F" w:rsidP="002D04AB">
      <w:pPr>
        <w:pStyle w:val="Heading1"/>
        <w:rPr>
          <w:rtl/>
          <w:lang w:bidi="ar-EG"/>
        </w:rPr>
      </w:pPr>
      <w:bookmarkStart w:id="1" w:name="_Toc286767043"/>
      <w:bookmarkEnd w:id="0"/>
      <w:r w:rsidRPr="00C9022F">
        <w:rPr>
          <w:lang w:bidi="ar-EG"/>
        </w:rPr>
        <w:t>1</w:t>
      </w:r>
      <w:r w:rsidRPr="00C9022F">
        <w:rPr>
          <w:rFonts w:hint="cs"/>
          <w:rtl/>
          <w:lang w:bidi="ar-EG"/>
        </w:rPr>
        <w:tab/>
        <w:t>السياق الدولي</w:t>
      </w:r>
      <w:bookmarkEnd w:id="1"/>
    </w:p>
    <w:p w:rsidR="00C9022F" w:rsidRPr="00C9022F" w:rsidRDefault="00C9022F" w:rsidP="00C932DE">
      <w:pPr>
        <w:rPr>
          <w:rtl/>
          <w:lang w:bidi="ar-EG"/>
        </w:rPr>
      </w:pPr>
      <w:r w:rsidRPr="00C9022F">
        <w:rPr>
          <w:rFonts w:hint="cs"/>
          <w:rtl/>
          <w:lang w:bidi="ar-EG"/>
        </w:rPr>
        <w:t>يتم تنظيم قطاع الاتصالات، ب</w:t>
      </w:r>
      <w:r w:rsidR="0007733B">
        <w:rPr>
          <w:rFonts w:hint="cs"/>
          <w:rtl/>
          <w:lang w:bidi="ar-EG"/>
        </w:rPr>
        <w:t>ما </w:t>
      </w:r>
      <w:r w:rsidRPr="00C9022F">
        <w:rPr>
          <w:rFonts w:hint="cs"/>
          <w:rtl/>
          <w:lang w:bidi="ar-EG"/>
        </w:rPr>
        <w:t>في ذلك الاتصالات الراديوية، دولياً في إطار الاتحاد الدولي للاتصالات</w:t>
      </w:r>
      <w:r w:rsidR="00C932DE">
        <w:rPr>
          <w:rFonts w:hint="eastAsia"/>
          <w:spacing w:val="-2"/>
          <w:rtl/>
          <w:lang w:bidi="ar-EG"/>
        </w:rPr>
        <w:t> </w:t>
      </w:r>
      <w:r w:rsidRPr="00C9022F">
        <w:rPr>
          <w:lang w:bidi="ar-EG"/>
        </w:rPr>
        <w:t>(ITU)</w:t>
      </w:r>
      <w:r w:rsidRPr="00C9022F">
        <w:rPr>
          <w:rFonts w:hint="cs"/>
          <w:rtl/>
          <w:lang w:bidi="ar-EG"/>
        </w:rPr>
        <w:t>، الذي يوفر الإطار الأساسي لتنسيق وإدارة طيف الترددات الراديوية على الصعيد العالمي (انظر ال</w:t>
      </w:r>
      <w:r w:rsidR="008A5CFC">
        <w:rPr>
          <w:rFonts w:hint="cs"/>
          <w:rtl/>
          <w:lang w:bidi="ar-EG"/>
        </w:rPr>
        <w:t>فقرة </w:t>
      </w:r>
      <w:r w:rsidRPr="00C9022F">
        <w:rPr>
          <w:lang w:bidi="ar-EG"/>
        </w:rPr>
        <w:t>1.2.1</w:t>
      </w:r>
      <w:r w:rsidRPr="00C9022F">
        <w:rPr>
          <w:rFonts w:hint="cs"/>
          <w:rtl/>
          <w:lang w:bidi="ar-EG"/>
        </w:rPr>
        <w:t>). ويشارك أيضاً في إدارة الطيف في</w:t>
      </w:r>
      <w:r w:rsidR="0007733B">
        <w:rPr>
          <w:rFonts w:hint="cs"/>
          <w:rtl/>
          <w:lang w:bidi="ar-EG"/>
        </w:rPr>
        <w:t>ما </w:t>
      </w:r>
      <w:r w:rsidRPr="00C9022F">
        <w:rPr>
          <w:rFonts w:hint="cs"/>
          <w:rtl/>
          <w:lang w:bidi="ar-EG"/>
        </w:rPr>
        <w:t>بين الاتحاد الدولي للاتصالات والإدارات الوطنية نوعان آخران من المنظمات، وه</w:t>
      </w:r>
      <w:r w:rsidR="0007733B">
        <w:rPr>
          <w:rFonts w:hint="cs"/>
          <w:rtl/>
          <w:lang w:bidi="ar-EG"/>
        </w:rPr>
        <w:t>ما </w:t>
      </w:r>
      <w:r w:rsidRPr="00C9022F">
        <w:rPr>
          <w:rFonts w:hint="cs"/>
          <w:rtl/>
          <w:lang w:bidi="ar-EG"/>
        </w:rPr>
        <w:t>منظمات إقليمية ومنظمات دولية متخصصة، على الصعيدين الإقليمي أو</w:t>
      </w:r>
      <w:r w:rsidR="00C932DE">
        <w:rPr>
          <w:rFonts w:hint="eastAsia"/>
          <w:rtl/>
          <w:lang w:bidi="ar-EG"/>
        </w:rPr>
        <w:t> </w:t>
      </w:r>
      <w:r w:rsidRPr="00C9022F">
        <w:rPr>
          <w:rFonts w:hint="cs"/>
          <w:rtl/>
          <w:lang w:bidi="ar-EG"/>
        </w:rPr>
        <w:t>العالمي.</w:t>
      </w:r>
    </w:p>
    <w:p w:rsidR="00C9022F" w:rsidRPr="00C9022F" w:rsidRDefault="00C9022F" w:rsidP="00C932DE">
      <w:pPr>
        <w:rPr>
          <w:spacing w:val="-2"/>
          <w:rtl/>
          <w:lang w:bidi="ar-EG"/>
        </w:rPr>
      </w:pPr>
      <w:r w:rsidRPr="00C9022F">
        <w:rPr>
          <w:rFonts w:hint="cs"/>
          <w:spacing w:val="-2"/>
          <w:rtl/>
          <w:lang w:bidi="ar-EG"/>
        </w:rPr>
        <w:t>فعلى الصعيد الإقليمي، نشأت منظمات تجمع الإدارات معاً في بعض الحالات المرتبطة بالصناعة أو بالهيئات المشغلة للاتصالات الراديوية. والغرض من هذه المنظمات هو تشكيل مواقف مشتركة عند إعداد مقررات الاتحاد الدولي للاتصالات لتنسيق توزيعات الترددات الوطنية في الإطار المرن نسبياً الذي وضعه الاتحاد تيسيراً للإدخال المنسق للخدمات الجديدة وتوحيد معايير وإجراءات ترخيص التجهيزات بغرض توزيعها واستعمالها بحرية في البلدان المعنية. وينطبق ذلك على وجه الخصوص على المؤتمر الأوروبي لإدارات البريد والاتصالات</w:t>
      </w:r>
      <w:r w:rsidR="00C932DE">
        <w:rPr>
          <w:rFonts w:hint="eastAsia"/>
          <w:spacing w:val="-2"/>
          <w:rtl/>
          <w:lang w:bidi="ar-EG"/>
        </w:rPr>
        <w:t> </w:t>
      </w:r>
      <w:r w:rsidRPr="00C9022F">
        <w:rPr>
          <w:spacing w:val="-2"/>
          <w:lang w:bidi="ar-EG"/>
        </w:rPr>
        <w:t>(</w:t>
      </w:r>
      <w:proofErr w:type="spellStart"/>
      <w:r w:rsidRPr="00C9022F">
        <w:rPr>
          <w:spacing w:val="-2"/>
          <w:lang w:bidi="ar-EG"/>
        </w:rPr>
        <w:t>CEPT</w:t>
      </w:r>
      <w:proofErr w:type="spellEnd"/>
      <w:r w:rsidRPr="00C9022F">
        <w:rPr>
          <w:spacing w:val="-2"/>
          <w:lang w:bidi="ar-EG"/>
        </w:rPr>
        <w:t>)</w:t>
      </w:r>
      <w:r w:rsidRPr="00C9022F">
        <w:rPr>
          <w:rFonts w:hint="cs"/>
          <w:spacing w:val="-2"/>
          <w:rtl/>
          <w:lang w:bidi="ar-EG"/>
        </w:rPr>
        <w:t xml:space="preserve"> وعلى نطاق أقل على لجنة البلدان الأمريكية للاتصالات</w:t>
      </w:r>
      <w:r w:rsidR="00C932DE">
        <w:rPr>
          <w:rFonts w:hint="eastAsia"/>
          <w:spacing w:val="-2"/>
          <w:rtl/>
          <w:lang w:bidi="ar-EG"/>
        </w:rPr>
        <w:t> </w:t>
      </w:r>
      <w:r w:rsidRPr="00C9022F">
        <w:rPr>
          <w:spacing w:val="-2"/>
          <w:lang w:bidi="ar-EG"/>
        </w:rPr>
        <w:t>(</w:t>
      </w:r>
      <w:proofErr w:type="spellStart"/>
      <w:r w:rsidRPr="00C9022F">
        <w:rPr>
          <w:spacing w:val="-2"/>
          <w:lang w:bidi="ar-EG"/>
        </w:rPr>
        <w:t>CITEL</w:t>
      </w:r>
      <w:proofErr w:type="spellEnd"/>
      <w:r w:rsidRPr="00C9022F">
        <w:rPr>
          <w:spacing w:val="-2"/>
          <w:lang w:bidi="ar-EG"/>
        </w:rPr>
        <w:t>)</w:t>
      </w:r>
      <w:r w:rsidRPr="00C9022F">
        <w:rPr>
          <w:rFonts w:hint="cs"/>
          <w:spacing w:val="-2"/>
          <w:rtl/>
          <w:lang w:bidi="ar-EG"/>
        </w:rPr>
        <w:t xml:space="preserve"> وعلى مجموعة آسيا والمحيط الهادئ للاتصالات</w:t>
      </w:r>
      <w:r w:rsidR="00C932DE">
        <w:rPr>
          <w:rFonts w:hint="eastAsia"/>
          <w:spacing w:val="-2"/>
          <w:rtl/>
          <w:lang w:bidi="ar-EG"/>
        </w:rPr>
        <w:t> </w:t>
      </w:r>
      <w:r w:rsidRPr="00C9022F">
        <w:rPr>
          <w:spacing w:val="-2"/>
          <w:lang w:bidi="ar-EG"/>
        </w:rPr>
        <w:t>(APT)</w:t>
      </w:r>
      <w:r w:rsidRPr="00C9022F">
        <w:rPr>
          <w:rFonts w:hint="cs"/>
          <w:spacing w:val="-2"/>
          <w:rtl/>
          <w:lang w:bidi="ar-EG"/>
        </w:rPr>
        <w:t xml:space="preserve"> ومجلس الوزراء العرب للاتصالات والمعلومات، والتي إلى جانب سعيها إلى تحقيق هذه الأهداف تعمل على النهوض بالأسواق الإقليمية البازغة ومن ثم الإسراع بوتيرة تنمية خدمات</w:t>
      </w:r>
      <w:r w:rsidR="00C932DE">
        <w:rPr>
          <w:rFonts w:hint="eastAsia"/>
          <w:spacing w:val="-2"/>
          <w:rtl/>
          <w:lang w:bidi="ar-EG"/>
        </w:rPr>
        <w:t> </w:t>
      </w:r>
      <w:r w:rsidRPr="00C9022F">
        <w:rPr>
          <w:rFonts w:hint="cs"/>
          <w:spacing w:val="-2"/>
          <w:rtl/>
          <w:lang w:bidi="ar-EG"/>
        </w:rPr>
        <w:t>الاتصالات.</w:t>
      </w:r>
    </w:p>
    <w:p w:rsidR="00C9022F" w:rsidRPr="00C9022F" w:rsidRDefault="00C9022F" w:rsidP="00C9022F">
      <w:pPr>
        <w:rPr>
          <w:rtl/>
          <w:lang w:bidi="ar-EG"/>
        </w:rPr>
      </w:pPr>
      <w:r w:rsidRPr="00C9022F">
        <w:rPr>
          <w:rFonts w:hint="cs"/>
          <w:rtl/>
          <w:lang w:bidi="ar-EG"/>
        </w:rPr>
        <w:t>وعلى الصعيدين العالمي والإقليمي، توجد أيضاً منظمات دولية متخصصة في قطاعات الأنشطة التي تستخدم الاتصالات الراديوية والتي تعتمد بالتالي على تيسر طيف الترددات: مثل الطيران المدني والقطاع البحري والأرصاد الجوية والإذاعة وهواة الراديو والفلك الراديوي والبحوث. ويتضمن الجزء</w:t>
      </w:r>
      <w:r w:rsidR="00C932DE">
        <w:rPr>
          <w:rFonts w:hint="eastAsia"/>
          <w:spacing w:val="-2"/>
          <w:rtl/>
          <w:lang w:bidi="ar-EG"/>
        </w:rPr>
        <w:t> </w:t>
      </w:r>
      <w:r w:rsidRPr="00C9022F">
        <w:rPr>
          <w:lang w:bidi="ar-EG"/>
        </w:rPr>
        <w:t>3.2.1</w:t>
      </w:r>
      <w:r w:rsidRPr="00C9022F">
        <w:rPr>
          <w:rFonts w:hint="cs"/>
          <w:rtl/>
          <w:lang w:bidi="ar-EG"/>
        </w:rPr>
        <w:t xml:space="preserve"> نظرة عامة على هذه المنظمات التي تربطها بالاتحاد الدولي للاتصالات روابط</w:t>
      </w:r>
      <w:r w:rsidR="00C932DE">
        <w:rPr>
          <w:rFonts w:hint="eastAsia"/>
          <w:spacing w:val="-2"/>
          <w:rtl/>
          <w:lang w:bidi="ar-EG"/>
        </w:rPr>
        <w:t> </w:t>
      </w:r>
      <w:r w:rsidRPr="00C9022F">
        <w:rPr>
          <w:rFonts w:hint="cs"/>
          <w:rtl/>
          <w:lang w:bidi="ar-EG"/>
        </w:rPr>
        <w:t>وثيقة.</w:t>
      </w:r>
    </w:p>
    <w:p w:rsidR="00C9022F" w:rsidRPr="00C9022F" w:rsidRDefault="00C9022F" w:rsidP="001E0449">
      <w:pPr>
        <w:rPr>
          <w:rtl/>
          <w:lang w:bidi="ar-EG"/>
        </w:rPr>
      </w:pPr>
      <w:r w:rsidRPr="00C9022F">
        <w:rPr>
          <w:rFonts w:hint="cs"/>
          <w:rtl/>
          <w:lang w:bidi="ar-EG"/>
        </w:rPr>
        <w:t>وتعمل منظمة التجارة العالمية، في إطار الاتفاق العام المتعلق بتجارة الخدمات</w:t>
      </w:r>
      <w:r w:rsidR="0030595C">
        <w:rPr>
          <w:rFonts w:hint="eastAsia"/>
          <w:rtl/>
          <w:lang w:bidi="ar-EG"/>
        </w:rPr>
        <w:t> </w:t>
      </w:r>
      <w:r w:rsidRPr="00C9022F">
        <w:rPr>
          <w:lang w:bidi="ar-EG"/>
        </w:rPr>
        <w:t>(GATS)</w:t>
      </w:r>
      <w:r w:rsidR="001E0449">
        <w:rPr>
          <w:rFonts w:hint="cs"/>
          <w:rtl/>
        </w:rPr>
        <w:t xml:space="preserve"> </w:t>
      </w:r>
      <w:r w:rsidRPr="00C9022F">
        <w:rPr>
          <w:rFonts w:hint="cs"/>
          <w:rtl/>
        </w:rPr>
        <w:t>(انظر ال</w:t>
      </w:r>
      <w:r w:rsidR="008A5CFC">
        <w:rPr>
          <w:rFonts w:hint="cs"/>
          <w:rtl/>
        </w:rPr>
        <w:t>فقرة </w:t>
      </w:r>
      <w:r w:rsidRPr="00C9022F">
        <w:t>(4.2</w:t>
      </w:r>
      <w:r w:rsidR="00B400CB">
        <w:t>.1</w:t>
      </w:r>
      <w:r w:rsidRPr="00C9022F">
        <w:rPr>
          <w:rFonts w:hint="cs"/>
          <w:rtl/>
          <w:lang w:bidi="ar-EG"/>
        </w:rPr>
        <w:t xml:space="preserve">، مع الإقرار بالحقوق السيادية للدول في إدارة طيف الترددات من منظور الأهداف الخاصة بكل منها، على وضع الصكوك اللازمة بحيث </w:t>
      </w:r>
      <w:r w:rsidR="0007733B">
        <w:rPr>
          <w:rFonts w:hint="cs"/>
          <w:rtl/>
          <w:lang w:bidi="ar-EG"/>
        </w:rPr>
        <w:t>لا </w:t>
      </w:r>
      <w:r w:rsidRPr="00C9022F">
        <w:rPr>
          <w:rFonts w:hint="cs"/>
          <w:rtl/>
          <w:lang w:bidi="ar-EG"/>
        </w:rPr>
        <w:t>ينتج عن ممارسة هذه الحقوق عوائق أمام تجارة الخدمات بين</w:t>
      </w:r>
      <w:r w:rsidR="0030595C">
        <w:rPr>
          <w:rFonts w:hint="eastAsia"/>
          <w:rtl/>
          <w:lang w:bidi="ar-EG"/>
        </w:rPr>
        <w:t> </w:t>
      </w:r>
      <w:r w:rsidRPr="00C9022F">
        <w:rPr>
          <w:rFonts w:hint="cs"/>
          <w:rtl/>
          <w:lang w:bidi="ar-EG"/>
        </w:rPr>
        <w:t>أعضائها.</w:t>
      </w:r>
    </w:p>
    <w:p w:rsidR="00C9022F" w:rsidRPr="00C9022F" w:rsidRDefault="00C9022F" w:rsidP="00C9022F">
      <w:pPr>
        <w:rPr>
          <w:rtl/>
          <w:lang w:bidi="ar-EG"/>
        </w:rPr>
      </w:pPr>
      <w:r w:rsidRPr="00C9022F">
        <w:rPr>
          <w:rFonts w:hint="cs"/>
          <w:rtl/>
          <w:lang w:bidi="ar-EG"/>
        </w:rPr>
        <w:t>وفي هذا السياق، يشكل وضع معايير على الصعيدين الإقليمي والعالمي واحدة من الوسائل الأساسية للنهوض بالاستعمال الفعال والاقتصادي لطيف الترددات مع تنمية الخدمات الراديوية. وترد مناقشة لعملية التقييس في ال</w:t>
      </w:r>
      <w:r w:rsidR="008A5CFC">
        <w:rPr>
          <w:rFonts w:hint="cs"/>
          <w:rtl/>
          <w:lang w:bidi="ar-EG"/>
        </w:rPr>
        <w:t>فقرة </w:t>
      </w:r>
      <w:r w:rsidRPr="00C9022F">
        <w:rPr>
          <w:lang w:bidi="ar-EG"/>
        </w:rPr>
        <w:t>3.1</w:t>
      </w:r>
      <w:r w:rsidRPr="00C9022F">
        <w:rPr>
          <w:rFonts w:hint="cs"/>
          <w:rtl/>
          <w:lang w:bidi="ar-EG"/>
        </w:rPr>
        <w:t>.</w:t>
      </w:r>
    </w:p>
    <w:p w:rsidR="00C9022F" w:rsidRPr="00C9022F" w:rsidRDefault="00C9022F" w:rsidP="0074694E">
      <w:pPr>
        <w:pStyle w:val="Heading2"/>
        <w:rPr>
          <w:rtl/>
          <w:lang w:bidi="ar-EG"/>
        </w:rPr>
      </w:pPr>
      <w:bookmarkStart w:id="2" w:name="_Toc205717779"/>
      <w:bookmarkStart w:id="3" w:name="_Toc286767044"/>
      <w:r w:rsidRPr="00C9022F">
        <w:rPr>
          <w:lang w:bidi="ar-EG"/>
        </w:rPr>
        <w:t>1.1</w:t>
      </w:r>
      <w:r w:rsidRPr="00C9022F">
        <w:rPr>
          <w:rFonts w:hint="cs"/>
          <w:rtl/>
          <w:lang w:bidi="ar-EG"/>
        </w:rPr>
        <w:tab/>
        <w:t>المبادئ الدولية التي تحكم استخدام طيف الترددات</w:t>
      </w:r>
      <w:bookmarkEnd w:id="2"/>
      <w:bookmarkEnd w:id="3"/>
    </w:p>
    <w:p w:rsidR="00C9022F" w:rsidRPr="00C9022F" w:rsidRDefault="00C9022F" w:rsidP="00C9022F">
      <w:pPr>
        <w:rPr>
          <w:rtl/>
          <w:lang w:bidi="ar-EG"/>
        </w:rPr>
      </w:pPr>
      <w:r w:rsidRPr="00C9022F">
        <w:rPr>
          <w:rFonts w:hint="cs"/>
          <w:rtl/>
          <w:lang w:bidi="ar-EG"/>
        </w:rPr>
        <w:t xml:space="preserve">يعتبر طيف الترددات الراديوية مورداً طبيعياً غير مستنفد وإن كان محدوداً في تيسره في جميع البلدان وفي الفضاء الخارجي. ونظراً لأن أي محطة إرسال راديوية يمكن أن تتسبب في تداخل ضار على استعمالات الطيف على الأرض أو في الفضاء، يعد طيف الترددات بمثابة مورد مشترك لكل البشر يحتاج إلى إدارة رشيدة من خلال اتفاق على مستوى معاهدة بين جميع البلدان. ومن هذا المنطلق، قام الاتحاد الدولي للاتصالات عبر قرن من الزمان بصياغة صكوك قانونية يقوم استعمال طيف الترددات من خلالها على المبادئ الأساسية التالية المنصوص عليها في دستور الاتحاد الدولي للاتصالات </w:t>
      </w:r>
      <w:r w:rsidRPr="00C9022F">
        <w:rPr>
          <w:lang w:bidi="ar-EG"/>
        </w:rPr>
        <w:t>(CS)</w:t>
      </w:r>
      <w:r w:rsidRPr="00C9022F">
        <w:rPr>
          <w:rFonts w:hint="cs"/>
          <w:rtl/>
          <w:lang w:bidi="ar-EG"/>
        </w:rPr>
        <w:t>:</w:t>
      </w:r>
    </w:p>
    <w:p w:rsidR="00C9022F" w:rsidRPr="00C9022F" w:rsidRDefault="00C9022F" w:rsidP="0030595C">
      <w:pPr>
        <w:spacing w:before="60"/>
        <w:ind w:left="794" w:hanging="794"/>
        <w:rPr>
          <w:rtl/>
          <w:lang w:bidi="ar-EG"/>
        </w:rPr>
      </w:pPr>
      <w:r w:rsidRPr="00C9022F">
        <w:rPr>
          <w:rFonts w:hint="cs"/>
          <w:rtl/>
          <w:lang w:bidi="ar-EG"/>
        </w:rPr>
        <w:t xml:space="preserve"> أ )</w:t>
      </w:r>
      <w:r w:rsidRPr="00C9022F">
        <w:rPr>
          <w:rFonts w:hint="cs"/>
          <w:rtl/>
          <w:lang w:bidi="ar-EG"/>
        </w:rPr>
        <w:tab/>
        <w:t>"مع الاعتراف الكامل بالحق السيادي لكل دولة في تنظيم اتصالاتها ..." (المرجع</w:t>
      </w:r>
      <w:r w:rsidR="00C932DE">
        <w:rPr>
          <w:rFonts w:hint="eastAsia"/>
          <w:spacing w:val="-2"/>
          <w:rtl/>
          <w:lang w:bidi="ar-EG"/>
        </w:rPr>
        <w:t> </w:t>
      </w:r>
      <w:r w:rsidRPr="00C9022F">
        <w:rPr>
          <w:lang w:bidi="ar-EG"/>
        </w:rPr>
        <w:t>(CS</w:t>
      </w:r>
      <w:r w:rsidR="00C932DE">
        <w:rPr>
          <w:lang w:bidi="ar-EG"/>
        </w:rPr>
        <w:noBreakHyphen/>
      </w:r>
      <w:r w:rsidRPr="00C9022F">
        <w:rPr>
          <w:lang w:bidi="ar-EG"/>
        </w:rPr>
        <w:t>1</w:t>
      </w:r>
      <w:r w:rsidRPr="00C9022F">
        <w:rPr>
          <w:rFonts w:hint="cs"/>
          <w:rtl/>
          <w:lang w:bidi="ar-EG"/>
        </w:rPr>
        <w:t>، "</w:t>
      </w:r>
      <w:r w:rsidRPr="00C9022F">
        <w:rPr>
          <w:rtl/>
          <w:lang w:bidi="ar-EG"/>
        </w:rPr>
        <w:t>تفادي التداخلات الضارة بين محطات الاتصالات الراديوية لمختلف البلدان</w:t>
      </w:r>
      <w:r w:rsidRPr="00C9022F">
        <w:rPr>
          <w:rFonts w:hint="cs"/>
          <w:rtl/>
          <w:lang w:bidi="ar-EG"/>
        </w:rPr>
        <w:t>"</w:t>
      </w:r>
      <w:r w:rsidR="0030595C">
        <w:rPr>
          <w:rFonts w:hint="eastAsia"/>
          <w:rtl/>
          <w:lang w:bidi="ar-EG"/>
        </w:rPr>
        <w:t> </w:t>
      </w:r>
      <w:r w:rsidRPr="00C9022F">
        <w:rPr>
          <w:rFonts w:hint="cs"/>
          <w:rtl/>
          <w:lang w:bidi="ar-EG"/>
        </w:rPr>
        <w:t>(المرجع</w:t>
      </w:r>
      <w:r w:rsidR="00C932DE">
        <w:rPr>
          <w:rFonts w:hint="eastAsia"/>
          <w:spacing w:val="-2"/>
          <w:rtl/>
          <w:lang w:bidi="ar-EG"/>
        </w:rPr>
        <w:t> </w:t>
      </w:r>
      <w:r w:rsidRPr="00C9022F">
        <w:rPr>
          <w:lang w:bidi="ar-EG"/>
        </w:rPr>
        <w:t>(CS</w:t>
      </w:r>
      <w:r w:rsidR="00C932DE">
        <w:rPr>
          <w:lang w:bidi="ar-EG"/>
        </w:rPr>
        <w:noBreakHyphen/>
      </w:r>
      <w:r w:rsidRPr="00C9022F">
        <w:rPr>
          <w:lang w:bidi="ar-EG"/>
        </w:rPr>
        <w:t>11</w:t>
      </w:r>
      <w:r w:rsidRPr="00C9022F">
        <w:rPr>
          <w:rFonts w:hint="cs"/>
          <w:rtl/>
          <w:lang w:bidi="ar-EG"/>
        </w:rPr>
        <w:t>؛</w:t>
      </w:r>
    </w:p>
    <w:p w:rsidR="00C9022F" w:rsidRPr="00C9022F" w:rsidRDefault="00C9022F" w:rsidP="00C9022F">
      <w:pPr>
        <w:spacing w:before="60"/>
        <w:ind w:left="794" w:hanging="794"/>
        <w:rPr>
          <w:rtl/>
          <w:lang w:bidi="ar-EG"/>
        </w:rPr>
      </w:pPr>
      <w:r w:rsidRPr="00C9022F">
        <w:rPr>
          <w:rFonts w:hint="cs"/>
          <w:rtl/>
          <w:lang w:bidi="ar-EG"/>
        </w:rPr>
        <w:t>ب)</w:t>
      </w:r>
      <w:r w:rsidRPr="00C9022F">
        <w:rPr>
          <w:rFonts w:hint="cs"/>
          <w:rtl/>
          <w:lang w:bidi="ar-EG"/>
        </w:rPr>
        <w:tab/>
        <w:t xml:space="preserve">"... </w:t>
      </w:r>
      <w:r w:rsidRPr="00C9022F">
        <w:rPr>
          <w:rtl/>
          <w:lang w:bidi="ar-EG"/>
        </w:rPr>
        <w:t>تحسين استعمال طيف الترددات الراديوية من أجل خدمات الاتصالات الراديوية وتحسين استعمال مدار السواتل المستقرة بالنسبة إلى الأرض والمدارات الساتلية الأخرى</w:t>
      </w:r>
      <w:r w:rsidRPr="00C9022F">
        <w:rPr>
          <w:rFonts w:hint="cs"/>
          <w:rtl/>
          <w:lang w:bidi="ar-EG"/>
        </w:rPr>
        <w:t>"</w:t>
      </w:r>
      <w:r w:rsidR="0030595C">
        <w:rPr>
          <w:rFonts w:hint="eastAsia"/>
          <w:rtl/>
          <w:lang w:bidi="ar-EG"/>
        </w:rPr>
        <w:t> </w:t>
      </w:r>
      <w:r w:rsidRPr="00C9022F">
        <w:rPr>
          <w:rFonts w:hint="cs"/>
          <w:rtl/>
          <w:lang w:bidi="ar-EG"/>
        </w:rPr>
        <w:t>(المرجع</w:t>
      </w:r>
      <w:r w:rsidR="00C932DE">
        <w:rPr>
          <w:rFonts w:hint="eastAsia"/>
          <w:spacing w:val="-2"/>
          <w:rtl/>
          <w:lang w:bidi="ar-EG"/>
        </w:rPr>
        <w:t> </w:t>
      </w:r>
      <w:r w:rsidRPr="00C9022F">
        <w:rPr>
          <w:lang w:bidi="ar-EG"/>
        </w:rPr>
        <w:t>(CS</w:t>
      </w:r>
      <w:r w:rsidR="00C932DE">
        <w:rPr>
          <w:lang w:bidi="ar-EG"/>
        </w:rPr>
        <w:noBreakHyphen/>
      </w:r>
      <w:r w:rsidRPr="00C9022F">
        <w:rPr>
          <w:lang w:bidi="ar-EG"/>
        </w:rPr>
        <w:t>12</w:t>
      </w:r>
      <w:r w:rsidRPr="00C9022F">
        <w:rPr>
          <w:rFonts w:hint="cs"/>
          <w:rtl/>
          <w:lang w:bidi="ar-EG"/>
        </w:rPr>
        <w:t>؛</w:t>
      </w:r>
    </w:p>
    <w:p w:rsidR="00C9022F" w:rsidRPr="00C9022F" w:rsidRDefault="00C9022F" w:rsidP="0030595C">
      <w:pPr>
        <w:spacing w:before="60"/>
        <w:ind w:left="794" w:hanging="794"/>
        <w:rPr>
          <w:rtl/>
          <w:lang w:bidi="ar-EG"/>
        </w:rPr>
      </w:pPr>
      <w:r w:rsidRPr="00C9022F">
        <w:rPr>
          <w:rFonts w:hint="cs"/>
          <w:rtl/>
          <w:lang w:bidi="ar-EG"/>
        </w:rPr>
        <w:t>ج)</w:t>
      </w:r>
      <w:r w:rsidRPr="00C9022F">
        <w:rPr>
          <w:rFonts w:hint="cs"/>
          <w:rtl/>
          <w:lang w:bidi="ar-EG"/>
        </w:rPr>
        <w:tab/>
        <w:t>"تسهيل تقييس الاتصالات على الصعيد العالمي مع نوعية خدمة مُرضية"</w:t>
      </w:r>
      <w:r w:rsidR="0030595C">
        <w:rPr>
          <w:rFonts w:hint="eastAsia"/>
          <w:rtl/>
          <w:lang w:bidi="ar-EG"/>
        </w:rPr>
        <w:t> </w:t>
      </w:r>
      <w:r w:rsidRPr="00C9022F">
        <w:rPr>
          <w:rFonts w:hint="cs"/>
          <w:rtl/>
          <w:lang w:bidi="ar-EG"/>
        </w:rPr>
        <w:t>(المرجع</w:t>
      </w:r>
      <w:r w:rsidR="00C932DE">
        <w:rPr>
          <w:rFonts w:hint="eastAsia"/>
          <w:spacing w:val="-2"/>
          <w:rtl/>
          <w:lang w:bidi="ar-EG"/>
        </w:rPr>
        <w:t> </w:t>
      </w:r>
      <w:r w:rsidRPr="00C9022F">
        <w:rPr>
          <w:lang w:bidi="ar-EG"/>
        </w:rPr>
        <w:t>(CS</w:t>
      </w:r>
      <w:r w:rsidR="00C932DE">
        <w:rPr>
          <w:lang w:bidi="ar-EG"/>
        </w:rPr>
        <w:noBreakHyphen/>
      </w:r>
      <w:r w:rsidRPr="00C9022F">
        <w:rPr>
          <w:lang w:bidi="ar-EG"/>
        </w:rPr>
        <w:t>13</w:t>
      </w:r>
      <w:r w:rsidRPr="00C9022F">
        <w:rPr>
          <w:rFonts w:hint="cs"/>
          <w:rtl/>
          <w:lang w:bidi="ar-EG"/>
        </w:rPr>
        <w:t>، و"... تحقيق الانسجام في تنمية وسائل الاتصالات، ... حتى تتم الاستفادة المثلى م</w:t>
      </w:r>
      <w:r w:rsidR="0007733B">
        <w:rPr>
          <w:rFonts w:hint="cs"/>
          <w:rtl/>
          <w:lang w:bidi="ar-EG"/>
        </w:rPr>
        <w:t>ما </w:t>
      </w:r>
      <w:r w:rsidRPr="00C9022F">
        <w:rPr>
          <w:rFonts w:hint="cs"/>
          <w:rtl/>
          <w:lang w:bidi="ar-EG"/>
        </w:rPr>
        <w:t>توفره من إمكانيات"</w:t>
      </w:r>
      <w:r w:rsidR="0030595C">
        <w:rPr>
          <w:rFonts w:hint="eastAsia"/>
          <w:rtl/>
          <w:lang w:bidi="ar-EG"/>
        </w:rPr>
        <w:t> </w:t>
      </w:r>
      <w:r w:rsidRPr="00C9022F">
        <w:rPr>
          <w:rFonts w:hint="cs"/>
          <w:rtl/>
          <w:lang w:bidi="ar-EG"/>
        </w:rPr>
        <w:t>(المرجع</w:t>
      </w:r>
      <w:r w:rsidR="00C932DE">
        <w:rPr>
          <w:rFonts w:hint="eastAsia"/>
          <w:spacing w:val="-2"/>
          <w:rtl/>
          <w:lang w:bidi="ar-EG"/>
        </w:rPr>
        <w:t> </w:t>
      </w:r>
      <w:r w:rsidRPr="00C9022F">
        <w:rPr>
          <w:lang w:bidi="ar-EG"/>
        </w:rPr>
        <w:t>(CS</w:t>
      </w:r>
      <w:r w:rsidR="00C932DE">
        <w:rPr>
          <w:lang w:bidi="ar-EG"/>
        </w:rPr>
        <w:noBreakHyphen/>
      </w:r>
      <w:r w:rsidRPr="00C9022F">
        <w:rPr>
          <w:lang w:bidi="ar-EG"/>
        </w:rPr>
        <w:t>15</w:t>
      </w:r>
      <w:r w:rsidRPr="00C9022F">
        <w:rPr>
          <w:rFonts w:hint="cs"/>
          <w:rtl/>
          <w:lang w:bidi="ar-EG"/>
        </w:rPr>
        <w:t>؛</w:t>
      </w:r>
    </w:p>
    <w:p w:rsidR="00C9022F" w:rsidRPr="00C9022F" w:rsidRDefault="00C9022F" w:rsidP="0030595C">
      <w:pPr>
        <w:spacing w:before="60"/>
        <w:ind w:left="794" w:hanging="794"/>
        <w:rPr>
          <w:rtl/>
          <w:lang w:bidi="ar-EG"/>
        </w:rPr>
      </w:pPr>
      <w:r w:rsidRPr="00C9022F">
        <w:rPr>
          <w:rFonts w:hint="cs"/>
          <w:rtl/>
          <w:lang w:bidi="ar-EG"/>
        </w:rPr>
        <w:t>د )</w:t>
      </w:r>
      <w:r w:rsidRPr="00C9022F">
        <w:rPr>
          <w:rFonts w:hint="cs"/>
          <w:rtl/>
          <w:lang w:bidi="ar-EG"/>
        </w:rPr>
        <w:tab/>
        <w:t>"ت</w:t>
      </w:r>
      <w:r w:rsidRPr="00C9022F">
        <w:rPr>
          <w:rtl/>
          <w:lang w:bidi="ar-EG"/>
        </w:rPr>
        <w:t>شج</w:t>
      </w:r>
      <w:r w:rsidRPr="00C9022F">
        <w:rPr>
          <w:rFonts w:hint="cs"/>
          <w:rtl/>
          <w:lang w:bidi="ar-EG"/>
        </w:rPr>
        <w:t>ي</w:t>
      </w:r>
      <w:r w:rsidRPr="00C9022F">
        <w:rPr>
          <w:rtl/>
          <w:lang w:bidi="ar-EG"/>
        </w:rPr>
        <w:t>ع التعاون والتضامن الدوليين</w:t>
      </w:r>
      <w:r w:rsidRPr="00C9022F">
        <w:rPr>
          <w:rFonts w:hint="cs"/>
          <w:rtl/>
          <w:lang w:bidi="ar-EG"/>
        </w:rPr>
        <w:t xml:space="preserve"> ..."</w:t>
      </w:r>
      <w:r w:rsidR="0030595C">
        <w:rPr>
          <w:rFonts w:hint="eastAsia"/>
          <w:rtl/>
          <w:lang w:bidi="ar-EG"/>
        </w:rPr>
        <w:t> </w:t>
      </w:r>
      <w:r w:rsidRPr="00C9022F">
        <w:rPr>
          <w:rFonts w:hint="cs"/>
          <w:rtl/>
          <w:lang w:bidi="ar-EG"/>
        </w:rPr>
        <w:t>(المرجع</w:t>
      </w:r>
      <w:r w:rsidR="00C932DE">
        <w:rPr>
          <w:rFonts w:hint="eastAsia"/>
          <w:spacing w:val="-2"/>
          <w:rtl/>
          <w:lang w:bidi="ar-EG"/>
        </w:rPr>
        <w:t> </w:t>
      </w:r>
      <w:r w:rsidRPr="00C9022F">
        <w:rPr>
          <w:lang w:bidi="ar-EG"/>
        </w:rPr>
        <w:t>(CS</w:t>
      </w:r>
      <w:r w:rsidR="00C932DE">
        <w:rPr>
          <w:lang w:bidi="ar-EG"/>
        </w:rPr>
        <w:noBreakHyphen/>
      </w:r>
      <w:r w:rsidRPr="00C9022F">
        <w:rPr>
          <w:lang w:bidi="ar-EG"/>
        </w:rPr>
        <w:t>14</w:t>
      </w:r>
      <w:r w:rsidRPr="00C9022F">
        <w:rPr>
          <w:rFonts w:hint="cs"/>
          <w:rtl/>
          <w:lang w:bidi="ar-EG"/>
        </w:rPr>
        <w:t>.</w:t>
      </w:r>
    </w:p>
    <w:p w:rsidR="00C9022F" w:rsidRPr="00C9022F" w:rsidRDefault="00C9022F" w:rsidP="00C45627">
      <w:pPr>
        <w:rPr>
          <w:rtl/>
          <w:lang w:bidi="ar-EG"/>
        </w:rPr>
      </w:pPr>
      <w:r w:rsidRPr="00C9022F">
        <w:rPr>
          <w:rFonts w:hint="cs"/>
          <w:rtl/>
          <w:lang w:bidi="ar-EG"/>
        </w:rPr>
        <w:t>وتشكل لوائح الراديو الصادرة عن الاتحاد الدولي للاتصالات</w:t>
      </w:r>
      <w:r w:rsidR="00C932DE">
        <w:rPr>
          <w:rFonts w:hint="eastAsia"/>
          <w:rtl/>
          <w:lang w:bidi="ar-EG"/>
        </w:rPr>
        <w:t> </w:t>
      </w:r>
      <w:r w:rsidRPr="00C9022F">
        <w:rPr>
          <w:lang w:bidi="ar-EG"/>
        </w:rPr>
        <w:t>(RR)</w:t>
      </w:r>
      <w:r w:rsidR="00C45627">
        <w:rPr>
          <w:rStyle w:val="FootnoteReference"/>
          <w:rtl/>
          <w:lang w:bidi="ar-EG"/>
        </w:rPr>
        <w:footnoteReference w:id="1"/>
      </w:r>
      <w:r w:rsidRPr="00C9022F">
        <w:rPr>
          <w:rFonts w:hint="cs"/>
          <w:rtl/>
          <w:lang w:bidi="ar-EG"/>
        </w:rPr>
        <w:t xml:space="preserve"> الإطار التنظيمي الأساسي التي تقوم الدول من خلاله بتشغيل خدمات الاتصالات الراديوية والأداة الأساسية للاستعمال الدولي لطيف الترددات. ولهذه اللوائح صفة المعاهدة الدولية وتراجع دورياً (كل ثلاث سنوات تقريباً) من قبل المؤتمرات العالمية للاتصالات الراديوية</w:t>
      </w:r>
      <w:r w:rsidR="00C932DE">
        <w:rPr>
          <w:rFonts w:hint="eastAsia"/>
          <w:rtl/>
          <w:lang w:bidi="ar-EG"/>
        </w:rPr>
        <w:t> </w:t>
      </w:r>
      <w:r w:rsidRPr="00C9022F">
        <w:rPr>
          <w:lang w:bidi="ar-EG"/>
        </w:rPr>
        <w:t>(</w:t>
      </w:r>
      <w:proofErr w:type="spellStart"/>
      <w:r w:rsidRPr="00C9022F">
        <w:rPr>
          <w:lang w:bidi="ar-EG"/>
        </w:rPr>
        <w:t>WRC</w:t>
      </w:r>
      <w:proofErr w:type="spellEnd"/>
      <w:r w:rsidRPr="00C9022F">
        <w:rPr>
          <w:lang w:bidi="ar-EG"/>
        </w:rPr>
        <w:t>)</w:t>
      </w:r>
      <w:r w:rsidRPr="00C9022F">
        <w:rPr>
          <w:rFonts w:hint="cs"/>
          <w:rtl/>
          <w:lang w:bidi="ar-EG"/>
        </w:rPr>
        <w:t>، والتي تحضرها غالبية الدول الأعضاء بالاتحاد الدولي</w:t>
      </w:r>
      <w:r w:rsidR="00C932DE">
        <w:rPr>
          <w:rFonts w:hint="eastAsia"/>
          <w:rtl/>
          <w:lang w:bidi="ar-EG"/>
        </w:rPr>
        <w:t> </w:t>
      </w:r>
      <w:r w:rsidRPr="00C9022F">
        <w:rPr>
          <w:rFonts w:hint="cs"/>
          <w:rtl/>
          <w:lang w:bidi="ar-EG"/>
        </w:rPr>
        <w:t>للاتصالات.</w:t>
      </w:r>
    </w:p>
    <w:p w:rsidR="00C9022F" w:rsidRPr="00C9022F" w:rsidRDefault="00C9022F" w:rsidP="00C9022F">
      <w:pPr>
        <w:rPr>
          <w:spacing w:val="-6"/>
          <w:rtl/>
          <w:lang w:bidi="ar-EG"/>
        </w:rPr>
      </w:pPr>
      <w:r w:rsidRPr="00C9022F">
        <w:rPr>
          <w:rFonts w:hint="cs"/>
          <w:spacing w:val="-6"/>
          <w:rtl/>
          <w:lang w:bidi="ar-EG"/>
        </w:rPr>
        <w:t>وتحدد لوائح الراديو، ضمن جملة أمور أخرى، نطاقات التردد الموزعة للخدمات الراديوية والشروط والإجراءات التنظيمية التي يجب على الإدارات اتباعها من أجل تنفيذ محطات الاتصالات الراديوية التي توفر هذه الخدمات. ويتمثل المبدأ التوجيهي الذي يهيمن على أحكام لوائح الراديو في أن الاستخدامات الجديدة يجب أن تتفادى التسبب في تداخلات ضارة على الخدمات التي تقدمها محطات تستعمل ترددات مخصصة لها طبقاً للوائح الراديو ومسجلة كخدمات مواتية في السجل الأساسي الدولي للترددات</w:t>
      </w:r>
      <w:r w:rsidR="00C932DE">
        <w:rPr>
          <w:rFonts w:hint="eastAsia"/>
          <w:rtl/>
          <w:lang w:bidi="ar-EG"/>
        </w:rPr>
        <w:t> </w:t>
      </w:r>
      <w:r w:rsidRPr="00C9022F">
        <w:rPr>
          <w:spacing w:val="-6"/>
          <w:lang w:bidi="ar-EG"/>
        </w:rPr>
        <w:t>(</w:t>
      </w:r>
      <w:proofErr w:type="spellStart"/>
      <w:r w:rsidRPr="00C9022F">
        <w:rPr>
          <w:spacing w:val="-6"/>
          <w:lang w:bidi="ar-EG"/>
        </w:rPr>
        <w:t>MIFR</w:t>
      </w:r>
      <w:proofErr w:type="spellEnd"/>
      <w:r w:rsidRPr="00C9022F">
        <w:rPr>
          <w:spacing w:val="-6"/>
          <w:lang w:bidi="ar-EG"/>
        </w:rPr>
        <w:t>)</w:t>
      </w:r>
      <w:r w:rsidRPr="00C9022F">
        <w:rPr>
          <w:rFonts w:hint="cs"/>
          <w:spacing w:val="-6"/>
          <w:rtl/>
          <w:lang w:bidi="ar-EG"/>
        </w:rPr>
        <w:t>.</w:t>
      </w:r>
    </w:p>
    <w:p w:rsidR="00C9022F" w:rsidRPr="00C9022F" w:rsidRDefault="00C9022F" w:rsidP="00C9022F">
      <w:pPr>
        <w:rPr>
          <w:rtl/>
          <w:lang w:bidi="ar-EG"/>
        </w:rPr>
      </w:pPr>
      <w:r w:rsidRPr="00C9022F">
        <w:rPr>
          <w:rFonts w:hint="cs"/>
          <w:rtl/>
          <w:lang w:bidi="ar-EG"/>
        </w:rPr>
        <w:t>وتهدف لوائح الراديو ك</w:t>
      </w:r>
      <w:r w:rsidR="0007733B">
        <w:rPr>
          <w:rFonts w:hint="cs"/>
          <w:rtl/>
          <w:lang w:bidi="ar-EG"/>
        </w:rPr>
        <w:t>ما </w:t>
      </w:r>
      <w:r w:rsidRPr="00C9022F">
        <w:rPr>
          <w:rFonts w:hint="cs"/>
          <w:rtl/>
          <w:lang w:bidi="ar-EG"/>
        </w:rPr>
        <w:t>صاغتها المؤتمرات العالمية المتعاقبة للاتصالات الراديوية في السنوات الماضية إلى أن تتيح لكل بلد أكبر قدر ممكن من المرونة في</w:t>
      </w:r>
      <w:r w:rsidR="0007733B">
        <w:rPr>
          <w:rFonts w:hint="cs"/>
          <w:rtl/>
          <w:lang w:bidi="ar-EG"/>
        </w:rPr>
        <w:t>ما </w:t>
      </w:r>
      <w:r w:rsidRPr="00C9022F">
        <w:rPr>
          <w:rFonts w:hint="cs"/>
          <w:rtl/>
          <w:lang w:bidi="ar-EG"/>
        </w:rPr>
        <w:t>يتعلق باستعمال طيف الترددات. وعلى نحو خاص، يرخص جدول توزيع نطاقات التردد (ال</w:t>
      </w:r>
      <w:r w:rsidR="008A5CFC">
        <w:rPr>
          <w:rFonts w:hint="cs"/>
          <w:rtl/>
          <w:lang w:bidi="ar-EG"/>
        </w:rPr>
        <w:t>مادة </w:t>
      </w:r>
      <w:r w:rsidRPr="00C9022F">
        <w:rPr>
          <w:lang w:bidi="ar-EG"/>
        </w:rPr>
        <w:t>5</w:t>
      </w:r>
      <w:r w:rsidRPr="00C9022F">
        <w:rPr>
          <w:rFonts w:hint="cs"/>
          <w:rtl/>
          <w:lang w:bidi="ar-EG"/>
        </w:rPr>
        <w:t xml:space="preserve"> من لوائح الراديو) العديد من خدمات الاتصالات الراديوية في كل نطاق؛ و</w:t>
      </w:r>
      <w:r w:rsidR="0007733B">
        <w:rPr>
          <w:rFonts w:hint="cs"/>
          <w:rtl/>
          <w:lang w:bidi="ar-EG"/>
        </w:rPr>
        <w:t>لا </w:t>
      </w:r>
      <w:r w:rsidRPr="00C9022F">
        <w:rPr>
          <w:rFonts w:hint="cs"/>
          <w:rtl/>
          <w:lang w:bidi="ar-EG"/>
        </w:rPr>
        <w:t>يستلزم بالضرورة أن تكون هذه الخدمات متوافقة محلياً، ولكن يمكن لكل بلد أن يختار الخدمات التي يرغب في أن يطبقها في أراضيه. وتمكّن الأحكام والإجراءات التنظيمية للوائح الراديو بعد ذلك كل بلد من تنسيق، إذا لزم الأمر، المحطات التي توفر الخدمات المختارة مع نظيرتها في البلدان الأخرى التي يمكن أن تتأثر بها، م</w:t>
      </w:r>
      <w:r w:rsidR="0007733B">
        <w:rPr>
          <w:rFonts w:hint="cs"/>
          <w:rtl/>
          <w:lang w:bidi="ar-EG"/>
        </w:rPr>
        <w:t>ما </w:t>
      </w:r>
      <w:r w:rsidRPr="00C9022F">
        <w:rPr>
          <w:rFonts w:hint="cs"/>
          <w:rtl/>
          <w:lang w:bidi="ar-EG"/>
        </w:rPr>
        <w:t>يعظم من الاستخدام الفعال لطيف</w:t>
      </w:r>
      <w:r w:rsidR="00C932DE">
        <w:rPr>
          <w:rFonts w:hint="eastAsia"/>
          <w:rtl/>
          <w:lang w:bidi="ar-EG"/>
        </w:rPr>
        <w:t> </w:t>
      </w:r>
      <w:r w:rsidRPr="00C9022F">
        <w:rPr>
          <w:rFonts w:hint="cs"/>
          <w:rtl/>
          <w:lang w:bidi="ar-EG"/>
        </w:rPr>
        <w:t>الترددات.</w:t>
      </w:r>
    </w:p>
    <w:p w:rsidR="00C9022F" w:rsidRPr="00C9022F" w:rsidRDefault="00C9022F" w:rsidP="00C9022F">
      <w:pPr>
        <w:rPr>
          <w:spacing w:val="-2"/>
          <w:rtl/>
          <w:lang w:bidi="ar-EG"/>
        </w:rPr>
      </w:pPr>
      <w:r w:rsidRPr="00C9022F">
        <w:rPr>
          <w:rFonts w:hint="cs"/>
          <w:spacing w:val="-2"/>
          <w:rtl/>
          <w:lang w:bidi="ar-EG"/>
        </w:rPr>
        <w:t xml:space="preserve">ولهذا الإطار المرن نسبياً ميزة تتمثل في مراعاة الكم الكبير من حاجات البلدان من طيف الترددات والحق السيادي لكل بلد في تلبية هذه الحاجات طالما </w:t>
      </w:r>
      <w:r w:rsidR="0007733B">
        <w:rPr>
          <w:rFonts w:hint="cs"/>
          <w:spacing w:val="-2"/>
          <w:rtl/>
          <w:lang w:bidi="ar-EG"/>
        </w:rPr>
        <w:t>لا </w:t>
      </w:r>
      <w:r w:rsidRPr="00C9022F">
        <w:rPr>
          <w:rFonts w:hint="cs"/>
          <w:spacing w:val="-2"/>
          <w:rtl/>
          <w:lang w:bidi="ar-EG"/>
        </w:rPr>
        <w:t xml:space="preserve">تشكل قيوداً غير مبررة على البلدان الأخرى. في حين أن لهذا الإطار عيباً في أنه يحد من وفورات الحجم الكبير وقدرات التشغيل البيني اللازمة لتنمية الاتصالات الراديوية، </w:t>
      </w:r>
      <w:r w:rsidR="008A5CFC">
        <w:rPr>
          <w:rFonts w:hint="cs"/>
          <w:spacing w:val="-2"/>
          <w:rtl/>
          <w:lang w:bidi="ar-EG"/>
        </w:rPr>
        <w:t>لا سيما</w:t>
      </w:r>
      <w:r w:rsidRPr="00C9022F">
        <w:rPr>
          <w:rFonts w:hint="cs"/>
          <w:spacing w:val="-2"/>
          <w:rtl/>
          <w:lang w:bidi="ar-EG"/>
        </w:rPr>
        <w:t xml:space="preserve"> داخل إطار الخدمات العالمية أو تلك الخدمات المصممة من أجل جمهور العامة (مثل المهاتفة المتنقلة والإذاعة الساتلية). ولهذا السبب، بذلت جهود كبيرة خلال السنوات الماضية لتنسيق استعمال طيف الترددات على الصعيد الإقليمي، بل حتى على الصعيد العالمي، خاصة في</w:t>
      </w:r>
      <w:r w:rsidR="0007733B">
        <w:rPr>
          <w:rFonts w:hint="cs"/>
          <w:spacing w:val="-2"/>
          <w:rtl/>
          <w:lang w:bidi="ar-EG"/>
        </w:rPr>
        <w:t>ما </w:t>
      </w:r>
      <w:r w:rsidRPr="00C9022F">
        <w:rPr>
          <w:rFonts w:hint="cs"/>
          <w:spacing w:val="-2"/>
          <w:rtl/>
          <w:lang w:bidi="ar-EG"/>
        </w:rPr>
        <w:t>يتعلق بالمهاتفة المتنقلة. وتمثل النشاط الأساسي للتنسيق في تحديد نطاقات تردد محددة للتطبيقات، تقابلها معايير محددة (انظر الفقرتين</w:t>
      </w:r>
      <w:r w:rsidR="00C932DE">
        <w:rPr>
          <w:rFonts w:hint="eastAsia"/>
          <w:rtl/>
          <w:lang w:bidi="ar-EG"/>
        </w:rPr>
        <w:t> </w:t>
      </w:r>
      <w:r w:rsidRPr="00C9022F">
        <w:rPr>
          <w:spacing w:val="-2"/>
          <w:lang w:bidi="ar-EG"/>
        </w:rPr>
        <w:t>2.2.1</w:t>
      </w:r>
      <w:r w:rsidRPr="00C9022F">
        <w:rPr>
          <w:rFonts w:hint="cs"/>
          <w:spacing w:val="-2"/>
          <w:rtl/>
          <w:lang w:bidi="ar-EG"/>
        </w:rPr>
        <w:t xml:space="preserve"> و</w:t>
      </w:r>
      <w:r w:rsidRPr="00C9022F">
        <w:rPr>
          <w:spacing w:val="-2"/>
          <w:lang w:bidi="ar-EG"/>
        </w:rPr>
        <w:t>3.1</w:t>
      </w:r>
      <w:r w:rsidRPr="00C9022F">
        <w:rPr>
          <w:rFonts w:hint="cs"/>
          <w:spacing w:val="-2"/>
          <w:rtl/>
          <w:lang w:bidi="ar-EG"/>
        </w:rPr>
        <w:t>). والغرض من هذا التنسيق هو زيادة وفورات الحجم الكبير والحد من التداخل وأوجه عدم</w:t>
      </w:r>
      <w:r w:rsidR="00C932DE">
        <w:rPr>
          <w:rFonts w:hint="eastAsia"/>
          <w:rtl/>
          <w:lang w:bidi="ar-EG"/>
        </w:rPr>
        <w:t> </w:t>
      </w:r>
      <w:r w:rsidRPr="00C9022F">
        <w:rPr>
          <w:rFonts w:hint="cs"/>
          <w:spacing w:val="-2"/>
          <w:rtl/>
          <w:lang w:bidi="ar-EG"/>
        </w:rPr>
        <w:t>التوافق.</w:t>
      </w:r>
    </w:p>
    <w:p w:rsidR="00C9022F" w:rsidRPr="00C9022F" w:rsidRDefault="00C9022F" w:rsidP="002D04AB">
      <w:pPr>
        <w:pStyle w:val="Heading2"/>
        <w:rPr>
          <w:rtl/>
          <w:lang w:bidi="ar-EG"/>
        </w:rPr>
      </w:pPr>
      <w:bookmarkStart w:id="4" w:name="_Toc205717780"/>
      <w:bookmarkStart w:id="5" w:name="_Toc286767045"/>
      <w:r w:rsidRPr="00C9022F">
        <w:rPr>
          <w:lang w:bidi="ar-EG"/>
        </w:rPr>
        <w:t>2.1</w:t>
      </w:r>
      <w:r w:rsidRPr="00C9022F">
        <w:rPr>
          <w:rFonts w:hint="cs"/>
          <w:rtl/>
          <w:lang w:bidi="ar-EG"/>
        </w:rPr>
        <w:tab/>
        <w:t>الاتفاقات متعددة الأطراف</w:t>
      </w:r>
      <w:bookmarkEnd w:id="4"/>
      <w:bookmarkEnd w:id="5"/>
    </w:p>
    <w:p w:rsidR="00C9022F" w:rsidRPr="00C9022F" w:rsidRDefault="00C9022F" w:rsidP="002D04AB">
      <w:pPr>
        <w:pStyle w:val="Heading3"/>
        <w:rPr>
          <w:rtl/>
          <w:lang w:bidi="ar-EG"/>
        </w:rPr>
      </w:pPr>
      <w:bookmarkStart w:id="6" w:name="_Toc205717781"/>
      <w:bookmarkStart w:id="7" w:name="_Toc286767046"/>
      <w:r w:rsidRPr="00C9022F">
        <w:rPr>
          <w:lang w:bidi="ar-EG"/>
        </w:rPr>
        <w:t>1.2.1</w:t>
      </w:r>
      <w:r w:rsidRPr="00C9022F">
        <w:rPr>
          <w:rFonts w:hint="cs"/>
          <w:rtl/>
          <w:lang w:bidi="ar-EG"/>
        </w:rPr>
        <w:tab/>
        <w:t xml:space="preserve">الاتحاد الدولي للاتصالات </w:t>
      </w:r>
      <w:r w:rsidRPr="00C9022F">
        <w:rPr>
          <w:lang w:bidi="ar-EG"/>
        </w:rPr>
        <w:t>(ITU)</w:t>
      </w:r>
      <w:bookmarkEnd w:id="6"/>
      <w:bookmarkEnd w:id="7"/>
    </w:p>
    <w:p w:rsidR="00C9022F" w:rsidRPr="00C9022F" w:rsidRDefault="00C9022F" w:rsidP="00C9022F">
      <w:pPr>
        <w:rPr>
          <w:rtl/>
          <w:lang w:bidi="ar-EG"/>
        </w:rPr>
      </w:pPr>
      <w:r w:rsidRPr="00C9022F">
        <w:rPr>
          <w:rFonts w:hint="cs"/>
          <w:rtl/>
          <w:lang w:bidi="ar-EG"/>
        </w:rPr>
        <w:t>تضع الاتفاقات، التي هي في الواقع معاهدة ملزمة للدول الأعضاء ضمن إطار الاتحاد الدولي للاتصالات، الأساس لإدارة طيف الترددات عالمياً. وتقر الاتفاقات الدولية للاتحاد الدولي للاتصالات بأن استخدام طيف الترددات الراديوية مسألة تتعلق بسيادة الدول، ولكن لكي يكون هذا الاستخدام فعالاً، يجب تنظيمه. وتمثل هذه الاتفاقات الصكوك العالمية الأساسية التي تقوم الدول بموجبها إبان التصديق على عمل كهذا باحترام القواعد المشتركة لتقاسم واستعمال طيف الترددات، على أن يكون الهدف أمام الجميع هو الاستخدام الفعال والنفاذ</w:t>
      </w:r>
      <w:r w:rsidR="00C932DE">
        <w:rPr>
          <w:rFonts w:hint="eastAsia"/>
          <w:rtl/>
          <w:lang w:bidi="ar-EG"/>
        </w:rPr>
        <w:t> </w:t>
      </w:r>
      <w:r w:rsidRPr="00C9022F">
        <w:rPr>
          <w:rFonts w:hint="cs"/>
          <w:rtl/>
          <w:lang w:bidi="ar-EG"/>
        </w:rPr>
        <w:t>المنصف.</w:t>
      </w:r>
    </w:p>
    <w:p w:rsidR="00C9022F" w:rsidRPr="00C9022F" w:rsidRDefault="00C9022F" w:rsidP="00C9022F">
      <w:pPr>
        <w:rPr>
          <w:rtl/>
          <w:lang w:bidi="ar-EG"/>
        </w:rPr>
      </w:pPr>
      <w:r w:rsidRPr="00C9022F">
        <w:rPr>
          <w:rFonts w:hint="cs"/>
          <w:rtl/>
          <w:lang w:bidi="ar-EG"/>
        </w:rPr>
        <w:t>وصكوك الاتحاد الدولي للاتصالات ذات الصلة بإدارة طيف الترددات هي دستور الاتحاد</w:t>
      </w:r>
      <w:r w:rsidR="00C932DE">
        <w:rPr>
          <w:rFonts w:hint="eastAsia"/>
          <w:rtl/>
          <w:lang w:bidi="ar-EG"/>
        </w:rPr>
        <w:t> </w:t>
      </w:r>
      <w:r w:rsidRPr="00C9022F">
        <w:rPr>
          <w:lang w:bidi="ar-EG"/>
        </w:rPr>
        <w:t>(CS)</w:t>
      </w:r>
      <w:r w:rsidRPr="00C9022F">
        <w:rPr>
          <w:rFonts w:hint="cs"/>
          <w:rtl/>
          <w:lang w:bidi="ar-EG"/>
        </w:rPr>
        <w:t xml:space="preserve"> واتفاقيته</w:t>
      </w:r>
      <w:r w:rsidR="00C932DE">
        <w:rPr>
          <w:rFonts w:hint="eastAsia"/>
          <w:rtl/>
          <w:lang w:bidi="ar-EG"/>
        </w:rPr>
        <w:t> </w:t>
      </w:r>
      <w:r w:rsidRPr="00C9022F">
        <w:rPr>
          <w:lang w:bidi="ar-EG"/>
        </w:rPr>
        <w:t>(CV)</w:t>
      </w:r>
      <w:r w:rsidRPr="00C9022F">
        <w:rPr>
          <w:rFonts w:hint="cs"/>
          <w:rtl/>
          <w:lang w:bidi="ar-EG"/>
        </w:rPr>
        <w:t xml:space="preserve"> إضافة إلى الصك الرئيسي المتمثل في لوائح الراديو</w:t>
      </w:r>
      <w:r w:rsidR="00C932DE">
        <w:rPr>
          <w:rFonts w:hint="eastAsia"/>
          <w:rtl/>
          <w:lang w:bidi="ar-EG"/>
        </w:rPr>
        <w:t> </w:t>
      </w:r>
      <w:r w:rsidRPr="00C9022F">
        <w:rPr>
          <w:lang w:bidi="ar-EG"/>
        </w:rPr>
        <w:t>(RR)</w:t>
      </w:r>
      <w:r w:rsidRPr="00C9022F">
        <w:rPr>
          <w:rFonts w:hint="cs"/>
          <w:rtl/>
          <w:lang w:bidi="ar-EG"/>
        </w:rPr>
        <w:t>. وتعد هذه الصكوك ملزمة للدول الأعضاء فقط في</w:t>
      </w:r>
      <w:r w:rsidR="0007733B">
        <w:rPr>
          <w:rFonts w:hint="cs"/>
          <w:rtl/>
          <w:lang w:bidi="ar-EG"/>
        </w:rPr>
        <w:t>ما </w:t>
      </w:r>
      <w:r w:rsidRPr="00C9022F">
        <w:rPr>
          <w:rFonts w:hint="cs"/>
          <w:rtl/>
          <w:lang w:bidi="ar-EG"/>
        </w:rPr>
        <w:t>بينها.</w:t>
      </w:r>
    </w:p>
    <w:p w:rsidR="00C9022F" w:rsidRPr="00C9022F" w:rsidRDefault="00C9022F" w:rsidP="00C9022F">
      <w:pPr>
        <w:rPr>
          <w:rtl/>
        </w:rPr>
      </w:pPr>
      <w:r w:rsidRPr="00C9022F">
        <w:rPr>
          <w:rFonts w:hint="cs"/>
          <w:rtl/>
          <w:lang w:bidi="ar-EG"/>
        </w:rPr>
        <w:t>وينص ال</w:t>
      </w:r>
      <w:r w:rsidR="008A5CFC">
        <w:rPr>
          <w:rFonts w:hint="cs"/>
          <w:rtl/>
          <w:lang w:bidi="ar-EG"/>
        </w:rPr>
        <w:t>رقم </w:t>
      </w:r>
      <w:r w:rsidRPr="00C9022F">
        <w:rPr>
          <w:lang w:bidi="ar-EG"/>
        </w:rPr>
        <w:t>37</w:t>
      </w:r>
      <w:r w:rsidRPr="00C9022F">
        <w:rPr>
          <w:rFonts w:hint="cs"/>
          <w:rtl/>
          <w:lang w:bidi="ar-EG"/>
        </w:rPr>
        <w:t xml:space="preserve"> من ال</w:t>
      </w:r>
      <w:r w:rsidR="008A5CFC">
        <w:rPr>
          <w:rFonts w:hint="cs"/>
          <w:rtl/>
          <w:lang w:bidi="ar-EG"/>
        </w:rPr>
        <w:t>مادة </w:t>
      </w:r>
      <w:r w:rsidRPr="00C9022F">
        <w:rPr>
          <w:lang w:bidi="ar-EG"/>
        </w:rPr>
        <w:t>6</w:t>
      </w:r>
      <w:r w:rsidRPr="00C9022F">
        <w:rPr>
          <w:rFonts w:hint="cs"/>
          <w:rtl/>
          <w:lang w:bidi="ar-EG"/>
        </w:rPr>
        <w:t xml:space="preserve"> من دستور الاتحاد على "</w:t>
      </w:r>
      <w:r w:rsidRPr="00C9022F">
        <w:rPr>
          <w:rtl/>
        </w:rPr>
        <w:t xml:space="preserve">تلتزم الدول الأعضاء بأن تتقيد بأحكام هذا الدستور والاتفاقية واللوائح الإدارية في جميع مكاتب الاتصالات ومحطاتها التي </w:t>
      </w:r>
      <w:r w:rsidRPr="00C9022F">
        <w:rPr>
          <w:rFonts w:hint="cs"/>
          <w:rtl/>
        </w:rPr>
        <w:t>تقيمها</w:t>
      </w:r>
      <w:r w:rsidRPr="00C9022F">
        <w:rPr>
          <w:rtl/>
        </w:rPr>
        <w:t xml:space="preserve"> أو تشغلها، والتي تؤمن خدمات دولية، أو التي قد تسبب تداخلات ضارة للخدمات الراديوية التابعة لبلدان أخرى، إ</w:t>
      </w:r>
      <w:r w:rsidR="0007733B">
        <w:rPr>
          <w:rtl/>
        </w:rPr>
        <w:t>لا </w:t>
      </w:r>
      <w:r w:rsidRPr="00C9022F">
        <w:rPr>
          <w:rtl/>
        </w:rPr>
        <w:t>في</w:t>
      </w:r>
      <w:r w:rsidR="0007733B">
        <w:rPr>
          <w:rtl/>
        </w:rPr>
        <w:t>ما </w:t>
      </w:r>
      <w:r w:rsidRPr="00C9022F">
        <w:rPr>
          <w:rtl/>
        </w:rPr>
        <w:t xml:space="preserve">يتعلق بالخدمات التي </w:t>
      </w:r>
      <w:r w:rsidR="0007733B">
        <w:rPr>
          <w:rtl/>
        </w:rPr>
        <w:t>لا </w:t>
      </w:r>
      <w:r w:rsidRPr="00C9022F">
        <w:rPr>
          <w:rtl/>
        </w:rPr>
        <w:t>تخضع لهذه الالتزامات طبقاً لأحكام ال</w:t>
      </w:r>
      <w:r w:rsidR="008A5CFC">
        <w:rPr>
          <w:rtl/>
        </w:rPr>
        <w:t>مادة </w:t>
      </w:r>
      <w:r w:rsidRPr="00C9022F">
        <w:t>48</w:t>
      </w:r>
      <w:r w:rsidRPr="00C9022F">
        <w:rPr>
          <w:rtl/>
        </w:rPr>
        <w:t xml:space="preserve"> من هذا</w:t>
      </w:r>
      <w:r w:rsidR="00C932DE">
        <w:rPr>
          <w:rFonts w:hint="eastAsia"/>
          <w:rtl/>
          <w:lang w:bidi="ar-EG"/>
        </w:rPr>
        <w:t> </w:t>
      </w:r>
      <w:r w:rsidRPr="00C9022F">
        <w:rPr>
          <w:rtl/>
        </w:rPr>
        <w:t>الدستور</w:t>
      </w:r>
      <w:r w:rsidRPr="00C9022F">
        <w:rPr>
          <w:rFonts w:hint="cs"/>
          <w:rtl/>
        </w:rPr>
        <w:t>".</w:t>
      </w:r>
    </w:p>
    <w:p w:rsidR="00C9022F" w:rsidRPr="00C9022F" w:rsidRDefault="00C9022F" w:rsidP="00290266">
      <w:pPr>
        <w:rPr>
          <w:rtl/>
        </w:rPr>
      </w:pPr>
      <w:r w:rsidRPr="00C9022F">
        <w:rPr>
          <w:rFonts w:hint="cs"/>
          <w:rtl/>
        </w:rPr>
        <w:t>ك</w:t>
      </w:r>
      <w:r w:rsidR="0007733B">
        <w:rPr>
          <w:rFonts w:hint="cs"/>
          <w:rtl/>
        </w:rPr>
        <w:t>ما </w:t>
      </w:r>
      <w:r w:rsidRPr="00C9022F">
        <w:rPr>
          <w:rFonts w:hint="cs"/>
          <w:rtl/>
        </w:rPr>
        <w:t>ينص ال</w:t>
      </w:r>
      <w:r w:rsidR="008A5CFC">
        <w:rPr>
          <w:rFonts w:hint="cs"/>
          <w:rtl/>
        </w:rPr>
        <w:t>رقم </w:t>
      </w:r>
      <w:r w:rsidRPr="00C9022F">
        <w:t>38</w:t>
      </w:r>
      <w:r w:rsidRPr="00C9022F">
        <w:rPr>
          <w:rFonts w:hint="cs"/>
          <w:rtl/>
          <w:lang w:bidi="ar-EG"/>
        </w:rPr>
        <w:t xml:space="preserve"> من نفس المادة على "</w:t>
      </w:r>
      <w:r w:rsidRPr="00C9022F">
        <w:rPr>
          <w:rtl/>
        </w:rPr>
        <w:t>تلتزم الدول الأعضاء أيضاً بأن تتخذ التدابير اللازمة لفرض مراعاة أحكام هذا الدستور والاتفاقية واللوائح الإدارية على وكالات التشغيل التي ترخص</w:t>
      </w:r>
      <w:r w:rsidR="00526993">
        <w:rPr>
          <w:rFonts w:hint="eastAsia"/>
          <w:rtl/>
          <w:lang w:bidi="ar-EG"/>
        </w:rPr>
        <w:t> </w:t>
      </w:r>
      <w:r w:rsidRPr="00C9022F">
        <w:rPr>
          <w:rtl/>
        </w:rPr>
        <w:t>لها</w:t>
      </w:r>
      <w:r w:rsidR="00526993">
        <w:rPr>
          <w:rFonts w:hint="eastAsia"/>
          <w:rtl/>
          <w:lang w:bidi="ar-EG"/>
        </w:rPr>
        <w:t> </w:t>
      </w:r>
      <w:r w:rsidRPr="00C9022F">
        <w:rPr>
          <w:rFonts w:hint="cs"/>
          <w:rtl/>
        </w:rPr>
        <w:t>..."</w:t>
      </w:r>
    </w:p>
    <w:p w:rsidR="00C9022F" w:rsidRPr="00C9022F" w:rsidRDefault="00C9022F" w:rsidP="00526993">
      <w:pPr>
        <w:rPr>
          <w:rtl/>
          <w:lang w:bidi="ar-EG"/>
        </w:rPr>
      </w:pPr>
      <w:r w:rsidRPr="00C9022F">
        <w:rPr>
          <w:rFonts w:hint="cs"/>
          <w:rtl/>
        </w:rPr>
        <w:t>ومن ثم يقتضي الامتثال لهذه الصكوك</w:t>
      </w:r>
      <w:r w:rsidRPr="00C9022F">
        <w:rPr>
          <w:rFonts w:hint="cs"/>
          <w:rtl/>
          <w:lang w:bidi="ar-EG"/>
        </w:rPr>
        <w:t xml:space="preserve"> أن تتخذ كل دولة أيضاً، إلى المدى المبين أعلاه، التدابير اللازمة (تشريعات ولوائح ومواد في التراخيص </w:t>
      </w:r>
      <w:proofErr w:type="spellStart"/>
      <w:r w:rsidRPr="00C9022F">
        <w:rPr>
          <w:rFonts w:hint="cs"/>
          <w:rtl/>
          <w:lang w:bidi="ar-EG"/>
        </w:rPr>
        <w:t>والتخويلات</w:t>
      </w:r>
      <w:proofErr w:type="spellEnd"/>
      <w:r w:rsidRPr="00C9022F">
        <w:rPr>
          <w:rFonts w:hint="cs"/>
          <w:rtl/>
          <w:lang w:bidi="ar-EG"/>
        </w:rPr>
        <w:t>) بحيث توسع نطاق الالتزامات التي تفرضها هذه الصكوك على مستعملي الطيف الآخرين (هيئات مشغلة، إدارات، أفراد، إلى آخره) لكي يشمل النظام</w:t>
      </w:r>
      <w:r w:rsidR="00526993">
        <w:rPr>
          <w:rFonts w:hint="eastAsia"/>
          <w:rtl/>
          <w:lang w:bidi="ar-EG"/>
        </w:rPr>
        <w:t> </w:t>
      </w:r>
      <w:r w:rsidRPr="00C9022F">
        <w:rPr>
          <w:rFonts w:hint="cs"/>
          <w:rtl/>
          <w:lang w:bidi="ar-EG"/>
        </w:rPr>
        <w:t>المحلي.</w:t>
      </w:r>
    </w:p>
    <w:p w:rsidR="00C9022F" w:rsidRPr="00C9022F" w:rsidRDefault="00C9022F" w:rsidP="002D04AB">
      <w:pPr>
        <w:pStyle w:val="Heading4"/>
        <w:rPr>
          <w:rtl/>
        </w:rPr>
      </w:pPr>
      <w:r w:rsidRPr="00C9022F">
        <w:t>1.1.2.1</w:t>
      </w:r>
      <w:r w:rsidRPr="00C9022F">
        <w:rPr>
          <w:rFonts w:hint="cs"/>
          <w:rtl/>
        </w:rPr>
        <w:tab/>
        <w:t>دستور الاتحاد الدولي للاتصالات: التنظيم العام والمبادئ الأساسية</w:t>
      </w:r>
    </w:p>
    <w:p w:rsidR="00C9022F" w:rsidRPr="00C9022F" w:rsidRDefault="00C9022F" w:rsidP="00526993">
      <w:pPr>
        <w:rPr>
          <w:rtl/>
          <w:lang w:bidi="ar-EG"/>
        </w:rPr>
      </w:pPr>
      <w:r w:rsidRPr="00C9022F">
        <w:rPr>
          <w:rFonts w:hint="cs"/>
          <w:rtl/>
          <w:lang w:bidi="ar-EG"/>
        </w:rPr>
        <w:t>يعتبر الدستور هو الصك الأساس للاتحاد. وهو يتناول في الأساس مسائل التنظيم، حيث تعطي ال</w:t>
      </w:r>
      <w:r w:rsidR="008A5CFC">
        <w:rPr>
          <w:rFonts w:hint="cs"/>
          <w:rtl/>
          <w:lang w:bidi="ar-EG"/>
        </w:rPr>
        <w:t>مادة </w:t>
      </w:r>
      <w:r w:rsidRPr="00C9022F">
        <w:rPr>
          <w:lang w:bidi="ar-EG"/>
        </w:rPr>
        <w:t>4</w:t>
      </w:r>
      <w:r w:rsidR="00526993">
        <w:rPr>
          <w:rFonts w:hint="eastAsia"/>
          <w:rtl/>
          <w:lang w:bidi="ar-EG"/>
        </w:rPr>
        <w:t> </w:t>
      </w:r>
      <w:r w:rsidRPr="00C9022F">
        <w:rPr>
          <w:lang w:bidi="ar-EG"/>
        </w:rPr>
        <w:t>(CS</w:t>
      </w:r>
      <w:r w:rsidR="00526993">
        <w:rPr>
          <w:lang w:bidi="ar-EG"/>
        </w:rPr>
        <w:t> </w:t>
      </w:r>
      <w:r w:rsidRPr="00C9022F">
        <w:rPr>
          <w:lang w:bidi="ar-EG"/>
        </w:rPr>
        <w:t>31)</w:t>
      </w:r>
      <w:r w:rsidRPr="00C9022F">
        <w:rPr>
          <w:rFonts w:hint="cs"/>
          <w:rtl/>
          <w:lang w:bidi="ar-EG"/>
        </w:rPr>
        <w:t xml:space="preserve"> للوائح الراديو صفة المعاهدة الدولية، في</w:t>
      </w:r>
      <w:r w:rsidR="0007733B">
        <w:rPr>
          <w:rFonts w:hint="cs"/>
          <w:rtl/>
          <w:lang w:bidi="ar-EG"/>
        </w:rPr>
        <w:t>ما </w:t>
      </w:r>
      <w:r w:rsidRPr="00C9022F">
        <w:rPr>
          <w:rFonts w:hint="cs"/>
          <w:rtl/>
          <w:lang w:bidi="ar-EG"/>
        </w:rPr>
        <w:t>يتناول الفصل</w:t>
      </w:r>
      <w:r w:rsidR="00526993">
        <w:rPr>
          <w:rFonts w:hint="eastAsia"/>
          <w:rtl/>
          <w:lang w:bidi="ar-EG"/>
        </w:rPr>
        <w:t> </w:t>
      </w:r>
      <w:r w:rsidRPr="00C9022F">
        <w:rPr>
          <w:lang w:bidi="ar-EG"/>
        </w:rPr>
        <w:t>II</w:t>
      </w:r>
      <w:r w:rsidRPr="00C9022F">
        <w:rPr>
          <w:rFonts w:hint="cs"/>
          <w:rtl/>
          <w:lang w:bidi="ar-EG"/>
        </w:rPr>
        <w:t xml:space="preserve"> قطاع الاتصالات الراديوية. ويحدد الدستور كذلك المبادئ الأساسية لإدارة طيف الترددات، </w:t>
      </w:r>
      <w:r w:rsidR="008A5CFC">
        <w:rPr>
          <w:rFonts w:hint="cs"/>
          <w:rtl/>
          <w:lang w:bidi="ar-EG"/>
        </w:rPr>
        <w:t>لا سيما</w:t>
      </w:r>
      <w:r w:rsidRPr="00C9022F">
        <w:rPr>
          <w:rFonts w:hint="cs"/>
          <w:rtl/>
          <w:lang w:bidi="ar-EG"/>
        </w:rPr>
        <w:t xml:space="preserve"> ال</w:t>
      </w:r>
      <w:r w:rsidR="008A5CFC">
        <w:rPr>
          <w:rFonts w:hint="cs"/>
          <w:rtl/>
          <w:lang w:bidi="ar-EG"/>
        </w:rPr>
        <w:t>مادة </w:t>
      </w:r>
      <w:r w:rsidRPr="00C9022F">
        <w:rPr>
          <w:lang w:bidi="ar-EG"/>
        </w:rPr>
        <w:t>1</w:t>
      </w:r>
      <w:r w:rsidRPr="00C9022F">
        <w:rPr>
          <w:rFonts w:hint="cs"/>
          <w:rtl/>
          <w:lang w:bidi="ar-EG"/>
        </w:rPr>
        <w:t xml:space="preserve"> (أهداف الاتحاد) والأرقام</w:t>
      </w:r>
      <w:r w:rsidR="00526993">
        <w:rPr>
          <w:rFonts w:hint="eastAsia"/>
          <w:rtl/>
          <w:lang w:bidi="ar-EG"/>
        </w:rPr>
        <w:t> </w:t>
      </w:r>
      <w:r w:rsidRPr="00C9022F">
        <w:rPr>
          <w:lang w:bidi="ar-EG"/>
        </w:rPr>
        <w:t>11</w:t>
      </w:r>
      <w:r w:rsidRPr="00C9022F">
        <w:rPr>
          <w:rFonts w:hint="cs"/>
          <w:rtl/>
          <w:lang w:bidi="ar-EG"/>
        </w:rPr>
        <w:t xml:space="preserve"> و</w:t>
      </w:r>
      <w:r w:rsidRPr="00C9022F">
        <w:rPr>
          <w:lang w:bidi="ar-EG"/>
        </w:rPr>
        <w:t>12</w:t>
      </w:r>
      <w:r w:rsidR="00526993">
        <w:rPr>
          <w:rFonts w:hint="eastAsia"/>
          <w:rtl/>
          <w:lang w:bidi="ar-EG"/>
        </w:rPr>
        <w:t> </w:t>
      </w:r>
      <w:r w:rsidRPr="00C9022F">
        <w:rPr>
          <w:rFonts w:hint="cs"/>
          <w:rtl/>
          <w:lang w:bidi="ar-EG"/>
        </w:rPr>
        <w:t>والفصل</w:t>
      </w:r>
      <w:r w:rsidR="00526993">
        <w:rPr>
          <w:rFonts w:hint="eastAsia"/>
          <w:rtl/>
          <w:lang w:bidi="ar-EG"/>
        </w:rPr>
        <w:t> </w:t>
      </w:r>
      <w:r w:rsidRPr="00C9022F">
        <w:rPr>
          <w:lang w:bidi="ar-EG"/>
        </w:rPr>
        <w:t>VII</w:t>
      </w:r>
      <w:r w:rsidRPr="00C9022F">
        <w:rPr>
          <w:rFonts w:hint="cs"/>
          <w:rtl/>
          <w:lang w:bidi="ar-EG"/>
        </w:rPr>
        <w:t>.</w:t>
      </w:r>
    </w:p>
    <w:p w:rsidR="00C9022F" w:rsidRPr="00C9022F" w:rsidRDefault="00C9022F" w:rsidP="00C9022F">
      <w:pPr>
        <w:rPr>
          <w:rtl/>
          <w:lang w:bidi="ar-EG"/>
        </w:rPr>
      </w:pPr>
      <w:r w:rsidRPr="00C9022F">
        <w:rPr>
          <w:rFonts w:hint="cs"/>
          <w:rtl/>
          <w:lang w:bidi="ar-EG"/>
        </w:rPr>
        <w:t xml:space="preserve">وعلى هذا، لكل دولة مطلق الحرية في تنظيم اتصالاتها الراديوية حسب </w:t>
      </w:r>
      <w:r w:rsidR="0007733B">
        <w:rPr>
          <w:rFonts w:hint="cs"/>
          <w:rtl/>
          <w:lang w:bidi="ar-EG"/>
        </w:rPr>
        <w:t>ما </w:t>
      </w:r>
      <w:r w:rsidRPr="00C9022F">
        <w:rPr>
          <w:rFonts w:hint="cs"/>
          <w:rtl/>
          <w:lang w:bidi="ar-EG"/>
        </w:rPr>
        <w:t>تراه مناسباً لها، ب</w:t>
      </w:r>
      <w:r w:rsidR="0007733B">
        <w:rPr>
          <w:rFonts w:hint="cs"/>
          <w:rtl/>
          <w:lang w:bidi="ar-EG"/>
        </w:rPr>
        <w:t>ما لا </w:t>
      </w:r>
      <w:r w:rsidRPr="00C9022F">
        <w:rPr>
          <w:rFonts w:hint="cs"/>
          <w:rtl/>
          <w:lang w:bidi="ar-EG"/>
        </w:rPr>
        <w:t>يتعارض مع حقوق الدول الأخرى. ويرد تعريف لهذه الحقوق وأولوياتها في لوائح</w:t>
      </w:r>
      <w:r w:rsidR="00526993">
        <w:rPr>
          <w:rFonts w:hint="eastAsia"/>
          <w:rtl/>
          <w:lang w:bidi="ar-EG"/>
        </w:rPr>
        <w:t> </w:t>
      </w:r>
      <w:r w:rsidRPr="00C9022F">
        <w:rPr>
          <w:rFonts w:hint="cs"/>
          <w:rtl/>
          <w:lang w:bidi="ar-EG"/>
        </w:rPr>
        <w:t>الراديو.</w:t>
      </w:r>
    </w:p>
    <w:p w:rsidR="00C9022F" w:rsidRPr="00C9022F" w:rsidRDefault="00C9022F" w:rsidP="00D55B89">
      <w:pPr>
        <w:rPr>
          <w:rtl/>
          <w:lang w:bidi="ar-EG"/>
        </w:rPr>
      </w:pPr>
      <w:r w:rsidRPr="00C9022F">
        <w:rPr>
          <w:rFonts w:hint="cs"/>
          <w:rtl/>
          <w:lang w:bidi="ar-EG"/>
        </w:rPr>
        <w:t>وفي هذا السياق، يكلف الدستور قطاع الاتصالات الراديوية بالاتحاد الدولي للاتصالات</w:t>
      </w:r>
      <w:r w:rsidR="00526993">
        <w:rPr>
          <w:rFonts w:hint="eastAsia"/>
          <w:rtl/>
          <w:lang w:bidi="ar-EG"/>
        </w:rPr>
        <w:t> </w:t>
      </w:r>
      <w:r w:rsidRPr="00C9022F">
        <w:rPr>
          <w:lang w:bidi="ar-EG"/>
        </w:rPr>
        <w:t>(ITU</w:t>
      </w:r>
      <w:r w:rsidR="00526993">
        <w:noBreakHyphen/>
      </w:r>
      <w:r w:rsidRPr="00C9022F">
        <w:rPr>
          <w:lang w:bidi="ar-EG"/>
        </w:rPr>
        <w:t>R)</w:t>
      </w:r>
      <w:r w:rsidRPr="00C9022F">
        <w:rPr>
          <w:rFonts w:hint="cs"/>
          <w:rtl/>
          <w:lang w:bidi="ar-EG"/>
        </w:rPr>
        <w:t xml:space="preserve"> بمهمة ضمان "</w:t>
      </w:r>
      <w:r w:rsidRPr="00C9022F">
        <w:rPr>
          <w:rtl/>
        </w:rPr>
        <w:t>الترشيد والإنصاف والفعالية والاقتصاد في استعمال جميع خدمات الاتصالات الراديوية لطيف الترددات الراديوية</w:t>
      </w:r>
      <w:r w:rsidRPr="00C9022F">
        <w:rPr>
          <w:rFonts w:hint="cs"/>
          <w:rtl/>
        </w:rPr>
        <w:t>"</w:t>
      </w:r>
      <w:r w:rsidR="00526993">
        <w:rPr>
          <w:rFonts w:hint="eastAsia"/>
          <w:rtl/>
          <w:lang w:bidi="ar-EG"/>
        </w:rPr>
        <w:t> </w:t>
      </w:r>
      <w:r w:rsidRPr="00C9022F">
        <w:t>(CS</w:t>
      </w:r>
      <w:r w:rsidR="00526993">
        <w:noBreakHyphen/>
      </w:r>
      <w:r w:rsidRPr="00C9022F">
        <w:t>78)</w:t>
      </w:r>
      <w:r w:rsidRPr="00C9022F">
        <w:rPr>
          <w:rFonts w:hint="cs"/>
          <w:rtl/>
          <w:lang w:bidi="ar-EG"/>
        </w:rPr>
        <w:t>.</w:t>
      </w:r>
    </w:p>
    <w:p w:rsidR="00C9022F" w:rsidRPr="00C9022F" w:rsidRDefault="00C9022F" w:rsidP="002D04AB">
      <w:pPr>
        <w:pStyle w:val="Heading4"/>
        <w:rPr>
          <w:rtl/>
          <w:lang w:bidi="ar-EG"/>
        </w:rPr>
      </w:pPr>
      <w:r w:rsidRPr="00C9022F">
        <w:rPr>
          <w:lang w:bidi="ar-EG"/>
        </w:rPr>
        <w:t>2.1.2.1</w:t>
      </w:r>
      <w:r w:rsidRPr="00C9022F">
        <w:rPr>
          <w:rFonts w:hint="cs"/>
          <w:rtl/>
          <w:lang w:bidi="ar-EG"/>
        </w:rPr>
        <w:tab/>
        <w:t>اتفاقية الاتحاد الدولي للاتصالات: صك متمم للدستور</w:t>
      </w:r>
    </w:p>
    <w:p w:rsidR="00C9022F" w:rsidRPr="00C9022F" w:rsidRDefault="00C9022F" w:rsidP="00C9022F">
      <w:pPr>
        <w:rPr>
          <w:rtl/>
          <w:lang w:bidi="ar-EG"/>
        </w:rPr>
      </w:pPr>
      <w:r w:rsidRPr="00C9022F">
        <w:rPr>
          <w:rFonts w:hint="cs"/>
          <w:rtl/>
          <w:lang w:bidi="ar-EG"/>
        </w:rPr>
        <w:t>تكمل الاتفاقية الدستور أساساً من منظور كيف يعمل دستور الاتحاد. وتصف ال</w:t>
      </w:r>
      <w:r w:rsidR="008A5CFC">
        <w:rPr>
          <w:rFonts w:hint="cs"/>
          <w:rtl/>
          <w:lang w:bidi="ar-EG"/>
        </w:rPr>
        <w:t>فقرة </w:t>
      </w:r>
      <w:r w:rsidRPr="00C9022F">
        <w:rPr>
          <w:lang w:bidi="ar-EG"/>
        </w:rPr>
        <w:t>5</w:t>
      </w:r>
      <w:r w:rsidRPr="00C9022F">
        <w:rPr>
          <w:rFonts w:hint="cs"/>
          <w:rtl/>
          <w:lang w:bidi="ar-EG"/>
        </w:rPr>
        <w:t xml:space="preserve"> على نحو خاص وظيفة قطاع الاتصالات الراديوية، وجهات أخرى من بينها، لجان الدراسات ومكتب الاتصالات الراديوية</w:t>
      </w:r>
      <w:r w:rsidR="00526993">
        <w:rPr>
          <w:rFonts w:hint="eastAsia"/>
          <w:rtl/>
          <w:lang w:bidi="ar-EG"/>
        </w:rPr>
        <w:t> </w:t>
      </w:r>
      <w:r w:rsidRPr="00C9022F">
        <w:rPr>
          <w:lang w:bidi="ar-EG"/>
        </w:rPr>
        <w:t>(BR)</w:t>
      </w:r>
      <w:r w:rsidRPr="00C9022F">
        <w:rPr>
          <w:rFonts w:hint="cs"/>
          <w:rtl/>
          <w:lang w:bidi="ar-EG"/>
        </w:rPr>
        <w:t xml:space="preserve"> ولجنة لوائح الراديو</w:t>
      </w:r>
      <w:r w:rsidR="00526993">
        <w:rPr>
          <w:rFonts w:hint="eastAsia"/>
          <w:rtl/>
          <w:lang w:bidi="ar-EG"/>
        </w:rPr>
        <w:t> </w:t>
      </w:r>
      <w:r w:rsidRPr="00C9022F">
        <w:rPr>
          <w:lang w:bidi="ar-EG"/>
        </w:rPr>
        <w:t>(</w:t>
      </w:r>
      <w:proofErr w:type="spellStart"/>
      <w:r w:rsidRPr="00C9022F">
        <w:rPr>
          <w:lang w:bidi="ar-EG"/>
        </w:rPr>
        <w:t>RRB</w:t>
      </w:r>
      <w:proofErr w:type="spellEnd"/>
      <w:r w:rsidRPr="00C9022F">
        <w:rPr>
          <w:lang w:bidi="ar-EG"/>
        </w:rPr>
        <w:t>)</w:t>
      </w:r>
      <w:r w:rsidRPr="00C9022F">
        <w:rPr>
          <w:rFonts w:hint="cs"/>
          <w:rtl/>
          <w:lang w:bidi="ar-EG"/>
        </w:rPr>
        <w:t xml:space="preserve"> والتي تلعب كل منها دوراً رئيسياً في الإدارة الدولية لطيف الترددات: حيث تضع لجان الدراسات التوصيات والتقارير المعترف بها عالمياً (التوصيات الملزمة هي فقط التوصيات المضمنة بالإحالة إليها في لوائح الراديو)؛ في</w:t>
      </w:r>
      <w:r w:rsidR="0007733B">
        <w:rPr>
          <w:rFonts w:hint="cs"/>
          <w:rtl/>
          <w:lang w:bidi="ar-EG"/>
        </w:rPr>
        <w:t>ما </w:t>
      </w:r>
      <w:r w:rsidRPr="00C9022F">
        <w:rPr>
          <w:rFonts w:hint="cs"/>
          <w:rtl/>
          <w:lang w:bidi="ar-EG"/>
        </w:rPr>
        <w:t xml:space="preserve">يقوم مكتب الاتصالات الراديوية بإدارة (باستهلال الإجراءات وبالتحقق من الامتثال للقواعد وتسجيل التخصيصات ومن ثم تحديد الأولويات) طلبات حقوق الاستعمال التي تتقدم بها الدول؛ وتقر لجنة لوائح الراديو </w:t>
      </w:r>
      <w:r w:rsidR="0007733B">
        <w:rPr>
          <w:rFonts w:hint="cs"/>
          <w:rtl/>
          <w:lang w:bidi="ar-EG"/>
        </w:rPr>
        <w:t>ما </w:t>
      </w:r>
      <w:r w:rsidRPr="00C9022F">
        <w:rPr>
          <w:rFonts w:hint="cs"/>
          <w:rtl/>
          <w:lang w:bidi="ar-EG"/>
        </w:rPr>
        <w:t>يلزم من قواعد إجرائية لكي يستخدمها مكتب الاتصالات الراديوية عند تطبيق لوائح الراديو ودراسة أي مشكلة تتعلق بالتطبيق يصعب حلها من خلال تطبيق هذه</w:t>
      </w:r>
      <w:r w:rsidR="00526993">
        <w:rPr>
          <w:rFonts w:hint="eastAsia"/>
          <w:rtl/>
          <w:lang w:bidi="ar-EG"/>
        </w:rPr>
        <w:t> </w:t>
      </w:r>
      <w:r w:rsidRPr="00C9022F">
        <w:rPr>
          <w:rFonts w:hint="cs"/>
          <w:rtl/>
          <w:lang w:bidi="ar-EG"/>
        </w:rPr>
        <w:t>اللوائح.</w:t>
      </w:r>
    </w:p>
    <w:p w:rsidR="00C9022F" w:rsidRPr="00C9022F" w:rsidRDefault="00C9022F" w:rsidP="002D04AB">
      <w:pPr>
        <w:pStyle w:val="Heading4"/>
        <w:rPr>
          <w:rtl/>
          <w:lang w:bidi="ar-EG"/>
        </w:rPr>
      </w:pPr>
      <w:r w:rsidRPr="00C9022F">
        <w:rPr>
          <w:lang w:bidi="ar-EG"/>
        </w:rPr>
        <w:t>3.1.2.1</w:t>
      </w:r>
      <w:r w:rsidRPr="00C9022F">
        <w:rPr>
          <w:rFonts w:hint="cs"/>
          <w:rtl/>
          <w:lang w:bidi="ar-EG"/>
        </w:rPr>
        <w:tab/>
        <w:t xml:space="preserve">لوائح الراديو </w:t>
      </w:r>
      <w:r w:rsidRPr="00C9022F">
        <w:rPr>
          <w:lang w:bidi="ar-EG"/>
        </w:rPr>
        <w:t>(RR)</w:t>
      </w:r>
    </w:p>
    <w:p w:rsidR="00C9022F" w:rsidRPr="00C9022F" w:rsidRDefault="00C9022F" w:rsidP="00B400CB">
      <w:pPr>
        <w:keepNext/>
        <w:rPr>
          <w:rtl/>
          <w:lang w:bidi="ar-EG"/>
        </w:rPr>
      </w:pPr>
      <w:r w:rsidRPr="00C9022F">
        <w:rPr>
          <w:rFonts w:hint="cs"/>
          <w:rtl/>
          <w:lang w:bidi="ar-EG"/>
        </w:rPr>
        <w:t>تشتمل لوائح الراديو على الأحكام التفصيلية الخاصة باستخدام الترددات. وهي وثيقة المعاهدة الأساسية التي تحدد الحقوق النسبية للدول عندما ينشأ عن اختلاف الاستعمالات تداخلات متبادلة. وتحدد لوائح الراديو الآتي بعد، في صورة مجمعة في المواد والتذييلات ذات الصلة، ضمن غيرها من اللوائح</w:t>
      </w:r>
      <w:r w:rsidR="00290266">
        <w:rPr>
          <w:rFonts w:hint="eastAsia"/>
          <w:rtl/>
          <w:lang w:bidi="ar-EG"/>
        </w:rPr>
        <w:t> </w:t>
      </w:r>
      <w:r w:rsidRPr="00C9022F">
        <w:rPr>
          <w:rFonts w:hint="cs"/>
          <w:rtl/>
          <w:lang w:bidi="ar-EG"/>
        </w:rPr>
        <w:t>الأخرى:</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جدول توزيع نطاقات التردد للخدمات الراديوية المختلفة وأوضاعها النسبية (ال</w:t>
      </w:r>
      <w:r w:rsidR="008A5CFC">
        <w:rPr>
          <w:rFonts w:hint="cs"/>
          <w:rtl/>
          <w:lang w:bidi="ar-EG"/>
        </w:rPr>
        <w:t>مادة </w:t>
      </w:r>
      <w:r w:rsidRPr="00C9022F">
        <w:rPr>
          <w:lang w:bidi="ar-EG"/>
        </w:rPr>
        <w:t>5</w:t>
      </w:r>
      <w:r w:rsidRPr="00C9022F">
        <w:rPr>
          <w:rFonts w:hint="cs"/>
          <w:rtl/>
          <w:lang w:bidi="ar-EG"/>
        </w:rPr>
        <w:t>). وتمت صياغة الجدول بهدف السماح بتقاسم كل نطاق تردد بين العدد الأقصى من الخدمات التي يعتبر تشغيلها من جانب البلدان المعنية متوافقاً، ولو من خلال التنسيق، إذا لزم الأمر؛</w:t>
      </w:r>
    </w:p>
    <w:p w:rsidR="00C9022F" w:rsidRPr="00C9022F" w:rsidRDefault="00C9022F" w:rsidP="00290266">
      <w:pPr>
        <w:spacing w:before="60"/>
        <w:ind w:left="794" w:hanging="794"/>
        <w:rPr>
          <w:lang w:bidi="ar-EG"/>
        </w:rPr>
      </w:pPr>
      <w:r w:rsidRPr="00C9022F">
        <w:rPr>
          <w:rFonts w:hint="cs"/>
          <w:rtl/>
          <w:lang w:bidi="ar-EG"/>
        </w:rPr>
        <w:t>-</w:t>
      </w:r>
      <w:r w:rsidRPr="00C9022F">
        <w:rPr>
          <w:rFonts w:hint="cs"/>
          <w:rtl/>
          <w:lang w:bidi="ar-EG"/>
        </w:rPr>
        <w:tab/>
        <w:t>القيم القصوى للقدرة المشعة من المحطات الراديوية (المادتان</w:t>
      </w:r>
      <w:r w:rsidR="00290266">
        <w:rPr>
          <w:rFonts w:hint="eastAsia"/>
          <w:rtl/>
          <w:lang w:bidi="ar-EG"/>
        </w:rPr>
        <w:t> </w:t>
      </w:r>
      <w:r w:rsidRPr="00C9022F">
        <w:rPr>
          <w:lang w:bidi="ar-EG"/>
        </w:rPr>
        <w:t>21</w:t>
      </w:r>
      <w:r w:rsidRPr="00C9022F">
        <w:rPr>
          <w:rFonts w:hint="cs"/>
          <w:rtl/>
          <w:lang w:bidi="ar-EG"/>
        </w:rPr>
        <w:t xml:space="preserve"> و</w:t>
      </w:r>
      <w:r w:rsidRPr="00C9022F">
        <w:rPr>
          <w:lang w:bidi="ar-EG"/>
        </w:rPr>
        <w:t>22</w:t>
      </w:r>
      <w:r w:rsidRPr="00C9022F">
        <w:rPr>
          <w:rFonts w:hint="cs"/>
          <w:rtl/>
          <w:lang w:bidi="ar-EG"/>
        </w:rPr>
        <w:t>) والإجراءات التنظيمية (المواد</w:t>
      </w:r>
      <w:r w:rsidR="00290266">
        <w:rPr>
          <w:rFonts w:hint="eastAsia"/>
          <w:rtl/>
          <w:lang w:bidi="ar-EG"/>
        </w:rPr>
        <w:t> </w:t>
      </w:r>
      <w:r w:rsidRPr="00C9022F">
        <w:rPr>
          <w:lang w:bidi="ar-EG"/>
        </w:rPr>
        <w:t>9</w:t>
      </w:r>
      <w:r w:rsidRPr="00C9022F">
        <w:rPr>
          <w:rFonts w:hint="cs"/>
          <w:rtl/>
          <w:lang w:bidi="ar-EG"/>
        </w:rPr>
        <w:t xml:space="preserve"> و</w:t>
      </w:r>
      <w:r w:rsidRPr="00C9022F">
        <w:rPr>
          <w:lang w:bidi="ar-EG"/>
        </w:rPr>
        <w:t>11</w:t>
      </w:r>
      <w:r w:rsidRPr="00C9022F">
        <w:rPr>
          <w:rFonts w:hint="cs"/>
          <w:rtl/>
          <w:lang w:bidi="ar-EG"/>
        </w:rPr>
        <w:t xml:space="preserve"> و</w:t>
      </w:r>
      <w:r w:rsidRPr="00C9022F">
        <w:rPr>
          <w:lang w:bidi="ar-EG"/>
        </w:rPr>
        <w:t>12</w:t>
      </w:r>
      <w:r w:rsidRPr="00C9022F">
        <w:rPr>
          <w:rFonts w:hint="cs"/>
          <w:rtl/>
          <w:lang w:bidi="ar-EG"/>
        </w:rPr>
        <w:t>) لضمان التوافق من خلال التنسيق</w:t>
      </w:r>
      <w:r w:rsidR="00290266">
        <w:rPr>
          <w:rFonts w:hint="eastAsia"/>
          <w:rtl/>
          <w:lang w:bidi="ar-EG"/>
        </w:rPr>
        <w:t> </w:t>
      </w:r>
      <w:r w:rsidRPr="00C9022F">
        <w:rPr>
          <w:rFonts w:hint="cs"/>
          <w:rtl/>
          <w:lang w:bidi="ar-EG"/>
        </w:rPr>
        <w:t>والتبليغات؛</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 xml:space="preserve">بالنسبة لبعض الخدمات في بعض النطاقات، الخطط التي تمنح كل بلد النفاذ المضمون إلى طيف الترددات لتشغيل هذه الخدمات، </w:t>
      </w:r>
      <w:r w:rsidR="008A5CFC">
        <w:rPr>
          <w:rFonts w:hint="cs"/>
          <w:rtl/>
          <w:lang w:bidi="ar-EG"/>
        </w:rPr>
        <w:t>لا سيما</w:t>
      </w:r>
      <w:r w:rsidRPr="00C9022F">
        <w:rPr>
          <w:rFonts w:hint="cs"/>
          <w:rtl/>
          <w:lang w:bidi="ar-EG"/>
        </w:rPr>
        <w:t xml:space="preserve"> الخدمات المتنقلة (التذييلات</w:t>
      </w:r>
      <w:r w:rsidR="00290266">
        <w:rPr>
          <w:rFonts w:hint="eastAsia"/>
          <w:rtl/>
          <w:lang w:bidi="ar-EG"/>
        </w:rPr>
        <w:t> </w:t>
      </w:r>
      <w:r w:rsidRPr="00C9022F">
        <w:rPr>
          <w:lang w:bidi="ar-EG"/>
        </w:rPr>
        <w:t>25</w:t>
      </w:r>
      <w:r w:rsidRPr="00C9022F">
        <w:rPr>
          <w:rFonts w:hint="cs"/>
          <w:rtl/>
          <w:lang w:bidi="ar-EG"/>
        </w:rPr>
        <w:t xml:space="preserve"> و</w:t>
      </w:r>
      <w:r w:rsidRPr="00C9022F">
        <w:rPr>
          <w:lang w:bidi="ar-EG"/>
        </w:rPr>
        <w:t>26</w:t>
      </w:r>
      <w:r w:rsidRPr="00C9022F">
        <w:rPr>
          <w:rFonts w:hint="cs"/>
          <w:rtl/>
          <w:lang w:bidi="ar-EG"/>
        </w:rPr>
        <w:t xml:space="preserve"> و</w:t>
      </w:r>
      <w:r w:rsidRPr="00C9022F">
        <w:rPr>
          <w:lang w:bidi="ar-EG"/>
        </w:rPr>
        <w:t>27</w:t>
      </w:r>
      <w:r w:rsidRPr="00C9022F">
        <w:rPr>
          <w:rFonts w:hint="cs"/>
          <w:rtl/>
          <w:lang w:bidi="ar-EG"/>
        </w:rPr>
        <w:t xml:space="preserve">) والإذاعة في نطاق الموجات الديكامترية </w:t>
      </w:r>
      <w:r w:rsidRPr="00C9022F">
        <w:rPr>
          <w:lang w:bidi="ar-EG"/>
        </w:rPr>
        <w:t>HF</w:t>
      </w:r>
      <w:r w:rsidRPr="00C9022F">
        <w:rPr>
          <w:rFonts w:hint="cs"/>
          <w:rtl/>
          <w:lang w:bidi="ar-EG"/>
        </w:rPr>
        <w:t xml:space="preserve"> (ال</w:t>
      </w:r>
      <w:r w:rsidR="008A5CFC">
        <w:rPr>
          <w:rFonts w:hint="cs"/>
          <w:rtl/>
          <w:lang w:bidi="ar-EG"/>
        </w:rPr>
        <w:t>مادة </w:t>
      </w:r>
      <w:r w:rsidRPr="00C9022F">
        <w:rPr>
          <w:lang w:bidi="ar-EG"/>
        </w:rPr>
        <w:t>12</w:t>
      </w:r>
      <w:r w:rsidRPr="00C9022F">
        <w:rPr>
          <w:rFonts w:hint="cs"/>
          <w:rtl/>
          <w:lang w:bidi="ar-EG"/>
        </w:rPr>
        <w:t>) والإذاعة الساتلية (التذييلان</w:t>
      </w:r>
      <w:r w:rsidR="00290266">
        <w:rPr>
          <w:rFonts w:hint="eastAsia"/>
          <w:rtl/>
          <w:lang w:bidi="ar-EG"/>
        </w:rPr>
        <w:t> </w:t>
      </w:r>
      <w:r w:rsidRPr="00C9022F">
        <w:rPr>
          <w:lang w:bidi="ar-EG"/>
        </w:rPr>
        <w:t>30</w:t>
      </w:r>
      <w:r w:rsidRPr="00C9022F">
        <w:rPr>
          <w:rFonts w:hint="cs"/>
          <w:rtl/>
          <w:lang w:bidi="ar-EG"/>
        </w:rPr>
        <w:t xml:space="preserve"> و</w:t>
      </w:r>
      <w:r w:rsidRPr="00C9022F">
        <w:rPr>
          <w:lang w:bidi="ar-EG"/>
        </w:rPr>
        <w:t>30A</w:t>
      </w:r>
      <w:r w:rsidRPr="00C9022F">
        <w:rPr>
          <w:rFonts w:hint="cs"/>
          <w:rtl/>
          <w:lang w:bidi="ar-EG"/>
        </w:rPr>
        <w:t>) والخدمة الثابتة الساتلية (ال</w:t>
      </w:r>
      <w:r w:rsidR="0030595C">
        <w:rPr>
          <w:rFonts w:hint="cs"/>
          <w:rtl/>
          <w:lang w:bidi="ar-EG"/>
        </w:rPr>
        <w:t>تذييل </w:t>
      </w:r>
      <w:r w:rsidRPr="00C9022F">
        <w:rPr>
          <w:lang w:bidi="ar-EG"/>
        </w:rPr>
        <w:t>30B</w:t>
      </w:r>
      <w:r w:rsidRPr="00C9022F">
        <w:rPr>
          <w:rFonts w:hint="cs"/>
          <w:rtl/>
          <w:lang w:bidi="ar-EG"/>
        </w:rPr>
        <w:t>) والخطط الأخيرة المنبثقة عن المؤتمر الإقليمي للاتصالات الراديوية</w:t>
      </w:r>
      <w:r w:rsidR="00290266">
        <w:rPr>
          <w:rFonts w:hint="eastAsia"/>
          <w:rtl/>
          <w:lang w:bidi="ar-EG"/>
        </w:rPr>
        <w:t> </w:t>
      </w:r>
      <w:r w:rsidRPr="00C9022F">
        <w:rPr>
          <w:lang w:bidi="ar-EG"/>
        </w:rPr>
        <w:t>(RRC</w:t>
      </w:r>
      <w:r w:rsidR="00526993">
        <w:noBreakHyphen/>
      </w:r>
      <w:r w:rsidRPr="00C9022F">
        <w:rPr>
          <w:lang w:bidi="ar-EG"/>
        </w:rPr>
        <w:t>06)</w:t>
      </w:r>
      <w:r w:rsidRPr="00C9022F">
        <w:rPr>
          <w:rFonts w:hint="cs"/>
          <w:rtl/>
          <w:lang w:bidi="ar-EG"/>
        </w:rPr>
        <w:t>؛</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 xml:space="preserve">الطرائق والمعايير التقنية لتحديد </w:t>
      </w:r>
      <w:r w:rsidR="0007733B">
        <w:rPr>
          <w:rFonts w:hint="cs"/>
          <w:rtl/>
          <w:lang w:bidi="ar-EG"/>
        </w:rPr>
        <w:t>ما </w:t>
      </w:r>
      <w:r w:rsidRPr="00C9022F">
        <w:rPr>
          <w:rFonts w:hint="cs"/>
          <w:rtl/>
          <w:lang w:bidi="ar-EG"/>
        </w:rPr>
        <w:t>إذا كان تنفيذ محطة راديوية يستدعي إجراء التنسيق مع الإدارات الأخرى (التذييلات</w:t>
      </w:r>
      <w:r w:rsidR="00290266">
        <w:rPr>
          <w:rFonts w:hint="eastAsia"/>
          <w:rtl/>
          <w:lang w:bidi="ar-EG"/>
        </w:rPr>
        <w:t> </w:t>
      </w:r>
      <w:r w:rsidRPr="00C9022F">
        <w:rPr>
          <w:lang w:bidi="ar-EG"/>
        </w:rPr>
        <w:t>4</w:t>
      </w:r>
      <w:r w:rsidRPr="00C9022F">
        <w:rPr>
          <w:rFonts w:hint="cs"/>
          <w:rtl/>
          <w:lang w:bidi="ar-EG"/>
        </w:rPr>
        <w:t xml:space="preserve"> و</w:t>
      </w:r>
      <w:r w:rsidRPr="00C9022F">
        <w:rPr>
          <w:lang w:bidi="ar-EG"/>
        </w:rPr>
        <w:t>5</w:t>
      </w:r>
      <w:r w:rsidRPr="00C9022F">
        <w:rPr>
          <w:rFonts w:hint="cs"/>
          <w:rtl/>
          <w:lang w:bidi="ar-EG"/>
        </w:rPr>
        <w:t xml:space="preserve"> و</w:t>
      </w:r>
      <w:r w:rsidRPr="00C9022F">
        <w:rPr>
          <w:lang w:bidi="ar-EG"/>
        </w:rPr>
        <w:t>7</w:t>
      </w:r>
      <w:r w:rsidRPr="00C9022F">
        <w:rPr>
          <w:rFonts w:hint="cs"/>
          <w:rtl/>
          <w:lang w:bidi="ar-EG"/>
        </w:rPr>
        <w:t xml:space="preserve"> و</w:t>
      </w:r>
      <w:r w:rsidRPr="00C9022F">
        <w:rPr>
          <w:lang w:bidi="ar-EG"/>
        </w:rPr>
        <w:t>8</w:t>
      </w:r>
      <w:r w:rsidRPr="00C9022F">
        <w:rPr>
          <w:rFonts w:hint="cs"/>
          <w:rtl/>
          <w:lang w:bidi="ar-EG"/>
        </w:rPr>
        <w:t>)؛</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الأحكام الإدارية المختلفة، ب</w:t>
      </w:r>
      <w:r w:rsidR="0007733B">
        <w:rPr>
          <w:rFonts w:hint="cs"/>
          <w:rtl/>
          <w:lang w:bidi="ar-EG"/>
        </w:rPr>
        <w:t>ما </w:t>
      </w:r>
      <w:r w:rsidRPr="00C9022F">
        <w:rPr>
          <w:rFonts w:hint="cs"/>
          <w:rtl/>
          <w:lang w:bidi="ar-EG"/>
        </w:rPr>
        <w:t>في ذلك ال</w:t>
      </w:r>
      <w:r w:rsidR="008A5CFC">
        <w:rPr>
          <w:rFonts w:hint="cs"/>
          <w:rtl/>
          <w:lang w:bidi="ar-EG"/>
        </w:rPr>
        <w:t>مادة </w:t>
      </w:r>
      <w:r w:rsidRPr="00C9022F">
        <w:rPr>
          <w:lang w:bidi="ar-EG"/>
        </w:rPr>
        <w:t>18</w:t>
      </w:r>
      <w:r w:rsidRPr="00C9022F">
        <w:rPr>
          <w:rFonts w:hint="cs"/>
          <w:rtl/>
          <w:lang w:bidi="ar-EG"/>
        </w:rPr>
        <w:t xml:space="preserve"> التي تلزم كل دولة عضو بمنح ترخيص لأي محطة إرسال يقوم بتشغيلها أي شخص أو أي منشأة</w:t>
      </w:r>
      <w:r w:rsidR="00290266">
        <w:rPr>
          <w:rFonts w:hint="eastAsia"/>
          <w:rtl/>
          <w:lang w:bidi="ar-EG"/>
        </w:rPr>
        <w:t> </w:t>
      </w:r>
      <w:r w:rsidRPr="00C9022F">
        <w:rPr>
          <w:rFonts w:hint="cs"/>
          <w:rtl/>
          <w:lang w:bidi="ar-EG"/>
        </w:rPr>
        <w:t>خاصة.</w:t>
      </w:r>
    </w:p>
    <w:p w:rsidR="00C9022F" w:rsidRPr="00C9022F" w:rsidRDefault="00C9022F" w:rsidP="00AB4BB1">
      <w:pPr>
        <w:rPr>
          <w:rtl/>
          <w:lang w:bidi="ar-EG"/>
        </w:rPr>
      </w:pPr>
      <w:r w:rsidRPr="00C9022F">
        <w:rPr>
          <w:rFonts w:hint="cs"/>
          <w:rtl/>
          <w:lang w:bidi="ar-EG"/>
        </w:rPr>
        <w:t>ويرد المبدأ الذي يشكل أساس كل هذه الأحكام في ال</w:t>
      </w:r>
      <w:r w:rsidR="008A5CFC">
        <w:rPr>
          <w:rFonts w:hint="cs"/>
          <w:rtl/>
          <w:lang w:bidi="ar-EG"/>
        </w:rPr>
        <w:t>رقم </w:t>
      </w:r>
      <w:r w:rsidR="00AB4BB1">
        <w:rPr>
          <w:lang w:bidi="ar-EG"/>
        </w:rPr>
        <w:t>3.4</w:t>
      </w:r>
      <w:r w:rsidRPr="00C9022F">
        <w:rPr>
          <w:rFonts w:hint="cs"/>
          <w:rtl/>
          <w:lang w:bidi="ar-EG"/>
        </w:rPr>
        <w:t xml:space="preserve"> من لوائح الراديو والذي يشترط أن يتم أي تخصيص جديد (أي كل ترخيص جديد بتشغيل محطة راديوية) بطريقة تمنع التسبب في تداخل ضار على الخدمات المقدمة من المحطات التي تستعمل ترددات مخصصة طبقاً لجدول توزيع نطاقات التردد (ال</w:t>
      </w:r>
      <w:r w:rsidR="008A5CFC">
        <w:rPr>
          <w:rFonts w:hint="cs"/>
          <w:rtl/>
          <w:lang w:bidi="ar-EG"/>
        </w:rPr>
        <w:t>مادة </w:t>
      </w:r>
      <w:r w:rsidRPr="00C9022F">
        <w:rPr>
          <w:lang w:bidi="ar-EG"/>
        </w:rPr>
        <w:t>5</w:t>
      </w:r>
      <w:r w:rsidRPr="00C9022F">
        <w:rPr>
          <w:rFonts w:hint="cs"/>
          <w:rtl/>
          <w:lang w:bidi="ar-EG"/>
        </w:rPr>
        <w:t>) والأحكام الأخرى للوائح الراديو، والمسجل خصائصها في السجل الأساسي الدولي للترددات</w:t>
      </w:r>
      <w:r w:rsidR="00290266">
        <w:rPr>
          <w:rFonts w:hint="eastAsia"/>
          <w:rtl/>
          <w:lang w:bidi="ar-EG"/>
        </w:rPr>
        <w:t> </w:t>
      </w:r>
      <w:r w:rsidRPr="00C9022F">
        <w:rPr>
          <w:lang w:bidi="ar-EG"/>
        </w:rPr>
        <w:t>(</w:t>
      </w:r>
      <w:proofErr w:type="spellStart"/>
      <w:r w:rsidRPr="00C9022F">
        <w:rPr>
          <w:lang w:bidi="ar-EG"/>
        </w:rPr>
        <w:t>MIFR</w:t>
      </w:r>
      <w:proofErr w:type="spellEnd"/>
      <w:r w:rsidRPr="00C9022F">
        <w:rPr>
          <w:lang w:bidi="ar-EG"/>
        </w:rPr>
        <w:t>)</w:t>
      </w:r>
      <w:r w:rsidRPr="00C9022F">
        <w:rPr>
          <w:rFonts w:hint="cs"/>
          <w:rtl/>
          <w:lang w:bidi="ar-EG"/>
        </w:rPr>
        <w:t>.</w:t>
      </w:r>
    </w:p>
    <w:p w:rsidR="00C9022F" w:rsidRPr="00C9022F" w:rsidRDefault="00C9022F" w:rsidP="00C9022F">
      <w:pPr>
        <w:rPr>
          <w:rtl/>
          <w:lang w:bidi="ar-EG"/>
        </w:rPr>
      </w:pPr>
      <w:r w:rsidRPr="00C9022F">
        <w:rPr>
          <w:rFonts w:hint="cs"/>
          <w:rtl/>
          <w:lang w:bidi="ar-EG"/>
        </w:rPr>
        <w:t xml:space="preserve">وعلى نحو خاص، </w:t>
      </w:r>
      <w:r w:rsidR="0007733B">
        <w:rPr>
          <w:rFonts w:hint="cs"/>
          <w:rtl/>
          <w:lang w:bidi="ar-EG"/>
        </w:rPr>
        <w:t>لا </w:t>
      </w:r>
      <w:r w:rsidRPr="00C9022F">
        <w:rPr>
          <w:rFonts w:hint="cs"/>
          <w:rtl/>
          <w:lang w:bidi="ar-EG"/>
        </w:rPr>
        <w:t>يمكن تسجيل تخصيص جديد في السجل الأساسي الدولي للترددات بنتيجة مواتية إ</w:t>
      </w:r>
      <w:r w:rsidR="0007733B">
        <w:rPr>
          <w:rFonts w:hint="cs"/>
          <w:rtl/>
          <w:lang w:bidi="ar-EG"/>
        </w:rPr>
        <w:t>لا </w:t>
      </w:r>
      <w:r w:rsidRPr="00C9022F">
        <w:rPr>
          <w:rFonts w:hint="cs"/>
          <w:rtl/>
          <w:lang w:bidi="ar-EG"/>
        </w:rPr>
        <w:t>بعد الانتهاء من إجراء (المادتان</w:t>
      </w:r>
      <w:r w:rsidR="00290266">
        <w:rPr>
          <w:rFonts w:hint="eastAsia"/>
          <w:rtl/>
          <w:lang w:bidi="ar-EG"/>
        </w:rPr>
        <w:t> </w:t>
      </w:r>
      <w:r w:rsidRPr="00C9022F">
        <w:rPr>
          <w:lang w:bidi="ar-EG"/>
        </w:rPr>
        <w:t>9</w:t>
      </w:r>
      <w:r w:rsidRPr="00C9022F">
        <w:rPr>
          <w:rFonts w:hint="cs"/>
          <w:rtl/>
          <w:lang w:bidi="ar-EG"/>
        </w:rPr>
        <w:t xml:space="preserve"> و</w:t>
      </w:r>
      <w:r w:rsidRPr="00C9022F">
        <w:rPr>
          <w:lang w:bidi="ar-EG"/>
        </w:rPr>
        <w:t>11</w:t>
      </w:r>
      <w:r w:rsidRPr="00C9022F">
        <w:rPr>
          <w:rFonts w:hint="cs"/>
          <w:rtl/>
          <w:lang w:bidi="ar-EG"/>
        </w:rPr>
        <w:t xml:space="preserve"> على سبيل المثال) يهدف إلى التأكد من أنه لن يتسبب في تداخل ضار على التخصيصات الممنوحة طبقاً للوائح الراديو والمسجلة من</w:t>
      </w:r>
      <w:r w:rsidR="00290266">
        <w:rPr>
          <w:rFonts w:hint="eastAsia"/>
          <w:rtl/>
          <w:lang w:bidi="ar-EG"/>
        </w:rPr>
        <w:t> </w:t>
      </w:r>
      <w:r w:rsidRPr="00C9022F">
        <w:rPr>
          <w:rFonts w:hint="cs"/>
          <w:rtl/>
          <w:lang w:bidi="ar-EG"/>
        </w:rPr>
        <w:t>قبل.</w:t>
      </w:r>
    </w:p>
    <w:p w:rsidR="00C9022F" w:rsidRPr="00C9022F" w:rsidRDefault="00C9022F" w:rsidP="002D04AB">
      <w:pPr>
        <w:pStyle w:val="Heading3"/>
        <w:rPr>
          <w:rtl/>
          <w:lang w:bidi="ar-EG"/>
        </w:rPr>
      </w:pPr>
      <w:bookmarkStart w:id="8" w:name="_Toc205717782"/>
      <w:bookmarkStart w:id="9" w:name="_Toc286767047"/>
      <w:r w:rsidRPr="00C9022F">
        <w:rPr>
          <w:lang w:bidi="ar-EG"/>
        </w:rPr>
        <w:t>2.2.1</w:t>
      </w:r>
      <w:r w:rsidRPr="00C9022F">
        <w:rPr>
          <w:rFonts w:hint="cs"/>
          <w:rtl/>
          <w:lang w:bidi="ar-EG"/>
        </w:rPr>
        <w:tab/>
        <w:t>التنسيق الإقليمي</w:t>
      </w:r>
      <w:bookmarkEnd w:id="8"/>
      <w:bookmarkEnd w:id="9"/>
    </w:p>
    <w:p w:rsidR="00C9022F" w:rsidRPr="00C9022F" w:rsidRDefault="00C9022F" w:rsidP="00C9022F">
      <w:pPr>
        <w:rPr>
          <w:rtl/>
          <w:lang w:bidi="ar-EG"/>
        </w:rPr>
      </w:pPr>
      <w:r w:rsidRPr="00C9022F">
        <w:rPr>
          <w:rFonts w:hint="cs"/>
          <w:rtl/>
          <w:lang w:bidi="ar-EG"/>
        </w:rPr>
        <w:t>يعطي هذا القسم نظرة عامة عن الأنشطة الإقليمية.</w:t>
      </w:r>
    </w:p>
    <w:p w:rsidR="00C9022F" w:rsidRPr="00C9022F" w:rsidRDefault="00C9022F" w:rsidP="002D04AB">
      <w:pPr>
        <w:pStyle w:val="Heading4"/>
        <w:rPr>
          <w:rtl/>
          <w:lang w:bidi="ar-EG"/>
        </w:rPr>
      </w:pPr>
      <w:r w:rsidRPr="00C9022F">
        <w:rPr>
          <w:lang w:bidi="ar-EG"/>
        </w:rPr>
        <w:t>1.2.2.1</w:t>
      </w:r>
      <w:r w:rsidRPr="00C9022F">
        <w:rPr>
          <w:rFonts w:hint="cs"/>
          <w:rtl/>
          <w:lang w:bidi="ar-EG"/>
        </w:rPr>
        <w:tab/>
        <w:t>مجموعة آسيا والمحيط الهادئ للاتصالات</w:t>
      </w:r>
    </w:p>
    <w:p w:rsidR="00C9022F" w:rsidRPr="00C9022F" w:rsidRDefault="00C9022F" w:rsidP="00C9022F">
      <w:pPr>
        <w:rPr>
          <w:rtl/>
          <w:lang w:bidi="ar-EG"/>
        </w:rPr>
      </w:pPr>
      <w:r w:rsidRPr="00C9022F">
        <w:rPr>
          <w:rFonts w:hint="cs"/>
          <w:rtl/>
          <w:lang w:bidi="ar-EG"/>
        </w:rPr>
        <w:t>تتألف مجموعة آسيا والمحيط الهادئ للاتصالات</w:t>
      </w:r>
      <w:r w:rsidRPr="00C45627">
        <w:rPr>
          <w:rStyle w:val="FootnoteReference"/>
          <w:rtl/>
        </w:rPr>
        <w:footnoteReference w:id="2"/>
      </w:r>
      <w:r w:rsidRPr="00C9022F">
        <w:rPr>
          <w:rFonts w:hint="cs"/>
          <w:rtl/>
          <w:lang w:bidi="ar-EG"/>
        </w:rPr>
        <w:t xml:space="preserve"> من</w:t>
      </w:r>
      <w:r w:rsidR="00290266">
        <w:rPr>
          <w:rFonts w:hint="eastAsia"/>
          <w:rtl/>
          <w:lang w:bidi="ar-EG"/>
        </w:rPr>
        <w:t> </w:t>
      </w:r>
      <w:r w:rsidRPr="00C9022F">
        <w:rPr>
          <w:lang w:bidi="ar-EG"/>
        </w:rPr>
        <w:t>32</w:t>
      </w:r>
      <w:r w:rsidRPr="00C9022F">
        <w:rPr>
          <w:rFonts w:hint="cs"/>
          <w:rtl/>
          <w:lang w:bidi="ar-EG"/>
        </w:rPr>
        <w:t xml:space="preserve"> دولة عضواً إلى جانب الأعضاء المنتسبين وغير الأساسيين. وقد بدأت المجموعة أنشطتها في </w:t>
      </w:r>
      <w:r w:rsidR="00FD57B8">
        <w:rPr>
          <w:rFonts w:hint="cs"/>
          <w:rtl/>
          <w:lang w:bidi="ar-EG"/>
        </w:rPr>
        <w:t>عام </w:t>
      </w:r>
      <w:r w:rsidRPr="00C9022F">
        <w:rPr>
          <w:lang w:bidi="ar-EG"/>
        </w:rPr>
        <w:t>1979</w:t>
      </w:r>
      <w:r w:rsidRPr="00C9022F">
        <w:rPr>
          <w:rFonts w:hint="cs"/>
          <w:rtl/>
          <w:lang w:bidi="ar-EG"/>
        </w:rPr>
        <w:t xml:space="preserve"> وكان أحد اختصاصاتها، ضمن أشياء أخرى، تطوير التعاون الإقليمي في المجالات ذات الاهتمام المشترك، ب</w:t>
      </w:r>
      <w:r w:rsidR="0007733B">
        <w:rPr>
          <w:rFonts w:hint="cs"/>
          <w:rtl/>
          <w:lang w:bidi="ar-EG"/>
        </w:rPr>
        <w:t>ما </w:t>
      </w:r>
      <w:r w:rsidRPr="00C9022F">
        <w:rPr>
          <w:rFonts w:hint="cs"/>
          <w:rtl/>
          <w:lang w:bidi="ar-EG"/>
        </w:rPr>
        <w:t>في ذلك الاتصالات الراديوية ووضع</w:t>
      </w:r>
      <w:r w:rsidR="00290266">
        <w:rPr>
          <w:rFonts w:hint="eastAsia"/>
          <w:rtl/>
          <w:lang w:bidi="ar-EG"/>
        </w:rPr>
        <w:t> </w:t>
      </w:r>
      <w:r w:rsidRPr="00C9022F">
        <w:rPr>
          <w:rFonts w:hint="cs"/>
          <w:rtl/>
          <w:lang w:bidi="ar-EG"/>
        </w:rPr>
        <w:t>المعايير.</w:t>
      </w:r>
    </w:p>
    <w:p w:rsidR="00C9022F" w:rsidRPr="00C9022F" w:rsidRDefault="00C9022F" w:rsidP="00C9022F">
      <w:pPr>
        <w:rPr>
          <w:rtl/>
          <w:lang w:bidi="ar-EG"/>
        </w:rPr>
      </w:pPr>
      <w:r w:rsidRPr="00C9022F">
        <w:rPr>
          <w:rFonts w:hint="cs"/>
          <w:rtl/>
          <w:lang w:bidi="ar-EG"/>
        </w:rPr>
        <w:t>وتعمل مجموعة آسيا والمحيط الهادئ للاتصالات على تنسيق وجهات نظر دولها الأعضاء بشأن استعمال طيف الترددات وإدارته، خاصة بالنسبة للمقترحات المقدمة إلى المؤتمرات العالمية للاتصالات الراديوية للاتحاد، وإن كان ليس لها ولاية القيام بإدارة أوسع لطيف الترددات أو أي دور تنظيمي في الإقليم. ويتم تنسيق المقترحات المقدمة إلى المؤتمرات العالمية للاتصالات الراديوية عبر فريق تحضيري</w:t>
      </w:r>
      <w:r w:rsidR="00290266">
        <w:rPr>
          <w:rFonts w:hint="eastAsia"/>
          <w:rtl/>
          <w:lang w:bidi="ar-EG"/>
        </w:rPr>
        <w:t> </w:t>
      </w:r>
      <w:r w:rsidRPr="00C9022F">
        <w:rPr>
          <w:lang w:bidi="ar-EG"/>
        </w:rPr>
        <w:t>(</w:t>
      </w:r>
      <w:proofErr w:type="spellStart"/>
      <w:r w:rsidRPr="00C9022F">
        <w:rPr>
          <w:lang w:bidi="ar-EG"/>
        </w:rPr>
        <w:t>APG</w:t>
      </w:r>
      <w:proofErr w:type="spellEnd"/>
      <w:r w:rsidRPr="00C9022F">
        <w:rPr>
          <w:lang w:bidi="ar-EG"/>
        </w:rPr>
        <w:t>)</w:t>
      </w:r>
      <w:r w:rsidRPr="00C9022F">
        <w:rPr>
          <w:rFonts w:hint="cs"/>
          <w:rtl/>
          <w:lang w:bidi="ar-EG"/>
        </w:rPr>
        <w:t xml:space="preserve"> بطريقة تراعي بنود جدول أعمال المؤتمر المعني العالمي للاتصالات</w:t>
      </w:r>
      <w:r w:rsidR="00290266">
        <w:rPr>
          <w:rFonts w:hint="eastAsia"/>
          <w:rtl/>
          <w:lang w:bidi="ar-EG"/>
        </w:rPr>
        <w:t> </w:t>
      </w:r>
      <w:r w:rsidRPr="00C9022F">
        <w:rPr>
          <w:rFonts w:hint="cs"/>
          <w:rtl/>
          <w:lang w:bidi="ar-EG"/>
        </w:rPr>
        <w:t>الراديوية.</w:t>
      </w:r>
    </w:p>
    <w:p w:rsidR="00C9022F" w:rsidRPr="00C9022F" w:rsidRDefault="00C9022F" w:rsidP="00C9022F">
      <w:pPr>
        <w:rPr>
          <w:rtl/>
          <w:lang w:bidi="ar-EG"/>
        </w:rPr>
      </w:pPr>
      <w:r w:rsidRPr="00C9022F">
        <w:rPr>
          <w:rFonts w:hint="cs"/>
          <w:rtl/>
          <w:lang w:bidi="ar-EG"/>
        </w:rPr>
        <w:t xml:space="preserve">ويمكن إجراء تنسيقات أخرى على أساس طوعي بشأن مسائل محددة من حين لآخر حسب الحاجة. فمثلاً يجري تنسيق خدمات الاتصالات المتنقلة الدولية من خلال منتدى </w:t>
      </w:r>
      <w:proofErr w:type="spellStart"/>
      <w:r w:rsidRPr="00C9022F">
        <w:rPr>
          <w:lang w:bidi="ar-EG"/>
        </w:rPr>
        <w:t>APTIF</w:t>
      </w:r>
      <w:proofErr w:type="spellEnd"/>
      <w:r w:rsidRPr="00C9022F">
        <w:rPr>
          <w:rFonts w:hint="cs"/>
          <w:rtl/>
          <w:lang w:bidi="ar-EG"/>
        </w:rPr>
        <w:t xml:space="preserve"> في حين يتم تناول معايير الاتصالات من خلال برنامج تقييس الاتصالات لآسيا والمحيط الهادئ </w:t>
      </w:r>
      <w:r w:rsidRPr="00C9022F">
        <w:rPr>
          <w:lang w:bidi="ar-EG"/>
        </w:rPr>
        <w:t>(</w:t>
      </w:r>
      <w:proofErr w:type="spellStart"/>
      <w:r w:rsidRPr="00C9022F">
        <w:rPr>
          <w:lang w:bidi="ar-EG"/>
        </w:rPr>
        <w:t>ASTAP</w:t>
      </w:r>
      <w:proofErr w:type="spellEnd"/>
      <w:r w:rsidRPr="00C9022F">
        <w:rPr>
          <w:lang w:bidi="ar-EG"/>
        </w:rPr>
        <w:t>)</w:t>
      </w:r>
      <w:r w:rsidRPr="00C9022F">
        <w:rPr>
          <w:rFonts w:hint="cs"/>
          <w:rtl/>
          <w:lang w:bidi="ar-EG"/>
        </w:rPr>
        <w:t xml:space="preserve"> وكلاهما جزء من منظمة مجموعة آسيا والمحيط الهادئ للاتصالات</w:t>
      </w:r>
      <w:r w:rsidR="00290266">
        <w:rPr>
          <w:rFonts w:hint="eastAsia"/>
          <w:rtl/>
          <w:lang w:bidi="ar-EG"/>
        </w:rPr>
        <w:t> </w:t>
      </w:r>
      <w:r w:rsidRPr="00C9022F">
        <w:rPr>
          <w:lang w:bidi="ar-EG"/>
        </w:rPr>
        <w:t>(APT)</w:t>
      </w:r>
      <w:r w:rsidRPr="00C9022F">
        <w:rPr>
          <w:rFonts w:hint="cs"/>
          <w:rtl/>
          <w:lang w:bidi="ar-EG"/>
        </w:rPr>
        <w:t>.</w:t>
      </w:r>
    </w:p>
    <w:p w:rsidR="00C9022F" w:rsidRPr="00C9022F" w:rsidRDefault="00C9022F" w:rsidP="002D04AB">
      <w:pPr>
        <w:pStyle w:val="Heading4"/>
        <w:rPr>
          <w:rtl/>
          <w:lang w:bidi="ar-EG"/>
        </w:rPr>
      </w:pPr>
      <w:r w:rsidRPr="00C9022F">
        <w:rPr>
          <w:lang w:bidi="ar-EG"/>
        </w:rPr>
        <w:t>2.2.2.1</w:t>
      </w:r>
      <w:r w:rsidRPr="00C9022F">
        <w:rPr>
          <w:rFonts w:hint="cs"/>
          <w:rtl/>
          <w:lang w:bidi="ar-EG"/>
        </w:rPr>
        <w:tab/>
        <w:t>مجلس الوزراء العرب للاتصالات والمعلومات</w:t>
      </w:r>
    </w:p>
    <w:p w:rsidR="00C9022F" w:rsidRPr="00C9022F" w:rsidRDefault="00C9022F" w:rsidP="00C9022F">
      <w:pPr>
        <w:rPr>
          <w:rtl/>
          <w:lang w:bidi="ar-EG"/>
        </w:rPr>
      </w:pPr>
      <w:r w:rsidRPr="00C9022F">
        <w:rPr>
          <w:rFonts w:hint="cs"/>
          <w:rtl/>
          <w:lang w:bidi="ar-EG"/>
        </w:rPr>
        <w:t xml:space="preserve">يعتبر هذا المجلس هو أرفع هيئة في جامعة الدول العربية </w:t>
      </w:r>
      <w:r w:rsidRPr="00C9022F">
        <w:rPr>
          <w:lang w:bidi="ar-EG"/>
        </w:rPr>
        <w:t>(LAS)</w:t>
      </w:r>
      <w:r w:rsidRPr="00C9022F">
        <w:rPr>
          <w:rFonts w:hint="cs"/>
          <w:rtl/>
          <w:lang w:bidi="ar-EG"/>
        </w:rPr>
        <w:t xml:space="preserve"> تتعامل مع خدمات الاتصالات والمعلومات والبريد في العالم العربي. وهو يتألف من جميع الدول الأعضاء في الجامعة البالغ عددهم </w:t>
      </w:r>
      <w:r w:rsidRPr="00C9022F">
        <w:rPr>
          <w:lang w:bidi="ar-EG"/>
        </w:rPr>
        <w:t>21</w:t>
      </w:r>
      <w:r w:rsidR="00290266">
        <w:rPr>
          <w:rFonts w:hint="eastAsia"/>
          <w:rtl/>
          <w:lang w:bidi="ar-EG"/>
        </w:rPr>
        <w:t> </w:t>
      </w:r>
      <w:r w:rsidRPr="00C9022F">
        <w:rPr>
          <w:rFonts w:hint="cs"/>
          <w:rtl/>
          <w:lang w:bidi="ar-EG"/>
        </w:rPr>
        <w:t>دولة. وقد شكل المجلس لجنة دائمة وأفرقة دائمة لمختلف الأنشطة، ترفع تقاريرها إلى الهيئة التنفيذية مباشرة، والتي تتألف من سبعة وزراء يتم اختيارهم بالانتخاب وتجتمع مرتين في السنة للإعداد لأعمال المجلس</w:t>
      </w:r>
      <w:r w:rsidR="00290266">
        <w:rPr>
          <w:rFonts w:hint="eastAsia"/>
          <w:rtl/>
          <w:lang w:bidi="ar-EG"/>
        </w:rPr>
        <w:t> </w:t>
      </w:r>
      <w:r w:rsidRPr="00C9022F">
        <w:rPr>
          <w:rFonts w:hint="cs"/>
          <w:rtl/>
          <w:lang w:bidi="ar-EG"/>
        </w:rPr>
        <w:t>ككل.</w:t>
      </w:r>
    </w:p>
    <w:p w:rsidR="00C9022F" w:rsidRPr="00C9022F" w:rsidRDefault="00C9022F" w:rsidP="00C9022F">
      <w:pPr>
        <w:rPr>
          <w:rtl/>
          <w:lang w:bidi="ar-EG"/>
        </w:rPr>
      </w:pPr>
      <w:r w:rsidRPr="00C9022F">
        <w:rPr>
          <w:rFonts w:hint="cs"/>
          <w:rtl/>
          <w:lang w:bidi="ar-EG"/>
        </w:rPr>
        <w:t xml:space="preserve">ويعتبر الفريق العربي لإدارة الطيف </w:t>
      </w:r>
      <w:r w:rsidRPr="00C9022F">
        <w:rPr>
          <w:lang w:bidi="ar-EG"/>
        </w:rPr>
        <w:t>(</w:t>
      </w:r>
      <w:proofErr w:type="spellStart"/>
      <w:r w:rsidRPr="00C9022F">
        <w:rPr>
          <w:lang w:bidi="ar-EG"/>
        </w:rPr>
        <w:t>ASMG</w:t>
      </w:r>
      <w:proofErr w:type="spellEnd"/>
      <w:r w:rsidRPr="00C9022F">
        <w:rPr>
          <w:lang w:bidi="ar-EG"/>
        </w:rPr>
        <w:t>)</w:t>
      </w:r>
      <w:r w:rsidRPr="00C9022F">
        <w:rPr>
          <w:rFonts w:hint="cs"/>
          <w:rtl/>
          <w:lang w:bidi="ar-EG"/>
        </w:rPr>
        <w:t xml:space="preserve"> من بين الأفرقة الدائمة.</w:t>
      </w:r>
    </w:p>
    <w:p w:rsidR="00C9022F" w:rsidRPr="00C9022F" w:rsidRDefault="00C9022F" w:rsidP="0039745A">
      <w:pPr>
        <w:pStyle w:val="Heading5"/>
        <w:rPr>
          <w:rtl/>
        </w:rPr>
      </w:pPr>
      <w:r w:rsidRPr="00C9022F">
        <w:t>1.2.2.2.1</w:t>
      </w:r>
      <w:r w:rsidRPr="00C9022F">
        <w:rPr>
          <w:rFonts w:hint="cs"/>
          <w:rtl/>
        </w:rPr>
        <w:tab/>
        <w:t xml:space="preserve">الفريق العربي لإدارة الطيف </w:t>
      </w:r>
      <w:r w:rsidRPr="00C9022F">
        <w:t>(</w:t>
      </w:r>
      <w:proofErr w:type="spellStart"/>
      <w:r w:rsidRPr="00C9022F">
        <w:t>ASMG</w:t>
      </w:r>
      <w:proofErr w:type="spellEnd"/>
      <w:r w:rsidRPr="00C9022F">
        <w:t>)</w:t>
      </w:r>
    </w:p>
    <w:p w:rsidR="00C9022F" w:rsidRPr="00C9022F" w:rsidRDefault="00C9022F" w:rsidP="00290266">
      <w:pPr>
        <w:keepNext/>
        <w:keepLines/>
        <w:rPr>
          <w:rtl/>
          <w:lang w:bidi="ar-EG"/>
        </w:rPr>
      </w:pPr>
      <w:r w:rsidRPr="00C9022F">
        <w:rPr>
          <w:rFonts w:hint="cs"/>
          <w:rtl/>
          <w:lang w:bidi="ar-EG"/>
        </w:rPr>
        <w:t xml:space="preserve">شكل مجلس الوزراء العرب الفريق العربي لإدارة الطيف </w:t>
      </w:r>
      <w:r w:rsidRPr="00C9022F">
        <w:rPr>
          <w:lang w:bidi="ar-EG"/>
        </w:rPr>
        <w:t>(</w:t>
      </w:r>
      <w:proofErr w:type="spellStart"/>
      <w:r w:rsidRPr="00C9022F">
        <w:rPr>
          <w:lang w:bidi="ar-EG"/>
        </w:rPr>
        <w:t>ASMG</w:t>
      </w:r>
      <w:proofErr w:type="spellEnd"/>
      <w:r w:rsidRPr="00C9022F">
        <w:rPr>
          <w:lang w:bidi="ar-EG"/>
        </w:rPr>
        <w:t>)</w:t>
      </w:r>
      <w:r w:rsidRPr="00C9022F">
        <w:rPr>
          <w:rFonts w:hint="cs"/>
          <w:rtl/>
          <w:lang w:bidi="ar-EG"/>
        </w:rPr>
        <w:t xml:space="preserve"> في</w:t>
      </w:r>
      <w:r w:rsidR="00290266">
        <w:rPr>
          <w:rFonts w:hint="eastAsia"/>
          <w:rtl/>
          <w:lang w:bidi="ar-EG"/>
        </w:rPr>
        <w:t> </w:t>
      </w:r>
      <w:r w:rsidRPr="00C9022F">
        <w:rPr>
          <w:lang w:bidi="ar-EG"/>
        </w:rPr>
        <w:t>2001</w:t>
      </w:r>
      <w:r w:rsidRPr="00C9022F">
        <w:rPr>
          <w:rFonts w:hint="cs"/>
          <w:rtl/>
          <w:lang w:bidi="ar-EG"/>
        </w:rPr>
        <w:t xml:space="preserve"> كفريق دائم يكلف بالمهام</w:t>
      </w:r>
      <w:r w:rsidR="00290266">
        <w:rPr>
          <w:rFonts w:hint="eastAsia"/>
          <w:rtl/>
          <w:lang w:bidi="ar-EG"/>
        </w:rPr>
        <w:t> </w:t>
      </w:r>
      <w:r w:rsidRPr="00C9022F">
        <w:rPr>
          <w:rFonts w:hint="cs"/>
          <w:rtl/>
          <w:lang w:bidi="ar-EG"/>
        </w:rPr>
        <w:t>التالية:</w:t>
      </w:r>
    </w:p>
    <w:p w:rsidR="00C9022F" w:rsidRPr="00C9022F" w:rsidRDefault="00C9022F" w:rsidP="00290266">
      <w:pPr>
        <w:keepNext/>
        <w:keepLines/>
        <w:rPr>
          <w:rtl/>
          <w:lang w:bidi="ar-EG"/>
        </w:rPr>
      </w:pPr>
      <w:r w:rsidRPr="00C9022F">
        <w:rPr>
          <w:rFonts w:hint="cs"/>
          <w:rtl/>
          <w:lang w:bidi="ar-EG"/>
        </w:rPr>
        <w:t xml:space="preserve"> أ )</w:t>
      </w:r>
      <w:r w:rsidRPr="00C9022F">
        <w:rPr>
          <w:rFonts w:hint="cs"/>
          <w:rtl/>
          <w:lang w:bidi="ar-EG"/>
        </w:rPr>
        <w:tab/>
        <w:t>تبادل الخبرات بشأن:</w:t>
      </w:r>
    </w:p>
    <w:p w:rsidR="00C9022F" w:rsidRPr="00C9022F" w:rsidRDefault="00C9022F" w:rsidP="0039745A">
      <w:pPr>
        <w:pStyle w:val="enumlev1"/>
      </w:pPr>
      <w:r w:rsidRPr="00C9022F">
        <w:rPr>
          <w:rFonts w:hint="cs"/>
          <w:rtl/>
        </w:rPr>
        <w:t>-</w:t>
      </w:r>
      <w:r w:rsidRPr="00C9022F">
        <w:rPr>
          <w:rFonts w:hint="cs"/>
          <w:rtl/>
        </w:rPr>
        <w:tab/>
        <w:t>التخطيط الوطني لتوزيعات الطيف الترددي والإجراءات الوطنية للتخصيصات.</w:t>
      </w:r>
    </w:p>
    <w:p w:rsidR="00C9022F" w:rsidRPr="00C9022F" w:rsidRDefault="00C9022F" w:rsidP="0039745A">
      <w:pPr>
        <w:pStyle w:val="enumlev1"/>
      </w:pPr>
      <w:r w:rsidRPr="00C9022F">
        <w:rPr>
          <w:rFonts w:hint="cs"/>
          <w:rtl/>
        </w:rPr>
        <w:t>-</w:t>
      </w:r>
      <w:r w:rsidRPr="00C9022F">
        <w:rPr>
          <w:rFonts w:hint="cs"/>
          <w:rtl/>
        </w:rPr>
        <w:tab/>
        <w:t>الوسائل التقنية لمراقبة استعمال طيف الترددات، ب</w:t>
      </w:r>
      <w:r w:rsidR="0007733B">
        <w:rPr>
          <w:rFonts w:hint="cs"/>
          <w:rtl/>
        </w:rPr>
        <w:t>ما </w:t>
      </w:r>
      <w:r w:rsidRPr="00C9022F">
        <w:rPr>
          <w:rFonts w:hint="cs"/>
          <w:rtl/>
        </w:rPr>
        <w:t>في ذلك التعاون بشأن هذه المراقبة.</w:t>
      </w:r>
    </w:p>
    <w:p w:rsidR="00C9022F" w:rsidRPr="00C9022F" w:rsidRDefault="00C9022F" w:rsidP="0039745A">
      <w:pPr>
        <w:pStyle w:val="enumlev1"/>
      </w:pPr>
      <w:r w:rsidRPr="00C9022F">
        <w:rPr>
          <w:rFonts w:hint="cs"/>
          <w:rtl/>
        </w:rPr>
        <w:t>-</w:t>
      </w:r>
      <w:r w:rsidRPr="00C9022F">
        <w:rPr>
          <w:rFonts w:hint="cs"/>
          <w:rtl/>
        </w:rPr>
        <w:tab/>
        <w:t>حل أوجه عدم التوافق في استعمال طيف الترددات الراديوية، من خلال تطبيق لوائح</w:t>
      </w:r>
      <w:r w:rsidR="00290266">
        <w:rPr>
          <w:rFonts w:hint="eastAsia"/>
          <w:rtl/>
        </w:rPr>
        <w:t> </w:t>
      </w:r>
      <w:r w:rsidRPr="00C9022F">
        <w:rPr>
          <w:rFonts w:hint="cs"/>
          <w:rtl/>
        </w:rPr>
        <w:t>الراديو.</w:t>
      </w:r>
    </w:p>
    <w:p w:rsidR="00C9022F" w:rsidRPr="00C9022F" w:rsidRDefault="00C9022F" w:rsidP="00C9022F">
      <w:pPr>
        <w:rPr>
          <w:rtl/>
          <w:lang w:bidi="ar-EG"/>
        </w:rPr>
      </w:pPr>
      <w:r w:rsidRPr="00C9022F">
        <w:rPr>
          <w:rFonts w:hint="cs"/>
          <w:rtl/>
          <w:lang w:bidi="ar-EG"/>
        </w:rPr>
        <w:t>ب)</w:t>
      </w:r>
      <w:r w:rsidRPr="00C9022F">
        <w:rPr>
          <w:rFonts w:hint="cs"/>
          <w:rtl/>
          <w:lang w:bidi="ar-EG"/>
        </w:rPr>
        <w:tab/>
        <w:t>تبادل التخصصات الوطنية المعتمدة وإجراءات الموافقة على أنماط التجهيزات الراديوية من أجل تنسيق وتوحيد هذه المواصفات واعتمادها كل</w:t>
      </w:r>
      <w:r w:rsidR="0007733B">
        <w:rPr>
          <w:rFonts w:hint="cs"/>
          <w:rtl/>
          <w:lang w:bidi="ar-EG"/>
        </w:rPr>
        <w:t>ما </w:t>
      </w:r>
      <w:r w:rsidRPr="00C9022F">
        <w:rPr>
          <w:rFonts w:hint="cs"/>
          <w:rtl/>
          <w:lang w:bidi="ar-EG"/>
        </w:rPr>
        <w:t>أمكن.</w:t>
      </w:r>
    </w:p>
    <w:p w:rsidR="00C9022F" w:rsidRPr="00C9022F" w:rsidRDefault="00C9022F" w:rsidP="00C9022F">
      <w:pPr>
        <w:rPr>
          <w:rtl/>
          <w:lang w:bidi="ar-EG"/>
        </w:rPr>
      </w:pPr>
      <w:r w:rsidRPr="00C9022F">
        <w:rPr>
          <w:rFonts w:hint="cs"/>
          <w:rtl/>
          <w:lang w:bidi="ar-EG"/>
        </w:rPr>
        <w:t>ج)</w:t>
      </w:r>
      <w:r w:rsidRPr="00C9022F">
        <w:rPr>
          <w:rFonts w:hint="cs"/>
          <w:rtl/>
          <w:lang w:bidi="ar-EG"/>
        </w:rPr>
        <w:tab/>
        <w:t xml:space="preserve">اقتراح وسائل فعالة </w:t>
      </w:r>
      <w:proofErr w:type="spellStart"/>
      <w:r w:rsidRPr="00C9022F">
        <w:rPr>
          <w:rFonts w:hint="cs"/>
          <w:rtl/>
          <w:lang w:bidi="ar-EG"/>
        </w:rPr>
        <w:t>وترشيدية</w:t>
      </w:r>
      <w:proofErr w:type="spellEnd"/>
      <w:r w:rsidRPr="00C9022F">
        <w:rPr>
          <w:rFonts w:hint="cs"/>
          <w:rtl/>
          <w:lang w:bidi="ar-EG"/>
        </w:rPr>
        <w:t xml:space="preserve"> لاستعمال طيف الترددات من أجل الوفاء بحاجات الدول العربية من طيف الترددات.</w:t>
      </w:r>
    </w:p>
    <w:p w:rsidR="00C9022F" w:rsidRPr="00C9022F" w:rsidRDefault="00C9022F" w:rsidP="00290266">
      <w:pPr>
        <w:rPr>
          <w:rtl/>
          <w:lang w:bidi="ar-EG"/>
        </w:rPr>
      </w:pPr>
      <w:r w:rsidRPr="00C9022F">
        <w:rPr>
          <w:rFonts w:hint="cs"/>
          <w:rtl/>
          <w:lang w:bidi="ar-EG"/>
        </w:rPr>
        <w:t>د )</w:t>
      </w:r>
      <w:r w:rsidRPr="00C9022F">
        <w:rPr>
          <w:rFonts w:hint="cs"/>
          <w:rtl/>
          <w:lang w:bidi="ar-EG"/>
        </w:rPr>
        <w:tab/>
        <w:t>توحيد التشريعات الوطنية لإدارة الطيف في</w:t>
      </w:r>
      <w:r w:rsidR="0007733B">
        <w:rPr>
          <w:rFonts w:hint="cs"/>
          <w:rtl/>
          <w:lang w:bidi="ar-EG"/>
        </w:rPr>
        <w:t>ما </w:t>
      </w:r>
      <w:r w:rsidRPr="00C9022F">
        <w:rPr>
          <w:rFonts w:hint="cs"/>
          <w:rtl/>
          <w:lang w:bidi="ar-EG"/>
        </w:rPr>
        <w:t>بين الدول العربية من أجل استعمال التجهيزات</w:t>
      </w:r>
      <w:r w:rsidR="00290266">
        <w:rPr>
          <w:rFonts w:hint="eastAsia"/>
          <w:rtl/>
          <w:lang w:bidi="ar-EG"/>
        </w:rPr>
        <w:t> </w:t>
      </w:r>
      <w:r w:rsidRPr="00C9022F">
        <w:rPr>
          <w:rFonts w:hint="cs"/>
          <w:rtl/>
          <w:lang w:bidi="ar-EG"/>
        </w:rPr>
        <w:t>الراديوية.</w:t>
      </w:r>
    </w:p>
    <w:p w:rsidR="00C9022F" w:rsidRPr="00C9022F" w:rsidRDefault="00C9022F" w:rsidP="00290266">
      <w:pPr>
        <w:rPr>
          <w:rtl/>
          <w:lang w:bidi="ar-EG"/>
        </w:rPr>
      </w:pPr>
      <w:r w:rsidRPr="00C9022F">
        <w:rPr>
          <w:rFonts w:hint="cs"/>
          <w:rtl/>
        </w:rPr>
        <w:t>ه</w:t>
      </w:r>
      <w:r w:rsidRPr="00C9022F">
        <w:rPr>
          <w:rFonts w:cs="Times New Roman" w:hint="cs"/>
          <w:rtl/>
          <w:lang w:bidi="ar-EG"/>
        </w:rPr>
        <w:t>‍</w:t>
      </w:r>
      <w:r w:rsidR="00290266">
        <w:rPr>
          <w:rFonts w:hint="cs"/>
          <w:rtl/>
          <w:lang w:bidi="ar-EG"/>
        </w:rPr>
        <w:t xml:space="preserve"> )</w:t>
      </w:r>
      <w:r w:rsidRPr="00C9022F">
        <w:rPr>
          <w:rFonts w:hint="cs"/>
          <w:rtl/>
          <w:lang w:bidi="ar-EG"/>
        </w:rPr>
        <w:tab/>
        <w:t>تنسيق مواقف الدول العربية تجاه جميع المؤتمرات التي تتناول طيف الترددات الراديوية، خاصة المؤتمرات العالمية للاتصالات الراديوية والمؤتمرات الإقليمية للاتصالات الراديوية، بغية بناء مقترحات ومواقف مشتركة تعتمد على مصالح الدول</w:t>
      </w:r>
      <w:r w:rsidR="00290266">
        <w:rPr>
          <w:rFonts w:hint="eastAsia"/>
          <w:rtl/>
          <w:lang w:bidi="ar-EG"/>
        </w:rPr>
        <w:t> </w:t>
      </w:r>
      <w:r w:rsidRPr="00C9022F">
        <w:rPr>
          <w:rFonts w:hint="cs"/>
          <w:rtl/>
          <w:lang w:bidi="ar-EG"/>
        </w:rPr>
        <w:t>العربية.</w:t>
      </w:r>
    </w:p>
    <w:p w:rsidR="00C9022F" w:rsidRPr="00C9022F" w:rsidRDefault="00C9022F" w:rsidP="00C9022F">
      <w:pPr>
        <w:rPr>
          <w:rtl/>
          <w:lang w:bidi="ar-EG"/>
        </w:rPr>
      </w:pPr>
      <w:r w:rsidRPr="00C9022F">
        <w:rPr>
          <w:rFonts w:hint="cs"/>
          <w:rtl/>
          <w:lang w:bidi="ar-EG"/>
        </w:rPr>
        <w:t>و )</w:t>
      </w:r>
      <w:r w:rsidRPr="00C9022F">
        <w:rPr>
          <w:rFonts w:hint="cs"/>
          <w:rtl/>
          <w:lang w:bidi="ar-EG"/>
        </w:rPr>
        <w:tab/>
        <w:t>التعاون بفعالية مع الأفرقة والمشاركة بنشاط في اجتماعات تنسيق الطيف الترددي لهذه</w:t>
      </w:r>
      <w:r w:rsidR="00290266">
        <w:rPr>
          <w:rFonts w:hint="eastAsia"/>
          <w:rtl/>
          <w:lang w:bidi="ar-EG"/>
        </w:rPr>
        <w:t> </w:t>
      </w:r>
      <w:r w:rsidRPr="00C9022F">
        <w:rPr>
          <w:rFonts w:hint="cs"/>
          <w:rtl/>
          <w:lang w:bidi="ar-EG"/>
        </w:rPr>
        <w:t>الأفرقة.</w:t>
      </w:r>
    </w:p>
    <w:p w:rsidR="00C9022F" w:rsidRPr="00C9022F" w:rsidRDefault="00C9022F" w:rsidP="00C9022F">
      <w:pPr>
        <w:rPr>
          <w:rtl/>
          <w:lang w:bidi="ar-EG"/>
        </w:rPr>
      </w:pPr>
      <w:r w:rsidRPr="00C9022F">
        <w:rPr>
          <w:rFonts w:hint="cs"/>
          <w:rtl/>
          <w:lang w:bidi="ar-EG"/>
        </w:rPr>
        <w:t>ز )</w:t>
      </w:r>
      <w:r w:rsidRPr="00C9022F">
        <w:rPr>
          <w:rFonts w:hint="cs"/>
          <w:rtl/>
          <w:lang w:bidi="ar-EG"/>
        </w:rPr>
        <w:tab/>
        <w:t>تشجيع استخدام الوسائل الحديثة لتبليغ وتسجيل طيف الترددات ب</w:t>
      </w:r>
      <w:r w:rsidR="0007733B">
        <w:rPr>
          <w:rFonts w:hint="cs"/>
          <w:rtl/>
          <w:lang w:bidi="ar-EG"/>
        </w:rPr>
        <w:t>ما </w:t>
      </w:r>
      <w:r w:rsidRPr="00C9022F">
        <w:rPr>
          <w:rFonts w:hint="cs"/>
          <w:rtl/>
          <w:lang w:bidi="ar-EG"/>
        </w:rPr>
        <w:t>في ذلك اعتماد برمجيات مشتركة لهذا</w:t>
      </w:r>
      <w:r w:rsidR="00290266">
        <w:rPr>
          <w:rFonts w:hint="eastAsia"/>
          <w:rtl/>
          <w:lang w:bidi="ar-EG"/>
        </w:rPr>
        <w:t> </w:t>
      </w:r>
      <w:r w:rsidRPr="00C9022F">
        <w:rPr>
          <w:rFonts w:hint="cs"/>
          <w:rtl/>
          <w:lang w:bidi="ar-EG"/>
        </w:rPr>
        <w:t>الغرض.</w:t>
      </w:r>
    </w:p>
    <w:p w:rsidR="00C9022F" w:rsidRPr="00C9022F" w:rsidRDefault="00C9022F" w:rsidP="00C9022F">
      <w:pPr>
        <w:rPr>
          <w:rtl/>
          <w:lang w:bidi="ar-EG"/>
        </w:rPr>
      </w:pPr>
      <w:r w:rsidRPr="00C9022F">
        <w:rPr>
          <w:rFonts w:hint="cs"/>
          <w:rtl/>
          <w:lang w:bidi="ar-EG"/>
        </w:rPr>
        <w:t>ح)</w:t>
      </w:r>
      <w:r w:rsidRPr="00C9022F">
        <w:rPr>
          <w:rFonts w:hint="cs"/>
          <w:rtl/>
          <w:lang w:bidi="ar-EG"/>
        </w:rPr>
        <w:tab/>
        <w:t>تنسيق مواقف الدول العربية في لجان دراسات الاتصالات الراديوية وكذلك في الفريق الاستشاري للاتصالات الراديوية واللجنة الخاصة ومتابعة أنشطة لجنة لوائح</w:t>
      </w:r>
      <w:r w:rsidR="00290266">
        <w:rPr>
          <w:rFonts w:hint="eastAsia"/>
          <w:rtl/>
          <w:lang w:bidi="ar-EG"/>
        </w:rPr>
        <w:t> </w:t>
      </w:r>
      <w:r w:rsidRPr="00C9022F">
        <w:rPr>
          <w:rFonts w:hint="cs"/>
          <w:rtl/>
          <w:lang w:bidi="ar-EG"/>
        </w:rPr>
        <w:t>الراديو.</w:t>
      </w:r>
    </w:p>
    <w:p w:rsidR="00C9022F" w:rsidRPr="00C9022F" w:rsidRDefault="00C9022F" w:rsidP="00C9022F">
      <w:pPr>
        <w:rPr>
          <w:rtl/>
          <w:lang w:bidi="ar-EG"/>
        </w:rPr>
      </w:pPr>
      <w:r w:rsidRPr="00C9022F">
        <w:rPr>
          <w:rFonts w:hint="cs"/>
          <w:rtl/>
          <w:lang w:bidi="ar-EG"/>
        </w:rPr>
        <w:t>ط)</w:t>
      </w:r>
      <w:r w:rsidRPr="00C9022F">
        <w:rPr>
          <w:rFonts w:hint="cs"/>
          <w:rtl/>
          <w:lang w:bidi="ar-EG"/>
        </w:rPr>
        <w:tab/>
        <w:t>أي مهام أخرى يكلف بها من قبل الهيئة التنفيذية أو من قبل مجلس</w:t>
      </w:r>
      <w:r w:rsidR="00290266">
        <w:rPr>
          <w:rFonts w:hint="eastAsia"/>
          <w:rtl/>
          <w:lang w:bidi="ar-EG"/>
        </w:rPr>
        <w:t> </w:t>
      </w:r>
      <w:r w:rsidRPr="00C9022F">
        <w:rPr>
          <w:rFonts w:hint="cs"/>
          <w:rtl/>
          <w:lang w:bidi="ar-EG"/>
        </w:rPr>
        <w:t>الوزراء.</w:t>
      </w:r>
    </w:p>
    <w:p w:rsidR="00C9022F" w:rsidRPr="00C9022F" w:rsidRDefault="00C9022F" w:rsidP="002D04AB">
      <w:pPr>
        <w:pStyle w:val="Heading4"/>
        <w:rPr>
          <w:rtl/>
          <w:lang w:bidi="ar-EG"/>
        </w:rPr>
      </w:pPr>
      <w:r w:rsidRPr="00C9022F">
        <w:rPr>
          <w:lang w:bidi="ar-EG"/>
        </w:rPr>
        <w:t>3.2.2.1</w:t>
      </w:r>
      <w:r w:rsidRPr="00C9022F">
        <w:rPr>
          <w:rFonts w:hint="cs"/>
          <w:rtl/>
          <w:lang w:bidi="ar-EG"/>
        </w:rPr>
        <w:tab/>
        <w:t xml:space="preserve">قواعد بشأن استعمال طيف الترددات والمؤتمر الأوروبي لإدارات البريد والاتصالات </w:t>
      </w:r>
      <w:r w:rsidRPr="00C9022F">
        <w:rPr>
          <w:lang w:bidi="ar-EG"/>
        </w:rPr>
        <w:t>(</w:t>
      </w:r>
      <w:proofErr w:type="spellStart"/>
      <w:r w:rsidRPr="00C9022F">
        <w:rPr>
          <w:lang w:bidi="ar-EG"/>
        </w:rPr>
        <w:t>CEPT</w:t>
      </w:r>
      <w:proofErr w:type="spellEnd"/>
      <w:r w:rsidRPr="00C9022F">
        <w:rPr>
          <w:lang w:bidi="ar-EG"/>
        </w:rPr>
        <w:t>)</w:t>
      </w:r>
    </w:p>
    <w:p w:rsidR="00C9022F" w:rsidRPr="00C9022F" w:rsidRDefault="00C9022F" w:rsidP="00C45627">
      <w:pPr>
        <w:rPr>
          <w:rtl/>
          <w:lang w:bidi="ar-EG"/>
        </w:rPr>
      </w:pPr>
      <w:r w:rsidRPr="00C9022F">
        <w:rPr>
          <w:rFonts w:hint="cs"/>
          <w:rtl/>
          <w:lang w:bidi="ar-EG"/>
        </w:rPr>
        <w:t xml:space="preserve">يتألف المؤتمر الأوروبي لإدارات البريد والاتصالات </w:t>
      </w:r>
      <w:r w:rsidRPr="00C9022F">
        <w:rPr>
          <w:lang w:bidi="ar-EG"/>
        </w:rPr>
        <w:t>(</w:t>
      </w:r>
      <w:proofErr w:type="spellStart"/>
      <w:r w:rsidRPr="00C9022F">
        <w:rPr>
          <w:lang w:bidi="ar-EG"/>
        </w:rPr>
        <w:t>CEPT</w:t>
      </w:r>
      <w:proofErr w:type="spellEnd"/>
      <w:r w:rsidRPr="00C9022F">
        <w:rPr>
          <w:lang w:bidi="ar-EG"/>
        </w:rPr>
        <w:t>)</w:t>
      </w:r>
      <w:r w:rsidRPr="00C45627">
        <w:rPr>
          <w:rStyle w:val="FootnoteReference"/>
          <w:rtl/>
        </w:rPr>
        <w:footnoteReference w:id="3"/>
      </w:r>
      <w:r w:rsidRPr="00C9022F">
        <w:rPr>
          <w:rFonts w:hint="cs"/>
          <w:rtl/>
          <w:lang w:bidi="ar-EG"/>
        </w:rPr>
        <w:t xml:space="preserve"> من</w:t>
      </w:r>
      <w:r w:rsidR="00C45627">
        <w:rPr>
          <w:rFonts w:hint="eastAsia"/>
          <w:rtl/>
          <w:lang w:bidi="ar-EG"/>
        </w:rPr>
        <w:t> </w:t>
      </w:r>
      <w:r w:rsidRPr="00C9022F">
        <w:rPr>
          <w:lang w:bidi="ar-EG"/>
        </w:rPr>
        <w:t>46</w:t>
      </w:r>
      <w:r w:rsidR="00C45627">
        <w:rPr>
          <w:rFonts w:hint="eastAsia"/>
          <w:rtl/>
          <w:lang w:bidi="ar-EG"/>
        </w:rPr>
        <w:t> </w:t>
      </w:r>
      <w:r w:rsidRPr="00C9022F">
        <w:rPr>
          <w:rFonts w:hint="cs"/>
          <w:rtl/>
          <w:lang w:bidi="ar-EG"/>
        </w:rPr>
        <w:t>إدارة أوروبية. وقد افتتح في تسعينات القرن الماضي مكتباً دائماً في كوبنهاجن (</w:t>
      </w:r>
      <w:proofErr w:type="spellStart"/>
      <w:r w:rsidRPr="00C9022F">
        <w:rPr>
          <w:lang w:bidi="ar-EG"/>
        </w:rPr>
        <w:t>ERO</w:t>
      </w:r>
      <w:proofErr w:type="spellEnd"/>
      <w:r w:rsidRPr="00C9022F">
        <w:rPr>
          <w:rFonts w:hint="cs"/>
          <w:rtl/>
          <w:lang w:bidi="ar-EG"/>
        </w:rPr>
        <w:t>، المكتب الأوروبي للاتصالات الراديوية) الذي يقدم الدعم لأنشطة المؤتمر الأوروبي لإدارات البريد والاتصالات، خاصة نشر المعلومات (ورقات العمل والنشرات ومعلومات المؤتمرات) مع القيام بالأعمال التحضيرية (الاستبيانات والجداول</w:t>
      </w:r>
      <w:r w:rsidR="00C45627">
        <w:rPr>
          <w:rFonts w:hint="eastAsia"/>
          <w:rtl/>
          <w:lang w:bidi="ar-EG"/>
        </w:rPr>
        <w:t> </w:t>
      </w:r>
      <w:r w:rsidRPr="00C9022F">
        <w:rPr>
          <w:rFonts w:hint="cs"/>
          <w:rtl/>
          <w:lang w:bidi="ar-EG"/>
        </w:rPr>
        <w:t>والدراسات).</w:t>
      </w:r>
    </w:p>
    <w:p w:rsidR="00C9022F" w:rsidRPr="00C9022F" w:rsidRDefault="00C9022F" w:rsidP="0039745A">
      <w:pPr>
        <w:spacing w:line="187" w:lineRule="auto"/>
        <w:rPr>
          <w:rtl/>
          <w:lang w:bidi="ar-EG"/>
        </w:rPr>
      </w:pPr>
      <w:r w:rsidRPr="00C9022F">
        <w:rPr>
          <w:rFonts w:hint="cs"/>
          <w:rtl/>
          <w:lang w:bidi="ar-EG"/>
        </w:rPr>
        <w:t xml:space="preserve">وبعد دمج لجنتي الراديو </w:t>
      </w:r>
      <w:r w:rsidRPr="00C9022F">
        <w:rPr>
          <w:lang w:bidi="ar-EG"/>
        </w:rPr>
        <w:t>(</w:t>
      </w:r>
      <w:proofErr w:type="spellStart"/>
      <w:r w:rsidRPr="00C9022F">
        <w:rPr>
          <w:lang w:bidi="ar-EG"/>
        </w:rPr>
        <w:t>ERC</w:t>
      </w:r>
      <w:proofErr w:type="spellEnd"/>
      <w:r w:rsidRPr="00C9022F">
        <w:rPr>
          <w:lang w:bidi="ar-EG"/>
        </w:rPr>
        <w:t>)</w:t>
      </w:r>
      <w:r w:rsidRPr="00C9022F">
        <w:rPr>
          <w:rFonts w:hint="cs"/>
          <w:rtl/>
          <w:lang w:bidi="ar-EG"/>
        </w:rPr>
        <w:t xml:space="preserve"> والاتصالات </w:t>
      </w:r>
      <w:r w:rsidRPr="00C9022F">
        <w:rPr>
          <w:lang w:bidi="ar-EG"/>
        </w:rPr>
        <w:t>(</w:t>
      </w:r>
      <w:proofErr w:type="spellStart"/>
      <w:r w:rsidRPr="00C9022F">
        <w:rPr>
          <w:lang w:bidi="ar-EG"/>
        </w:rPr>
        <w:t>ECTRA</w:t>
      </w:r>
      <w:proofErr w:type="spellEnd"/>
      <w:r w:rsidRPr="00C9022F">
        <w:rPr>
          <w:lang w:bidi="ar-EG"/>
        </w:rPr>
        <w:t>)</w:t>
      </w:r>
      <w:r w:rsidRPr="00C9022F">
        <w:rPr>
          <w:rFonts w:hint="cs"/>
          <w:rtl/>
          <w:lang w:bidi="ar-EG"/>
        </w:rPr>
        <w:t xml:space="preserve"> في خريف </w:t>
      </w:r>
      <w:r w:rsidR="00FD57B8">
        <w:rPr>
          <w:rFonts w:hint="cs"/>
          <w:rtl/>
          <w:lang w:bidi="ar-EG"/>
        </w:rPr>
        <w:t>عام </w:t>
      </w:r>
      <w:r w:rsidRPr="00C9022F">
        <w:rPr>
          <w:lang w:bidi="ar-EG"/>
        </w:rPr>
        <w:t>2001</w:t>
      </w:r>
      <w:r w:rsidRPr="00C9022F">
        <w:rPr>
          <w:rFonts w:hint="cs"/>
          <w:rtl/>
          <w:lang w:bidi="ar-EG"/>
        </w:rPr>
        <w:t>، أصبح لدى المؤتمر الأوروبي لإدارات البريد والاتصالات لجنتان في الوقت الراهن، ه</w:t>
      </w:r>
      <w:r w:rsidR="0007733B">
        <w:rPr>
          <w:rFonts w:hint="cs"/>
          <w:rtl/>
          <w:lang w:bidi="ar-EG"/>
        </w:rPr>
        <w:t>ما </w:t>
      </w:r>
      <w:r w:rsidRPr="00C9022F">
        <w:rPr>
          <w:rFonts w:hint="cs"/>
          <w:rtl/>
          <w:lang w:bidi="ar-EG"/>
        </w:rPr>
        <w:t xml:space="preserve">لجنة الاتصالات الإلكترونية </w:t>
      </w:r>
      <w:r w:rsidRPr="00C9022F">
        <w:rPr>
          <w:lang w:bidi="ar-EG"/>
        </w:rPr>
        <w:t>(</w:t>
      </w:r>
      <w:proofErr w:type="spellStart"/>
      <w:r w:rsidRPr="00C9022F">
        <w:rPr>
          <w:lang w:bidi="ar-EG"/>
        </w:rPr>
        <w:t>ECC</w:t>
      </w:r>
      <w:proofErr w:type="spellEnd"/>
      <w:r w:rsidRPr="00C9022F">
        <w:rPr>
          <w:lang w:bidi="ar-EG"/>
        </w:rPr>
        <w:t>)</w:t>
      </w:r>
      <w:r w:rsidRPr="00C9022F">
        <w:rPr>
          <w:rFonts w:hint="cs"/>
          <w:rtl/>
          <w:lang w:bidi="ar-EG"/>
        </w:rPr>
        <w:t xml:space="preserve"> ولجنة خاصة بمسائل البريد </w:t>
      </w:r>
      <w:r w:rsidRPr="00C9022F">
        <w:rPr>
          <w:lang w:bidi="ar-EG"/>
        </w:rPr>
        <w:t>(</w:t>
      </w:r>
      <w:proofErr w:type="spellStart"/>
      <w:r w:rsidRPr="00C9022F">
        <w:rPr>
          <w:lang w:bidi="ar-EG"/>
        </w:rPr>
        <w:t>CERP</w:t>
      </w:r>
      <w:proofErr w:type="spellEnd"/>
      <w:r w:rsidRPr="00C9022F">
        <w:rPr>
          <w:lang w:bidi="ar-EG"/>
        </w:rPr>
        <w:t>)</w:t>
      </w:r>
      <w:r w:rsidRPr="00C9022F">
        <w:rPr>
          <w:rFonts w:hint="cs"/>
          <w:rtl/>
          <w:lang w:bidi="ar-EG"/>
        </w:rPr>
        <w:t>. وتقوم هاتان اللجنتان في الأساس بجميع أنشطة المؤتمر الأوروبي لإدارات البريد والاتصالات في</w:t>
      </w:r>
      <w:r w:rsidR="0007733B">
        <w:rPr>
          <w:rFonts w:hint="cs"/>
          <w:rtl/>
          <w:lang w:bidi="ar-EG"/>
        </w:rPr>
        <w:t>ما </w:t>
      </w:r>
      <w:r w:rsidRPr="00C9022F">
        <w:rPr>
          <w:rFonts w:hint="cs"/>
          <w:rtl/>
          <w:lang w:bidi="ar-EG"/>
        </w:rPr>
        <w:t xml:space="preserve">تتم الموافقة على القرارات عادة بتوافق الآراء. بيد أن هذه القرارات غير ملزمة، حيث تقوم جميع أنشطة المؤتمر الأوروبي لإدارات البريد والاتصالات على أساس طوعي. وقد أظهرت تجارب الأعوام العشرة الماضية أن معظم قرارات المؤتمر الأوروبي لإدارات البريد والاتصالات تنفذ من جانب غالبية كبيرة من الأعضاء، حتى وإن كانت غير ملزمة، وحتى إن </w:t>
      </w:r>
      <w:r w:rsidR="008A5CFC">
        <w:rPr>
          <w:rFonts w:hint="cs"/>
          <w:rtl/>
          <w:lang w:bidi="ar-EG"/>
        </w:rPr>
        <w:t>لم </w:t>
      </w:r>
      <w:r w:rsidRPr="00C9022F">
        <w:rPr>
          <w:rFonts w:hint="cs"/>
          <w:rtl/>
          <w:lang w:bidi="ar-EG"/>
        </w:rPr>
        <w:t>توقع عليها بعض الإدارات. وينطبق ذلك على معظم المسائل الهامة (النظام العالمي للاتصالات المتنقلة</w:t>
      </w:r>
      <w:r w:rsidR="00290266">
        <w:rPr>
          <w:rFonts w:hint="eastAsia"/>
          <w:rtl/>
          <w:lang w:bidi="ar-EG"/>
        </w:rPr>
        <w:t> </w:t>
      </w:r>
      <w:proofErr w:type="spellStart"/>
      <w:r w:rsidRPr="00C9022F">
        <w:rPr>
          <w:lang w:bidi="ar-EG"/>
        </w:rPr>
        <w:t>UMTS</w:t>
      </w:r>
      <w:proofErr w:type="spellEnd"/>
      <w:r w:rsidRPr="00C9022F">
        <w:rPr>
          <w:rFonts w:hint="cs"/>
          <w:rtl/>
          <w:lang w:bidi="ar-EG"/>
        </w:rPr>
        <w:t xml:space="preserve"> و</w:t>
      </w:r>
      <w:r w:rsidRPr="00C9022F">
        <w:rPr>
          <w:lang w:bidi="ar-EG"/>
        </w:rPr>
        <w:t>S</w:t>
      </w:r>
      <w:r w:rsidR="00526993">
        <w:noBreakHyphen/>
      </w:r>
      <w:r w:rsidRPr="00C9022F">
        <w:rPr>
          <w:lang w:bidi="ar-EG"/>
        </w:rPr>
        <w:t>PCS</w:t>
      </w:r>
      <w:r w:rsidRPr="00C9022F">
        <w:rPr>
          <w:rFonts w:hint="cs"/>
          <w:rtl/>
          <w:lang w:bidi="ar-EG"/>
        </w:rPr>
        <w:t>)، ك</w:t>
      </w:r>
      <w:r w:rsidR="0007733B">
        <w:rPr>
          <w:rFonts w:hint="cs"/>
          <w:rtl/>
          <w:lang w:bidi="ar-EG"/>
        </w:rPr>
        <w:t>ما </w:t>
      </w:r>
      <w:r w:rsidRPr="00C9022F">
        <w:rPr>
          <w:rFonts w:hint="cs"/>
          <w:rtl/>
          <w:lang w:bidi="ar-EG"/>
        </w:rPr>
        <w:t>تلاحظ ذلك خلال المؤتمرات العالمية للاتصالات الراديوية، حيث تتمتع المواقف الأوروبية المشتركة بالدعم الواسع من جانب البلدان</w:t>
      </w:r>
      <w:r w:rsidR="00290266">
        <w:rPr>
          <w:rFonts w:hint="eastAsia"/>
          <w:rtl/>
          <w:lang w:bidi="ar-EG"/>
        </w:rPr>
        <w:t> </w:t>
      </w:r>
      <w:r w:rsidRPr="00C9022F">
        <w:rPr>
          <w:rFonts w:hint="cs"/>
          <w:rtl/>
          <w:lang w:bidi="ar-EG"/>
        </w:rPr>
        <w:t>الأوروبية.</w:t>
      </w:r>
    </w:p>
    <w:p w:rsidR="00C9022F" w:rsidRPr="00C9022F" w:rsidRDefault="00C9022F" w:rsidP="0039745A">
      <w:pPr>
        <w:spacing w:line="187" w:lineRule="auto"/>
        <w:rPr>
          <w:spacing w:val="-2"/>
          <w:rtl/>
          <w:lang w:bidi="ar-EG"/>
        </w:rPr>
      </w:pPr>
      <w:r w:rsidRPr="00C9022F">
        <w:rPr>
          <w:rFonts w:hint="cs"/>
          <w:spacing w:val="-2"/>
          <w:rtl/>
          <w:lang w:bidi="ar-EG"/>
        </w:rPr>
        <w:t>وفي ميدان الاتصالات الراديوية، يتعامل المؤتمر الأوروبي لإدارات البريد والاتصالات في الأساس مع إدارة الطيف وهندسة الطيف والمسائل التنظيمية ضمن ثلاثة أفرقة عمل. ولهذه الأفرقة هدف مشترك يتمثل في تحديد استعمال الترددات في أوروبا على أساس لوائح الراديو. ويتم ذلك على مستوى من التفصيل يبدأ من المستوى العالمي ب</w:t>
      </w:r>
      <w:r w:rsidR="0007733B">
        <w:rPr>
          <w:rFonts w:hint="cs"/>
          <w:spacing w:val="-2"/>
          <w:rtl/>
          <w:lang w:bidi="ar-EG"/>
        </w:rPr>
        <w:t>ما </w:t>
      </w:r>
      <w:r w:rsidRPr="00C9022F">
        <w:rPr>
          <w:rFonts w:hint="cs"/>
          <w:spacing w:val="-2"/>
          <w:rtl/>
          <w:lang w:bidi="ar-EG"/>
        </w:rPr>
        <w:t>يسهل إلى حد كبير من عمل الإدارات الوطنية. ويمكن الحصول على نواتج الأفرقة من على موقع الويب للمكتب الأوروبي للاتصالات الراديوية</w:t>
      </w:r>
      <w:r w:rsidR="00290266">
        <w:rPr>
          <w:rFonts w:hint="eastAsia"/>
          <w:spacing w:val="-2"/>
          <w:rtl/>
          <w:lang w:bidi="ar-EG"/>
        </w:rPr>
        <w:t> </w:t>
      </w:r>
      <w:r w:rsidRPr="00C9022F">
        <w:rPr>
          <w:spacing w:val="-2"/>
          <w:lang w:bidi="ar-EG"/>
        </w:rPr>
        <w:t>(</w:t>
      </w:r>
      <w:proofErr w:type="spellStart"/>
      <w:r w:rsidRPr="00C9022F">
        <w:rPr>
          <w:spacing w:val="-2"/>
          <w:lang w:bidi="ar-EG"/>
        </w:rPr>
        <w:t>ERO</w:t>
      </w:r>
      <w:proofErr w:type="spellEnd"/>
      <w:r w:rsidRPr="00C9022F">
        <w:rPr>
          <w:spacing w:val="-2"/>
          <w:lang w:bidi="ar-EG"/>
        </w:rPr>
        <w:t>)</w:t>
      </w:r>
      <w:r w:rsidRPr="004D4DEE">
        <w:rPr>
          <w:rFonts w:cs="Times New Roman"/>
          <w:position w:val="6"/>
          <w:sz w:val="18"/>
          <w:szCs w:val="18"/>
          <w:rtl/>
        </w:rPr>
        <w:footnoteReference w:id="4"/>
      </w:r>
      <w:r w:rsidRPr="00C9022F">
        <w:rPr>
          <w:rFonts w:hint="cs"/>
          <w:spacing w:val="-2"/>
          <w:rtl/>
          <w:lang w:bidi="ar-EG"/>
        </w:rPr>
        <w:t>.</w:t>
      </w:r>
    </w:p>
    <w:p w:rsidR="00C9022F" w:rsidRPr="00C9022F" w:rsidRDefault="00C9022F" w:rsidP="0039745A">
      <w:pPr>
        <w:spacing w:line="187" w:lineRule="auto"/>
        <w:rPr>
          <w:rtl/>
          <w:lang w:bidi="ar-EG"/>
        </w:rPr>
      </w:pPr>
      <w:r w:rsidRPr="00C9022F">
        <w:rPr>
          <w:rFonts w:hint="cs"/>
          <w:rtl/>
          <w:lang w:bidi="ar-EG"/>
        </w:rPr>
        <w:t xml:space="preserve">وقد أجريت دراسة رئيسية منذ </w:t>
      </w:r>
      <w:r w:rsidR="00FD57B8">
        <w:rPr>
          <w:rFonts w:hint="cs"/>
          <w:rtl/>
          <w:lang w:bidi="ar-EG"/>
        </w:rPr>
        <w:t>عام </w:t>
      </w:r>
      <w:r w:rsidRPr="00C9022F">
        <w:rPr>
          <w:lang w:bidi="ar-EG"/>
        </w:rPr>
        <w:t>1993</w:t>
      </w:r>
      <w:r w:rsidRPr="00C9022F">
        <w:rPr>
          <w:rFonts w:hint="cs"/>
          <w:rtl/>
          <w:lang w:bidi="ar-EG"/>
        </w:rPr>
        <w:t xml:space="preserve"> في إطار مشروع الدراسة التفصيلية للطيف </w:t>
      </w:r>
      <w:r w:rsidRPr="00C9022F">
        <w:rPr>
          <w:lang w:bidi="ar-EG"/>
        </w:rPr>
        <w:t>(</w:t>
      </w:r>
      <w:proofErr w:type="spellStart"/>
      <w:r w:rsidRPr="00C9022F">
        <w:rPr>
          <w:lang w:bidi="ar-EG"/>
        </w:rPr>
        <w:t>DSI</w:t>
      </w:r>
      <w:proofErr w:type="spellEnd"/>
      <w:r w:rsidRPr="00C9022F">
        <w:rPr>
          <w:lang w:bidi="ar-EG"/>
        </w:rPr>
        <w:t>)</w:t>
      </w:r>
      <w:r w:rsidRPr="00C9022F">
        <w:rPr>
          <w:rFonts w:hint="cs"/>
          <w:rtl/>
          <w:lang w:bidi="ar-EG"/>
        </w:rPr>
        <w:t xml:space="preserve"> للتنبؤ بالاتجاهات في مجال تنظيم الطيف. وقد انتهت المرحلة النهائية للمشروع في بواكير ربيع </w:t>
      </w:r>
      <w:r w:rsidR="00FD57B8">
        <w:rPr>
          <w:rFonts w:hint="cs"/>
          <w:rtl/>
          <w:lang w:bidi="ar-EG"/>
        </w:rPr>
        <w:t>عام </w:t>
      </w:r>
      <w:r w:rsidRPr="00C9022F">
        <w:rPr>
          <w:lang w:bidi="ar-EG"/>
        </w:rPr>
        <w:t>2001</w:t>
      </w:r>
      <w:r w:rsidRPr="00C9022F">
        <w:rPr>
          <w:rFonts w:hint="cs"/>
          <w:rtl/>
          <w:lang w:bidi="ar-EG"/>
        </w:rPr>
        <w:t xml:space="preserve">. وقد أدت الدراسة إلى الموافقة على جدول التوزيعات الأوروبي المشترك </w:t>
      </w:r>
      <w:r w:rsidRPr="00C9022F">
        <w:rPr>
          <w:lang w:bidi="ar-EG"/>
        </w:rPr>
        <w:t>(</w:t>
      </w:r>
      <w:proofErr w:type="spellStart"/>
      <w:r w:rsidRPr="00C9022F">
        <w:rPr>
          <w:lang w:bidi="ar-EG"/>
        </w:rPr>
        <w:t>ECA</w:t>
      </w:r>
      <w:proofErr w:type="spellEnd"/>
      <w:r w:rsidRPr="00C9022F">
        <w:rPr>
          <w:lang w:bidi="ar-EG"/>
        </w:rPr>
        <w:t>)</w:t>
      </w:r>
      <w:r w:rsidRPr="00C9022F">
        <w:rPr>
          <w:rFonts w:hint="cs"/>
          <w:rtl/>
          <w:lang w:bidi="ar-EG"/>
        </w:rPr>
        <w:t xml:space="preserve"> والتقرير </w:t>
      </w:r>
      <w:r w:rsidR="008A5CFC">
        <w:rPr>
          <w:rFonts w:hint="cs"/>
          <w:rtl/>
          <w:lang w:bidi="ar-EG"/>
        </w:rPr>
        <w:t>رقم </w:t>
      </w:r>
      <w:r w:rsidRPr="00C9022F">
        <w:rPr>
          <w:lang w:bidi="ar-EG"/>
        </w:rPr>
        <w:t>25</w:t>
      </w:r>
      <w:r w:rsidRPr="00C9022F">
        <w:rPr>
          <w:rFonts w:hint="cs"/>
          <w:rtl/>
          <w:lang w:bidi="ar-EG"/>
        </w:rPr>
        <w:t xml:space="preserve"> للجنة الراديو</w:t>
      </w:r>
      <w:r w:rsidR="00290266">
        <w:rPr>
          <w:rFonts w:hint="eastAsia"/>
          <w:spacing w:val="-2"/>
          <w:rtl/>
          <w:lang w:bidi="ar-EG"/>
        </w:rPr>
        <w:t> </w:t>
      </w:r>
      <w:r w:rsidRPr="00C9022F">
        <w:rPr>
          <w:lang w:bidi="ar-EG"/>
        </w:rPr>
        <w:t>(</w:t>
      </w:r>
      <w:proofErr w:type="spellStart"/>
      <w:r w:rsidRPr="00C9022F">
        <w:rPr>
          <w:lang w:bidi="ar-EG"/>
        </w:rPr>
        <w:t>ER</w:t>
      </w:r>
      <w:r w:rsidR="008D4F4E">
        <w:rPr>
          <w:lang w:bidi="ar-EG"/>
        </w:rPr>
        <w:t>O</w:t>
      </w:r>
      <w:proofErr w:type="spellEnd"/>
      <w:r w:rsidRPr="00C9022F">
        <w:rPr>
          <w:lang w:bidi="ar-EG"/>
        </w:rPr>
        <w:t>)</w:t>
      </w:r>
      <w:r w:rsidRPr="00C9022F">
        <w:rPr>
          <w:rFonts w:hint="cs"/>
          <w:rtl/>
          <w:lang w:bidi="ar-EG"/>
        </w:rPr>
        <w:t xml:space="preserve"> في هذا الصدد متاح على موقع الويب للمكتب الأوروبي للاتصالات</w:t>
      </w:r>
      <w:r w:rsidR="00290266">
        <w:rPr>
          <w:rFonts w:hint="eastAsia"/>
          <w:spacing w:val="-2"/>
          <w:rtl/>
          <w:lang w:bidi="ar-EG"/>
        </w:rPr>
        <w:t> </w:t>
      </w:r>
      <w:r w:rsidRPr="00C9022F">
        <w:rPr>
          <w:rFonts w:hint="cs"/>
          <w:rtl/>
          <w:lang w:bidi="ar-EG"/>
        </w:rPr>
        <w:t>الراديوية.</w:t>
      </w:r>
    </w:p>
    <w:p w:rsidR="00C9022F" w:rsidRPr="00C9022F" w:rsidRDefault="00C9022F" w:rsidP="0039745A">
      <w:pPr>
        <w:spacing w:line="187" w:lineRule="auto"/>
        <w:rPr>
          <w:rtl/>
          <w:lang w:bidi="ar-EG"/>
        </w:rPr>
      </w:pPr>
      <w:r w:rsidRPr="00C9022F">
        <w:rPr>
          <w:rFonts w:hint="cs"/>
          <w:rtl/>
          <w:lang w:bidi="ar-EG"/>
        </w:rPr>
        <w:t>وتعين قرارات المؤتمر الأوروبي لإدارات البريد والاتصالات</w:t>
      </w:r>
      <w:r w:rsidR="00290266">
        <w:rPr>
          <w:rFonts w:hint="eastAsia"/>
          <w:spacing w:val="-2"/>
          <w:rtl/>
          <w:lang w:bidi="ar-EG"/>
        </w:rPr>
        <w:t> </w:t>
      </w:r>
      <w:r w:rsidRPr="00C9022F">
        <w:t>(</w:t>
      </w:r>
      <w:proofErr w:type="spellStart"/>
      <w:r w:rsidRPr="00C9022F">
        <w:t>CEPT</w:t>
      </w:r>
      <w:proofErr w:type="spellEnd"/>
      <w:r w:rsidRPr="00C9022F">
        <w:t>)</w:t>
      </w:r>
      <w:r w:rsidRPr="00C9022F">
        <w:rPr>
          <w:rFonts w:hint="cs"/>
          <w:rtl/>
          <w:lang w:bidi="ar-EG"/>
        </w:rPr>
        <w:t xml:space="preserve"> نطاقات التردد وشروط الاستخدام وشروط التقاسم، إذا لزم الأمر، والتوقيتات الزمنية لتيسر النطاق للخدمات والتطبيقات والأنظمة المعنية. ويدرج كل قرار أيضاً الإدارات الوطنية التي عليها تنفيذه. وتتم الموافقة على قرارات المؤتمر الأوروبي لإدارات البريد والاتصالات بتوافق الآراء بين الإدارات الأوروبية وهي غير ملزمة. ومن ثم تقع مسؤولية تنفيذ هذه القرارات على الهيئات الوطنية</w:t>
      </w:r>
      <w:r w:rsidR="00290266">
        <w:rPr>
          <w:rFonts w:hint="eastAsia"/>
          <w:spacing w:val="-2"/>
          <w:rtl/>
          <w:lang w:bidi="ar-EG"/>
        </w:rPr>
        <w:t> </w:t>
      </w:r>
      <w:r w:rsidRPr="00C9022F">
        <w:rPr>
          <w:rFonts w:hint="cs"/>
          <w:rtl/>
          <w:lang w:bidi="ar-EG"/>
        </w:rPr>
        <w:t>فحسب.</w:t>
      </w:r>
    </w:p>
    <w:p w:rsidR="00C9022F" w:rsidRPr="00C9022F" w:rsidRDefault="00C9022F" w:rsidP="0039745A">
      <w:pPr>
        <w:spacing w:line="187" w:lineRule="auto"/>
        <w:rPr>
          <w:spacing w:val="-2"/>
          <w:rtl/>
          <w:lang w:bidi="ar-EG"/>
        </w:rPr>
      </w:pPr>
      <w:r w:rsidRPr="00C9022F">
        <w:rPr>
          <w:rFonts w:hint="cs"/>
          <w:spacing w:val="-2"/>
          <w:rtl/>
          <w:lang w:bidi="ar-EG"/>
        </w:rPr>
        <w:t>وتعود بعض قرارات المؤتمر الأوروبي لإدارات البريد والاتصالات</w:t>
      </w:r>
      <w:r w:rsidRPr="00C9022F">
        <w:rPr>
          <w:rFonts w:hint="cs"/>
          <w:spacing w:val="-2"/>
          <w:rtl/>
        </w:rPr>
        <w:t xml:space="preserve"> </w:t>
      </w:r>
      <w:r w:rsidRPr="00C9022F">
        <w:rPr>
          <w:spacing w:val="-2"/>
        </w:rPr>
        <w:t>(</w:t>
      </w:r>
      <w:proofErr w:type="spellStart"/>
      <w:r w:rsidRPr="00C9022F">
        <w:rPr>
          <w:spacing w:val="-2"/>
        </w:rPr>
        <w:t>CEPT</w:t>
      </w:r>
      <w:proofErr w:type="spellEnd"/>
      <w:r w:rsidRPr="00C9022F">
        <w:rPr>
          <w:spacing w:val="-2"/>
        </w:rPr>
        <w:t>)</w:t>
      </w:r>
      <w:r w:rsidRPr="00C9022F">
        <w:rPr>
          <w:rFonts w:hint="cs"/>
          <w:spacing w:val="-2"/>
          <w:rtl/>
          <w:lang w:bidi="ar-EG"/>
        </w:rPr>
        <w:t xml:space="preserve"> إلى معايير المعهد الأوروبي لمعايير الاتصالات </w:t>
      </w:r>
      <w:r w:rsidRPr="00C9022F">
        <w:rPr>
          <w:spacing w:val="-2"/>
          <w:lang w:bidi="ar-EG"/>
        </w:rPr>
        <w:t>(</w:t>
      </w:r>
      <w:proofErr w:type="spellStart"/>
      <w:r w:rsidRPr="00C9022F">
        <w:rPr>
          <w:spacing w:val="-2"/>
          <w:lang w:bidi="ar-EG"/>
        </w:rPr>
        <w:t>ETSI</w:t>
      </w:r>
      <w:proofErr w:type="spellEnd"/>
      <w:r w:rsidRPr="00C9022F">
        <w:rPr>
          <w:spacing w:val="-2"/>
          <w:lang w:bidi="ar-EG"/>
        </w:rPr>
        <w:t>)</w:t>
      </w:r>
      <w:r w:rsidRPr="004D4DEE">
        <w:rPr>
          <w:rFonts w:cs="Times New Roman"/>
          <w:position w:val="6"/>
          <w:sz w:val="18"/>
          <w:szCs w:val="18"/>
          <w:rtl/>
        </w:rPr>
        <w:footnoteReference w:id="5"/>
      </w:r>
      <w:r w:rsidRPr="00C9022F">
        <w:rPr>
          <w:rFonts w:hint="cs"/>
          <w:spacing w:val="-2"/>
          <w:rtl/>
          <w:lang w:bidi="ar-EG"/>
        </w:rPr>
        <w:t xml:space="preserve">. وهذه المعايير عبارة عن وثائق مرجعية غير ملزمة تستخدم في إعداد القرارات وضرورية من أجل تطبيقها (المسارات، الأقنعة، إلى آخره). وقد وقّع المؤتمر الأوروبي لإدارات البريد والاتصالات </w:t>
      </w:r>
      <w:r w:rsidRPr="00C9022F">
        <w:rPr>
          <w:spacing w:val="-2"/>
          <w:lang w:bidi="ar-EG"/>
        </w:rPr>
        <w:t>(</w:t>
      </w:r>
      <w:proofErr w:type="spellStart"/>
      <w:r w:rsidRPr="00C9022F">
        <w:rPr>
          <w:spacing w:val="-2"/>
          <w:lang w:bidi="ar-EG"/>
        </w:rPr>
        <w:t>CEPT</w:t>
      </w:r>
      <w:proofErr w:type="spellEnd"/>
      <w:r w:rsidRPr="00C9022F">
        <w:rPr>
          <w:spacing w:val="-2"/>
          <w:lang w:bidi="ar-EG"/>
        </w:rPr>
        <w:t>)</w:t>
      </w:r>
      <w:r w:rsidRPr="00C9022F">
        <w:rPr>
          <w:rFonts w:hint="cs"/>
          <w:spacing w:val="-2"/>
          <w:rtl/>
          <w:lang w:bidi="ar-EG"/>
        </w:rPr>
        <w:t xml:space="preserve"> والمعهد الأوروبي لمعايير الاتصالات</w:t>
      </w:r>
      <w:r w:rsidR="00290266">
        <w:rPr>
          <w:rFonts w:hint="eastAsia"/>
          <w:spacing w:val="-2"/>
          <w:rtl/>
          <w:lang w:bidi="ar-EG"/>
        </w:rPr>
        <w:t> </w:t>
      </w:r>
      <w:r w:rsidRPr="00C9022F">
        <w:rPr>
          <w:spacing w:val="-2"/>
          <w:lang w:bidi="ar-EG"/>
        </w:rPr>
        <w:t>(</w:t>
      </w:r>
      <w:proofErr w:type="spellStart"/>
      <w:r w:rsidRPr="00C9022F">
        <w:rPr>
          <w:spacing w:val="-2"/>
          <w:lang w:bidi="ar-EG"/>
        </w:rPr>
        <w:t>ETSI</w:t>
      </w:r>
      <w:proofErr w:type="spellEnd"/>
      <w:r w:rsidRPr="00C9022F">
        <w:rPr>
          <w:spacing w:val="-2"/>
          <w:lang w:bidi="ar-EG"/>
        </w:rPr>
        <w:t>)</w:t>
      </w:r>
      <w:r w:rsidRPr="00C9022F">
        <w:rPr>
          <w:rFonts w:hint="cs"/>
          <w:spacing w:val="-2"/>
          <w:rtl/>
          <w:lang w:bidi="ar-EG"/>
        </w:rPr>
        <w:t xml:space="preserve"> مذكرة تفاهم بغية ضمان التوافق بين أنشطتهما. ويرد شرح تفصيلي لتنظيم عملية التقييس في ال</w:t>
      </w:r>
      <w:r w:rsidR="008A5CFC">
        <w:rPr>
          <w:rFonts w:hint="cs"/>
          <w:spacing w:val="-2"/>
          <w:rtl/>
          <w:lang w:bidi="ar-EG"/>
        </w:rPr>
        <w:t>فقرة </w:t>
      </w:r>
      <w:r w:rsidRPr="00C9022F">
        <w:rPr>
          <w:spacing w:val="-2"/>
          <w:lang w:bidi="ar-EG"/>
        </w:rPr>
        <w:t>3.1</w:t>
      </w:r>
      <w:r w:rsidRPr="00C9022F">
        <w:rPr>
          <w:rFonts w:hint="cs"/>
          <w:spacing w:val="-2"/>
          <w:rtl/>
          <w:lang w:bidi="ar-EG"/>
        </w:rPr>
        <w:t>.</w:t>
      </w:r>
    </w:p>
    <w:p w:rsidR="00C9022F" w:rsidRPr="00C9022F" w:rsidRDefault="00C9022F" w:rsidP="0039745A">
      <w:pPr>
        <w:spacing w:line="187" w:lineRule="auto"/>
        <w:rPr>
          <w:spacing w:val="-2"/>
          <w:rtl/>
          <w:lang w:bidi="ar-EG"/>
        </w:rPr>
      </w:pPr>
      <w:r w:rsidRPr="00C9022F">
        <w:rPr>
          <w:rFonts w:hint="cs"/>
          <w:spacing w:val="-2"/>
          <w:rtl/>
          <w:lang w:bidi="ar-EG"/>
        </w:rPr>
        <w:t>ك</w:t>
      </w:r>
      <w:r w:rsidR="0007733B">
        <w:rPr>
          <w:rFonts w:hint="cs"/>
          <w:spacing w:val="-2"/>
          <w:rtl/>
          <w:lang w:bidi="ar-EG"/>
        </w:rPr>
        <w:t>ما </w:t>
      </w:r>
      <w:r w:rsidRPr="00C9022F">
        <w:rPr>
          <w:rFonts w:hint="cs"/>
          <w:spacing w:val="-2"/>
          <w:rtl/>
          <w:lang w:bidi="ar-EG"/>
        </w:rPr>
        <w:t>وقع المؤتمر الأوروبي لإدارات البريد والاتصالات مذكرة تفاهم مع المفوضية الأوروبية من أجل تنسيق أنشطته مع أنشطتها.</w:t>
      </w:r>
    </w:p>
    <w:p w:rsidR="00C9022F" w:rsidRPr="00C9022F" w:rsidRDefault="00C9022F" w:rsidP="0039745A">
      <w:pPr>
        <w:pStyle w:val="Heading5"/>
        <w:rPr>
          <w:rtl/>
        </w:rPr>
      </w:pPr>
      <w:r w:rsidRPr="00C9022F">
        <w:t>1.3.2.2.1</w:t>
      </w:r>
      <w:r w:rsidRPr="00C9022F">
        <w:rPr>
          <w:rFonts w:hint="cs"/>
          <w:rtl/>
        </w:rPr>
        <w:tab/>
        <w:t>تنظيم طيف الترددات الراديوية والاتحاد الأوروبي</w:t>
      </w:r>
    </w:p>
    <w:p w:rsidR="00C9022F" w:rsidRPr="00C9022F" w:rsidRDefault="00C9022F" w:rsidP="0039745A">
      <w:pPr>
        <w:spacing w:line="187" w:lineRule="auto"/>
        <w:rPr>
          <w:rtl/>
          <w:lang w:bidi="ar-EG"/>
        </w:rPr>
      </w:pPr>
      <w:r w:rsidRPr="00C9022F">
        <w:rPr>
          <w:rFonts w:hint="cs"/>
          <w:rtl/>
          <w:lang w:bidi="ar-EG"/>
        </w:rPr>
        <w:t>للاتحاد الأوروبي</w:t>
      </w:r>
      <w:r w:rsidR="00290266">
        <w:rPr>
          <w:rFonts w:hint="eastAsia"/>
          <w:spacing w:val="-2"/>
          <w:rtl/>
          <w:lang w:bidi="ar-EG"/>
        </w:rPr>
        <w:t> </w:t>
      </w:r>
      <w:r w:rsidRPr="00C9022F">
        <w:rPr>
          <w:lang w:bidi="ar-EG"/>
        </w:rPr>
        <w:t>(EU)</w:t>
      </w:r>
      <w:r w:rsidRPr="00C9022F">
        <w:rPr>
          <w:rFonts w:hint="cs"/>
          <w:rtl/>
          <w:lang w:bidi="ar-EG"/>
        </w:rPr>
        <w:t xml:space="preserve"> اختصاص </w:t>
      </w:r>
      <w:r w:rsidR="00FD57B8">
        <w:rPr>
          <w:rFonts w:hint="cs"/>
          <w:rtl/>
          <w:lang w:bidi="ar-EG"/>
        </w:rPr>
        <w:t>عام </w:t>
      </w:r>
      <w:r w:rsidRPr="00C9022F">
        <w:rPr>
          <w:rFonts w:hint="cs"/>
          <w:rtl/>
          <w:lang w:bidi="ar-EG"/>
        </w:rPr>
        <w:t xml:space="preserve">بالنسبة لسياسات الطيف منذ موافقته على القرار الخاص بالطيف الراديوي </w:t>
      </w:r>
      <w:r w:rsidRPr="00C9022F">
        <w:rPr>
          <w:lang w:bidi="ar-EG"/>
        </w:rPr>
        <w:t>676/2002/EC</w:t>
      </w:r>
      <w:r w:rsidRPr="00C9022F">
        <w:rPr>
          <w:rFonts w:hint="cs"/>
          <w:rtl/>
          <w:lang w:bidi="ar-EG"/>
        </w:rPr>
        <w:t xml:space="preserve"> من المجلس والبرلمان الأوروبي في مارس</w:t>
      </w:r>
      <w:r w:rsidR="00290266">
        <w:rPr>
          <w:rFonts w:hint="eastAsia"/>
          <w:spacing w:val="-2"/>
          <w:rtl/>
          <w:lang w:bidi="ar-EG"/>
        </w:rPr>
        <w:t> </w:t>
      </w:r>
      <w:r w:rsidRPr="00C9022F">
        <w:rPr>
          <w:lang w:bidi="ar-EG"/>
        </w:rPr>
        <w:t>2002</w:t>
      </w:r>
      <w:r w:rsidRPr="00C9022F">
        <w:rPr>
          <w:rFonts w:hint="cs"/>
          <w:rtl/>
          <w:lang w:bidi="ar-EG"/>
        </w:rPr>
        <w:t>. ويعد هذا القرار جزءاً من الإطار التنظيمي الجديد للاتحاد الأوروبي بشأن الاتصالات الإلكترونية. وينشئ القرار آلية للتعاون من خلال لجنة الطيف الراديوي</w:t>
      </w:r>
      <w:r w:rsidR="00290266">
        <w:rPr>
          <w:rFonts w:hint="eastAsia"/>
          <w:spacing w:val="-2"/>
          <w:rtl/>
          <w:lang w:bidi="ar-EG"/>
        </w:rPr>
        <w:t> </w:t>
      </w:r>
      <w:r w:rsidRPr="00C9022F">
        <w:rPr>
          <w:lang w:bidi="ar-EG"/>
        </w:rPr>
        <w:t>(</w:t>
      </w:r>
      <w:proofErr w:type="spellStart"/>
      <w:r w:rsidRPr="00C9022F">
        <w:rPr>
          <w:lang w:bidi="ar-EG"/>
        </w:rPr>
        <w:t>RSC</w:t>
      </w:r>
      <w:proofErr w:type="spellEnd"/>
      <w:r w:rsidRPr="00C9022F">
        <w:rPr>
          <w:lang w:bidi="ar-EG"/>
        </w:rPr>
        <w:t>)</w:t>
      </w:r>
      <w:r w:rsidRPr="00C9022F">
        <w:rPr>
          <w:rFonts w:hint="cs"/>
          <w:rtl/>
          <w:lang w:bidi="ar-EG"/>
        </w:rPr>
        <w:t xml:space="preserve"> التي تتيح للمفوضية الأوروبية </w:t>
      </w:r>
      <w:r w:rsidRPr="00C9022F">
        <w:rPr>
          <w:lang w:bidi="ar-EG"/>
        </w:rPr>
        <w:t>(EC)</w:t>
      </w:r>
      <w:r w:rsidRPr="00C9022F">
        <w:rPr>
          <w:rFonts w:hint="cs"/>
          <w:rtl/>
          <w:lang w:bidi="ar-EG"/>
        </w:rPr>
        <w:t xml:space="preserve"> أن تتعاطى اختصاصات المؤتمر الأوروبي لإدارات البريد والاتصالات بشأن تنسيق استعمال الترددات. وتتمتع لجنة الطيف الراديوي </w:t>
      </w:r>
      <w:r w:rsidRPr="00C9022F">
        <w:rPr>
          <w:lang w:bidi="ar-EG"/>
        </w:rPr>
        <w:t>(</w:t>
      </w:r>
      <w:proofErr w:type="spellStart"/>
      <w:r w:rsidRPr="00C9022F">
        <w:rPr>
          <w:lang w:bidi="ar-EG"/>
        </w:rPr>
        <w:t>RSC</w:t>
      </w:r>
      <w:proofErr w:type="spellEnd"/>
      <w:r w:rsidRPr="00C9022F">
        <w:rPr>
          <w:lang w:bidi="ar-EG"/>
        </w:rPr>
        <w:t>)</w:t>
      </w:r>
      <w:r w:rsidRPr="00C9022F">
        <w:rPr>
          <w:rFonts w:hint="cs"/>
          <w:rtl/>
          <w:lang w:bidi="ar-EG"/>
        </w:rPr>
        <w:t xml:space="preserve"> بوضع لجنة من الدول الأعضاء وتترأسها المفوضية الأوروبية بموجب القرار الخاص بالطيف. والغرض من لجنة الطيف الراديوي هو مساعدة المفوضية في وضع واعتماد تدابير التنفيذ التقنية من أجل تنسيق شروط تيسر الطيف الراديوي واستعماله الفعال، فضلاً عن ضمان تيسر المعلومات المتعلقة باستعمال الطيف الراديوي. ويحل قرار الاتحاد الأوروبي محل النهج الخاص بحالة حالة الذي كان مطبقاً من قبل ويحكم القرار في الأساس الترددات المستعملة في مجالين: الاتصالات المتنقلة (الجيلان الثاني والثالث، واللذان يعرفان بالنظام العالمي للاتصالات المتنقلة</w:t>
      </w:r>
      <w:r w:rsidR="00290266">
        <w:rPr>
          <w:rFonts w:hint="eastAsia"/>
          <w:spacing w:val="-2"/>
          <w:rtl/>
          <w:lang w:bidi="ar-EG"/>
        </w:rPr>
        <w:t> </w:t>
      </w:r>
      <w:r w:rsidRPr="00C9022F">
        <w:rPr>
          <w:lang w:bidi="ar-EG"/>
        </w:rPr>
        <w:t>(</w:t>
      </w:r>
      <w:proofErr w:type="spellStart"/>
      <w:r w:rsidRPr="00C9022F">
        <w:rPr>
          <w:lang w:bidi="ar-EG"/>
        </w:rPr>
        <w:t>GSM</w:t>
      </w:r>
      <w:proofErr w:type="spellEnd"/>
      <w:r w:rsidRPr="00C9022F">
        <w:rPr>
          <w:lang w:bidi="ar-EG"/>
        </w:rPr>
        <w:t>)</w:t>
      </w:r>
      <w:r w:rsidRPr="00C9022F">
        <w:rPr>
          <w:rFonts w:hint="cs"/>
          <w:rtl/>
          <w:lang w:bidi="ar-EG"/>
        </w:rPr>
        <w:t xml:space="preserve"> والنظام العالمي للاتصالات المتنقلة </w:t>
      </w:r>
      <w:r w:rsidRPr="00C9022F">
        <w:rPr>
          <w:lang w:bidi="ar-EG"/>
        </w:rPr>
        <w:t>(</w:t>
      </w:r>
      <w:proofErr w:type="spellStart"/>
      <w:r w:rsidRPr="00C9022F">
        <w:rPr>
          <w:lang w:bidi="ar-EG"/>
        </w:rPr>
        <w:t>UMTS</w:t>
      </w:r>
      <w:proofErr w:type="spellEnd"/>
      <w:r w:rsidRPr="00C9022F">
        <w:rPr>
          <w:lang w:bidi="ar-EG"/>
        </w:rPr>
        <w:t>)</w:t>
      </w:r>
      <w:r w:rsidRPr="00C9022F">
        <w:rPr>
          <w:rFonts w:hint="cs"/>
          <w:rtl/>
          <w:lang w:bidi="ar-EG"/>
        </w:rPr>
        <w:t>) و</w:t>
      </w:r>
      <w:r w:rsidRPr="00C9022F">
        <w:rPr>
          <w:lang w:bidi="ar-EG"/>
        </w:rPr>
        <w:t>S</w:t>
      </w:r>
      <w:r w:rsidR="00526993">
        <w:noBreakHyphen/>
      </w:r>
      <w:r w:rsidRPr="00C9022F">
        <w:rPr>
          <w:lang w:bidi="ar-EG"/>
        </w:rPr>
        <w:t>PCS</w:t>
      </w:r>
      <w:r w:rsidRPr="00C9022F">
        <w:rPr>
          <w:rFonts w:hint="cs"/>
          <w:rtl/>
          <w:lang w:bidi="ar-EG"/>
        </w:rPr>
        <w:t xml:space="preserve"> (خدمات الاتصالات الشخصية</w:t>
      </w:r>
      <w:r w:rsidR="00290266">
        <w:rPr>
          <w:rFonts w:hint="eastAsia"/>
          <w:spacing w:val="-2"/>
          <w:rtl/>
          <w:lang w:bidi="ar-EG"/>
        </w:rPr>
        <w:t> </w:t>
      </w:r>
      <w:r w:rsidRPr="00C9022F">
        <w:rPr>
          <w:rFonts w:hint="cs"/>
          <w:rtl/>
          <w:lang w:bidi="ar-EG"/>
        </w:rPr>
        <w:t>الساتلية).</w:t>
      </w:r>
    </w:p>
    <w:p w:rsidR="00C9022F" w:rsidRPr="00C9022F" w:rsidRDefault="00C9022F" w:rsidP="0039745A">
      <w:pPr>
        <w:spacing w:line="187" w:lineRule="auto"/>
        <w:rPr>
          <w:spacing w:val="-2"/>
          <w:rtl/>
          <w:lang w:bidi="ar-EG"/>
        </w:rPr>
      </w:pPr>
      <w:r w:rsidRPr="00C9022F">
        <w:rPr>
          <w:rFonts w:hint="cs"/>
          <w:spacing w:val="-2"/>
          <w:rtl/>
          <w:lang w:bidi="ar-EG"/>
        </w:rPr>
        <w:t>وتشكل فريق استشاري، فريق سياسات الطيف الراديوي</w:t>
      </w:r>
      <w:r w:rsidR="00290266">
        <w:rPr>
          <w:rFonts w:hint="eastAsia"/>
          <w:spacing w:val="-2"/>
          <w:rtl/>
          <w:lang w:bidi="ar-EG"/>
        </w:rPr>
        <w:t> </w:t>
      </w:r>
      <w:r w:rsidRPr="00C9022F">
        <w:rPr>
          <w:spacing w:val="-2"/>
          <w:lang w:bidi="ar-EG"/>
        </w:rPr>
        <w:t>(</w:t>
      </w:r>
      <w:proofErr w:type="spellStart"/>
      <w:r w:rsidRPr="00C9022F">
        <w:rPr>
          <w:spacing w:val="-2"/>
          <w:lang w:bidi="ar-EG"/>
        </w:rPr>
        <w:t>RSPG</w:t>
      </w:r>
      <w:proofErr w:type="spellEnd"/>
      <w:r w:rsidRPr="00C9022F">
        <w:rPr>
          <w:spacing w:val="-2"/>
          <w:lang w:bidi="ar-EG"/>
        </w:rPr>
        <w:t>)</w:t>
      </w:r>
      <w:r w:rsidRPr="00C9022F">
        <w:rPr>
          <w:rFonts w:hint="cs"/>
          <w:spacing w:val="-2"/>
          <w:rtl/>
          <w:lang w:bidi="ar-EG"/>
        </w:rPr>
        <w:t>، بموجب قرار منفصل للمفوضية من ممثلين من خبراء حكوميين رفيعي المستوى من الدول الأعضاء، يقوم بتقديم المشورة للمفوضية بشأن قضايا سياسات الطيف الراديوي، ب</w:t>
      </w:r>
      <w:r w:rsidR="0007733B">
        <w:rPr>
          <w:rFonts w:hint="cs"/>
          <w:spacing w:val="-2"/>
          <w:rtl/>
          <w:lang w:bidi="ar-EG"/>
        </w:rPr>
        <w:t>ما </w:t>
      </w:r>
      <w:r w:rsidRPr="00C9022F">
        <w:rPr>
          <w:rFonts w:hint="cs"/>
          <w:spacing w:val="-2"/>
          <w:rtl/>
          <w:lang w:bidi="ar-EG"/>
        </w:rPr>
        <w:t>في ذلك تيسر الطيف الراديوي وتنسيقه وتوزيعه وتوفير المعلومات المتعلقة بتوزيع وتيسر واستعمال الطيف الراديوي وطرائق منح حقوق استعمال طيف الترددات وإعادة تنظيمه وإعادة توزيعه وتقييمه واستعماله بصورة فعالة بالإضافة إلى حماية الصحة البشرية. ويقوم فريق</w:t>
      </w:r>
      <w:r w:rsidR="00290266">
        <w:rPr>
          <w:rFonts w:hint="eastAsia"/>
          <w:spacing w:val="-2"/>
          <w:rtl/>
          <w:lang w:bidi="ar-EG"/>
        </w:rPr>
        <w:t> </w:t>
      </w:r>
      <w:proofErr w:type="spellStart"/>
      <w:r w:rsidRPr="00C9022F">
        <w:rPr>
          <w:spacing w:val="-2"/>
          <w:lang w:bidi="ar-EG"/>
        </w:rPr>
        <w:t>RSPG</w:t>
      </w:r>
      <w:proofErr w:type="spellEnd"/>
      <w:r w:rsidRPr="00C9022F">
        <w:rPr>
          <w:rFonts w:hint="cs"/>
          <w:spacing w:val="-2"/>
          <w:rtl/>
          <w:lang w:bidi="ar-EG"/>
        </w:rPr>
        <w:t xml:space="preserve"> بالتشاور بشكل مكثف مع أصحاب المصلحة (المؤتمر الأوروبي لإد</w:t>
      </w:r>
      <w:r w:rsidR="00B400CB">
        <w:rPr>
          <w:rFonts w:hint="cs"/>
          <w:spacing w:val="-2"/>
          <w:rtl/>
          <w:lang w:bidi="ar-EG"/>
        </w:rPr>
        <w:t>ا</w:t>
      </w:r>
      <w:r w:rsidRPr="00C9022F">
        <w:rPr>
          <w:rFonts w:hint="cs"/>
          <w:spacing w:val="-2"/>
          <w:rtl/>
          <w:lang w:bidi="ar-EG"/>
        </w:rPr>
        <w:t>رات البريد والاتصالات والمعهد الأوروبي لمعايير الاتصالات) التجاريين وغير التجاريين على حد سواء وكذلك مع جميع الأطراف المعنية، بشفافية</w:t>
      </w:r>
      <w:r w:rsidR="00290266">
        <w:rPr>
          <w:rFonts w:hint="eastAsia"/>
          <w:spacing w:val="-2"/>
          <w:rtl/>
          <w:lang w:bidi="ar-EG"/>
        </w:rPr>
        <w:t> </w:t>
      </w:r>
      <w:r w:rsidRPr="00C9022F">
        <w:rPr>
          <w:rFonts w:hint="cs"/>
          <w:spacing w:val="-2"/>
          <w:rtl/>
          <w:lang w:bidi="ar-EG"/>
        </w:rPr>
        <w:t>كاملة.</w:t>
      </w:r>
    </w:p>
    <w:p w:rsidR="00C9022F" w:rsidRPr="00C9022F" w:rsidRDefault="00C9022F" w:rsidP="0039745A">
      <w:pPr>
        <w:spacing w:line="187" w:lineRule="auto"/>
        <w:rPr>
          <w:spacing w:val="-2"/>
          <w:rtl/>
          <w:lang w:bidi="ar-EG"/>
        </w:rPr>
      </w:pPr>
      <w:r w:rsidRPr="00C9022F">
        <w:rPr>
          <w:rFonts w:hint="cs"/>
          <w:spacing w:val="-2"/>
          <w:rtl/>
          <w:lang w:bidi="ar-EG"/>
        </w:rPr>
        <w:t>وبالإضافة للوائح الخاصة بخدمات الاتصالات، وافق الاتحاد الأوروبي على التوجيه الخاص بالتجهيزات المطرافية للراديو والاتصالات</w:t>
      </w:r>
      <w:r w:rsidR="00290266">
        <w:rPr>
          <w:rFonts w:hint="eastAsia"/>
          <w:spacing w:val="-2"/>
          <w:rtl/>
          <w:lang w:bidi="ar-EG"/>
        </w:rPr>
        <w:t> </w:t>
      </w:r>
      <w:r w:rsidRPr="00C9022F">
        <w:rPr>
          <w:spacing w:val="-2"/>
          <w:lang w:bidi="ar-EG"/>
        </w:rPr>
        <w:t>(</w:t>
      </w:r>
      <w:proofErr w:type="spellStart"/>
      <w:r w:rsidRPr="00C9022F">
        <w:rPr>
          <w:spacing w:val="-2"/>
          <w:lang w:bidi="ar-EG"/>
        </w:rPr>
        <w:t>R&amp;TTE</w:t>
      </w:r>
      <w:proofErr w:type="spellEnd"/>
      <w:r w:rsidRPr="00C9022F">
        <w:rPr>
          <w:spacing w:val="-2"/>
          <w:lang w:bidi="ar-EG"/>
        </w:rPr>
        <w:t>)</w:t>
      </w:r>
      <w:r w:rsidRPr="00C9022F">
        <w:rPr>
          <w:rFonts w:hint="cs"/>
          <w:spacing w:val="-2"/>
          <w:rtl/>
          <w:lang w:bidi="ar-EG"/>
        </w:rPr>
        <w:t xml:space="preserve"> في</w:t>
      </w:r>
      <w:r w:rsidR="00290266">
        <w:rPr>
          <w:rFonts w:hint="eastAsia"/>
          <w:spacing w:val="-2"/>
          <w:rtl/>
          <w:lang w:bidi="ar-EG"/>
        </w:rPr>
        <w:t> </w:t>
      </w:r>
      <w:r w:rsidRPr="00C9022F">
        <w:rPr>
          <w:spacing w:val="-2"/>
          <w:lang w:bidi="ar-EG"/>
        </w:rPr>
        <w:t>2001</w:t>
      </w:r>
      <w:r w:rsidRPr="00C9022F">
        <w:rPr>
          <w:rFonts w:hint="cs"/>
          <w:spacing w:val="-2"/>
          <w:rtl/>
          <w:lang w:bidi="ar-EG"/>
        </w:rPr>
        <w:t>، مع جعل التداول الحر لهذه التجهيزات إلزامياً.</w:t>
      </w:r>
      <w:r w:rsidR="00B400CB">
        <w:rPr>
          <w:rFonts w:hint="cs"/>
          <w:spacing w:val="-2"/>
          <w:rtl/>
          <w:lang w:bidi="ar-EG"/>
        </w:rPr>
        <w:t xml:space="preserve"> </w:t>
      </w:r>
      <w:r w:rsidRPr="00C9022F">
        <w:rPr>
          <w:rFonts w:hint="cs"/>
          <w:spacing w:val="-2"/>
          <w:rtl/>
          <w:lang w:bidi="ar-EG"/>
        </w:rPr>
        <w:t>ك</w:t>
      </w:r>
      <w:r w:rsidR="0007733B">
        <w:rPr>
          <w:rFonts w:hint="cs"/>
          <w:spacing w:val="-2"/>
          <w:rtl/>
          <w:lang w:bidi="ar-EG"/>
        </w:rPr>
        <w:t>ما </w:t>
      </w:r>
      <w:r w:rsidRPr="00C9022F">
        <w:rPr>
          <w:rFonts w:hint="cs"/>
          <w:spacing w:val="-2"/>
          <w:rtl/>
          <w:lang w:bidi="ar-EG"/>
        </w:rPr>
        <w:t>يفرض هذا التوجيه الشفافية ونشر المعلومات بشأن السطوح البينية الراديوية وجداول توزيع نطاقات التردد الوطنية. وعلى الرغم من أن هذا التوجيه ينطبق فقط على التجهيزات، فإن له تأثيراً واضحاً على إدارة الطيف، حيث يفرض درجة كبيرة من التنسيق في</w:t>
      </w:r>
      <w:r w:rsidR="0007733B">
        <w:rPr>
          <w:rFonts w:hint="cs"/>
          <w:spacing w:val="-2"/>
          <w:rtl/>
          <w:lang w:bidi="ar-EG"/>
        </w:rPr>
        <w:t>ما </w:t>
      </w:r>
      <w:r w:rsidRPr="00C9022F">
        <w:rPr>
          <w:rFonts w:hint="cs"/>
          <w:spacing w:val="-2"/>
          <w:rtl/>
          <w:lang w:bidi="ar-EG"/>
        </w:rPr>
        <w:t>بين بلدان الاتحاد</w:t>
      </w:r>
      <w:r w:rsidR="00290266">
        <w:rPr>
          <w:rFonts w:hint="eastAsia"/>
          <w:spacing w:val="-2"/>
          <w:rtl/>
          <w:lang w:bidi="ar-EG"/>
        </w:rPr>
        <w:t> </w:t>
      </w:r>
      <w:r w:rsidRPr="00C9022F">
        <w:rPr>
          <w:rFonts w:hint="cs"/>
          <w:spacing w:val="-2"/>
          <w:rtl/>
          <w:lang w:bidi="ar-EG"/>
        </w:rPr>
        <w:t>الأوروبي.</w:t>
      </w:r>
    </w:p>
    <w:p w:rsidR="00C9022F" w:rsidRPr="00C9022F" w:rsidRDefault="00C9022F" w:rsidP="00B400CB">
      <w:pPr>
        <w:keepNext/>
        <w:rPr>
          <w:rtl/>
          <w:lang w:bidi="ar-EG"/>
        </w:rPr>
      </w:pPr>
      <w:r w:rsidRPr="00C9022F">
        <w:rPr>
          <w:rFonts w:hint="cs"/>
          <w:rtl/>
          <w:lang w:bidi="ar-EG"/>
        </w:rPr>
        <w:t>وقد انتهى الاتحاد الأوروبي من وضع إطار تنظيمي للتخطيط الاستراتيجي وتنسيق استعمال طيف الترددات داخل</w:t>
      </w:r>
      <w:r w:rsidR="00290266">
        <w:rPr>
          <w:rFonts w:hint="eastAsia"/>
          <w:spacing w:val="-2"/>
          <w:rtl/>
          <w:lang w:bidi="ar-EG"/>
        </w:rPr>
        <w:t> </w:t>
      </w:r>
      <w:r w:rsidRPr="00C9022F">
        <w:rPr>
          <w:rFonts w:hint="cs"/>
          <w:rtl/>
          <w:lang w:bidi="ar-EG"/>
        </w:rPr>
        <w:t>الاتحاد</w:t>
      </w:r>
      <w:r w:rsidRPr="004D4DEE">
        <w:rPr>
          <w:rFonts w:cs="Times New Roman"/>
          <w:position w:val="6"/>
          <w:sz w:val="18"/>
          <w:szCs w:val="18"/>
          <w:rtl/>
        </w:rPr>
        <w:footnoteReference w:id="6"/>
      </w:r>
      <w:r w:rsidRPr="00C9022F">
        <w:rPr>
          <w:rFonts w:hint="cs"/>
          <w:rtl/>
          <w:lang w:bidi="ar-EG"/>
        </w:rPr>
        <w:t xml:space="preserve"> تحقيقاً للأهداف</w:t>
      </w:r>
      <w:r w:rsidR="00290266">
        <w:rPr>
          <w:rFonts w:hint="eastAsia"/>
          <w:spacing w:val="-2"/>
          <w:rtl/>
          <w:lang w:bidi="ar-EG"/>
        </w:rPr>
        <w:t> </w:t>
      </w:r>
      <w:r w:rsidRPr="00C9022F">
        <w:rPr>
          <w:rFonts w:hint="cs"/>
          <w:rtl/>
          <w:lang w:bidi="ar-EG"/>
        </w:rPr>
        <w:t>التالية:</w:t>
      </w:r>
    </w:p>
    <w:p w:rsidR="00C9022F" w:rsidRPr="00C9022F" w:rsidRDefault="00C9022F" w:rsidP="0039745A">
      <w:pPr>
        <w:pStyle w:val="enumlev1"/>
        <w:spacing w:line="187" w:lineRule="auto"/>
      </w:pPr>
      <w:r w:rsidRPr="00C9022F">
        <w:rPr>
          <w:rFonts w:hint="cs"/>
          <w:rtl/>
        </w:rPr>
        <w:t>-</w:t>
      </w:r>
      <w:r w:rsidRPr="00C9022F">
        <w:rPr>
          <w:rFonts w:hint="cs"/>
          <w:rtl/>
        </w:rPr>
        <w:tab/>
      </w:r>
      <w:r w:rsidRPr="0039745A">
        <w:rPr>
          <w:rFonts w:hint="cs"/>
          <w:rtl/>
        </w:rPr>
        <w:t>وضع</w:t>
      </w:r>
      <w:r w:rsidRPr="00C9022F">
        <w:rPr>
          <w:rFonts w:hint="cs"/>
          <w:rtl/>
        </w:rPr>
        <w:t xml:space="preserve"> إطار للإجراءات التي تضمن التنفيذ الفعال للوائح طيف الترددات الراديوية في الاتحاد الأوروبي</w:t>
      </w:r>
      <w:r w:rsidR="00290266">
        <w:rPr>
          <w:rFonts w:hint="eastAsia"/>
          <w:spacing w:val="-2"/>
          <w:rtl/>
        </w:rPr>
        <w:t> </w:t>
      </w:r>
      <w:r w:rsidRPr="00C9022F">
        <w:rPr>
          <w:rFonts w:hint="cs"/>
          <w:rtl/>
        </w:rPr>
        <w:t>بأكمله؛</w:t>
      </w:r>
    </w:p>
    <w:p w:rsidR="00C9022F" w:rsidRPr="00C9022F" w:rsidRDefault="00C9022F" w:rsidP="0039745A">
      <w:pPr>
        <w:pStyle w:val="enumlev1"/>
        <w:spacing w:line="187" w:lineRule="auto"/>
      </w:pPr>
      <w:r w:rsidRPr="00C9022F">
        <w:rPr>
          <w:rFonts w:hint="cs"/>
          <w:rtl/>
        </w:rPr>
        <w:t>-</w:t>
      </w:r>
      <w:r w:rsidRPr="00C9022F">
        <w:rPr>
          <w:rFonts w:hint="cs"/>
          <w:rtl/>
        </w:rPr>
        <w:tab/>
        <w:t>التأكد من أن المعلومات بشأن استعمال طيف الترددات الراديوية تقدم في الوقت المناسب وبصورة منسقة ومن ثم</w:t>
      </w:r>
      <w:r w:rsidR="00290266">
        <w:rPr>
          <w:rFonts w:hint="eastAsia"/>
          <w:spacing w:val="-2"/>
          <w:rtl/>
        </w:rPr>
        <w:t> </w:t>
      </w:r>
      <w:r w:rsidRPr="00C9022F">
        <w:rPr>
          <w:rFonts w:hint="cs"/>
          <w:rtl/>
        </w:rPr>
        <w:t>تتاح عبر الاتحاد الأوروبي</w:t>
      </w:r>
      <w:r w:rsidR="00290266">
        <w:rPr>
          <w:rFonts w:hint="eastAsia"/>
          <w:spacing w:val="-2"/>
          <w:rtl/>
        </w:rPr>
        <w:t> </w:t>
      </w:r>
      <w:r w:rsidRPr="00C9022F">
        <w:rPr>
          <w:rFonts w:hint="cs"/>
          <w:rtl/>
        </w:rPr>
        <w:t>بأكمله؛</w:t>
      </w:r>
    </w:p>
    <w:p w:rsidR="00C9022F" w:rsidRPr="00C9022F" w:rsidRDefault="00C9022F" w:rsidP="0039745A">
      <w:pPr>
        <w:pStyle w:val="enumlev1"/>
        <w:spacing w:line="187" w:lineRule="auto"/>
      </w:pPr>
      <w:r w:rsidRPr="00C9022F">
        <w:rPr>
          <w:rFonts w:hint="cs"/>
          <w:rtl/>
        </w:rPr>
        <w:t>-</w:t>
      </w:r>
      <w:r w:rsidRPr="00C9022F">
        <w:rPr>
          <w:rFonts w:hint="cs"/>
          <w:rtl/>
        </w:rPr>
        <w:tab/>
        <w:t>حماية مصالح الاتحاد الأوروبي في المفاوضات الدولية إذا كان إجراء تعديلات على استعمال طيف الترددات الراديوية يمكن أن يؤثر على سياسات الاتحاد</w:t>
      </w:r>
      <w:r w:rsidR="00290266">
        <w:rPr>
          <w:rFonts w:hint="eastAsia"/>
          <w:spacing w:val="-2"/>
          <w:rtl/>
        </w:rPr>
        <w:t> </w:t>
      </w:r>
      <w:r w:rsidRPr="00C9022F">
        <w:rPr>
          <w:rFonts w:hint="cs"/>
          <w:rtl/>
        </w:rPr>
        <w:t>الأوروبي.</w:t>
      </w:r>
    </w:p>
    <w:p w:rsidR="00C9022F" w:rsidRPr="00C9022F" w:rsidRDefault="00C9022F" w:rsidP="0039745A">
      <w:pPr>
        <w:pStyle w:val="Heading5"/>
        <w:rPr>
          <w:rtl/>
        </w:rPr>
      </w:pPr>
      <w:r w:rsidRPr="00C9022F">
        <w:t>2.3.2.2.1</w:t>
      </w:r>
      <w:r w:rsidRPr="00C9022F">
        <w:rPr>
          <w:rFonts w:hint="cs"/>
          <w:rtl/>
        </w:rPr>
        <w:tab/>
        <w:t>منظمات القطاع الأوروبي</w:t>
      </w:r>
    </w:p>
    <w:p w:rsidR="00C9022F" w:rsidRPr="00C9022F" w:rsidRDefault="00C9022F" w:rsidP="0039745A">
      <w:pPr>
        <w:spacing w:line="187" w:lineRule="auto"/>
        <w:rPr>
          <w:rtl/>
          <w:lang w:bidi="ar-EG"/>
        </w:rPr>
      </w:pPr>
      <w:r w:rsidRPr="00C9022F">
        <w:rPr>
          <w:rFonts w:hint="cs"/>
          <w:rtl/>
          <w:lang w:bidi="ar-EG"/>
        </w:rPr>
        <w:t xml:space="preserve">يجب في هذا السياق ذكر ثلاث منظمات: اللجنة المعنية بترددات الفلك الراديوي التابعة لمؤسسة العلوم الأوروبية </w:t>
      </w:r>
      <w:r w:rsidRPr="00C9022F">
        <w:rPr>
          <w:lang w:bidi="ar-EG"/>
        </w:rPr>
        <w:t>(</w:t>
      </w:r>
      <w:proofErr w:type="spellStart"/>
      <w:r w:rsidRPr="00C9022F">
        <w:rPr>
          <w:lang w:bidi="ar-EG"/>
        </w:rPr>
        <w:t>ESF</w:t>
      </w:r>
      <w:r w:rsidRPr="00C9022F">
        <w:rPr>
          <w:lang w:bidi="ar-EG"/>
        </w:rPr>
        <w:noBreakHyphen/>
        <w:t>CRAF</w:t>
      </w:r>
      <w:proofErr w:type="spellEnd"/>
      <w:r w:rsidRPr="00C9022F">
        <w:rPr>
          <w:lang w:bidi="ar-EG"/>
        </w:rPr>
        <w:t>)</w:t>
      </w:r>
      <w:r w:rsidRPr="00C9022F">
        <w:rPr>
          <w:rFonts w:hint="cs"/>
          <w:rtl/>
          <w:lang w:bidi="ar-EG"/>
        </w:rPr>
        <w:t xml:space="preserve"> والتحكم الأوروبي واتحاد الإذاعات الأوروبية</w:t>
      </w:r>
      <w:r w:rsidR="00290266">
        <w:rPr>
          <w:rFonts w:hint="eastAsia"/>
          <w:spacing w:val="-2"/>
          <w:rtl/>
          <w:lang w:bidi="ar-EG"/>
        </w:rPr>
        <w:t> </w:t>
      </w:r>
      <w:r w:rsidRPr="00C9022F">
        <w:rPr>
          <w:lang w:bidi="ar-EG"/>
        </w:rPr>
        <w:t>(</w:t>
      </w:r>
      <w:proofErr w:type="spellStart"/>
      <w:r w:rsidRPr="00C9022F">
        <w:rPr>
          <w:lang w:bidi="ar-EG"/>
        </w:rPr>
        <w:t>EBU</w:t>
      </w:r>
      <w:proofErr w:type="spellEnd"/>
      <w:r w:rsidRPr="00C9022F">
        <w:rPr>
          <w:lang w:bidi="ar-EG"/>
        </w:rPr>
        <w:t>)</w:t>
      </w:r>
      <w:r w:rsidRPr="00C9022F">
        <w:rPr>
          <w:rFonts w:hint="cs"/>
          <w:rtl/>
          <w:lang w:bidi="ar-EG"/>
        </w:rPr>
        <w:t>، والتي تتعامل مع الفلك والطيران المدني والإذاعة، على</w:t>
      </w:r>
      <w:r w:rsidR="00290266">
        <w:rPr>
          <w:rFonts w:hint="eastAsia"/>
          <w:spacing w:val="-2"/>
          <w:rtl/>
          <w:lang w:bidi="ar-EG"/>
        </w:rPr>
        <w:t> </w:t>
      </w:r>
      <w:r w:rsidRPr="00C9022F">
        <w:rPr>
          <w:rFonts w:hint="cs"/>
          <w:rtl/>
          <w:lang w:bidi="ar-EG"/>
        </w:rPr>
        <w:t>التوالي.</w:t>
      </w:r>
    </w:p>
    <w:p w:rsidR="00C9022F" w:rsidRPr="00C9022F" w:rsidRDefault="00C9022F" w:rsidP="0039745A">
      <w:pPr>
        <w:spacing w:line="187" w:lineRule="auto"/>
        <w:rPr>
          <w:rtl/>
          <w:lang w:bidi="ar-EG"/>
        </w:rPr>
      </w:pPr>
      <w:r w:rsidRPr="00C9022F">
        <w:rPr>
          <w:rFonts w:hint="cs"/>
          <w:rtl/>
          <w:lang w:bidi="ar-EG"/>
        </w:rPr>
        <w:t xml:space="preserve">وتمثل مؤسسة العلوم الأوروبية </w:t>
      </w:r>
      <w:r w:rsidRPr="00C9022F">
        <w:rPr>
          <w:lang w:bidi="ar-EG"/>
        </w:rPr>
        <w:t>(</w:t>
      </w:r>
      <w:proofErr w:type="spellStart"/>
      <w:r w:rsidRPr="00C9022F">
        <w:rPr>
          <w:lang w:bidi="ar-EG"/>
        </w:rPr>
        <w:t>ESF</w:t>
      </w:r>
      <w:proofErr w:type="spellEnd"/>
      <w:r w:rsidRPr="00C9022F">
        <w:rPr>
          <w:lang w:bidi="ar-EG"/>
        </w:rPr>
        <w:t>)</w:t>
      </w:r>
      <w:r w:rsidRPr="00C9022F">
        <w:rPr>
          <w:rFonts w:hint="cs"/>
          <w:rtl/>
          <w:lang w:bidi="ar-EG"/>
        </w:rPr>
        <w:t xml:space="preserve"> جميع مجالات العلوم. وقد شكلت المؤسسة لجنة معنية بعلوم الهندسة والفيزياء تضم اللجنة المعنية بترددات الفلك الراديوي، أو </w:t>
      </w:r>
      <w:proofErr w:type="spellStart"/>
      <w:r w:rsidRPr="00C9022F">
        <w:rPr>
          <w:lang w:bidi="ar-EG"/>
        </w:rPr>
        <w:t>CRAF</w:t>
      </w:r>
      <w:proofErr w:type="spellEnd"/>
      <w:r w:rsidRPr="004D4DEE">
        <w:rPr>
          <w:rFonts w:cs="Times New Roman"/>
          <w:position w:val="6"/>
          <w:sz w:val="18"/>
          <w:szCs w:val="18"/>
          <w:rtl/>
        </w:rPr>
        <w:footnoteReference w:id="7"/>
      </w:r>
      <w:r w:rsidRPr="00C9022F">
        <w:rPr>
          <w:rFonts w:hint="cs"/>
          <w:rtl/>
          <w:lang w:bidi="ar-EG"/>
        </w:rPr>
        <w:t>. وتتمتع اللجنة المعنية بترددات الفلك الراديوي بوضع مراقب بالنسبة إلى المؤتمر الأوروبي لإدارات البريد والاتصالات وتتعاون بشأن قضايا المؤتمر الأوروبي لإدارات البريد والاتصالات ذات الصلة بأنشطة</w:t>
      </w:r>
      <w:r w:rsidR="00290266">
        <w:rPr>
          <w:rFonts w:hint="eastAsia"/>
          <w:spacing w:val="-2"/>
          <w:rtl/>
          <w:lang w:bidi="ar-EG"/>
        </w:rPr>
        <w:t> </w:t>
      </w:r>
      <w:r w:rsidRPr="00C9022F">
        <w:rPr>
          <w:rFonts w:hint="cs"/>
          <w:rtl/>
          <w:lang w:bidi="ar-EG"/>
        </w:rPr>
        <w:t>أعضائها.</w:t>
      </w:r>
    </w:p>
    <w:p w:rsidR="00C9022F" w:rsidRPr="00C9022F" w:rsidRDefault="00C9022F" w:rsidP="004D4DEE">
      <w:pPr>
        <w:rPr>
          <w:rtl/>
          <w:lang w:bidi="ar-EG"/>
        </w:rPr>
      </w:pPr>
      <w:r w:rsidRPr="00C9022F">
        <w:rPr>
          <w:rFonts w:hint="cs"/>
          <w:rtl/>
          <w:lang w:bidi="ar-EG"/>
        </w:rPr>
        <w:t>ويقوم التحكم الأوروبي</w:t>
      </w:r>
      <w:r w:rsidRPr="004D4DEE">
        <w:rPr>
          <w:rFonts w:cs="Times New Roman"/>
          <w:position w:val="6"/>
          <w:sz w:val="18"/>
          <w:szCs w:val="18"/>
          <w:rtl/>
        </w:rPr>
        <w:footnoteReference w:id="8"/>
      </w:r>
      <w:r w:rsidRPr="00C9022F">
        <w:rPr>
          <w:rFonts w:hint="cs"/>
          <w:rtl/>
          <w:lang w:bidi="ar-EG"/>
        </w:rPr>
        <w:t xml:space="preserve"> بإدارة الحركة في الفضاء الجوي الأوروبي (</w:t>
      </w:r>
      <w:r w:rsidRPr="00C9022F">
        <w:rPr>
          <w:lang w:bidi="ar-EG"/>
        </w:rPr>
        <w:t>38</w:t>
      </w:r>
      <w:r w:rsidR="00290266">
        <w:rPr>
          <w:rFonts w:hint="eastAsia"/>
          <w:spacing w:val="-2"/>
          <w:rtl/>
          <w:lang w:bidi="ar-EG"/>
        </w:rPr>
        <w:t> </w:t>
      </w:r>
      <w:r w:rsidRPr="00C9022F">
        <w:rPr>
          <w:rFonts w:hint="cs"/>
          <w:rtl/>
          <w:lang w:bidi="ar-EG"/>
        </w:rPr>
        <w:t>بلداً). ونظراً للتزايد الضخم في الحركة، بذلت جهود خاصة لإبقاء التأخير المتوسط أقل من</w:t>
      </w:r>
      <w:r w:rsidR="004D4DEE">
        <w:rPr>
          <w:rFonts w:hint="eastAsia"/>
          <w:rtl/>
          <w:lang w:bidi="ar-EG"/>
        </w:rPr>
        <w:t> </w:t>
      </w:r>
      <w:r w:rsidRPr="00C9022F">
        <w:rPr>
          <w:lang w:bidi="ar-EG"/>
        </w:rPr>
        <w:t>3,5</w:t>
      </w:r>
      <w:r w:rsidRPr="00C9022F">
        <w:rPr>
          <w:rFonts w:hint="cs"/>
          <w:rtl/>
          <w:lang w:bidi="ar-EG"/>
        </w:rPr>
        <w:t xml:space="preserve"> دقيقة لكل رحلة جوية مع الحفاظ على مستويات السلامة المطلوبة. ويتطلب تحقيق هذا الهدف اتصالات فعالة ومن ثم تيسر الترددات بشروط</w:t>
      </w:r>
      <w:r w:rsidR="00290266">
        <w:rPr>
          <w:rFonts w:hint="eastAsia"/>
          <w:spacing w:val="-2"/>
          <w:rtl/>
          <w:lang w:bidi="ar-EG"/>
        </w:rPr>
        <w:t> </w:t>
      </w:r>
      <w:r w:rsidRPr="00C9022F">
        <w:rPr>
          <w:rFonts w:hint="cs"/>
          <w:rtl/>
          <w:lang w:bidi="ar-EG"/>
        </w:rPr>
        <w:t>جيدة.</w:t>
      </w:r>
    </w:p>
    <w:p w:rsidR="00C9022F" w:rsidRPr="00C9022F" w:rsidRDefault="00C9022F" w:rsidP="004D4DEE">
      <w:pPr>
        <w:rPr>
          <w:spacing w:val="-2"/>
          <w:rtl/>
          <w:lang w:bidi="ar-EG"/>
        </w:rPr>
      </w:pPr>
      <w:r w:rsidRPr="00C9022F">
        <w:rPr>
          <w:rFonts w:hint="cs"/>
          <w:spacing w:val="-2"/>
          <w:rtl/>
          <w:lang w:bidi="ar-EG"/>
        </w:rPr>
        <w:t xml:space="preserve">واتحاد الإذاعات الأوروبية </w:t>
      </w:r>
      <w:r w:rsidRPr="004D4DEE">
        <w:rPr>
          <w:rFonts w:cs="Times New Roman"/>
          <w:position w:val="6"/>
          <w:sz w:val="18"/>
          <w:szCs w:val="18"/>
        </w:rPr>
        <w:footnoteReference w:id="9"/>
      </w:r>
      <w:r w:rsidRPr="00C9022F">
        <w:rPr>
          <w:spacing w:val="-2"/>
          <w:lang w:bidi="ar-EG"/>
        </w:rPr>
        <w:t>(</w:t>
      </w:r>
      <w:proofErr w:type="spellStart"/>
      <w:r w:rsidRPr="00C9022F">
        <w:rPr>
          <w:spacing w:val="-2"/>
          <w:lang w:bidi="ar-EG"/>
        </w:rPr>
        <w:t>EBU</w:t>
      </w:r>
      <w:proofErr w:type="spellEnd"/>
      <w:r w:rsidRPr="00C9022F">
        <w:rPr>
          <w:spacing w:val="-2"/>
          <w:lang w:bidi="ar-EG"/>
        </w:rPr>
        <w:t>)</w:t>
      </w:r>
      <w:r w:rsidRPr="00C9022F">
        <w:rPr>
          <w:rFonts w:hint="cs"/>
          <w:spacing w:val="-2"/>
          <w:rtl/>
          <w:lang w:bidi="ar-EG"/>
        </w:rPr>
        <w:t xml:space="preserve"> عبارة عن رابطة لهيئات البث الوطنية؛ ويضم الاتحاد</w:t>
      </w:r>
      <w:r w:rsidR="00290266">
        <w:rPr>
          <w:rFonts w:hint="eastAsia"/>
          <w:spacing w:val="-2"/>
          <w:rtl/>
          <w:lang w:bidi="ar-EG"/>
        </w:rPr>
        <w:t> </w:t>
      </w:r>
      <w:r w:rsidRPr="00C9022F">
        <w:rPr>
          <w:spacing w:val="-2"/>
          <w:lang w:bidi="ar-EG"/>
        </w:rPr>
        <w:t>69</w:t>
      </w:r>
      <w:r w:rsidRPr="00C9022F">
        <w:rPr>
          <w:rFonts w:hint="cs"/>
          <w:spacing w:val="-2"/>
          <w:rtl/>
          <w:lang w:bidi="ar-EG"/>
        </w:rPr>
        <w:t xml:space="preserve"> عضواً في أوروبا وشمال إفريقيا والشرق الأدنى و</w:t>
      </w:r>
      <w:r w:rsidRPr="00C9022F">
        <w:rPr>
          <w:spacing w:val="-2"/>
          <w:lang w:bidi="ar-EG"/>
        </w:rPr>
        <w:t>45</w:t>
      </w:r>
      <w:r w:rsidR="00290266">
        <w:rPr>
          <w:rFonts w:hint="eastAsia"/>
          <w:spacing w:val="-2"/>
          <w:rtl/>
          <w:lang w:bidi="ar-EG"/>
        </w:rPr>
        <w:t> </w:t>
      </w:r>
      <w:r w:rsidRPr="00C9022F">
        <w:rPr>
          <w:rFonts w:hint="cs"/>
          <w:spacing w:val="-2"/>
          <w:rtl/>
          <w:lang w:bidi="ar-EG"/>
        </w:rPr>
        <w:t>عضواً منتسباً في</w:t>
      </w:r>
      <w:r w:rsidR="004D4DEE">
        <w:rPr>
          <w:rFonts w:hint="eastAsia"/>
          <w:spacing w:val="-2"/>
          <w:rtl/>
          <w:lang w:bidi="ar-EG"/>
        </w:rPr>
        <w:t> </w:t>
      </w:r>
      <w:r w:rsidRPr="00C9022F">
        <w:rPr>
          <w:spacing w:val="-2"/>
          <w:lang w:bidi="ar-EG"/>
        </w:rPr>
        <w:t>28</w:t>
      </w:r>
      <w:r w:rsidRPr="00C9022F">
        <w:rPr>
          <w:rFonts w:hint="cs"/>
          <w:spacing w:val="-2"/>
          <w:rtl/>
          <w:lang w:bidi="ar-EG"/>
        </w:rPr>
        <w:t xml:space="preserve"> بلداً من غير البلدان الأوروبية. ويقدم الاتحاد سلسلة من الخدمات التشغيلية والتقنية والتجارية والقانونية والاستراتيجية (حقوق الإذاعة بالنسبة للأحداث الرياضية الهامة وإدارة الشبكات الأوروبية المرئية والمسموعة وتبادل البرامج والنهوض بالإنتاج المشترك وتنسيقه). ويعتبر التعاون بشأن المسائل التقنية واحداً من أبرز أنشطة الاتحاد وقد شكل لهذا الغرض لجنة تقنية، لجنة إدارة الأنظمة الإذاعية</w:t>
      </w:r>
      <w:r w:rsidR="00290266">
        <w:rPr>
          <w:rFonts w:hint="eastAsia"/>
          <w:spacing w:val="-2"/>
          <w:rtl/>
          <w:lang w:bidi="ar-EG"/>
        </w:rPr>
        <w:t> </w:t>
      </w:r>
      <w:r w:rsidRPr="00C9022F">
        <w:rPr>
          <w:spacing w:val="-2"/>
          <w:lang w:bidi="ar-EG"/>
        </w:rPr>
        <w:t>(BMC)</w:t>
      </w:r>
      <w:r w:rsidRPr="00C9022F">
        <w:rPr>
          <w:rFonts w:hint="cs"/>
          <w:spacing w:val="-2"/>
          <w:rtl/>
          <w:lang w:bidi="ar-EG"/>
        </w:rPr>
        <w:t>، والتي تضطلع بمهمتين أساسيتين، واحدة تتعلق بأنظمة الإذاعة الجديدة والثانية بتخطيط الطيف وإدارته. وكانت هذه اللجنة و</w:t>
      </w:r>
      <w:r w:rsidR="0007733B">
        <w:rPr>
          <w:rFonts w:hint="cs"/>
          <w:spacing w:val="-2"/>
          <w:rtl/>
          <w:lang w:bidi="ar-EG"/>
        </w:rPr>
        <w:t>ما </w:t>
      </w:r>
      <w:r w:rsidRPr="00C9022F">
        <w:rPr>
          <w:rFonts w:hint="cs"/>
          <w:spacing w:val="-2"/>
          <w:rtl/>
          <w:lang w:bidi="ar-EG"/>
        </w:rPr>
        <w:t xml:space="preserve">تزال هي قوة الدفع لتطوير الإذاعة السمعية الرقمية </w:t>
      </w:r>
      <w:r w:rsidRPr="00C9022F">
        <w:rPr>
          <w:spacing w:val="-2"/>
          <w:lang w:bidi="ar-EG"/>
        </w:rPr>
        <w:t>(DAB)</w:t>
      </w:r>
      <w:r w:rsidRPr="00C9022F">
        <w:rPr>
          <w:rFonts w:hint="cs"/>
          <w:spacing w:val="-2"/>
          <w:rtl/>
          <w:lang w:bidi="ar-EG"/>
        </w:rPr>
        <w:t xml:space="preserve"> والإذاعة الفيديوية الرقمية </w:t>
      </w:r>
      <w:r w:rsidRPr="00C9022F">
        <w:rPr>
          <w:spacing w:val="-2"/>
          <w:lang w:bidi="ar-EG"/>
        </w:rPr>
        <w:t>(</w:t>
      </w:r>
      <w:proofErr w:type="spellStart"/>
      <w:r w:rsidRPr="00C9022F">
        <w:rPr>
          <w:spacing w:val="-2"/>
          <w:lang w:bidi="ar-EG"/>
        </w:rPr>
        <w:t>DVB</w:t>
      </w:r>
      <w:proofErr w:type="spellEnd"/>
      <w:r w:rsidRPr="00C9022F">
        <w:rPr>
          <w:spacing w:val="-2"/>
          <w:lang w:bidi="ar-EG"/>
        </w:rPr>
        <w:t>)</w:t>
      </w:r>
      <w:r w:rsidRPr="00C9022F">
        <w:rPr>
          <w:rFonts w:hint="cs"/>
          <w:spacing w:val="-2"/>
          <w:rtl/>
          <w:lang w:bidi="ar-EG"/>
        </w:rPr>
        <w:t>. وهناك تعاون بين المؤتمر الأوروبي لإدارات البريد والاتصالات واتحاد الإذاعات الأوروبية في كثير من المجالات، مثل التعاون بشأن التحضيرات لمؤتمرين لتخطيط الإذاعة السمعية الرقمية والإذاعة الفيديوية الرقمية في أوروبا. وعلى الصعيد الدولي، يعمل اتحاد الإذاعات الأوروبية مع أقرانه من الاتحادات في أجزاء أخرى من العالم (</w:t>
      </w:r>
      <w:r w:rsidRPr="00C9022F">
        <w:rPr>
          <w:spacing w:val="-2"/>
          <w:lang w:bidi="ar-EG"/>
        </w:rPr>
        <w:t>ABU</w:t>
      </w:r>
      <w:r w:rsidRPr="00C9022F">
        <w:rPr>
          <w:rFonts w:hint="cs"/>
          <w:spacing w:val="-2"/>
          <w:rtl/>
          <w:lang w:bidi="ar-EG"/>
        </w:rPr>
        <w:t xml:space="preserve"> في آسيا و</w:t>
      </w:r>
      <w:proofErr w:type="spellStart"/>
      <w:r w:rsidRPr="00C9022F">
        <w:rPr>
          <w:spacing w:val="-2"/>
          <w:lang w:bidi="ar-EG"/>
        </w:rPr>
        <w:t>NABA</w:t>
      </w:r>
      <w:proofErr w:type="spellEnd"/>
      <w:r w:rsidRPr="00C9022F">
        <w:rPr>
          <w:rFonts w:hint="cs"/>
          <w:spacing w:val="-2"/>
          <w:rtl/>
          <w:lang w:bidi="ar-EG"/>
        </w:rPr>
        <w:t xml:space="preserve"> في أمريكا الشمالية و</w:t>
      </w:r>
      <w:proofErr w:type="spellStart"/>
      <w:r w:rsidRPr="00C9022F">
        <w:rPr>
          <w:spacing w:val="-2"/>
          <w:lang w:bidi="ar-EG"/>
        </w:rPr>
        <w:t>URTNA</w:t>
      </w:r>
      <w:proofErr w:type="spellEnd"/>
      <w:r w:rsidRPr="00C9022F">
        <w:rPr>
          <w:rFonts w:hint="cs"/>
          <w:spacing w:val="-2"/>
          <w:rtl/>
          <w:lang w:bidi="ar-EG"/>
        </w:rPr>
        <w:t xml:space="preserve"> في إفريقيا و</w:t>
      </w:r>
      <w:proofErr w:type="spellStart"/>
      <w:r w:rsidRPr="00C9022F">
        <w:rPr>
          <w:spacing w:val="-2"/>
          <w:lang w:bidi="ar-EG"/>
        </w:rPr>
        <w:t>ASBU</w:t>
      </w:r>
      <w:proofErr w:type="spellEnd"/>
      <w:r w:rsidRPr="00C9022F">
        <w:rPr>
          <w:rFonts w:hint="cs"/>
          <w:spacing w:val="-2"/>
          <w:rtl/>
          <w:lang w:bidi="ar-EG"/>
        </w:rPr>
        <w:t xml:space="preserve"> في الدول العربية و</w:t>
      </w:r>
      <w:proofErr w:type="spellStart"/>
      <w:r w:rsidRPr="00C9022F">
        <w:rPr>
          <w:spacing w:val="-2"/>
          <w:lang w:bidi="ar-EG"/>
        </w:rPr>
        <w:t>OTI</w:t>
      </w:r>
      <w:proofErr w:type="spellEnd"/>
      <w:r w:rsidRPr="00C9022F">
        <w:rPr>
          <w:rFonts w:hint="cs"/>
          <w:spacing w:val="-2"/>
          <w:rtl/>
          <w:lang w:bidi="ar-EG"/>
        </w:rPr>
        <w:t xml:space="preserve"> في أمريكا</w:t>
      </w:r>
      <w:r w:rsidR="00290266">
        <w:rPr>
          <w:rFonts w:hint="eastAsia"/>
          <w:spacing w:val="-2"/>
          <w:rtl/>
          <w:lang w:bidi="ar-EG"/>
        </w:rPr>
        <w:t> </w:t>
      </w:r>
      <w:r w:rsidRPr="00C9022F">
        <w:rPr>
          <w:rFonts w:hint="cs"/>
          <w:spacing w:val="-2"/>
          <w:rtl/>
          <w:lang w:bidi="ar-EG"/>
        </w:rPr>
        <w:t>اللاتينية)</w:t>
      </w:r>
      <w:r w:rsidRPr="004D4DEE">
        <w:rPr>
          <w:rFonts w:cs="Times New Roman"/>
          <w:position w:val="6"/>
          <w:sz w:val="18"/>
          <w:szCs w:val="18"/>
          <w:rtl/>
        </w:rPr>
        <w:footnoteReference w:id="10"/>
      </w:r>
      <w:r w:rsidRPr="00C9022F">
        <w:rPr>
          <w:rFonts w:hint="cs"/>
          <w:spacing w:val="-2"/>
          <w:rtl/>
          <w:lang w:bidi="ar-EG"/>
        </w:rPr>
        <w:t>.</w:t>
      </w:r>
    </w:p>
    <w:p w:rsidR="00C9022F" w:rsidRPr="00C9022F" w:rsidRDefault="00C9022F" w:rsidP="002D04AB">
      <w:pPr>
        <w:pStyle w:val="Heading4"/>
        <w:rPr>
          <w:rtl/>
          <w:lang w:bidi="ar-EG"/>
        </w:rPr>
      </w:pPr>
      <w:r w:rsidRPr="00C9022F">
        <w:rPr>
          <w:lang w:bidi="ar-EG"/>
        </w:rPr>
        <w:t>4.2.2.1</w:t>
      </w:r>
      <w:r w:rsidRPr="00C9022F">
        <w:rPr>
          <w:rFonts w:hint="cs"/>
          <w:rtl/>
          <w:lang w:bidi="ar-EG"/>
        </w:rPr>
        <w:tab/>
        <w:t xml:space="preserve">لجنة البلدان الأمريكية للاتصالات </w:t>
      </w:r>
      <w:r w:rsidRPr="00C9022F">
        <w:rPr>
          <w:lang w:bidi="ar-EG"/>
        </w:rPr>
        <w:t>(</w:t>
      </w:r>
      <w:proofErr w:type="spellStart"/>
      <w:r w:rsidRPr="00C9022F">
        <w:rPr>
          <w:lang w:bidi="ar-EG"/>
        </w:rPr>
        <w:t>CITEL</w:t>
      </w:r>
      <w:proofErr w:type="spellEnd"/>
      <w:r w:rsidRPr="00C9022F">
        <w:rPr>
          <w:lang w:bidi="ar-EG"/>
        </w:rPr>
        <w:t>)</w:t>
      </w:r>
    </w:p>
    <w:p w:rsidR="00C9022F" w:rsidRPr="00C9022F" w:rsidRDefault="00C9022F" w:rsidP="0039745A">
      <w:pPr>
        <w:pStyle w:val="Heading5"/>
        <w:rPr>
          <w:rtl/>
        </w:rPr>
      </w:pPr>
      <w:r w:rsidRPr="00C9022F">
        <w:t>1.4.2.2.1</w:t>
      </w:r>
      <w:r w:rsidRPr="00C9022F">
        <w:rPr>
          <w:rFonts w:hint="cs"/>
          <w:rtl/>
        </w:rPr>
        <w:tab/>
        <w:t>مقدمة عن منظمة لجنة البلدان الأمريكية للاتصالات</w:t>
      </w:r>
      <w:r w:rsidRPr="0039745A">
        <w:rPr>
          <w:rFonts w:ascii="Times New Roman" w:hAnsi="Times New Roman" w:cs="Times New Roman"/>
          <w:position w:val="6"/>
          <w:sz w:val="18"/>
          <w:szCs w:val="18"/>
          <w:rtl/>
        </w:rPr>
        <w:footnoteReference w:id="11"/>
      </w:r>
      <w:r w:rsidRPr="00C9022F">
        <w:rPr>
          <w:rFonts w:hint="cs"/>
          <w:rtl/>
        </w:rPr>
        <w:t xml:space="preserve"> </w:t>
      </w:r>
    </w:p>
    <w:p w:rsidR="00C9022F" w:rsidRPr="00C9022F" w:rsidRDefault="00C9022F" w:rsidP="00C9022F">
      <w:pPr>
        <w:rPr>
          <w:rtl/>
          <w:lang w:bidi="ar-EG"/>
        </w:rPr>
      </w:pPr>
      <w:r w:rsidRPr="00C9022F">
        <w:rPr>
          <w:rFonts w:hint="cs"/>
          <w:rtl/>
          <w:lang w:bidi="ar-EG"/>
        </w:rPr>
        <w:t xml:space="preserve">تعد لجنة البلدان الأمريكية للاتصالات </w:t>
      </w:r>
      <w:r w:rsidRPr="00C9022F">
        <w:rPr>
          <w:lang w:bidi="ar-EG"/>
        </w:rPr>
        <w:t>(</w:t>
      </w:r>
      <w:proofErr w:type="spellStart"/>
      <w:r w:rsidRPr="00C9022F">
        <w:rPr>
          <w:lang w:bidi="ar-EG"/>
        </w:rPr>
        <w:t>CITEL</w:t>
      </w:r>
      <w:proofErr w:type="spellEnd"/>
      <w:r w:rsidRPr="00C9022F">
        <w:rPr>
          <w:lang w:bidi="ar-EG"/>
        </w:rPr>
        <w:t>)</w:t>
      </w:r>
      <w:r w:rsidRPr="00C9022F">
        <w:rPr>
          <w:rFonts w:hint="cs"/>
          <w:rtl/>
          <w:lang w:bidi="ar-EG"/>
        </w:rPr>
        <w:t>، وهي كيان من كيانات منظمة الدول الأمريكية، بمثابة منتدى رئيسي تلتقي فيه الحكومات والقطاع الخاص لتنسيق الجهود الإقليمية لتنمية المجتمع العالمي للمعلومات طبقاً لاختصاصات الجمعية العامة للمنظمة والاختصاصات التي عهدت إليها من جانب رؤساء الدول والحكومات وقمم البلدان</w:t>
      </w:r>
      <w:r w:rsidR="00290266">
        <w:rPr>
          <w:rFonts w:hint="eastAsia"/>
          <w:spacing w:val="-2"/>
          <w:rtl/>
          <w:lang w:bidi="ar-EG"/>
        </w:rPr>
        <w:t> </w:t>
      </w:r>
      <w:r w:rsidRPr="00C9022F">
        <w:rPr>
          <w:rFonts w:hint="cs"/>
          <w:rtl/>
          <w:lang w:bidi="ar-EG"/>
        </w:rPr>
        <w:t>الأمريكية.</w:t>
      </w:r>
    </w:p>
    <w:p w:rsidR="00C9022F" w:rsidRPr="00C9022F" w:rsidRDefault="00C9022F" w:rsidP="00C9022F">
      <w:pPr>
        <w:rPr>
          <w:rtl/>
          <w:lang w:bidi="ar-EG"/>
        </w:rPr>
      </w:pPr>
      <w:r w:rsidRPr="00C9022F">
        <w:rPr>
          <w:rFonts w:hint="cs"/>
          <w:rtl/>
          <w:lang w:bidi="ar-EG"/>
        </w:rPr>
        <w:t>وتسعى لجنة البلدان الأمريكية للاتصالات إلى جعل الاتصالات عاملاً محفزاً للتنمية الدينامية للبلدان الأمريكية بالعمل مع الحكومات والقطاع الخاص. ويوجد مقر اللجنة في واشنطن العاصمة بالولايات المتحدة الأمريكية، تحت رعاية منظمة الدول الأمريكية. وتضم اللجنة</w:t>
      </w:r>
      <w:r w:rsidR="00290266">
        <w:rPr>
          <w:rFonts w:hint="eastAsia"/>
          <w:spacing w:val="-2"/>
          <w:rtl/>
          <w:lang w:bidi="ar-EG"/>
        </w:rPr>
        <w:t> </w:t>
      </w:r>
      <w:r w:rsidRPr="00C9022F">
        <w:rPr>
          <w:lang w:bidi="ar-EG"/>
        </w:rPr>
        <w:t>35</w:t>
      </w:r>
      <w:r w:rsidRPr="00C9022F">
        <w:rPr>
          <w:rFonts w:hint="cs"/>
          <w:rtl/>
          <w:lang w:bidi="ar-EG"/>
        </w:rPr>
        <w:t xml:space="preserve"> دولة عضواً وأكثر من</w:t>
      </w:r>
      <w:r w:rsidR="00290266">
        <w:rPr>
          <w:rFonts w:hint="eastAsia"/>
          <w:spacing w:val="-2"/>
          <w:rtl/>
          <w:lang w:bidi="ar-EG"/>
        </w:rPr>
        <w:t> </w:t>
      </w:r>
      <w:r w:rsidRPr="00C9022F">
        <w:rPr>
          <w:lang w:bidi="ar-EG"/>
        </w:rPr>
        <w:t>200</w:t>
      </w:r>
      <w:r w:rsidRPr="00C9022F">
        <w:rPr>
          <w:rFonts w:hint="cs"/>
          <w:rtl/>
          <w:lang w:bidi="ar-EG"/>
        </w:rPr>
        <w:t xml:space="preserve"> عضو</w:t>
      </w:r>
      <w:r w:rsidR="00290266">
        <w:rPr>
          <w:rFonts w:hint="eastAsia"/>
          <w:spacing w:val="-2"/>
          <w:rtl/>
          <w:lang w:bidi="ar-EG"/>
        </w:rPr>
        <w:t> </w:t>
      </w:r>
      <w:r w:rsidRPr="00C9022F">
        <w:rPr>
          <w:rFonts w:hint="cs"/>
          <w:rtl/>
          <w:lang w:bidi="ar-EG"/>
        </w:rPr>
        <w:t>منتسب.</w:t>
      </w:r>
    </w:p>
    <w:p w:rsidR="00C9022F" w:rsidRPr="00C9022F" w:rsidRDefault="00C9022F" w:rsidP="0039745A">
      <w:pPr>
        <w:pStyle w:val="Heading5"/>
        <w:rPr>
          <w:rtl/>
        </w:rPr>
      </w:pPr>
      <w:r w:rsidRPr="00C9022F">
        <w:t>2.4.2.2.1</w:t>
      </w:r>
      <w:r w:rsidRPr="00C9022F">
        <w:rPr>
          <w:rFonts w:hint="cs"/>
          <w:rtl/>
        </w:rPr>
        <w:tab/>
        <w:t>هيكل لجنة البلدان الأمريكية للاتصالات واللجان التابعة لها</w:t>
      </w:r>
    </w:p>
    <w:p w:rsidR="00C9022F" w:rsidRPr="00C9022F" w:rsidRDefault="00C9022F" w:rsidP="00C9022F">
      <w:pPr>
        <w:rPr>
          <w:rtl/>
          <w:lang w:bidi="ar-EG"/>
        </w:rPr>
      </w:pPr>
      <w:r w:rsidRPr="00C9022F">
        <w:rPr>
          <w:rFonts w:hint="cs"/>
          <w:rtl/>
          <w:lang w:bidi="ar-EG"/>
        </w:rPr>
        <w:t xml:space="preserve">يقوم هيكل لجنة البلدان الأمريكية للاتصالات </w:t>
      </w:r>
      <w:r w:rsidRPr="00C9022F">
        <w:rPr>
          <w:lang w:bidi="ar-EG"/>
        </w:rPr>
        <w:t>(</w:t>
      </w:r>
      <w:proofErr w:type="spellStart"/>
      <w:r w:rsidRPr="00C9022F">
        <w:rPr>
          <w:lang w:bidi="ar-EG"/>
        </w:rPr>
        <w:t>CITEL</w:t>
      </w:r>
      <w:proofErr w:type="spellEnd"/>
      <w:r w:rsidRPr="00C9022F">
        <w:rPr>
          <w:lang w:bidi="ar-EG"/>
        </w:rPr>
        <w:t>)</w:t>
      </w:r>
      <w:r w:rsidRPr="00C9022F">
        <w:rPr>
          <w:rFonts w:hint="cs"/>
          <w:rtl/>
          <w:lang w:bidi="ar-EG"/>
        </w:rPr>
        <w:t>، من دون جمعيتها، على التنظيم الخاص بأي</w:t>
      </w:r>
      <w:r w:rsidR="00290266">
        <w:rPr>
          <w:rFonts w:hint="eastAsia"/>
          <w:spacing w:val="-2"/>
          <w:rtl/>
          <w:lang w:bidi="ar-EG"/>
        </w:rPr>
        <w:t> </w:t>
      </w:r>
      <w:r w:rsidRPr="00C9022F">
        <w:rPr>
          <w:rFonts w:hint="cs"/>
          <w:rtl/>
          <w:lang w:bidi="ar-EG"/>
        </w:rPr>
        <w:t>لجنة:</w:t>
      </w:r>
    </w:p>
    <w:p w:rsidR="00C9022F" w:rsidRPr="00C9022F" w:rsidRDefault="00C9022F" w:rsidP="0039745A">
      <w:pPr>
        <w:pStyle w:val="enumlev1"/>
      </w:pPr>
      <w:r w:rsidRPr="00C9022F">
        <w:rPr>
          <w:rFonts w:hint="cs"/>
          <w:rtl/>
        </w:rPr>
        <w:t>-</w:t>
      </w:r>
      <w:r w:rsidRPr="00C9022F">
        <w:rPr>
          <w:rFonts w:hint="cs"/>
          <w:rtl/>
        </w:rPr>
        <w:tab/>
        <w:t xml:space="preserve">لجنة تنفيذية دائمة </w:t>
      </w:r>
      <w:r w:rsidRPr="00C9022F">
        <w:t>(COM/</w:t>
      </w:r>
      <w:proofErr w:type="spellStart"/>
      <w:r w:rsidRPr="00C9022F">
        <w:t>CITEL</w:t>
      </w:r>
      <w:proofErr w:type="spellEnd"/>
      <w:r w:rsidRPr="00C9022F">
        <w:t>)</w:t>
      </w:r>
      <w:r w:rsidRPr="00C9022F">
        <w:rPr>
          <w:rFonts w:hint="cs"/>
          <w:rtl/>
        </w:rPr>
        <w:t>.</w:t>
      </w:r>
    </w:p>
    <w:p w:rsidR="00C9022F" w:rsidRPr="00C9022F" w:rsidRDefault="00C9022F" w:rsidP="0039745A">
      <w:pPr>
        <w:pStyle w:val="enumlev1"/>
      </w:pPr>
      <w:r w:rsidRPr="00C9022F">
        <w:rPr>
          <w:rFonts w:hint="cs"/>
          <w:rtl/>
        </w:rPr>
        <w:t>-</w:t>
      </w:r>
      <w:r w:rsidRPr="00C9022F">
        <w:rPr>
          <w:rFonts w:hint="cs"/>
          <w:rtl/>
        </w:rPr>
        <w:tab/>
        <w:t xml:space="preserve">لجنة استشارية دائمة </w:t>
      </w:r>
      <w:r w:rsidRPr="00C9022F">
        <w:t>I</w:t>
      </w:r>
      <w:r w:rsidRPr="00C9022F">
        <w:rPr>
          <w:rFonts w:hint="cs"/>
          <w:rtl/>
        </w:rPr>
        <w:t xml:space="preserve">: تقييس الاتصالات </w:t>
      </w:r>
      <w:r w:rsidRPr="00C9022F">
        <w:t>(</w:t>
      </w:r>
      <w:proofErr w:type="spellStart"/>
      <w:r w:rsidRPr="00C9022F">
        <w:t>PCC</w:t>
      </w:r>
      <w:proofErr w:type="spellEnd"/>
      <w:r w:rsidRPr="00C9022F">
        <w:t xml:space="preserve"> I)</w:t>
      </w:r>
      <w:r w:rsidRPr="00C9022F">
        <w:rPr>
          <w:rFonts w:hint="cs"/>
          <w:rtl/>
        </w:rPr>
        <w:t>.</w:t>
      </w:r>
    </w:p>
    <w:p w:rsidR="00C9022F" w:rsidRPr="00C9022F" w:rsidRDefault="00C9022F" w:rsidP="0039745A">
      <w:pPr>
        <w:pStyle w:val="enumlev1"/>
      </w:pPr>
      <w:r w:rsidRPr="00C9022F">
        <w:rPr>
          <w:rFonts w:hint="cs"/>
          <w:rtl/>
        </w:rPr>
        <w:t>-</w:t>
      </w:r>
      <w:r w:rsidRPr="00C9022F">
        <w:rPr>
          <w:rFonts w:hint="cs"/>
          <w:rtl/>
        </w:rPr>
        <w:tab/>
        <w:t xml:space="preserve">لجنة استشارية دائمة </w:t>
      </w:r>
      <w:r w:rsidRPr="00C9022F">
        <w:t>II</w:t>
      </w:r>
      <w:r w:rsidRPr="00C9022F">
        <w:rPr>
          <w:rFonts w:hint="cs"/>
          <w:rtl/>
        </w:rPr>
        <w:t>: الاتصالات الراديوية ب</w:t>
      </w:r>
      <w:r w:rsidR="0007733B">
        <w:rPr>
          <w:rFonts w:hint="cs"/>
          <w:rtl/>
        </w:rPr>
        <w:t>ما </w:t>
      </w:r>
      <w:r w:rsidRPr="00C9022F">
        <w:rPr>
          <w:rFonts w:hint="cs"/>
          <w:rtl/>
        </w:rPr>
        <w:t xml:space="preserve">فيها الإذاعة </w:t>
      </w:r>
      <w:r w:rsidRPr="00C9022F">
        <w:t>(</w:t>
      </w:r>
      <w:proofErr w:type="spellStart"/>
      <w:r w:rsidRPr="00C9022F">
        <w:t>PCC</w:t>
      </w:r>
      <w:proofErr w:type="spellEnd"/>
      <w:r w:rsidRPr="00C9022F">
        <w:t xml:space="preserve"> II)</w:t>
      </w:r>
      <w:r w:rsidRPr="00C9022F">
        <w:rPr>
          <w:rFonts w:hint="cs"/>
          <w:rtl/>
        </w:rPr>
        <w:t>.</w:t>
      </w:r>
    </w:p>
    <w:p w:rsidR="00C9022F" w:rsidRPr="00C9022F" w:rsidRDefault="00C9022F" w:rsidP="0039745A">
      <w:pPr>
        <w:pStyle w:val="enumlev1"/>
      </w:pPr>
      <w:r w:rsidRPr="00C9022F">
        <w:rPr>
          <w:rFonts w:hint="cs"/>
          <w:rtl/>
        </w:rPr>
        <w:t>-</w:t>
      </w:r>
      <w:r w:rsidRPr="00C9022F">
        <w:rPr>
          <w:rFonts w:hint="cs"/>
          <w:rtl/>
        </w:rPr>
        <w:tab/>
        <w:t>لجنة التوجيه.</w:t>
      </w:r>
    </w:p>
    <w:p w:rsidR="00C9022F" w:rsidRPr="00C9022F" w:rsidRDefault="00C9022F" w:rsidP="0039745A">
      <w:pPr>
        <w:pStyle w:val="enumlev1"/>
      </w:pPr>
      <w:r w:rsidRPr="00C9022F">
        <w:rPr>
          <w:rFonts w:hint="cs"/>
          <w:rtl/>
        </w:rPr>
        <w:t>-</w:t>
      </w:r>
      <w:r w:rsidRPr="00C9022F">
        <w:rPr>
          <w:rFonts w:hint="cs"/>
          <w:rtl/>
        </w:rPr>
        <w:tab/>
        <w:t>فريق العمل التحضيري للمؤتمرات.</w:t>
      </w:r>
    </w:p>
    <w:p w:rsidR="00C9022F" w:rsidRPr="00C9022F" w:rsidRDefault="00C9022F" w:rsidP="0039745A">
      <w:pPr>
        <w:rPr>
          <w:rtl/>
          <w:lang w:bidi="ar-EG"/>
        </w:rPr>
      </w:pPr>
      <w:r w:rsidRPr="00C9022F">
        <w:rPr>
          <w:rFonts w:hint="cs"/>
          <w:rtl/>
          <w:lang w:bidi="ar-EG"/>
        </w:rPr>
        <w:t>وتعد لجنة الاتصالات الراديوية ب</w:t>
      </w:r>
      <w:r w:rsidR="0007733B">
        <w:rPr>
          <w:rFonts w:hint="cs"/>
          <w:rtl/>
          <w:lang w:bidi="ar-EG"/>
        </w:rPr>
        <w:t>ما </w:t>
      </w:r>
      <w:r w:rsidRPr="00C9022F">
        <w:rPr>
          <w:rFonts w:hint="cs"/>
          <w:rtl/>
          <w:lang w:bidi="ar-EG"/>
        </w:rPr>
        <w:t>فيها الإذاعة</w:t>
      </w:r>
      <w:r w:rsidR="00290266">
        <w:rPr>
          <w:rFonts w:hint="eastAsia"/>
          <w:spacing w:val="-2"/>
          <w:rtl/>
          <w:lang w:bidi="ar-EG"/>
        </w:rPr>
        <w:t> </w:t>
      </w:r>
      <w:r w:rsidR="0039745A">
        <w:rPr>
          <w:rFonts w:hint="cs"/>
          <w:rtl/>
          <w:lang w:bidi="ar-EG"/>
        </w:rPr>
        <w:t>-</w:t>
      </w:r>
      <w:r w:rsidRPr="00C9022F">
        <w:rPr>
          <w:rFonts w:hint="cs"/>
          <w:rtl/>
          <w:lang w:bidi="ar-EG"/>
        </w:rPr>
        <w:t xml:space="preserve"> </w:t>
      </w:r>
      <w:proofErr w:type="spellStart"/>
      <w:r w:rsidRPr="00C9022F">
        <w:rPr>
          <w:lang w:bidi="ar-EG"/>
        </w:rPr>
        <w:t>PCC</w:t>
      </w:r>
      <w:proofErr w:type="spellEnd"/>
      <w:r w:rsidR="00290266">
        <w:rPr>
          <w:lang w:bidi="ar-EG"/>
        </w:rPr>
        <w:t> </w:t>
      </w:r>
      <w:r w:rsidRPr="00C9022F">
        <w:rPr>
          <w:lang w:bidi="ar-EG"/>
        </w:rPr>
        <w:t>II</w:t>
      </w:r>
      <w:r w:rsidRPr="00C9022F">
        <w:rPr>
          <w:rFonts w:hint="cs"/>
          <w:rtl/>
          <w:lang w:bidi="ar-EG"/>
        </w:rPr>
        <w:t xml:space="preserve"> هي المنوطة مباشرة بكل </w:t>
      </w:r>
      <w:r w:rsidR="0007733B">
        <w:rPr>
          <w:rFonts w:hint="cs"/>
          <w:rtl/>
          <w:lang w:bidi="ar-EG"/>
        </w:rPr>
        <w:t>ما </w:t>
      </w:r>
      <w:r w:rsidRPr="00C9022F">
        <w:rPr>
          <w:rFonts w:hint="cs"/>
          <w:rtl/>
          <w:lang w:bidi="ar-EG"/>
        </w:rPr>
        <w:t>يتعلق بمسائل الطيف في لجنة البلدان الأمريكية للاتصالات، وتتمثل أهدافها في العمل كجهة استشارية تقنية داخل لجنة البلدان الأمريكية للاتصالات بشأن تنسيق وتوحيد المعايير المتعلقة باستعمال طيف الترددات والتخطيط والاستعمال الفعال لطيف الترددات الراديوية والمدارات الساتلية لأغراض خدمات الاتصالات الراديوية ب</w:t>
      </w:r>
      <w:r w:rsidR="0007733B">
        <w:rPr>
          <w:rFonts w:hint="cs"/>
          <w:rtl/>
          <w:lang w:bidi="ar-EG"/>
        </w:rPr>
        <w:t>ما </w:t>
      </w:r>
      <w:r w:rsidRPr="00C9022F">
        <w:rPr>
          <w:rFonts w:hint="cs"/>
          <w:rtl/>
          <w:lang w:bidi="ar-EG"/>
        </w:rPr>
        <w:t>فيها الإذاعة.</w:t>
      </w:r>
    </w:p>
    <w:p w:rsidR="00C9022F" w:rsidRPr="00C9022F" w:rsidRDefault="00C9022F" w:rsidP="00C9022F">
      <w:pPr>
        <w:rPr>
          <w:rtl/>
          <w:lang w:bidi="ar-EG"/>
        </w:rPr>
      </w:pPr>
      <w:r w:rsidRPr="00C9022F">
        <w:rPr>
          <w:rFonts w:hint="cs"/>
          <w:rtl/>
          <w:lang w:bidi="ar-EG"/>
        </w:rPr>
        <w:t xml:space="preserve">وتتمثل اختصاصات اللجنة </w:t>
      </w:r>
      <w:proofErr w:type="spellStart"/>
      <w:r w:rsidRPr="00C9022F">
        <w:rPr>
          <w:lang w:bidi="ar-EG"/>
        </w:rPr>
        <w:t>PCC</w:t>
      </w:r>
      <w:proofErr w:type="spellEnd"/>
      <w:r w:rsidR="00290266">
        <w:rPr>
          <w:lang w:bidi="ar-EG"/>
        </w:rPr>
        <w:t> </w:t>
      </w:r>
      <w:r w:rsidRPr="00C9022F">
        <w:rPr>
          <w:lang w:bidi="ar-EG"/>
        </w:rPr>
        <w:t>II</w:t>
      </w:r>
      <w:r w:rsidRPr="00C9022F">
        <w:rPr>
          <w:rFonts w:hint="cs"/>
          <w:rtl/>
          <w:lang w:bidi="ar-EG"/>
        </w:rPr>
        <w:t>، طبقاً للوائح الراديو للاتحاد الدولي للاتصالات ومع أخذ توصيات الاتحاد الدولي للاتصالات في الحسبان، في</w:t>
      </w:r>
      <w:r w:rsidR="0007733B">
        <w:rPr>
          <w:rFonts w:hint="cs"/>
          <w:rtl/>
          <w:lang w:bidi="ar-EG"/>
        </w:rPr>
        <w:t>ما </w:t>
      </w:r>
      <w:r w:rsidRPr="00C9022F">
        <w:rPr>
          <w:rFonts w:hint="cs"/>
          <w:rtl/>
          <w:lang w:bidi="ar-EG"/>
        </w:rPr>
        <w:t>يلي:</w:t>
      </w:r>
    </w:p>
    <w:p w:rsidR="00C9022F" w:rsidRPr="00C9022F" w:rsidRDefault="00C9022F" w:rsidP="00C9022F">
      <w:pPr>
        <w:spacing w:before="60"/>
        <w:ind w:left="794" w:hanging="794"/>
        <w:rPr>
          <w:rtl/>
          <w:lang w:bidi="ar-EG"/>
        </w:rPr>
      </w:pPr>
      <w:r w:rsidRPr="00C9022F">
        <w:rPr>
          <w:rFonts w:hint="cs"/>
          <w:rtl/>
          <w:lang w:bidi="ar-EG"/>
        </w:rPr>
        <w:t xml:space="preserve"> أ )</w:t>
      </w:r>
      <w:r w:rsidRPr="00C9022F">
        <w:rPr>
          <w:rFonts w:hint="cs"/>
          <w:rtl/>
          <w:lang w:bidi="ar-EG"/>
        </w:rPr>
        <w:tab/>
        <w:t>النهوض بالتنسيق في</w:t>
      </w:r>
      <w:r w:rsidR="0007733B">
        <w:rPr>
          <w:rFonts w:hint="cs"/>
          <w:rtl/>
          <w:lang w:bidi="ar-EG"/>
        </w:rPr>
        <w:t>ما </w:t>
      </w:r>
      <w:r w:rsidRPr="00C9022F">
        <w:rPr>
          <w:rFonts w:hint="cs"/>
          <w:rtl/>
          <w:lang w:bidi="ar-EG"/>
        </w:rPr>
        <w:t>بين الدول الأعضاء في استخدام طيف الترددات الراديوية وتشغيل خدمات الاتصالات الراديوية ب</w:t>
      </w:r>
      <w:r w:rsidR="0007733B">
        <w:rPr>
          <w:rFonts w:hint="cs"/>
          <w:rtl/>
          <w:lang w:bidi="ar-EG"/>
        </w:rPr>
        <w:t>ما </w:t>
      </w:r>
      <w:r w:rsidRPr="00C9022F">
        <w:rPr>
          <w:rFonts w:hint="cs"/>
          <w:rtl/>
          <w:lang w:bidi="ar-EG"/>
        </w:rPr>
        <w:t>فيها الإذاعة، في أشكالها المختلفة، على أن يراعى بوجه خاص الحاجة إلى منع وتفادي، إلى أقصى حد ممكن، التداخل الضار بين الخدمات المختلفة؛</w:t>
      </w:r>
    </w:p>
    <w:p w:rsidR="00C9022F" w:rsidRPr="00C9022F" w:rsidRDefault="00C9022F" w:rsidP="00C9022F">
      <w:pPr>
        <w:spacing w:before="60"/>
        <w:ind w:left="794" w:hanging="794"/>
        <w:rPr>
          <w:rtl/>
          <w:lang w:bidi="ar-EG"/>
        </w:rPr>
      </w:pPr>
      <w:r w:rsidRPr="00C9022F">
        <w:rPr>
          <w:rFonts w:hint="cs"/>
          <w:rtl/>
          <w:lang w:bidi="ar-EG"/>
        </w:rPr>
        <w:t>ب)</w:t>
      </w:r>
      <w:r w:rsidRPr="00C9022F">
        <w:rPr>
          <w:rFonts w:hint="cs"/>
          <w:rtl/>
          <w:lang w:bidi="ar-EG"/>
        </w:rPr>
        <w:tab/>
        <w:t>تحفيز وتقوية تنمية خدمات الاتصالات الراديوية ب</w:t>
      </w:r>
      <w:r w:rsidR="0007733B">
        <w:rPr>
          <w:rFonts w:hint="cs"/>
          <w:rtl/>
          <w:lang w:bidi="ar-EG"/>
        </w:rPr>
        <w:t>ما </w:t>
      </w:r>
      <w:r w:rsidRPr="00C9022F">
        <w:rPr>
          <w:rFonts w:hint="cs"/>
          <w:rtl/>
          <w:lang w:bidi="ar-EG"/>
        </w:rPr>
        <w:t>فيها الإذاعة في</w:t>
      </w:r>
      <w:r w:rsidR="00290266">
        <w:rPr>
          <w:rFonts w:hint="eastAsia"/>
          <w:rtl/>
          <w:lang w:bidi="ar-EG"/>
        </w:rPr>
        <w:t> </w:t>
      </w:r>
      <w:r w:rsidRPr="00C9022F">
        <w:rPr>
          <w:rFonts w:hint="cs"/>
          <w:rtl/>
          <w:lang w:bidi="ar-EG"/>
        </w:rPr>
        <w:t>الإقليم؛</w:t>
      </w:r>
    </w:p>
    <w:p w:rsidR="00C9022F" w:rsidRPr="00C9022F" w:rsidRDefault="00C9022F" w:rsidP="00290266">
      <w:pPr>
        <w:spacing w:before="60"/>
        <w:ind w:left="794" w:hanging="794"/>
        <w:rPr>
          <w:rtl/>
          <w:lang w:bidi="ar-EG"/>
        </w:rPr>
      </w:pPr>
      <w:r w:rsidRPr="00C9022F">
        <w:rPr>
          <w:rFonts w:hint="cs"/>
          <w:rtl/>
          <w:lang w:bidi="ar-EG"/>
        </w:rPr>
        <w:t>ج)</w:t>
      </w:r>
      <w:r w:rsidRPr="00C9022F">
        <w:rPr>
          <w:rFonts w:hint="cs"/>
          <w:rtl/>
          <w:lang w:bidi="ar-EG"/>
        </w:rPr>
        <w:tab/>
        <w:t>النهوض بتطوير وتطبيق التكنولوجيات الحديثة وخدمات الاتصالات الراديوية الجديدة ب</w:t>
      </w:r>
      <w:r w:rsidR="0007733B">
        <w:rPr>
          <w:rFonts w:hint="cs"/>
          <w:rtl/>
          <w:lang w:bidi="ar-EG"/>
        </w:rPr>
        <w:t>ما </w:t>
      </w:r>
      <w:r w:rsidRPr="00C9022F">
        <w:rPr>
          <w:rFonts w:hint="cs"/>
          <w:rtl/>
          <w:lang w:bidi="ar-EG"/>
        </w:rPr>
        <w:t>فيها الإذاعة وتحديداً جوانبها التشغيلية والتقنية للوفاء بحاجات الدول</w:t>
      </w:r>
      <w:r w:rsidR="00290266">
        <w:rPr>
          <w:rFonts w:hint="eastAsia"/>
          <w:rtl/>
          <w:lang w:bidi="ar-EG"/>
        </w:rPr>
        <w:t> </w:t>
      </w:r>
      <w:r w:rsidRPr="00C9022F">
        <w:rPr>
          <w:rFonts w:hint="cs"/>
          <w:rtl/>
          <w:lang w:bidi="ar-EG"/>
        </w:rPr>
        <w:t>الأعضاء؛</w:t>
      </w:r>
    </w:p>
    <w:p w:rsidR="00C9022F" w:rsidRPr="00C9022F" w:rsidRDefault="00C9022F" w:rsidP="00C9022F">
      <w:pPr>
        <w:spacing w:before="60"/>
        <w:ind w:left="794" w:hanging="794"/>
        <w:rPr>
          <w:rtl/>
          <w:lang w:bidi="ar-EG"/>
        </w:rPr>
      </w:pPr>
      <w:r w:rsidRPr="00C9022F">
        <w:rPr>
          <w:rFonts w:hint="cs"/>
          <w:rtl/>
          <w:lang w:bidi="ar-EG"/>
        </w:rPr>
        <w:t>د )</w:t>
      </w:r>
      <w:r w:rsidRPr="00C9022F">
        <w:rPr>
          <w:rFonts w:hint="cs"/>
          <w:rtl/>
          <w:lang w:bidi="ar-EG"/>
        </w:rPr>
        <w:tab/>
        <w:t>القيام بتنسيق التحضيرات الإقليمية لمؤتمرات الاتصالات الراديوية العالمية والإقليمية بالاتحاد الدولي للاتصالات ب</w:t>
      </w:r>
      <w:r w:rsidR="0007733B">
        <w:rPr>
          <w:rFonts w:hint="cs"/>
          <w:rtl/>
          <w:lang w:bidi="ar-EG"/>
        </w:rPr>
        <w:t>ما </w:t>
      </w:r>
      <w:r w:rsidRPr="00C9022F">
        <w:rPr>
          <w:rFonts w:hint="cs"/>
          <w:rtl/>
          <w:lang w:bidi="ar-EG"/>
        </w:rPr>
        <w:t>في</w:t>
      </w:r>
      <w:r w:rsidR="00290266">
        <w:rPr>
          <w:rFonts w:hint="eastAsia"/>
          <w:rtl/>
          <w:lang w:bidi="ar-EG"/>
        </w:rPr>
        <w:t> </w:t>
      </w:r>
      <w:r w:rsidRPr="00C9022F">
        <w:rPr>
          <w:rFonts w:hint="cs"/>
          <w:rtl/>
          <w:lang w:bidi="ar-EG"/>
        </w:rPr>
        <w:t xml:space="preserve">ذلك إعداد مقترحات البلدان الأمريكية </w:t>
      </w:r>
      <w:r w:rsidRPr="00C9022F">
        <w:rPr>
          <w:lang w:bidi="ar-EG"/>
        </w:rPr>
        <w:t>(</w:t>
      </w:r>
      <w:proofErr w:type="spellStart"/>
      <w:r w:rsidRPr="00C9022F">
        <w:rPr>
          <w:lang w:bidi="ar-EG"/>
        </w:rPr>
        <w:t>IAP</w:t>
      </w:r>
      <w:proofErr w:type="spellEnd"/>
      <w:r w:rsidRPr="00C9022F">
        <w:rPr>
          <w:lang w:bidi="ar-EG"/>
        </w:rPr>
        <w:t>)</w:t>
      </w:r>
      <w:r w:rsidRPr="00C9022F">
        <w:rPr>
          <w:rFonts w:hint="cs"/>
          <w:rtl/>
          <w:lang w:bidi="ar-EG"/>
        </w:rPr>
        <w:t xml:space="preserve"> والمواقف المشتركة بالإضافة إلى إجراء المشاورات بين الأقاليم عند التحضير لهذه</w:t>
      </w:r>
      <w:r w:rsidR="00290266">
        <w:rPr>
          <w:rFonts w:hint="eastAsia"/>
          <w:rtl/>
          <w:lang w:bidi="ar-EG"/>
        </w:rPr>
        <w:t> </w:t>
      </w:r>
      <w:r w:rsidRPr="00C9022F">
        <w:rPr>
          <w:rFonts w:hint="cs"/>
          <w:rtl/>
          <w:lang w:bidi="ar-EG"/>
        </w:rPr>
        <w:t>المؤتمرات؛</w:t>
      </w:r>
    </w:p>
    <w:p w:rsidR="00C9022F" w:rsidRPr="00C9022F" w:rsidRDefault="00290266" w:rsidP="00C9022F">
      <w:pPr>
        <w:spacing w:before="60"/>
        <w:ind w:left="794" w:hanging="794"/>
        <w:rPr>
          <w:rtl/>
          <w:lang w:bidi="ar-EG"/>
        </w:rPr>
      </w:pPr>
      <w:r>
        <w:rPr>
          <w:rFonts w:hint="cs"/>
          <w:rtl/>
          <w:lang w:bidi="ar-EG"/>
        </w:rPr>
        <w:t xml:space="preserve">ﻫ </w:t>
      </w:r>
      <w:r w:rsidR="00C9022F" w:rsidRPr="00C9022F">
        <w:rPr>
          <w:rFonts w:hint="cs"/>
          <w:rtl/>
          <w:lang w:bidi="ar-EG"/>
        </w:rPr>
        <w:t>)</w:t>
      </w:r>
      <w:r w:rsidR="00C9022F" w:rsidRPr="00C9022F">
        <w:rPr>
          <w:rFonts w:hint="cs"/>
          <w:rtl/>
          <w:lang w:bidi="ar-EG"/>
        </w:rPr>
        <w:tab/>
        <w:t>القيام بجهود منسقة مع الأفرقة المختلفة للجنة البلدان الأمريكية للاتصالات في المجالات التي تحتاج إلى العمل المشترك لطبيعتها الخاصة</w:t>
      </w:r>
      <w:r>
        <w:rPr>
          <w:rFonts w:hint="eastAsia"/>
          <w:rtl/>
          <w:lang w:bidi="ar-EG"/>
        </w:rPr>
        <w:t> </w:t>
      </w:r>
      <w:r w:rsidR="00C9022F" w:rsidRPr="00C9022F">
        <w:rPr>
          <w:rFonts w:hint="cs"/>
          <w:rtl/>
          <w:lang w:bidi="ar-EG"/>
        </w:rPr>
        <w:t>جداً؛</w:t>
      </w:r>
    </w:p>
    <w:p w:rsidR="00C9022F" w:rsidRPr="00C9022F" w:rsidRDefault="00C9022F" w:rsidP="00C9022F">
      <w:pPr>
        <w:spacing w:before="60"/>
        <w:ind w:left="794" w:hanging="794"/>
        <w:rPr>
          <w:rtl/>
          <w:lang w:bidi="ar-EG"/>
        </w:rPr>
      </w:pPr>
      <w:r w:rsidRPr="00C9022F">
        <w:rPr>
          <w:rFonts w:hint="cs"/>
          <w:rtl/>
          <w:lang w:bidi="ar-EG"/>
        </w:rPr>
        <w:t>و )</w:t>
      </w:r>
      <w:r w:rsidRPr="00C9022F">
        <w:rPr>
          <w:rFonts w:hint="cs"/>
          <w:rtl/>
          <w:lang w:bidi="ar-EG"/>
        </w:rPr>
        <w:tab/>
        <w:t>العمل على تنسيق وتوحيد المعايير المتعلقة باستعمال الطيف مثل الإذاعة على الهواء والسطوح البينية الجوية المشتركة لخدمات الاتصالات</w:t>
      </w:r>
      <w:r w:rsidR="00290266">
        <w:rPr>
          <w:rFonts w:hint="eastAsia"/>
          <w:rtl/>
          <w:lang w:bidi="ar-EG"/>
        </w:rPr>
        <w:t> </w:t>
      </w:r>
      <w:r w:rsidRPr="00C9022F">
        <w:rPr>
          <w:rFonts w:hint="cs"/>
          <w:rtl/>
          <w:lang w:bidi="ar-EG"/>
        </w:rPr>
        <w:t>الراديوية.</w:t>
      </w:r>
    </w:p>
    <w:p w:rsidR="00C9022F" w:rsidRPr="00C9022F" w:rsidRDefault="00C9022F" w:rsidP="002D04AB">
      <w:pPr>
        <w:pStyle w:val="Heading3"/>
        <w:rPr>
          <w:rtl/>
          <w:lang w:bidi="ar-EG"/>
        </w:rPr>
      </w:pPr>
      <w:bookmarkStart w:id="10" w:name="_Toc205717783"/>
      <w:bookmarkStart w:id="11" w:name="_Toc286767048"/>
      <w:r w:rsidRPr="00C9022F">
        <w:rPr>
          <w:lang w:bidi="ar-EG"/>
        </w:rPr>
        <w:t>3.2.1</w:t>
      </w:r>
      <w:r w:rsidRPr="00C9022F">
        <w:rPr>
          <w:rFonts w:hint="cs"/>
          <w:rtl/>
          <w:lang w:bidi="ar-EG"/>
        </w:rPr>
        <w:tab/>
        <w:t>المنظمات الدولية المتخصصة</w:t>
      </w:r>
      <w:bookmarkEnd w:id="10"/>
      <w:bookmarkEnd w:id="11"/>
    </w:p>
    <w:p w:rsidR="00C9022F" w:rsidRPr="00C9022F" w:rsidRDefault="00C9022F" w:rsidP="002D04AB">
      <w:pPr>
        <w:pStyle w:val="Heading4"/>
        <w:rPr>
          <w:rtl/>
          <w:lang w:bidi="ar-EG"/>
        </w:rPr>
      </w:pPr>
      <w:r w:rsidRPr="00C9022F">
        <w:rPr>
          <w:lang w:bidi="ar-EG"/>
        </w:rPr>
        <w:t>1.3.2.1</w:t>
      </w:r>
      <w:r w:rsidRPr="00C9022F">
        <w:rPr>
          <w:rFonts w:hint="cs"/>
          <w:rtl/>
          <w:lang w:bidi="ar-EG"/>
        </w:rPr>
        <w:tab/>
        <w:t>المنظمات التي تستعمل ترددات راديوية حكومية</w:t>
      </w:r>
    </w:p>
    <w:p w:rsidR="00C9022F" w:rsidRPr="00556C5B" w:rsidRDefault="00C9022F" w:rsidP="00290266">
      <w:pPr>
        <w:rPr>
          <w:spacing w:val="-4"/>
          <w:rtl/>
          <w:lang w:bidi="ar-EG"/>
        </w:rPr>
      </w:pPr>
      <w:r w:rsidRPr="00556C5B">
        <w:rPr>
          <w:rFonts w:hint="cs"/>
          <w:spacing w:val="-4"/>
          <w:rtl/>
          <w:lang w:bidi="ar-EG"/>
        </w:rPr>
        <w:t>وهذه المنظمات بوجه عام هي منظمات الأمم المتحدة المتخصصة. وتشمل الأنشطة المتعلقة بهذه المنظمات الطيران المدني وأنشطة المراقبة البحرية ومراقبة الطقس التي تحتاج إلى مستوى رفيع من التنسيق والتوحيد في مجال طيف الترددات على الصعيد العالمي بغية ضمان سلامة الأرواح والممتلكات. و</w:t>
      </w:r>
      <w:r w:rsidR="0007733B" w:rsidRPr="00556C5B">
        <w:rPr>
          <w:rFonts w:hint="cs"/>
          <w:spacing w:val="-4"/>
          <w:rtl/>
          <w:lang w:bidi="ar-EG"/>
        </w:rPr>
        <w:t>لا </w:t>
      </w:r>
      <w:r w:rsidRPr="00556C5B">
        <w:rPr>
          <w:rFonts w:hint="cs"/>
          <w:spacing w:val="-4"/>
          <w:rtl/>
          <w:lang w:bidi="ar-EG"/>
        </w:rPr>
        <w:t xml:space="preserve">يُتخيل أن يكون هناك نزاعات بين هذه المنظمات والاتحاد الدولي للاتصالات، حيث إن الطيف الترددي الموزع للخدمات التي يستخدمونها مقر به تماماً في لوائح الراديو. وهذه المنظمات المتخصصة هي المنظمة الدولية للطيران المدني </w:t>
      </w:r>
      <w:r w:rsidRPr="00556C5B">
        <w:rPr>
          <w:spacing w:val="-4"/>
          <w:lang w:bidi="ar-EG"/>
        </w:rPr>
        <w:t>(</w:t>
      </w:r>
      <w:proofErr w:type="spellStart"/>
      <w:r w:rsidRPr="00556C5B">
        <w:rPr>
          <w:spacing w:val="-4"/>
          <w:lang w:bidi="ar-EG"/>
        </w:rPr>
        <w:t>ICAO</w:t>
      </w:r>
      <w:proofErr w:type="spellEnd"/>
      <w:r w:rsidRPr="00556C5B">
        <w:rPr>
          <w:spacing w:val="-4"/>
          <w:lang w:bidi="ar-EG"/>
        </w:rPr>
        <w:t>)</w:t>
      </w:r>
      <w:r w:rsidRPr="00556C5B">
        <w:rPr>
          <w:rFonts w:hint="cs"/>
          <w:spacing w:val="-4"/>
          <w:rtl/>
          <w:lang w:bidi="ar-EG"/>
        </w:rPr>
        <w:t xml:space="preserve"> والمنظمة البحرية الدولية</w:t>
      </w:r>
      <w:r w:rsidR="00556C5B" w:rsidRPr="00556C5B">
        <w:rPr>
          <w:rFonts w:hint="cs"/>
          <w:spacing w:val="-4"/>
          <w:rtl/>
          <w:lang w:bidi="ar-EG"/>
        </w:rPr>
        <w:t xml:space="preserve"> </w:t>
      </w:r>
      <w:r w:rsidR="00556C5B" w:rsidRPr="00556C5B">
        <w:rPr>
          <w:spacing w:val="-4"/>
          <w:lang w:bidi="ar-EG"/>
        </w:rPr>
        <w:t>(IMO)</w:t>
      </w:r>
      <w:r w:rsidRPr="00556C5B">
        <w:rPr>
          <w:rFonts w:hint="cs"/>
          <w:spacing w:val="-4"/>
          <w:rtl/>
          <w:lang w:bidi="ar-EG"/>
        </w:rPr>
        <w:t xml:space="preserve"> والمنظمة العالمية للأرصاد الجوية</w:t>
      </w:r>
      <w:r w:rsidR="00290266" w:rsidRPr="00556C5B">
        <w:rPr>
          <w:rFonts w:hint="eastAsia"/>
          <w:spacing w:val="-4"/>
          <w:rtl/>
        </w:rPr>
        <w:t> </w:t>
      </w:r>
      <w:r w:rsidRPr="00556C5B">
        <w:rPr>
          <w:spacing w:val="-4"/>
        </w:rPr>
        <w:t>(</w:t>
      </w:r>
      <w:proofErr w:type="spellStart"/>
      <w:r w:rsidRPr="00556C5B">
        <w:rPr>
          <w:spacing w:val="-4"/>
        </w:rPr>
        <w:t>WMO</w:t>
      </w:r>
      <w:proofErr w:type="spellEnd"/>
      <w:r w:rsidRPr="00556C5B">
        <w:rPr>
          <w:spacing w:val="-4"/>
        </w:rPr>
        <w:t>)</w:t>
      </w:r>
      <w:r w:rsidRPr="00556C5B">
        <w:rPr>
          <w:rFonts w:hint="cs"/>
          <w:spacing w:val="-4"/>
          <w:rtl/>
          <w:lang w:bidi="ar-EG"/>
        </w:rPr>
        <w:t>.</w:t>
      </w:r>
    </w:p>
    <w:p w:rsidR="00C9022F" w:rsidRPr="00C9022F" w:rsidRDefault="00C9022F" w:rsidP="00C9022F">
      <w:pPr>
        <w:rPr>
          <w:rtl/>
          <w:lang w:bidi="ar-EG"/>
        </w:rPr>
      </w:pPr>
      <w:r w:rsidRPr="00C9022F">
        <w:rPr>
          <w:rFonts w:hint="cs"/>
          <w:rtl/>
          <w:lang w:bidi="ar-EG"/>
        </w:rPr>
        <w:t xml:space="preserve">وقد وقعت الاتفاقية التي أُنشئت بموجبها المنظمة الدولية للطيران المدني </w:t>
      </w:r>
      <w:r w:rsidRPr="00C9022F">
        <w:rPr>
          <w:lang w:bidi="ar-EG"/>
        </w:rPr>
        <w:t>(</w:t>
      </w:r>
      <w:proofErr w:type="spellStart"/>
      <w:r w:rsidRPr="00C9022F">
        <w:rPr>
          <w:lang w:bidi="ar-EG"/>
        </w:rPr>
        <w:t>ICAO</w:t>
      </w:r>
      <w:proofErr w:type="spellEnd"/>
      <w:r w:rsidRPr="00C9022F">
        <w:rPr>
          <w:lang w:bidi="ar-EG"/>
        </w:rPr>
        <w:t>)</w:t>
      </w:r>
      <w:r w:rsidRPr="004D4DEE">
        <w:rPr>
          <w:rFonts w:cs="Times New Roman"/>
          <w:position w:val="6"/>
          <w:sz w:val="18"/>
          <w:szCs w:val="18"/>
          <w:rtl/>
        </w:rPr>
        <w:footnoteReference w:id="12"/>
      </w:r>
      <w:r w:rsidRPr="00C9022F">
        <w:rPr>
          <w:rFonts w:cs="Times New Roman" w:hint="cs"/>
          <w:szCs w:val="16"/>
          <w:rtl/>
        </w:rPr>
        <w:t xml:space="preserve"> </w:t>
      </w:r>
      <w:r w:rsidRPr="00C9022F">
        <w:rPr>
          <w:rFonts w:hint="cs"/>
          <w:rtl/>
          <w:lang w:bidi="ar-EG"/>
        </w:rPr>
        <w:t xml:space="preserve">في شيكاغو في </w:t>
      </w:r>
      <w:r w:rsidRPr="00C9022F">
        <w:rPr>
          <w:lang w:bidi="ar-EG"/>
        </w:rPr>
        <w:t>7</w:t>
      </w:r>
      <w:r w:rsidRPr="00C9022F">
        <w:rPr>
          <w:rFonts w:hint="cs"/>
          <w:rtl/>
          <w:lang w:bidi="ar-EG"/>
        </w:rPr>
        <w:t xml:space="preserve"> ديسمبر </w:t>
      </w:r>
      <w:r w:rsidRPr="00C9022F">
        <w:rPr>
          <w:lang w:bidi="ar-EG"/>
        </w:rPr>
        <w:t>1944</w:t>
      </w:r>
      <w:r w:rsidRPr="00C9022F">
        <w:rPr>
          <w:rFonts w:hint="cs"/>
          <w:rtl/>
          <w:lang w:bidi="ar-EG"/>
        </w:rPr>
        <w:t xml:space="preserve"> وصدقت عليها </w:t>
      </w:r>
      <w:r w:rsidRPr="00C9022F">
        <w:rPr>
          <w:lang w:bidi="ar-EG"/>
        </w:rPr>
        <w:t>185</w:t>
      </w:r>
      <w:r w:rsidRPr="00C9022F">
        <w:rPr>
          <w:rFonts w:hint="cs"/>
          <w:rtl/>
          <w:lang w:bidi="ar-EG"/>
        </w:rPr>
        <w:t xml:space="preserve"> دولة. والنفاذ إلى طيف الترددات شرط أساسي بالنسبة لهذا القطاع، والذي ينمو بوتيرة ثابتة أعلى من المتوسط.</w:t>
      </w:r>
    </w:p>
    <w:p w:rsidR="00C9022F" w:rsidRPr="00C9022F" w:rsidRDefault="00C9022F" w:rsidP="001C5BAE">
      <w:pPr>
        <w:rPr>
          <w:rtl/>
          <w:lang w:bidi="ar-EG"/>
        </w:rPr>
      </w:pPr>
      <w:r w:rsidRPr="00C9022F">
        <w:rPr>
          <w:rFonts w:hint="cs"/>
          <w:rtl/>
          <w:lang w:bidi="ar-EG"/>
        </w:rPr>
        <w:t>في</w:t>
      </w:r>
      <w:r w:rsidR="0007733B">
        <w:rPr>
          <w:rFonts w:hint="cs"/>
          <w:rtl/>
          <w:lang w:bidi="ar-EG"/>
        </w:rPr>
        <w:t>ما </w:t>
      </w:r>
      <w:r w:rsidRPr="00C9022F">
        <w:rPr>
          <w:rFonts w:hint="cs"/>
          <w:rtl/>
          <w:lang w:bidi="ar-EG"/>
        </w:rPr>
        <w:t xml:space="preserve">وُقعت اتفاقية إنشاء المنظمة البحرية الدولية </w:t>
      </w:r>
      <w:r w:rsidRPr="00C9022F">
        <w:rPr>
          <w:lang w:bidi="ar-EG"/>
        </w:rPr>
        <w:t>(IMO)</w:t>
      </w:r>
      <w:r w:rsidRPr="004D4DEE">
        <w:rPr>
          <w:rFonts w:cs="Times New Roman"/>
          <w:position w:val="6"/>
          <w:sz w:val="18"/>
          <w:szCs w:val="18"/>
          <w:rtl/>
        </w:rPr>
        <w:footnoteReference w:id="13"/>
      </w:r>
      <w:r w:rsidRPr="00C9022F">
        <w:rPr>
          <w:rFonts w:hint="cs"/>
          <w:rtl/>
          <w:lang w:bidi="ar-EG"/>
        </w:rPr>
        <w:t xml:space="preserve"> </w:t>
      </w:r>
      <w:r w:rsidR="00FD57B8">
        <w:rPr>
          <w:rFonts w:hint="cs"/>
          <w:rtl/>
          <w:lang w:bidi="ar-EG"/>
        </w:rPr>
        <w:t>عام </w:t>
      </w:r>
      <w:r w:rsidRPr="00C9022F">
        <w:rPr>
          <w:lang w:bidi="ar-EG"/>
        </w:rPr>
        <w:t>1958</w:t>
      </w:r>
      <w:r w:rsidRPr="00C9022F">
        <w:rPr>
          <w:rFonts w:hint="cs"/>
          <w:rtl/>
          <w:lang w:bidi="ar-EG"/>
        </w:rPr>
        <w:t>. وتضم المنظمة البحرية الدولية</w:t>
      </w:r>
      <w:r w:rsidR="001C5BAE">
        <w:rPr>
          <w:rFonts w:hint="eastAsia"/>
          <w:rtl/>
          <w:lang w:bidi="ar-EG"/>
        </w:rPr>
        <w:t> </w:t>
      </w:r>
      <w:r w:rsidRPr="00C9022F">
        <w:rPr>
          <w:lang w:bidi="ar-EG"/>
        </w:rPr>
        <w:t>158</w:t>
      </w:r>
      <w:r w:rsidRPr="00C9022F">
        <w:rPr>
          <w:rFonts w:hint="cs"/>
          <w:rtl/>
          <w:lang w:bidi="ar-EG"/>
        </w:rPr>
        <w:t xml:space="preserve"> دولة عضواً. وقد وافقت الدول الأعضاء في </w:t>
      </w:r>
      <w:r w:rsidR="00FD57B8">
        <w:rPr>
          <w:rFonts w:hint="cs"/>
          <w:rtl/>
          <w:lang w:bidi="ar-EG"/>
        </w:rPr>
        <w:t>عام </w:t>
      </w:r>
      <w:r w:rsidRPr="00C9022F">
        <w:rPr>
          <w:lang w:bidi="ar-EG"/>
        </w:rPr>
        <w:t>1960</w:t>
      </w:r>
      <w:r w:rsidRPr="00C9022F">
        <w:rPr>
          <w:rFonts w:hint="cs"/>
          <w:rtl/>
          <w:lang w:bidi="ar-EG"/>
        </w:rPr>
        <w:t xml:space="preserve"> على الاتفاقية الدولية للحفاظ على الحياة البشرية في البحر </w:t>
      </w:r>
      <w:r w:rsidRPr="00C9022F">
        <w:rPr>
          <w:lang w:bidi="ar-EG"/>
        </w:rPr>
        <w:t>(</w:t>
      </w:r>
      <w:proofErr w:type="spellStart"/>
      <w:r w:rsidRPr="00C9022F">
        <w:rPr>
          <w:lang w:bidi="ar-EG"/>
        </w:rPr>
        <w:t>SOLAS</w:t>
      </w:r>
      <w:proofErr w:type="spellEnd"/>
      <w:r w:rsidRPr="00C9022F">
        <w:rPr>
          <w:lang w:bidi="ar-EG"/>
        </w:rPr>
        <w:t>)</w:t>
      </w:r>
      <w:r w:rsidRPr="00C9022F">
        <w:rPr>
          <w:rFonts w:hint="cs"/>
          <w:rtl/>
          <w:lang w:bidi="ar-EG"/>
        </w:rPr>
        <w:t xml:space="preserve">. وقد مكنت أوجه التقدم في تكنولوجيا الاتصالات المنظمة البحرية الدولية من إدخال تحسينات جوهرية على النظام العالمي للاستغاثة والسلامة في البحر </w:t>
      </w:r>
      <w:r w:rsidRPr="00C9022F">
        <w:rPr>
          <w:lang w:bidi="ar-EG"/>
        </w:rPr>
        <w:t>(</w:t>
      </w:r>
      <w:proofErr w:type="spellStart"/>
      <w:r w:rsidRPr="00C9022F">
        <w:rPr>
          <w:lang w:bidi="ar-EG"/>
        </w:rPr>
        <w:t>GMDSS</w:t>
      </w:r>
      <w:proofErr w:type="spellEnd"/>
      <w:r w:rsidRPr="00C9022F">
        <w:rPr>
          <w:lang w:bidi="ar-EG"/>
        </w:rPr>
        <w:t>)</w:t>
      </w:r>
      <w:r w:rsidRPr="00C9022F">
        <w:rPr>
          <w:rFonts w:hint="cs"/>
          <w:rtl/>
          <w:lang w:bidi="ar-EG"/>
        </w:rPr>
        <w:t>، والذي دخل الخدمة في</w:t>
      </w:r>
      <w:r w:rsidR="001C5BAE">
        <w:rPr>
          <w:rFonts w:hint="eastAsia"/>
          <w:rtl/>
          <w:lang w:bidi="ar-EG"/>
        </w:rPr>
        <w:t> </w:t>
      </w:r>
      <w:r w:rsidRPr="00C9022F">
        <w:rPr>
          <w:lang w:bidi="ar-EG"/>
        </w:rPr>
        <w:t>1992</w:t>
      </w:r>
      <w:r w:rsidRPr="00C9022F">
        <w:rPr>
          <w:rFonts w:hint="cs"/>
          <w:rtl/>
          <w:lang w:bidi="ar-EG"/>
        </w:rPr>
        <w:t xml:space="preserve"> وأصبح كامل التشغيل في فبراير </w:t>
      </w:r>
      <w:r w:rsidRPr="00C9022F">
        <w:rPr>
          <w:lang w:bidi="ar-EG"/>
        </w:rPr>
        <w:t>1999</w:t>
      </w:r>
      <w:r w:rsidRPr="00C9022F">
        <w:rPr>
          <w:rFonts w:hint="cs"/>
          <w:rtl/>
          <w:lang w:bidi="ar-EG"/>
        </w:rPr>
        <w:t>. ومن المعروف أن طيف الترددات الراديوية يعتبر مورداً رئيسياً بالنسبة للمنظمة البحرية الدولية من أجل تطوير النظام العالمي للاستغاثة والسلامة في البحر والانتقال من التكنولوجيا التماثلية إلى التكنولوجيا الرقمية.</w:t>
      </w:r>
    </w:p>
    <w:p w:rsidR="00C9022F" w:rsidRPr="00C9022F" w:rsidRDefault="00C9022F" w:rsidP="00C9022F">
      <w:pPr>
        <w:rPr>
          <w:rtl/>
        </w:rPr>
      </w:pPr>
      <w:r w:rsidRPr="00C9022F">
        <w:rPr>
          <w:rFonts w:hint="cs"/>
          <w:rtl/>
          <w:lang w:bidi="ar-EG"/>
        </w:rPr>
        <w:t xml:space="preserve">وتضم المنظمة العالمية للأرصاد الجوية </w:t>
      </w:r>
      <w:r w:rsidRPr="00C9022F">
        <w:rPr>
          <w:lang w:bidi="ar-EG"/>
        </w:rPr>
        <w:t>(</w:t>
      </w:r>
      <w:proofErr w:type="spellStart"/>
      <w:r w:rsidRPr="00C9022F">
        <w:rPr>
          <w:lang w:bidi="ar-EG"/>
        </w:rPr>
        <w:t>WMO</w:t>
      </w:r>
      <w:proofErr w:type="spellEnd"/>
      <w:r w:rsidRPr="00C9022F">
        <w:rPr>
          <w:lang w:bidi="ar-EG"/>
        </w:rPr>
        <w:t>)</w:t>
      </w:r>
      <w:r w:rsidRPr="004D4DEE">
        <w:rPr>
          <w:rFonts w:cs="Times New Roman"/>
          <w:position w:val="6"/>
          <w:sz w:val="18"/>
          <w:szCs w:val="18"/>
          <w:rtl/>
        </w:rPr>
        <w:footnoteReference w:id="14"/>
      </w:r>
      <w:r w:rsidRPr="00C9022F">
        <w:rPr>
          <w:rFonts w:hint="cs"/>
          <w:rtl/>
          <w:lang w:bidi="ar-EG"/>
        </w:rPr>
        <w:t xml:space="preserve"> </w:t>
      </w:r>
      <w:r w:rsidRPr="00C9022F">
        <w:rPr>
          <w:lang w:bidi="ar-EG"/>
        </w:rPr>
        <w:t>185</w:t>
      </w:r>
      <w:r w:rsidRPr="00C9022F">
        <w:rPr>
          <w:rFonts w:hint="cs"/>
          <w:rtl/>
          <w:lang w:bidi="ar-EG"/>
        </w:rPr>
        <w:t xml:space="preserve"> منظمة عضواً وتوفر الرأي العلمي المعتمد بشأن حالة وسلوك مناخ الأرض وطبقاتها الجوية. ويتمثل هدف المنظمة العالمية للأرصاد الجوية في تسهيل التعاون الدولي في مجال إنشاء شبكات من المحطات التي تقوم بعمليات الرصد الخاصة بالأرصاد الجوية والأحوال المائية وغيرها من عمليات الرصد. ويمثل الرصد الجوي العالمي </w:t>
      </w:r>
      <w:r w:rsidRPr="00C9022F">
        <w:rPr>
          <w:lang w:bidi="ar-EG"/>
        </w:rPr>
        <w:t>(WWW)</w:t>
      </w:r>
      <w:r w:rsidRPr="00C9022F">
        <w:rPr>
          <w:rFonts w:hint="cs"/>
          <w:rtl/>
          <w:lang w:bidi="ar-EG"/>
        </w:rPr>
        <w:t xml:space="preserve">، الذي يتألف نظام اتصالاته من أربعة سواتل ذات مدارات قطبية وخمسة سواتل مستقرة بالنسبة إلى الأرض ونحو </w:t>
      </w:r>
      <w:r w:rsidRPr="00C9022F">
        <w:rPr>
          <w:lang w:bidi="ar-EG"/>
        </w:rPr>
        <w:t>10 000</w:t>
      </w:r>
      <w:r w:rsidRPr="00C9022F">
        <w:rPr>
          <w:rFonts w:hint="cs"/>
          <w:rtl/>
          <w:lang w:bidi="ar-EG"/>
        </w:rPr>
        <w:t xml:space="preserve"> مرصد أرضي و</w:t>
      </w:r>
      <w:r w:rsidRPr="00C9022F">
        <w:rPr>
          <w:lang w:bidi="ar-EG"/>
        </w:rPr>
        <w:t>7 000</w:t>
      </w:r>
      <w:r w:rsidRPr="00C9022F">
        <w:rPr>
          <w:rFonts w:hint="cs"/>
          <w:rtl/>
          <w:lang w:bidi="ar-EG"/>
        </w:rPr>
        <w:t xml:space="preserve"> محطة محمولة على متن السفن، أساس أنشطة المنظمة العالمية للأرصاد الجوية. وتُنشر البيانات التي يجمعها النظام على عدد </w:t>
      </w:r>
      <w:r w:rsidR="0007733B">
        <w:rPr>
          <w:rFonts w:hint="cs"/>
          <w:rtl/>
          <w:lang w:bidi="ar-EG"/>
        </w:rPr>
        <w:t>لا </w:t>
      </w:r>
      <w:r w:rsidRPr="00C9022F">
        <w:rPr>
          <w:rFonts w:hint="cs"/>
          <w:rtl/>
          <w:lang w:bidi="ar-EG"/>
        </w:rPr>
        <w:t>حصر له من المنظمات عبر العالم بأكمله وتعد ضرورية لكثير من الأنشطة مثل توفير الطاقة والمياه وجمع النفايات والنقل ال</w:t>
      </w:r>
      <w:r w:rsidR="00FD57B8">
        <w:rPr>
          <w:rFonts w:hint="cs"/>
          <w:rtl/>
          <w:lang w:bidi="ar-EG"/>
        </w:rPr>
        <w:t>عام </w:t>
      </w:r>
      <w:r w:rsidRPr="00C9022F">
        <w:rPr>
          <w:rFonts w:hint="cs"/>
          <w:rtl/>
          <w:lang w:bidi="ar-EG"/>
        </w:rPr>
        <w:t xml:space="preserve">والزراعة والطيران المدني. ومن بين وسائل الرصد أيضاً أجهزة الرادار التي تستخدم الترددات والاتصالات الراديوية. </w:t>
      </w:r>
    </w:p>
    <w:p w:rsidR="00C9022F" w:rsidRPr="00C9022F" w:rsidRDefault="00C9022F" w:rsidP="002D04AB">
      <w:pPr>
        <w:pStyle w:val="Heading4"/>
        <w:rPr>
          <w:rtl/>
          <w:lang w:bidi="ar-EG"/>
        </w:rPr>
      </w:pPr>
      <w:r w:rsidRPr="00C9022F">
        <w:rPr>
          <w:lang w:bidi="ar-EG"/>
        </w:rPr>
        <w:t>2.3.2.1</w:t>
      </w:r>
      <w:r w:rsidRPr="00C9022F">
        <w:rPr>
          <w:rFonts w:hint="cs"/>
          <w:rtl/>
          <w:lang w:bidi="ar-EG"/>
        </w:rPr>
        <w:tab/>
        <w:t>المنظمات التي تستعمل الترددات لأغراض خدمات غير حكومية</w:t>
      </w:r>
    </w:p>
    <w:p w:rsidR="00C9022F" w:rsidRPr="00C9022F" w:rsidRDefault="00C9022F" w:rsidP="00C9022F">
      <w:pPr>
        <w:rPr>
          <w:rtl/>
          <w:lang w:bidi="ar-EG"/>
        </w:rPr>
      </w:pPr>
      <w:r w:rsidRPr="00C9022F">
        <w:rPr>
          <w:rFonts w:hint="cs"/>
          <w:rtl/>
          <w:lang w:bidi="ar-EG"/>
        </w:rPr>
        <w:t>وهذه هي الفئة الثانية حيث تضم منظمات هواة الراديو ومنظمات الفلك الراديوي.</w:t>
      </w:r>
    </w:p>
    <w:p w:rsidR="00C9022F" w:rsidRPr="00C9022F" w:rsidRDefault="00C9022F" w:rsidP="002B5B23">
      <w:pPr>
        <w:rPr>
          <w:spacing w:val="-4"/>
          <w:rtl/>
          <w:lang w:bidi="ar-EG"/>
        </w:rPr>
      </w:pPr>
      <w:r w:rsidRPr="00C9022F">
        <w:rPr>
          <w:rFonts w:hint="cs"/>
          <w:spacing w:val="-4"/>
          <w:rtl/>
          <w:lang w:bidi="ar-EG"/>
        </w:rPr>
        <w:t>وحيث إنها تستعمل موارد طبيعية دولية - طيف الترددات الراديوية - يجب أن يُنظم راديو الهواة على الصعيدين الوطني والدولي من أجل استعمال متبادل أفضل لطيف الترددات الراديوية في</w:t>
      </w:r>
      <w:r w:rsidR="0007733B">
        <w:rPr>
          <w:rFonts w:hint="cs"/>
          <w:spacing w:val="-4"/>
          <w:rtl/>
          <w:lang w:bidi="ar-EG"/>
        </w:rPr>
        <w:t>ما </w:t>
      </w:r>
      <w:r w:rsidRPr="00C9022F">
        <w:rPr>
          <w:rFonts w:hint="cs"/>
          <w:spacing w:val="-4"/>
          <w:rtl/>
          <w:lang w:bidi="ar-EG"/>
        </w:rPr>
        <w:t xml:space="preserve">بين هواة الراديو عبر العالم بأسره، لتطوير راديو الهواة عالمياً وللتفاعل بنجاح مع الوكالات المسؤولة عن توزيع وإدارة الترددات الراديوية. وقد كان الاتحاد الدولي لراديو الهواة </w:t>
      </w:r>
      <w:r w:rsidRPr="00C9022F">
        <w:rPr>
          <w:spacing w:val="-4"/>
          <w:lang w:bidi="ar-EG"/>
        </w:rPr>
        <w:t>(</w:t>
      </w:r>
      <w:proofErr w:type="spellStart"/>
      <w:r w:rsidRPr="00C9022F">
        <w:rPr>
          <w:spacing w:val="-4"/>
          <w:lang w:bidi="ar-EG"/>
        </w:rPr>
        <w:t>IARU</w:t>
      </w:r>
      <w:proofErr w:type="spellEnd"/>
      <w:r w:rsidRPr="00C9022F">
        <w:rPr>
          <w:spacing w:val="-4"/>
          <w:lang w:bidi="ar-EG"/>
        </w:rPr>
        <w:t>)</w:t>
      </w:r>
      <w:r w:rsidRPr="004D4DEE">
        <w:rPr>
          <w:rFonts w:cs="Times New Roman"/>
          <w:position w:val="6"/>
          <w:sz w:val="18"/>
          <w:szCs w:val="18"/>
          <w:rtl/>
        </w:rPr>
        <w:footnoteReference w:id="15"/>
      </w:r>
      <w:r w:rsidRPr="00C9022F">
        <w:rPr>
          <w:rFonts w:hint="cs"/>
          <w:spacing w:val="-4"/>
          <w:rtl/>
          <w:lang w:bidi="ar-EG"/>
        </w:rPr>
        <w:t xml:space="preserve"> هو الحارس الأمين والمتحدث باسم المجتمع العالمي لراديو الهواة منذ </w:t>
      </w:r>
      <w:r w:rsidR="00FD57B8">
        <w:rPr>
          <w:rFonts w:hint="cs"/>
          <w:spacing w:val="-4"/>
          <w:rtl/>
          <w:lang w:bidi="ar-EG"/>
        </w:rPr>
        <w:t>عام </w:t>
      </w:r>
      <w:r w:rsidRPr="00C9022F">
        <w:rPr>
          <w:spacing w:val="-4"/>
          <w:lang w:bidi="ar-EG"/>
        </w:rPr>
        <w:t>1925</w:t>
      </w:r>
      <w:r w:rsidRPr="00C9022F">
        <w:rPr>
          <w:rFonts w:hint="cs"/>
          <w:spacing w:val="-4"/>
          <w:rtl/>
          <w:lang w:bidi="ar-EG"/>
        </w:rPr>
        <w:t>. وينظم دستور الاتحاد الدولي لراديو الهواة، المعدل مؤخراً في</w:t>
      </w:r>
      <w:r w:rsidR="002B5B23">
        <w:rPr>
          <w:rFonts w:hint="eastAsia"/>
          <w:spacing w:val="-4"/>
          <w:rtl/>
          <w:lang w:bidi="ar-EG"/>
        </w:rPr>
        <w:t> </w:t>
      </w:r>
      <w:r w:rsidRPr="00C9022F">
        <w:rPr>
          <w:spacing w:val="-4"/>
          <w:lang w:bidi="ar-EG"/>
        </w:rPr>
        <w:t>1989</w:t>
      </w:r>
      <w:r w:rsidRPr="00C9022F">
        <w:rPr>
          <w:rFonts w:hint="cs"/>
          <w:spacing w:val="-4"/>
          <w:rtl/>
          <w:lang w:bidi="ar-EG"/>
        </w:rPr>
        <w:t>، الاتحاد الدولي لراديو الهواة في ثلاث منظمات إقليمية تقابل الأقاليم الثلاثة للاتحاد الدولي للاتصالات</w:t>
      </w:r>
      <w:r w:rsidR="002B5B23">
        <w:rPr>
          <w:rFonts w:hint="eastAsia"/>
          <w:spacing w:val="-4"/>
          <w:rtl/>
          <w:lang w:bidi="ar-EG"/>
        </w:rPr>
        <w:t> </w:t>
      </w:r>
      <w:r w:rsidRPr="00C9022F">
        <w:rPr>
          <w:rFonts w:hint="cs"/>
          <w:spacing w:val="-4"/>
          <w:rtl/>
          <w:lang w:bidi="ar-EG"/>
        </w:rPr>
        <w:t>(</w:t>
      </w:r>
      <w:r w:rsidRPr="00C9022F">
        <w:rPr>
          <w:spacing w:val="-4"/>
          <w:lang w:bidi="ar-EG"/>
        </w:rPr>
        <w:t>1</w:t>
      </w:r>
      <w:r w:rsidR="002B5B23">
        <w:rPr>
          <w:rFonts w:hint="eastAsia"/>
          <w:spacing w:val="-4"/>
          <w:rtl/>
          <w:lang w:bidi="ar-EG"/>
        </w:rPr>
        <w:t> </w:t>
      </w:r>
      <w:r w:rsidRPr="00C9022F">
        <w:rPr>
          <w:rFonts w:hint="cs"/>
          <w:spacing w:val="-4"/>
          <w:rtl/>
          <w:lang w:bidi="ar-EG"/>
        </w:rPr>
        <w:t>و</w:t>
      </w:r>
      <w:r w:rsidRPr="00C9022F">
        <w:rPr>
          <w:spacing w:val="-4"/>
          <w:lang w:bidi="ar-EG"/>
        </w:rPr>
        <w:t>2</w:t>
      </w:r>
      <w:r w:rsidR="002B5B23">
        <w:rPr>
          <w:rFonts w:hint="eastAsia"/>
          <w:spacing w:val="-4"/>
          <w:rtl/>
          <w:lang w:bidi="ar-EG"/>
        </w:rPr>
        <w:t> </w:t>
      </w:r>
      <w:r w:rsidRPr="00C9022F">
        <w:rPr>
          <w:rFonts w:hint="cs"/>
          <w:spacing w:val="-4"/>
          <w:rtl/>
          <w:lang w:bidi="ar-EG"/>
        </w:rPr>
        <w:t>و</w:t>
      </w:r>
      <w:r w:rsidRPr="00C9022F">
        <w:rPr>
          <w:spacing w:val="-4"/>
          <w:lang w:bidi="ar-EG"/>
        </w:rPr>
        <w:t>3</w:t>
      </w:r>
      <w:r w:rsidRPr="00C9022F">
        <w:rPr>
          <w:rFonts w:hint="cs"/>
          <w:spacing w:val="-4"/>
          <w:rtl/>
          <w:lang w:bidi="ar-EG"/>
        </w:rPr>
        <w:t>).</w:t>
      </w:r>
    </w:p>
    <w:p w:rsidR="00C9022F" w:rsidRPr="00C9022F" w:rsidRDefault="00C9022F" w:rsidP="002B5B23">
      <w:pPr>
        <w:rPr>
          <w:rtl/>
          <w:lang w:bidi="ar-EG"/>
        </w:rPr>
      </w:pPr>
      <w:r w:rsidRPr="00C9022F">
        <w:rPr>
          <w:rFonts w:hint="cs"/>
          <w:rtl/>
          <w:lang w:bidi="ar-EG"/>
        </w:rPr>
        <w:t xml:space="preserve">وقد أُنشئ الاتحاد الفلكي الدولي </w:t>
      </w:r>
      <w:r w:rsidRPr="00C9022F">
        <w:rPr>
          <w:lang w:bidi="ar-EG"/>
        </w:rPr>
        <w:t>(</w:t>
      </w:r>
      <w:proofErr w:type="spellStart"/>
      <w:r w:rsidRPr="00C9022F">
        <w:rPr>
          <w:lang w:bidi="ar-EG"/>
        </w:rPr>
        <w:t>IAU</w:t>
      </w:r>
      <w:proofErr w:type="spellEnd"/>
      <w:r w:rsidRPr="00C9022F">
        <w:rPr>
          <w:lang w:bidi="ar-EG"/>
        </w:rPr>
        <w:t>)</w:t>
      </w:r>
      <w:r w:rsidRPr="00C9022F">
        <w:rPr>
          <w:rFonts w:hint="cs"/>
          <w:rtl/>
          <w:lang w:bidi="ar-EG"/>
        </w:rPr>
        <w:t xml:space="preserve"> </w:t>
      </w:r>
      <w:r w:rsidR="00FD57B8">
        <w:rPr>
          <w:rFonts w:hint="cs"/>
          <w:rtl/>
          <w:lang w:bidi="ar-EG"/>
        </w:rPr>
        <w:t>عام </w:t>
      </w:r>
      <w:r w:rsidRPr="00C9022F">
        <w:rPr>
          <w:lang w:bidi="ar-EG"/>
        </w:rPr>
        <w:t>1919</w:t>
      </w:r>
      <w:r w:rsidRPr="00C9022F">
        <w:rPr>
          <w:rFonts w:hint="cs"/>
          <w:rtl/>
          <w:lang w:bidi="ar-EG"/>
        </w:rPr>
        <w:t xml:space="preserve">. وتتمثل مهمته في النهوض بعلم الفلك وحمايته في جميع جوانبه من خلال التعاون الدولي. والأعضاء </w:t>
      </w:r>
      <w:proofErr w:type="spellStart"/>
      <w:r w:rsidRPr="00C9022F">
        <w:rPr>
          <w:rFonts w:hint="cs"/>
          <w:rtl/>
          <w:lang w:bidi="ar-EG"/>
        </w:rPr>
        <w:t>الإفراديون</w:t>
      </w:r>
      <w:proofErr w:type="spellEnd"/>
      <w:r w:rsidRPr="00C9022F">
        <w:rPr>
          <w:rFonts w:hint="cs"/>
          <w:rtl/>
          <w:lang w:bidi="ar-EG"/>
        </w:rPr>
        <w:t xml:space="preserve"> للاتحاد الفلكي الدولي هم علماء الفلك المحترفون عبر العالم. ومن بين</w:t>
      </w:r>
      <w:r w:rsidR="002B5B23">
        <w:rPr>
          <w:rFonts w:hint="eastAsia"/>
          <w:rtl/>
          <w:lang w:bidi="ar-EG"/>
        </w:rPr>
        <w:t> </w:t>
      </w:r>
      <w:r w:rsidRPr="00C9022F">
        <w:rPr>
          <w:lang w:bidi="ar-EG"/>
        </w:rPr>
        <w:t>8</w:t>
      </w:r>
      <w:r w:rsidR="002B5B23">
        <w:rPr>
          <w:lang w:bidi="ar-EG"/>
        </w:rPr>
        <w:t> </w:t>
      </w:r>
      <w:r w:rsidRPr="00C9022F">
        <w:rPr>
          <w:lang w:bidi="ar-EG"/>
        </w:rPr>
        <w:t>300</w:t>
      </w:r>
      <w:r w:rsidRPr="00C9022F">
        <w:rPr>
          <w:rFonts w:hint="cs"/>
          <w:rtl/>
          <w:lang w:bidi="ar-EG"/>
        </w:rPr>
        <w:t xml:space="preserve"> عضو إفرادي و</w:t>
      </w:r>
      <w:r w:rsidRPr="00C9022F">
        <w:rPr>
          <w:lang w:bidi="ar-EG"/>
        </w:rPr>
        <w:t>66</w:t>
      </w:r>
      <w:r w:rsidRPr="00C9022F">
        <w:rPr>
          <w:rFonts w:hint="cs"/>
          <w:rtl/>
          <w:lang w:bidi="ar-EG"/>
        </w:rPr>
        <w:t xml:space="preserve"> بلداً، يلعب الاتحاد الفلكي الدولي دوراً محورياً في النهوض بالتعاون العالمي وتنسيقه في مجال الفلك. ويقوم الاتحاد الفلكي الدولي بالرعاية المشتركة إلى جانب الاتحاد الدولي لعلوم الراديو </w:t>
      </w:r>
      <w:r w:rsidRPr="00C9022F">
        <w:rPr>
          <w:lang w:bidi="ar-EG"/>
        </w:rPr>
        <w:t>(</w:t>
      </w:r>
      <w:proofErr w:type="spellStart"/>
      <w:r w:rsidRPr="00C9022F">
        <w:rPr>
          <w:lang w:bidi="ar-EG"/>
        </w:rPr>
        <w:t>URSI</w:t>
      </w:r>
      <w:proofErr w:type="spellEnd"/>
      <w:r w:rsidRPr="00C9022F">
        <w:rPr>
          <w:lang w:bidi="ar-EG"/>
        </w:rPr>
        <w:t>)</w:t>
      </w:r>
      <w:r w:rsidRPr="00C9022F">
        <w:rPr>
          <w:rFonts w:hint="cs"/>
          <w:rtl/>
          <w:lang w:bidi="ar-EG"/>
        </w:rPr>
        <w:t xml:space="preserve"> واللجنة المعنية ببحوث الفضاء </w:t>
      </w:r>
      <w:r w:rsidRPr="00C9022F">
        <w:rPr>
          <w:lang w:bidi="ar-EG"/>
        </w:rPr>
        <w:t>(</w:t>
      </w:r>
      <w:proofErr w:type="spellStart"/>
      <w:r w:rsidRPr="00C9022F">
        <w:rPr>
          <w:lang w:bidi="ar-EG"/>
        </w:rPr>
        <w:t>COSPAR</w:t>
      </w:r>
      <w:proofErr w:type="spellEnd"/>
      <w:r w:rsidRPr="00C9022F">
        <w:rPr>
          <w:lang w:bidi="ar-EG"/>
        </w:rPr>
        <w:t>)</w:t>
      </w:r>
      <w:r w:rsidRPr="00C9022F">
        <w:rPr>
          <w:rFonts w:hint="cs"/>
          <w:rtl/>
          <w:lang w:bidi="ar-EG"/>
        </w:rPr>
        <w:t xml:space="preserve"> التابعة للجنة العلمية المعنية بتوزيع الترددات للفلك الراديوي وعلوم الفضاء </w:t>
      </w:r>
      <w:r w:rsidRPr="00C9022F">
        <w:rPr>
          <w:lang w:bidi="ar-EG"/>
        </w:rPr>
        <w:t>(</w:t>
      </w:r>
      <w:proofErr w:type="spellStart"/>
      <w:r w:rsidRPr="00C9022F">
        <w:rPr>
          <w:lang w:bidi="ar-EG"/>
        </w:rPr>
        <w:t>IUCAF</w:t>
      </w:r>
      <w:proofErr w:type="spellEnd"/>
      <w:r w:rsidRPr="00C9022F">
        <w:rPr>
          <w:lang w:bidi="ar-EG"/>
        </w:rPr>
        <w:t>)</w:t>
      </w:r>
      <w:r w:rsidRPr="00C9022F">
        <w:rPr>
          <w:rFonts w:hint="cs"/>
          <w:rtl/>
          <w:lang w:bidi="ar-EG"/>
        </w:rPr>
        <w:t xml:space="preserve">، التي تمثل مصالح الفلك الراديوي في قطاع الاتصالات الراديوية حيث </w:t>
      </w:r>
      <w:r w:rsidRPr="00C9022F">
        <w:rPr>
          <w:rFonts w:hint="cs"/>
          <w:spacing w:val="-4"/>
          <w:rtl/>
          <w:lang w:bidi="ar-EG"/>
        </w:rPr>
        <w:t>إنها</w:t>
      </w:r>
      <w:r w:rsidRPr="00C9022F">
        <w:rPr>
          <w:rFonts w:hint="cs"/>
          <w:rtl/>
          <w:lang w:bidi="ar-EG"/>
        </w:rPr>
        <w:t xml:space="preserve"> عضو في هذا</w:t>
      </w:r>
      <w:r w:rsidR="002B5B23">
        <w:rPr>
          <w:rFonts w:hint="eastAsia"/>
          <w:rtl/>
          <w:lang w:bidi="ar-EG"/>
        </w:rPr>
        <w:t> </w:t>
      </w:r>
      <w:r w:rsidRPr="00C9022F">
        <w:rPr>
          <w:rFonts w:hint="cs"/>
          <w:rtl/>
          <w:lang w:bidi="ar-EG"/>
        </w:rPr>
        <w:t>القطاع.</w:t>
      </w:r>
    </w:p>
    <w:p w:rsidR="00C9022F" w:rsidRPr="00C9022F" w:rsidRDefault="00C9022F" w:rsidP="000719BF">
      <w:pPr>
        <w:pStyle w:val="Heading3"/>
        <w:rPr>
          <w:rtl/>
          <w:lang w:bidi="ar-EG"/>
        </w:rPr>
      </w:pPr>
      <w:bookmarkStart w:id="12" w:name="_Toc205717784"/>
      <w:bookmarkStart w:id="13" w:name="_Toc286767049"/>
      <w:r w:rsidRPr="00C9022F">
        <w:rPr>
          <w:lang w:bidi="ar-EG"/>
        </w:rPr>
        <w:t>4.2.1</w:t>
      </w:r>
      <w:r w:rsidRPr="00C9022F">
        <w:rPr>
          <w:rFonts w:hint="cs"/>
          <w:rtl/>
          <w:lang w:bidi="ar-EG"/>
        </w:rPr>
        <w:tab/>
        <w:t xml:space="preserve">منظمة التجارة العالمية </w:t>
      </w:r>
      <w:r w:rsidRPr="00C9022F">
        <w:rPr>
          <w:lang w:bidi="ar-EG"/>
        </w:rPr>
        <w:t>(WTO)</w:t>
      </w:r>
      <w:r w:rsidRPr="004D4DEE">
        <w:rPr>
          <w:rFonts w:ascii="Times New Roman" w:hAnsi="Times New Roman" w:cs="Times New Roman"/>
          <w:position w:val="6"/>
          <w:sz w:val="18"/>
          <w:szCs w:val="18"/>
          <w:rtl/>
        </w:rPr>
        <w:footnoteReference w:id="16"/>
      </w:r>
      <w:bookmarkEnd w:id="12"/>
      <w:bookmarkEnd w:id="13"/>
    </w:p>
    <w:p w:rsidR="00C9022F" w:rsidRPr="00C9022F" w:rsidRDefault="00C9022F" w:rsidP="000C1DBA">
      <w:pPr>
        <w:rPr>
          <w:rtl/>
          <w:lang w:bidi="ar-EG"/>
        </w:rPr>
      </w:pPr>
      <w:r w:rsidRPr="00C9022F">
        <w:rPr>
          <w:rFonts w:hint="cs"/>
          <w:rtl/>
          <w:lang w:bidi="ar-EG"/>
        </w:rPr>
        <w:t xml:space="preserve">يقر الاتفاق العام المتعلق بتجارة الخدمات </w:t>
      </w:r>
      <w:r w:rsidRPr="00C9022F">
        <w:rPr>
          <w:lang w:bidi="ar-EG"/>
        </w:rPr>
        <w:t>(GATS)</w:t>
      </w:r>
      <w:r w:rsidRPr="004D4DEE">
        <w:rPr>
          <w:rFonts w:cs="Times New Roman"/>
          <w:position w:val="6"/>
          <w:sz w:val="18"/>
          <w:szCs w:val="18"/>
          <w:rtl/>
        </w:rPr>
        <w:footnoteReference w:id="17"/>
      </w:r>
      <w:r w:rsidRPr="00C9022F">
        <w:rPr>
          <w:rFonts w:hint="cs"/>
          <w:rtl/>
          <w:lang w:bidi="ar-EG"/>
        </w:rPr>
        <w:t xml:space="preserve"> بالحقوق السيادية للدول الأعضاء في تنظيم وفرض لوائح جديدة بشأن توريد الخدمات في أراضيها من أجل الوفاء بأهداف السياسات الوطنية. ويجب أن تراعي هذه الحقوق ال</w:t>
      </w:r>
      <w:r w:rsidR="008A5CFC">
        <w:rPr>
          <w:rFonts w:hint="cs"/>
          <w:rtl/>
          <w:lang w:bidi="ar-EG"/>
        </w:rPr>
        <w:t>مادة </w:t>
      </w:r>
      <w:r w:rsidRPr="00C9022F">
        <w:rPr>
          <w:lang w:bidi="ar-EG"/>
        </w:rPr>
        <w:t>VI</w:t>
      </w:r>
      <w:r w:rsidRPr="00C9022F">
        <w:rPr>
          <w:rFonts w:hint="cs"/>
          <w:rtl/>
          <w:lang w:bidi="ar-EG"/>
        </w:rPr>
        <w:t xml:space="preserve"> (انظر</w:t>
      </w:r>
      <w:r w:rsidRPr="00C9022F">
        <w:rPr>
          <w:rFonts w:hint="eastAsia"/>
          <w:rtl/>
          <w:lang w:bidi="ar-EG"/>
        </w:rPr>
        <w:t> </w:t>
      </w:r>
      <w:r w:rsidRPr="00C9022F">
        <w:rPr>
          <w:rFonts w:hint="cs"/>
          <w:rtl/>
          <w:lang w:bidi="ar-EG"/>
        </w:rPr>
        <w:t>الملحق</w:t>
      </w:r>
      <w:r w:rsidRPr="00C9022F">
        <w:rPr>
          <w:rFonts w:hint="eastAsia"/>
          <w:rtl/>
          <w:lang w:bidi="ar-EG"/>
        </w:rPr>
        <w:t> </w:t>
      </w:r>
      <w:r w:rsidR="000C1DBA">
        <w:rPr>
          <w:lang w:bidi="ar-EG"/>
        </w:rPr>
        <w:t>3</w:t>
      </w:r>
      <w:r w:rsidRPr="00C9022F">
        <w:rPr>
          <w:rFonts w:hint="cs"/>
          <w:rtl/>
          <w:lang w:bidi="ar-EG"/>
        </w:rPr>
        <w:t>) والأحكام الأخرى ذات الصلة باتفاقية</w:t>
      </w:r>
      <w:r w:rsidR="002B5B23">
        <w:rPr>
          <w:rFonts w:hint="eastAsia"/>
          <w:rtl/>
          <w:lang w:bidi="ar-EG"/>
        </w:rPr>
        <w:t> </w:t>
      </w:r>
      <w:r w:rsidRPr="00C9022F">
        <w:rPr>
          <w:lang w:bidi="ar-EG"/>
        </w:rPr>
        <w:t>GATS</w:t>
      </w:r>
      <w:r w:rsidRPr="00C9022F">
        <w:rPr>
          <w:rFonts w:hint="cs"/>
          <w:rtl/>
          <w:lang w:bidi="ar-EG"/>
        </w:rPr>
        <w:t xml:space="preserve">، خاصة </w:t>
      </w:r>
      <w:r w:rsidR="0007733B">
        <w:rPr>
          <w:rFonts w:hint="cs"/>
          <w:rtl/>
          <w:lang w:bidi="ar-EG"/>
        </w:rPr>
        <w:t>ما </w:t>
      </w:r>
      <w:r w:rsidRPr="00C9022F">
        <w:rPr>
          <w:rFonts w:hint="cs"/>
          <w:rtl/>
          <w:lang w:bidi="ar-EG"/>
        </w:rPr>
        <w:t>يتعلق بالشفافية والتوقيت</w:t>
      </w:r>
      <w:r w:rsidR="002B5B23">
        <w:rPr>
          <w:rFonts w:hint="eastAsia"/>
          <w:rtl/>
          <w:lang w:bidi="ar-EG"/>
        </w:rPr>
        <w:t> </w:t>
      </w:r>
      <w:r w:rsidRPr="00C9022F">
        <w:rPr>
          <w:rFonts w:hint="cs"/>
          <w:rtl/>
          <w:lang w:bidi="ar-EG"/>
        </w:rPr>
        <w:t>المناسب.</w:t>
      </w:r>
    </w:p>
    <w:p w:rsidR="00C9022F" w:rsidRPr="00C9022F" w:rsidRDefault="00C9022F" w:rsidP="000C1DBA">
      <w:pPr>
        <w:rPr>
          <w:rtl/>
          <w:lang w:bidi="ar-EG"/>
        </w:rPr>
      </w:pPr>
      <w:r w:rsidRPr="00C9022F">
        <w:rPr>
          <w:rFonts w:hint="cs"/>
          <w:rtl/>
          <w:lang w:bidi="ar-EG"/>
        </w:rPr>
        <w:t>وتطبق اتفاقية</w:t>
      </w:r>
      <w:r w:rsidR="002B5B23">
        <w:rPr>
          <w:rFonts w:hint="eastAsia"/>
          <w:rtl/>
          <w:lang w:bidi="ar-EG"/>
        </w:rPr>
        <w:t> </w:t>
      </w:r>
      <w:r w:rsidRPr="00C9022F">
        <w:rPr>
          <w:lang w:bidi="ar-EG"/>
        </w:rPr>
        <w:t>GATS</w:t>
      </w:r>
      <w:r w:rsidRPr="00C9022F">
        <w:rPr>
          <w:rFonts w:hint="cs"/>
          <w:rtl/>
          <w:lang w:bidi="ar-EG"/>
        </w:rPr>
        <w:t xml:space="preserve"> على عملية الإدارة الوطنية للطيف وعلى وصف التراخيص. وعلى نحو </w:t>
      </w:r>
      <w:r w:rsidR="0007733B">
        <w:rPr>
          <w:rFonts w:hint="cs"/>
          <w:rtl/>
          <w:lang w:bidi="ar-EG"/>
        </w:rPr>
        <w:t>ما </w:t>
      </w:r>
      <w:r w:rsidRPr="00C9022F">
        <w:rPr>
          <w:rFonts w:hint="cs"/>
          <w:rtl/>
          <w:lang w:bidi="ar-EG"/>
        </w:rPr>
        <w:t>تشترط ال</w:t>
      </w:r>
      <w:r w:rsidR="008A5CFC">
        <w:rPr>
          <w:rFonts w:hint="cs"/>
          <w:rtl/>
          <w:lang w:bidi="ar-EG"/>
        </w:rPr>
        <w:t>مادة </w:t>
      </w:r>
      <w:r w:rsidRPr="00C9022F">
        <w:rPr>
          <w:lang w:bidi="ar-EG"/>
        </w:rPr>
        <w:t>VI</w:t>
      </w:r>
      <w:r w:rsidRPr="00C9022F">
        <w:rPr>
          <w:rFonts w:hint="cs"/>
          <w:rtl/>
          <w:lang w:bidi="ar-EG"/>
        </w:rPr>
        <w:t xml:space="preserve"> (انظر</w:t>
      </w:r>
      <w:r w:rsidRPr="00C9022F">
        <w:rPr>
          <w:rFonts w:hint="eastAsia"/>
          <w:rtl/>
          <w:lang w:bidi="ar-EG"/>
        </w:rPr>
        <w:t> </w:t>
      </w:r>
      <w:r w:rsidRPr="00C9022F">
        <w:rPr>
          <w:rFonts w:hint="cs"/>
          <w:rtl/>
          <w:lang w:bidi="ar-EG"/>
        </w:rPr>
        <w:t>ال</w:t>
      </w:r>
      <w:r w:rsidR="008A5CFC">
        <w:rPr>
          <w:rFonts w:hint="cs"/>
          <w:rtl/>
          <w:lang w:bidi="ar-EG"/>
        </w:rPr>
        <w:t>ملحق </w:t>
      </w:r>
      <w:r w:rsidR="000C1DBA">
        <w:rPr>
          <w:lang w:bidi="ar-EG"/>
        </w:rPr>
        <w:t>1</w:t>
      </w:r>
      <w:r w:rsidRPr="00C9022F">
        <w:rPr>
          <w:rFonts w:hint="cs"/>
          <w:rtl/>
          <w:lang w:bidi="ar-EG"/>
        </w:rPr>
        <w:t>)، ينبغي أن يدار الحق السيادي لكل دولة عضو في منظمة التجارة العالمية في إدارتها للطيف "بصورة معقولة وهادفة وغير منحازة" وينبغي أ</w:t>
      </w:r>
      <w:r w:rsidR="0007733B">
        <w:rPr>
          <w:rFonts w:hint="cs"/>
          <w:rtl/>
          <w:lang w:bidi="ar-EG"/>
        </w:rPr>
        <w:t>لا </w:t>
      </w:r>
      <w:r w:rsidRPr="00C9022F">
        <w:rPr>
          <w:rFonts w:hint="cs"/>
          <w:rtl/>
          <w:lang w:bidi="ar-EG"/>
        </w:rPr>
        <w:t>يلغي أو يفسد أي تعهدات</w:t>
      </w:r>
      <w:r w:rsidR="002B5B23">
        <w:rPr>
          <w:rFonts w:hint="eastAsia"/>
          <w:rtl/>
          <w:lang w:bidi="ar-EG"/>
        </w:rPr>
        <w:t> </w:t>
      </w:r>
      <w:r w:rsidRPr="00C9022F">
        <w:rPr>
          <w:rFonts w:hint="cs"/>
          <w:rtl/>
          <w:lang w:bidi="ar-EG"/>
        </w:rPr>
        <w:t>محددة.</w:t>
      </w:r>
    </w:p>
    <w:p w:rsidR="00C9022F" w:rsidRPr="00C9022F" w:rsidRDefault="00C9022F" w:rsidP="002B5B23">
      <w:pPr>
        <w:rPr>
          <w:rtl/>
          <w:lang w:bidi="ar-EG"/>
        </w:rPr>
      </w:pPr>
      <w:r w:rsidRPr="00C9022F">
        <w:rPr>
          <w:rFonts w:hint="cs"/>
          <w:rtl/>
          <w:lang w:bidi="ar-EG"/>
        </w:rPr>
        <w:t xml:space="preserve">والأعضاء الذين قطعوا على أنفسهم تعهدات إضافية بموجب الورقة المرجعية بشأن المبادئ التنظيمية ملزمون بهذا النص الذي يشترط أنه عندما يتعلق الأمر بتوزيع الموارد النادرة، ينبغي أن تكون الإجراءات المتبعة هادفة وفي حينها وشفافة وغير تمييزية. ومع ذلك تقر اتفاقية </w:t>
      </w:r>
      <w:r w:rsidRPr="00C9022F">
        <w:rPr>
          <w:lang w:bidi="ar-EG"/>
        </w:rPr>
        <w:t>GATS</w:t>
      </w:r>
      <w:r w:rsidRPr="00C9022F">
        <w:rPr>
          <w:rFonts w:hint="cs"/>
          <w:rtl/>
          <w:lang w:bidi="ar-EG"/>
        </w:rPr>
        <w:t xml:space="preserve"> بأن سياسات إدارة طيف الترددات، في حال تنفيذها وفقاً لهذا الحكم، </w:t>
      </w:r>
      <w:r w:rsidR="0007733B">
        <w:rPr>
          <w:rFonts w:hint="cs"/>
          <w:rtl/>
          <w:lang w:bidi="ar-EG"/>
        </w:rPr>
        <w:t>لا </w:t>
      </w:r>
      <w:r w:rsidRPr="00C9022F">
        <w:rPr>
          <w:rFonts w:hint="cs"/>
          <w:rtl/>
          <w:lang w:bidi="ar-EG"/>
        </w:rPr>
        <w:t>تشكل في حد ذاتها عائقاً خفياً أمام</w:t>
      </w:r>
      <w:r w:rsidR="002B5B23">
        <w:rPr>
          <w:rFonts w:hint="eastAsia"/>
          <w:rtl/>
          <w:lang w:bidi="ar-EG"/>
        </w:rPr>
        <w:t> </w:t>
      </w:r>
      <w:r w:rsidRPr="00C9022F">
        <w:rPr>
          <w:rFonts w:hint="cs"/>
          <w:rtl/>
          <w:lang w:bidi="ar-EG"/>
        </w:rPr>
        <w:t>التجارة.</w:t>
      </w:r>
    </w:p>
    <w:p w:rsidR="00C9022F" w:rsidRPr="00C9022F" w:rsidRDefault="00C9022F" w:rsidP="00C9022F">
      <w:pPr>
        <w:rPr>
          <w:rtl/>
          <w:lang w:bidi="ar-EG"/>
        </w:rPr>
      </w:pPr>
      <w:r w:rsidRPr="00C9022F">
        <w:rPr>
          <w:rFonts w:hint="cs"/>
          <w:rtl/>
          <w:lang w:bidi="ar-EG"/>
        </w:rPr>
        <w:t xml:space="preserve">وفي إطار الدورة الجديدة من المفاوضات بشأن تجارة الخدمات التي بدأت في </w:t>
      </w:r>
      <w:r w:rsidR="00FD57B8">
        <w:rPr>
          <w:rFonts w:hint="cs"/>
          <w:rtl/>
          <w:lang w:bidi="ar-EG"/>
        </w:rPr>
        <w:t>عام </w:t>
      </w:r>
      <w:r w:rsidRPr="00C9022F">
        <w:rPr>
          <w:lang w:bidi="ar-EG"/>
        </w:rPr>
        <w:t>2000</w:t>
      </w:r>
      <w:r w:rsidRPr="00C9022F">
        <w:rPr>
          <w:rFonts w:hint="cs"/>
          <w:rtl/>
          <w:lang w:bidi="ar-EG"/>
        </w:rPr>
        <w:t xml:space="preserve">، تم تشكيل فريق عمل لوضع مدونة للسلوك المطلوب بحيث </w:t>
      </w:r>
      <w:r w:rsidR="0007733B">
        <w:rPr>
          <w:rFonts w:hint="cs"/>
          <w:rtl/>
          <w:lang w:bidi="ar-EG"/>
        </w:rPr>
        <w:t>لا </w:t>
      </w:r>
      <w:r w:rsidRPr="00C9022F">
        <w:rPr>
          <w:rFonts w:hint="cs"/>
          <w:rtl/>
          <w:lang w:bidi="ar-EG"/>
        </w:rPr>
        <w:t xml:space="preserve">تشكل التدابير التي تؤثر على منح التراخيص والمطالب الإجرائية والمعايير التقنية وشروط وإجراءات التأهيل عوائق </w:t>
      </w:r>
      <w:r w:rsidR="0007733B">
        <w:rPr>
          <w:rFonts w:hint="cs"/>
          <w:rtl/>
          <w:lang w:bidi="ar-EG"/>
        </w:rPr>
        <w:t>لا </w:t>
      </w:r>
      <w:r w:rsidRPr="00C9022F">
        <w:rPr>
          <w:rFonts w:hint="cs"/>
          <w:rtl/>
          <w:lang w:bidi="ar-EG"/>
        </w:rPr>
        <w:t>داعي لها أمام تجارة الخدمات. ومن المقرر أن تحل مدونة السلوك هذه محل المبادئ التنظيمية المذكورة في الفقرة السابقة. و</w:t>
      </w:r>
      <w:r w:rsidR="0007733B">
        <w:rPr>
          <w:rFonts w:hint="cs"/>
          <w:rtl/>
          <w:lang w:bidi="ar-EG"/>
        </w:rPr>
        <w:t>لا </w:t>
      </w:r>
      <w:r w:rsidRPr="00C9022F">
        <w:rPr>
          <w:rFonts w:hint="cs"/>
          <w:rtl/>
          <w:lang w:bidi="ar-EG"/>
        </w:rPr>
        <w:t>ينبغي أن تتعارض هذه المدونة مع مبادئ لوائح</w:t>
      </w:r>
      <w:r w:rsidR="002B5B23">
        <w:rPr>
          <w:rFonts w:hint="eastAsia"/>
          <w:rtl/>
          <w:lang w:bidi="ar-EG"/>
        </w:rPr>
        <w:t> </w:t>
      </w:r>
      <w:r w:rsidRPr="00C9022F">
        <w:rPr>
          <w:rFonts w:hint="cs"/>
          <w:rtl/>
          <w:lang w:bidi="ar-EG"/>
        </w:rPr>
        <w:t>الراديو.</w:t>
      </w:r>
    </w:p>
    <w:p w:rsidR="00C9022F" w:rsidRPr="00C9022F" w:rsidRDefault="00C9022F" w:rsidP="002D04AB">
      <w:pPr>
        <w:pStyle w:val="Heading2"/>
        <w:rPr>
          <w:rtl/>
          <w:lang w:bidi="ar-EG"/>
        </w:rPr>
      </w:pPr>
      <w:bookmarkStart w:id="14" w:name="_Toc205717785"/>
      <w:bookmarkStart w:id="15" w:name="_Toc286767050"/>
      <w:r w:rsidRPr="00C9022F">
        <w:rPr>
          <w:lang w:bidi="ar-EG"/>
        </w:rPr>
        <w:t>3.1</w:t>
      </w:r>
      <w:r w:rsidRPr="00C9022F">
        <w:rPr>
          <w:rFonts w:hint="cs"/>
          <w:rtl/>
          <w:lang w:bidi="ar-EG"/>
        </w:rPr>
        <w:tab/>
        <w:t>التقييس على المستوى الدولي والإقليمي والوطني والذي قد يكون له آثار على الإطار التنظيمي للإدارة الوطنية للطيف</w:t>
      </w:r>
      <w:bookmarkEnd w:id="14"/>
      <w:bookmarkEnd w:id="15"/>
    </w:p>
    <w:p w:rsidR="00C9022F" w:rsidRPr="00C9022F" w:rsidRDefault="00C9022F" w:rsidP="0007733B">
      <w:pPr>
        <w:rPr>
          <w:rtl/>
          <w:lang w:bidi="ar-EG"/>
        </w:rPr>
      </w:pPr>
      <w:r w:rsidRPr="00C9022F">
        <w:rPr>
          <w:rFonts w:hint="cs"/>
          <w:rtl/>
          <w:lang w:bidi="ar-EG"/>
        </w:rPr>
        <w:t xml:space="preserve">تعتبر المعايير نتاج عملية معقدة إلى حد </w:t>
      </w:r>
      <w:r w:rsidR="0007733B">
        <w:rPr>
          <w:rFonts w:hint="cs"/>
          <w:rtl/>
          <w:lang w:bidi="ar-EG"/>
        </w:rPr>
        <w:t>ما </w:t>
      </w:r>
      <w:r w:rsidRPr="00C9022F">
        <w:rPr>
          <w:rFonts w:hint="cs"/>
          <w:rtl/>
          <w:lang w:bidi="ar-EG"/>
        </w:rPr>
        <w:t>تضم منظمات على المستوى الدولي والإقليمي وحتى على المستوى الوطني. وتم في</w:t>
      </w:r>
      <w:r w:rsidR="0007733B">
        <w:rPr>
          <w:rFonts w:hint="cs"/>
          <w:rtl/>
          <w:lang w:bidi="ar-EG"/>
        </w:rPr>
        <w:t>ما </w:t>
      </w:r>
      <w:r w:rsidRPr="00C9022F">
        <w:rPr>
          <w:rFonts w:hint="cs"/>
          <w:rtl/>
          <w:lang w:bidi="ar-EG"/>
        </w:rPr>
        <w:t xml:space="preserve">سبق شرح الوضع الأوروبي. حيث تستند سياساته على </w:t>
      </w:r>
      <w:r w:rsidR="0007733B">
        <w:rPr>
          <w:rFonts w:hint="cs"/>
          <w:rtl/>
          <w:lang w:bidi="ar-EG"/>
        </w:rPr>
        <w:t>ما </w:t>
      </w:r>
      <w:r w:rsidRPr="00C9022F">
        <w:rPr>
          <w:rFonts w:hint="cs"/>
          <w:rtl/>
          <w:lang w:bidi="ar-EG"/>
        </w:rPr>
        <w:t>يطلق عليه "نهج جديد" يعرف بصفة خاصة الارتباط بين التنظيم والتقييس ومنح الشهادات. وضمن هذا الإطار، تحدد سياسات الاتحاد الأوروبي شروطاً أساسية حيث يعد الالتزام بمعايير التنسيق المرجعية التزاماً بهذه الشروط الأساسية. ومع ذلك</w:t>
      </w:r>
      <w:r w:rsidR="008218DF">
        <w:rPr>
          <w:rFonts w:hint="cs"/>
          <w:rtl/>
          <w:lang w:bidi="ar-EG"/>
        </w:rPr>
        <w:t>،</w:t>
      </w:r>
      <w:r w:rsidRPr="00C9022F">
        <w:rPr>
          <w:rFonts w:hint="cs"/>
          <w:rtl/>
          <w:lang w:bidi="ar-EG"/>
        </w:rPr>
        <w:t xml:space="preserve"> يمكن الرجوع مباشرة إلى الشروط الأساسية خاصة إذا اتفقت الجهة المبلغة على قواعد واختبارات مكافئة. وإصدار الشهادات هو الإجراء الذي يثبت التقيد بالمعايير ذات الصلة و</w:t>
      </w:r>
      <w:r w:rsidR="0007733B">
        <w:rPr>
          <w:rFonts w:hint="cs"/>
          <w:rtl/>
          <w:lang w:bidi="ar-EG"/>
        </w:rPr>
        <w:t>ما </w:t>
      </w:r>
      <w:r w:rsidRPr="00C9022F">
        <w:rPr>
          <w:rFonts w:hint="cs"/>
          <w:rtl/>
          <w:lang w:bidi="ar-EG"/>
        </w:rPr>
        <w:t>الذي يمكن أن تقوم به الشركة المسؤولة عن المنتج أو الخدمة أو جهة إصدار هذه</w:t>
      </w:r>
      <w:r w:rsidR="002B5B23">
        <w:rPr>
          <w:rFonts w:hint="eastAsia"/>
          <w:rtl/>
          <w:lang w:bidi="ar-EG"/>
        </w:rPr>
        <w:t> </w:t>
      </w:r>
      <w:r w:rsidRPr="00C9022F">
        <w:rPr>
          <w:rFonts w:hint="cs"/>
          <w:rtl/>
          <w:lang w:bidi="ar-EG"/>
        </w:rPr>
        <w:t xml:space="preserve">الشهادات. </w:t>
      </w:r>
    </w:p>
    <w:p w:rsidR="00C9022F" w:rsidRPr="00C9022F" w:rsidRDefault="00C9022F" w:rsidP="002D04AB">
      <w:pPr>
        <w:pStyle w:val="Heading3"/>
        <w:rPr>
          <w:rtl/>
          <w:lang w:bidi="ar-EG"/>
        </w:rPr>
      </w:pPr>
      <w:bookmarkStart w:id="16" w:name="_Toc205717786"/>
      <w:bookmarkStart w:id="17" w:name="_Toc286767051"/>
      <w:r w:rsidRPr="00C9022F">
        <w:rPr>
          <w:lang w:bidi="ar-EG"/>
        </w:rPr>
        <w:t>1.3.1</w:t>
      </w:r>
      <w:r w:rsidRPr="00C9022F">
        <w:rPr>
          <w:rFonts w:hint="cs"/>
          <w:rtl/>
          <w:lang w:bidi="ar-EG"/>
        </w:rPr>
        <w:tab/>
        <w:t>هيكل التقييس الدولي</w:t>
      </w:r>
      <w:bookmarkEnd w:id="16"/>
      <w:bookmarkEnd w:id="17"/>
    </w:p>
    <w:p w:rsidR="00C9022F" w:rsidRPr="00C9022F" w:rsidRDefault="00C9022F" w:rsidP="008218DF">
      <w:pPr>
        <w:rPr>
          <w:rtl/>
          <w:lang w:bidi="ar-EG"/>
        </w:rPr>
      </w:pPr>
      <w:r w:rsidRPr="00C9022F">
        <w:rPr>
          <w:rFonts w:hint="cs"/>
          <w:rtl/>
          <w:lang w:bidi="ar-EG"/>
        </w:rPr>
        <w:t xml:space="preserve">يوفر الاتحاد الدولي للاتصالات منتدى </w:t>
      </w:r>
      <w:r w:rsidR="008218DF">
        <w:rPr>
          <w:rFonts w:hint="cs"/>
          <w:rtl/>
          <w:lang w:bidi="ar-EG"/>
        </w:rPr>
        <w:t>حكومياً دولياً</w:t>
      </w:r>
      <w:r w:rsidRPr="00C9022F">
        <w:rPr>
          <w:rFonts w:hint="cs"/>
          <w:rtl/>
          <w:lang w:bidi="ar-EG"/>
        </w:rPr>
        <w:t xml:space="preserve"> يمكن أن تناقش فيه المشكلات مع جميع الأطراف الراغبة المعنية. وهو عبارة عن مصدر للمعلومات ومكان لبلورة حلول عالمية في صورة توصيات تتم الموافقة عليها بتوافق</w:t>
      </w:r>
      <w:r w:rsidR="002B5B23">
        <w:rPr>
          <w:rFonts w:hint="eastAsia"/>
          <w:rtl/>
          <w:lang w:bidi="ar-EG"/>
        </w:rPr>
        <w:t> </w:t>
      </w:r>
      <w:r w:rsidRPr="00C9022F">
        <w:rPr>
          <w:rFonts w:hint="cs"/>
          <w:rtl/>
          <w:lang w:bidi="ar-EG"/>
        </w:rPr>
        <w:t>الآراء.</w:t>
      </w:r>
    </w:p>
    <w:p w:rsidR="00C9022F" w:rsidRPr="00C9022F" w:rsidRDefault="00C9022F" w:rsidP="00C9022F">
      <w:pPr>
        <w:rPr>
          <w:rtl/>
          <w:lang w:bidi="ar-EG"/>
        </w:rPr>
      </w:pPr>
      <w:r w:rsidRPr="00C9022F">
        <w:rPr>
          <w:rFonts w:hint="cs"/>
          <w:rtl/>
          <w:lang w:bidi="ar-EG"/>
        </w:rPr>
        <w:t>وك</w:t>
      </w:r>
      <w:r w:rsidR="0042699A">
        <w:rPr>
          <w:rFonts w:hint="cs"/>
          <w:rtl/>
          <w:lang w:bidi="ar-EG"/>
        </w:rPr>
        <w:t>ما </w:t>
      </w:r>
      <w:r w:rsidRPr="00C9022F">
        <w:rPr>
          <w:rFonts w:hint="cs"/>
          <w:rtl/>
          <w:lang w:bidi="ar-EG"/>
        </w:rPr>
        <w:t>هو الحال في أي منظمة تعمل في مجال التقييس، يسمح الاتحاد الدولي للاتصالات بمشاركة أعضاء القطاعات (أصحاب المشاريع وهيئات التشغيل)، بشرط أن يكونوا في الوضع الأمثل للتعبير عن حاجات السوق والاتجاهات التكنولوجية. وتعود هذه المشاركة بالفائدة على جميع المستويات: تحضيرات وطنية أو إقليمية وفي اجتماعات الاتحاد الدولي</w:t>
      </w:r>
      <w:r w:rsidR="002B5B23">
        <w:rPr>
          <w:rFonts w:hint="eastAsia"/>
          <w:rtl/>
          <w:lang w:bidi="ar-EG"/>
        </w:rPr>
        <w:t> </w:t>
      </w:r>
      <w:r w:rsidRPr="00C9022F">
        <w:rPr>
          <w:rFonts w:hint="cs"/>
          <w:rtl/>
          <w:lang w:bidi="ar-EG"/>
        </w:rPr>
        <w:t xml:space="preserve">للاتصالات. </w:t>
      </w:r>
    </w:p>
    <w:p w:rsidR="00C9022F" w:rsidRPr="00C9022F" w:rsidRDefault="00C9022F" w:rsidP="00C9022F">
      <w:pPr>
        <w:rPr>
          <w:rtl/>
          <w:lang w:bidi="ar-EG"/>
        </w:rPr>
      </w:pPr>
      <w:r w:rsidRPr="00C9022F">
        <w:rPr>
          <w:rFonts w:hint="cs"/>
          <w:rtl/>
          <w:lang w:bidi="ar-EG"/>
        </w:rPr>
        <w:t>ويوجد بالطبع تعاون وثيق بين الاتحاد الدولي للاتصالات وهيئات التقييس الوطنية/الإقليمية. وترغب الأخيرة (الإقليمية) في</w:t>
      </w:r>
      <w:r w:rsidRPr="00C9022F">
        <w:rPr>
          <w:rFonts w:hint="eastAsia"/>
          <w:rtl/>
          <w:lang w:bidi="ar-EG"/>
        </w:rPr>
        <w:t> </w:t>
      </w:r>
      <w:r w:rsidRPr="00C9022F">
        <w:rPr>
          <w:rFonts w:hint="cs"/>
          <w:rtl/>
          <w:lang w:bidi="ar-EG"/>
        </w:rPr>
        <w:t xml:space="preserve">الترويج لحلول التقييس التي حددتها باعتبارها أفضل </w:t>
      </w:r>
      <w:r w:rsidR="0042699A">
        <w:rPr>
          <w:rFonts w:hint="cs"/>
          <w:rtl/>
          <w:lang w:bidi="ar-EG"/>
        </w:rPr>
        <w:t>ما </w:t>
      </w:r>
      <w:r w:rsidRPr="00C9022F">
        <w:rPr>
          <w:rFonts w:hint="cs"/>
          <w:rtl/>
          <w:lang w:bidi="ar-EG"/>
        </w:rPr>
        <w:t>يفي بحاجة محددة. ومن جهة أخرى، تعمل جميع الهيئات الوطنية أو</w:t>
      </w:r>
      <w:r w:rsidRPr="00C9022F">
        <w:rPr>
          <w:rFonts w:hint="eastAsia"/>
          <w:rtl/>
          <w:lang w:bidi="ar-EG"/>
        </w:rPr>
        <w:t> </w:t>
      </w:r>
      <w:r w:rsidRPr="00C9022F">
        <w:rPr>
          <w:rFonts w:hint="cs"/>
          <w:rtl/>
          <w:lang w:bidi="ar-EG"/>
        </w:rPr>
        <w:t>الإقليمية على الاستفادة من دور الاتحاد الدولي للاتصالات في تحديد معايير عالمية توفر الكثير من الفوائد من منظور خفض التكلفة وتنسيق</w:t>
      </w:r>
      <w:r w:rsidR="002B5B23">
        <w:rPr>
          <w:rFonts w:hint="eastAsia"/>
          <w:rtl/>
          <w:lang w:bidi="ar-EG"/>
        </w:rPr>
        <w:t> </w:t>
      </w:r>
      <w:r w:rsidRPr="00C9022F">
        <w:rPr>
          <w:rFonts w:hint="cs"/>
          <w:rtl/>
          <w:lang w:bidi="ar-EG"/>
        </w:rPr>
        <w:t>السوق.</w:t>
      </w:r>
    </w:p>
    <w:p w:rsidR="00C9022F" w:rsidRPr="00C9022F" w:rsidRDefault="00C9022F" w:rsidP="0039745A">
      <w:pPr>
        <w:rPr>
          <w:spacing w:val="-2"/>
          <w:rtl/>
          <w:lang w:bidi="ar-EG"/>
        </w:rPr>
      </w:pPr>
      <w:r w:rsidRPr="00C9022F">
        <w:rPr>
          <w:rFonts w:hint="cs"/>
          <w:spacing w:val="-2"/>
          <w:rtl/>
          <w:lang w:bidi="ar-EG"/>
        </w:rPr>
        <w:t>وتعد الاتصالات المتنقلة الدولية-</w:t>
      </w:r>
      <w:r w:rsidRPr="00C9022F">
        <w:rPr>
          <w:spacing w:val="-2"/>
          <w:lang w:bidi="ar-EG"/>
        </w:rPr>
        <w:t>2000</w:t>
      </w:r>
      <w:r w:rsidRPr="00C9022F">
        <w:rPr>
          <w:rFonts w:hint="cs"/>
          <w:spacing w:val="-2"/>
          <w:rtl/>
          <w:lang w:bidi="ar-EG"/>
        </w:rPr>
        <w:t xml:space="preserve"> </w:t>
      </w:r>
      <w:r w:rsidRPr="00C9022F">
        <w:rPr>
          <w:spacing w:val="-2"/>
          <w:lang w:bidi="ar-EG"/>
        </w:rPr>
        <w:t>(IMT</w:t>
      </w:r>
      <w:r w:rsidR="00526993">
        <w:noBreakHyphen/>
      </w:r>
      <w:r w:rsidRPr="00C9022F">
        <w:rPr>
          <w:spacing w:val="-2"/>
          <w:lang w:bidi="ar-EG"/>
        </w:rPr>
        <w:t>2000)</w:t>
      </w:r>
      <w:r w:rsidRPr="00C9022F">
        <w:rPr>
          <w:rFonts w:hint="cs"/>
          <w:spacing w:val="-2"/>
          <w:rtl/>
          <w:lang w:bidi="ar-EG"/>
        </w:rPr>
        <w:t xml:space="preserve">، وهو أحد مشروعات الاتحاد الدولي للاتصالات، مثالاً بارزاً على هذه العلاقة. ففي هذه الحالة، حدد الاتحاد الدولي للاتصالات إجراءً لتقديم السطوح البينية الراديوية للاتصالات </w:t>
      </w:r>
      <w:r w:rsidRPr="00C9022F">
        <w:rPr>
          <w:spacing w:val="-2"/>
          <w:lang w:bidi="ar-EG"/>
        </w:rPr>
        <w:t>IMT</w:t>
      </w:r>
      <w:r w:rsidRPr="00C9022F">
        <w:rPr>
          <w:spacing w:val="-2"/>
          <w:lang w:bidi="ar-EG"/>
        </w:rPr>
        <w:noBreakHyphen/>
        <w:t>2000</w:t>
      </w:r>
      <w:r w:rsidRPr="00C9022F">
        <w:rPr>
          <w:rFonts w:hint="cs"/>
          <w:spacing w:val="-2"/>
          <w:rtl/>
          <w:lang w:bidi="ar-EG"/>
        </w:rPr>
        <w:t xml:space="preserve"> اقترحته هيئات تقييس وطنية/إقليمية. وتم بعد ذلك تقييم هذه السطوح البينية ونتج عن مرحلة "الوصول إلى التوافق في الآراء" خفض في عدد السطوح البينية في الجزء الخاص بالأرض من الاتصالات </w:t>
      </w:r>
      <w:r w:rsidRPr="00C9022F">
        <w:rPr>
          <w:spacing w:val="-2"/>
          <w:lang w:bidi="ar-EG"/>
        </w:rPr>
        <w:t>IMT</w:t>
      </w:r>
      <w:r w:rsidRPr="00C9022F">
        <w:rPr>
          <w:spacing w:val="-2"/>
          <w:lang w:bidi="ar-EG"/>
        </w:rPr>
        <w:noBreakHyphen/>
        <w:t>2000</w:t>
      </w:r>
      <w:r w:rsidRPr="00C9022F">
        <w:rPr>
          <w:rFonts w:hint="cs"/>
          <w:spacing w:val="-2"/>
          <w:rtl/>
          <w:lang w:bidi="ar-EG"/>
        </w:rPr>
        <w:t xml:space="preserve"> وفي زيادة العدد المحتمل للخواص المشتركة بينها. ويعتبر هذا الأمر عاملاً رئيسياً لضمان نجاحات الاتصالات </w:t>
      </w:r>
      <w:r w:rsidRPr="00C9022F">
        <w:rPr>
          <w:spacing w:val="-2"/>
          <w:lang w:bidi="ar-EG"/>
        </w:rPr>
        <w:t>IMT</w:t>
      </w:r>
      <w:r w:rsidRPr="00C9022F">
        <w:rPr>
          <w:spacing w:val="-2"/>
          <w:lang w:bidi="ar-EG"/>
        </w:rPr>
        <w:noBreakHyphen/>
        <w:t>2000</w:t>
      </w:r>
      <w:r w:rsidRPr="00C9022F">
        <w:rPr>
          <w:rFonts w:hint="cs"/>
          <w:spacing w:val="-2"/>
          <w:rtl/>
          <w:lang w:bidi="ar-EG"/>
        </w:rPr>
        <w:t xml:space="preserve"> كنظام متنقل عالمي مع قدرات تجوال</w:t>
      </w:r>
      <w:r w:rsidR="002B5B23">
        <w:rPr>
          <w:rFonts w:hint="eastAsia"/>
          <w:rtl/>
          <w:lang w:bidi="ar-EG"/>
        </w:rPr>
        <w:t> </w:t>
      </w:r>
      <w:r w:rsidRPr="00C9022F">
        <w:rPr>
          <w:rFonts w:hint="cs"/>
          <w:spacing w:val="-2"/>
          <w:rtl/>
          <w:lang w:bidi="ar-EG"/>
        </w:rPr>
        <w:t>عالمية.</w:t>
      </w:r>
    </w:p>
    <w:p w:rsidR="00C9022F" w:rsidRPr="00C9022F" w:rsidRDefault="00C9022F" w:rsidP="001E0449">
      <w:pPr>
        <w:rPr>
          <w:spacing w:val="-2"/>
          <w:rtl/>
          <w:lang w:bidi="ar-EG"/>
        </w:rPr>
      </w:pPr>
      <w:r w:rsidRPr="00C9022F">
        <w:rPr>
          <w:rFonts w:hint="cs"/>
          <w:spacing w:val="-2"/>
          <w:rtl/>
          <w:lang w:bidi="ar-EG"/>
        </w:rPr>
        <w:t xml:space="preserve">ويوضح مثال الاتصالات </w:t>
      </w:r>
      <w:r w:rsidRPr="00C9022F">
        <w:rPr>
          <w:spacing w:val="-2"/>
          <w:lang w:bidi="ar-EG"/>
        </w:rPr>
        <w:t>IMT</w:t>
      </w:r>
      <w:r w:rsidRPr="00C9022F">
        <w:rPr>
          <w:spacing w:val="-2"/>
          <w:lang w:bidi="ar-EG"/>
        </w:rPr>
        <w:noBreakHyphen/>
        <w:t>2000</w:t>
      </w:r>
      <w:r w:rsidRPr="00C9022F">
        <w:rPr>
          <w:rFonts w:hint="cs"/>
          <w:spacing w:val="-2"/>
          <w:rtl/>
          <w:lang w:bidi="ar-EG"/>
        </w:rPr>
        <w:t xml:space="preserve"> أيضاً الأهمية المتزايدة للكيانات الخارجية مثل مشروعات الشراكات</w:t>
      </w:r>
      <w:r w:rsidR="002B5B23">
        <w:rPr>
          <w:rFonts w:hint="eastAsia"/>
          <w:rtl/>
          <w:lang w:bidi="ar-EG"/>
        </w:rPr>
        <w:t> </w:t>
      </w:r>
      <w:r w:rsidRPr="00C9022F">
        <w:rPr>
          <w:spacing w:val="-2"/>
          <w:lang w:bidi="ar-EG"/>
        </w:rPr>
        <w:t>(</w:t>
      </w:r>
      <w:proofErr w:type="spellStart"/>
      <w:r w:rsidRPr="00C9022F">
        <w:rPr>
          <w:spacing w:val="-2"/>
          <w:lang w:bidi="ar-EG"/>
        </w:rPr>
        <w:t>PPs</w:t>
      </w:r>
      <w:proofErr w:type="spellEnd"/>
      <w:r w:rsidRPr="00C9022F">
        <w:rPr>
          <w:spacing w:val="-2"/>
          <w:lang w:bidi="ar-EG"/>
        </w:rPr>
        <w:t>)</w:t>
      </w:r>
      <w:r w:rsidRPr="00C9022F">
        <w:rPr>
          <w:rFonts w:hint="cs"/>
          <w:spacing w:val="-2"/>
          <w:rtl/>
          <w:lang w:bidi="ar-EG"/>
        </w:rPr>
        <w:t xml:space="preserve"> التي أُنشئت لوضع مواصفات لتكنولوجيا معينة (مثل مشروع شراكة الجيل الثالث للنفاذ </w:t>
      </w:r>
      <w:r w:rsidRPr="00C9022F">
        <w:rPr>
          <w:spacing w:val="-2"/>
          <w:lang w:bidi="ar-EG"/>
        </w:rPr>
        <w:t>CDMA</w:t>
      </w:r>
      <w:r w:rsidRPr="00C9022F">
        <w:rPr>
          <w:spacing w:val="-2"/>
          <w:lang w:bidi="ar-EG"/>
        </w:rPr>
        <w:noBreakHyphen/>
        <w:t>DS</w:t>
      </w:r>
      <w:r w:rsidRPr="00C9022F">
        <w:rPr>
          <w:rFonts w:hint="cs"/>
          <w:spacing w:val="-2"/>
          <w:rtl/>
          <w:lang w:bidi="ar-EG"/>
        </w:rPr>
        <w:t xml:space="preserve"> و</w:t>
      </w:r>
      <w:r w:rsidRPr="00C9022F">
        <w:rPr>
          <w:spacing w:val="-2"/>
          <w:lang w:bidi="ar-EG"/>
        </w:rPr>
        <w:t>CDMA</w:t>
      </w:r>
      <w:r w:rsidRPr="00C9022F">
        <w:rPr>
          <w:spacing w:val="-2"/>
          <w:lang w:bidi="ar-EG"/>
        </w:rPr>
        <w:noBreakHyphen/>
        <w:t>TD</w:t>
      </w:r>
      <w:r w:rsidRPr="00C9022F">
        <w:rPr>
          <w:rFonts w:hint="cs"/>
          <w:spacing w:val="-2"/>
          <w:rtl/>
          <w:lang w:bidi="ar-EG"/>
        </w:rPr>
        <w:t xml:space="preserve"> للاتصالات </w:t>
      </w:r>
      <w:r w:rsidRPr="00C9022F">
        <w:rPr>
          <w:spacing w:val="-2"/>
          <w:lang w:bidi="ar-EG"/>
        </w:rPr>
        <w:t>IMT</w:t>
      </w:r>
      <w:r w:rsidRPr="00C9022F">
        <w:rPr>
          <w:spacing w:val="-2"/>
          <w:lang w:bidi="ar-EG"/>
        </w:rPr>
        <w:noBreakHyphen/>
        <w:t>2000</w:t>
      </w:r>
      <w:r w:rsidRPr="00C9022F">
        <w:rPr>
          <w:rFonts w:hint="cs"/>
          <w:spacing w:val="-2"/>
          <w:rtl/>
          <w:lang w:bidi="ar-EG"/>
        </w:rPr>
        <w:t xml:space="preserve"> ومشروع شراكة الجيل الثالث </w:t>
      </w:r>
      <w:r w:rsidR="008A5CFC">
        <w:rPr>
          <w:rFonts w:hint="cs"/>
          <w:spacing w:val="-2"/>
          <w:rtl/>
          <w:lang w:bidi="ar-EG"/>
        </w:rPr>
        <w:t>رقم </w:t>
      </w:r>
      <w:r w:rsidRPr="00C9022F">
        <w:rPr>
          <w:spacing w:val="-2"/>
          <w:lang w:bidi="ar-EG"/>
        </w:rPr>
        <w:t>2</w:t>
      </w:r>
      <w:r w:rsidRPr="00C9022F">
        <w:rPr>
          <w:rFonts w:hint="cs"/>
          <w:spacing w:val="-2"/>
          <w:rtl/>
          <w:lang w:bidi="ar-EG"/>
        </w:rPr>
        <w:t xml:space="preserve"> </w:t>
      </w:r>
      <w:r w:rsidRPr="00C9022F">
        <w:rPr>
          <w:spacing w:val="-2"/>
          <w:lang w:bidi="ar-EG"/>
        </w:rPr>
        <w:t>(3GPP2)</w:t>
      </w:r>
      <w:r w:rsidRPr="00C9022F">
        <w:rPr>
          <w:rFonts w:hint="cs"/>
          <w:spacing w:val="-2"/>
          <w:rtl/>
          <w:lang w:bidi="ar-EG"/>
        </w:rPr>
        <w:t xml:space="preserve"> للنفاذ </w:t>
      </w:r>
      <w:r w:rsidRPr="00C9022F">
        <w:rPr>
          <w:spacing w:val="-2"/>
          <w:lang w:bidi="ar-EG"/>
        </w:rPr>
        <w:t>CDMA</w:t>
      </w:r>
      <w:r w:rsidRPr="00C9022F">
        <w:rPr>
          <w:spacing w:val="-2"/>
          <w:lang w:bidi="ar-EG"/>
        </w:rPr>
        <w:noBreakHyphen/>
        <w:t>MC</w:t>
      </w:r>
      <w:r w:rsidRPr="00C9022F">
        <w:rPr>
          <w:rFonts w:hint="cs"/>
          <w:spacing w:val="-2"/>
          <w:rtl/>
          <w:lang w:bidi="ar-EG"/>
        </w:rPr>
        <w:t xml:space="preserve"> للاتصالات </w:t>
      </w:r>
      <w:r w:rsidRPr="00C9022F">
        <w:rPr>
          <w:spacing w:val="-2"/>
          <w:lang w:bidi="ar-EG"/>
        </w:rPr>
        <w:t>IMT</w:t>
      </w:r>
      <w:r w:rsidRPr="00C9022F">
        <w:rPr>
          <w:spacing w:val="-2"/>
          <w:lang w:bidi="ar-EG"/>
        </w:rPr>
        <w:noBreakHyphen/>
        <w:t>2000</w:t>
      </w:r>
      <w:r w:rsidRPr="00C9022F">
        <w:rPr>
          <w:rFonts w:hint="cs"/>
          <w:spacing w:val="-2"/>
          <w:rtl/>
          <w:lang w:bidi="ar-EG"/>
        </w:rPr>
        <w:t xml:space="preserve">). وبالنسبة للاتصالات </w:t>
      </w:r>
      <w:r w:rsidRPr="00C9022F">
        <w:rPr>
          <w:spacing w:val="-2"/>
          <w:lang w:bidi="ar-EG"/>
        </w:rPr>
        <w:t>IMT</w:t>
      </w:r>
      <w:r w:rsidRPr="00C9022F">
        <w:rPr>
          <w:spacing w:val="-2"/>
          <w:lang w:bidi="ar-EG"/>
        </w:rPr>
        <w:noBreakHyphen/>
        <w:t>2000</w:t>
      </w:r>
      <w:r w:rsidRPr="00C9022F">
        <w:rPr>
          <w:rFonts w:hint="cs"/>
          <w:spacing w:val="-2"/>
          <w:rtl/>
          <w:lang w:bidi="ar-EG"/>
        </w:rPr>
        <w:t xml:space="preserve">، كان الغرض من الوثائق التي أعدتها مشروعات الشراكات هو الحصول على اعتراف الاتحاد الدولي للاتصالات بها كعناصر لمواصفات الاتصالات </w:t>
      </w:r>
      <w:r w:rsidRPr="00C9022F">
        <w:rPr>
          <w:spacing w:val="-2"/>
          <w:lang w:bidi="ar-EG"/>
        </w:rPr>
        <w:t>IMT</w:t>
      </w:r>
      <w:r w:rsidRPr="00C9022F">
        <w:rPr>
          <w:spacing w:val="-2"/>
          <w:lang w:bidi="ar-EG"/>
        </w:rPr>
        <w:noBreakHyphen/>
        <w:t>2000</w:t>
      </w:r>
      <w:r w:rsidRPr="00C9022F">
        <w:rPr>
          <w:rFonts w:hint="cs"/>
          <w:spacing w:val="-2"/>
          <w:rtl/>
          <w:lang w:bidi="ar-EG"/>
        </w:rPr>
        <w:t xml:space="preserve"> وتصديق هيئات التقييس الوطنية/الإقليمية المختلفة عليها باعتبارها معايير في</w:t>
      </w:r>
      <w:r w:rsidR="002B5B23">
        <w:rPr>
          <w:rFonts w:hint="eastAsia"/>
          <w:rtl/>
          <w:lang w:bidi="ar-EG"/>
        </w:rPr>
        <w:t> </w:t>
      </w:r>
      <w:r w:rsidRPr="00C9022F">
        <w:rPr>
          <w:rFonts w:hint="cs"/>
          <w:spacing w:val="-2"/>
          <w:rtl/>
          <w:lang w:bidi="ar-EG"/>
        </w:rPr>
        <w:t>حد</w:t>
      </w:r>
      <w:r w:rsidR="002B5B23">
        <w:rPr>
          <w:rFonts w:hint="eastAsia"/>
          <w:rtl/>
          <w:lang w:bidi="ar-EG"/>
        </w:rPr>
        <w:t> </w:t>
      </w:r>
      <w:r w:rsidRPr="00C9022F">
        <w:rPr>
          <w:rFonts w:hint="cs"/>
          <w:spacing w:val="-2"/>
          <w:rtl/>
          <w:lang w:bidi="ar-EG"/>
        </w:rPr>
        <w:t>ذاتها.</w:t>
      </w:r>
    </w:p>
    <w:p w:rsidR="00C9022F" w:rsidRPr="00C9022F" w:rsidRDefault="00C9022F" w:rsidP="002D04AB">
      <w:pPr>
        <w:pStyle w:val="Heading3"/>
        <w:rPr>
          <w:rtl/>
          <w:lang w:bidi="ar-EG"/>
        </w:rPr>
      </w:pPr>
      <w:bookmarkStart w:id="18" w:name="_Toc286767052"/>
      <w:r w:rsidRPr="00C9022F">
        <w:rPr>
          <w:lang w:bidi="ar-EG"/>
        </w:rPr>
        <w:t>2.3.1</w:t>
      </w:r>
      <w:r w:rsidRPr="00C9022F">
        <w:rPr>
          <w:rFonts w:hint="cs"/>
          <w:rtl/>
          <w:lang w:bidi="ar-EG"/>
        </w:rPr>
        <w:tab/>
        <w:t>مثال على التقييس على الصعيد الإقليمي: هيكل التقييس الأوروبي</w:t>
      </w:r>
      <w:bookmarkEnd w:id="18"/>
    </w:p>
    <w:p w:rsidR="00C9022F" w:rsidRPr="00C9022F" w:rsidRDefault="00C9022F" w:rsidP="00C9022F">
      <w:pPr>
        <w:rPr>
          <w:spacing w:val="-2"/>
          <w:rtl/>
          <w:lang w:bidi="ar-EG"/>
        </w:rPr>
      </w:pPr>
      <w:r w:rsidRPr="00C9022F">
        <w:rPr>
          <w:rFonts w:hint="cs"/>
          <w:spacing w:val="-2"/>
          <w:rtl/>
          <w:lang w:bidi="ar-EG"/>
        </w:rPr>
        <w:t>أنشأت أوروبا هيئة للتقييس، المعهد الأوروبي لمعايير الاتصالات</w:t>
      </w:r>
      <w:r w:rsidRPr="004D4DEE">
        <w:rPr>
          <w:rFonts w:cs="Times New Roman"/>
          <w:position w:val="6"/>
          <w:sz w:val="18"/>
          <w:szCs w:val="18"/>
          <w:rtl/>
        </w:rPr>
        <w:footnoteReference w:id="18"/>
      </w:r>
      <w:r w:rsidRPr="00C9022F">
        <w:rPr>
          <w:rFonts w:hint="cs"/>
          <w:spacing w:val="-2"/>
          <w:rtl/>
          <w:lang w:bidi="ar-EG"/>
        </w:rPr>
        <w:t xml:space="preserve">. ويعتبر هذا المعهد مكملاً للجنة الأوروبية للتقييس </w:t>
      </w:r>
      <w:r w:rsidRPr="00C9022F">
        <w:rPr>
          <w:spacing w:val="-2"/>
          <w:lang w:bidi="ar-EG"/>
        </w:rPr>
        <w:t>(CEN)</w:t>
      </w:r>
      <w:r w:rsidRPr="00C9022F">
        <w:rPr>
          <w:rFonts w:hint="cs"/>
          <w:spacing w:val="-2"/>
          <w:rtl/>
          <w:lang w:bidi="ar-EG"/>
        </w:rPr>
        <w:t xml:space="preserve"> واللجنة الأوروبية للتقييس </w:t>
      </w:r>
      <w:proofErr w:type="spellStart"/>
      <w:r w:rsidRPr="00C9022F">
        <w:rPr>
          <w:rFonts w:hint="cs"/>
          <w:spacing w:val="-2"/>
          <w:rtl/>
          <w:lang w:bidi="ar-EG"/>
        </w:rPr>
        <w:t>الكهرتقني</w:t>
      </w:r>
      <w:proofErr w:type="spellEnd"/>
      <w:r w:rsidRPr="00C9022F">
        <w:rPr>
          <w:rFonts w:hint="cs"/>
          <w:spacing w:val="-2"/>
          <w:rtl/>
          <w:lang w:bidi="ar-EG"/>
        </w:rPr>
        <w:t xml:space="preserve"> </w:t>
      </w:r>
      <w:r w:rsidRPr="00C9022F">
        <w:rPr>
          <w:spacing w:val="-2"/>
          <w:lang w:bidi="ar-EG"/>
        </w:rPr>
        <w:t>(</w:t>
      </w:r>
      <w:proofErr w:type="spellStart"/>
      <w:r w:rsidRPr="00C9022F">
        <w:rPr>
          <w:spacing w:val="-2"/>
          <w:lang w:bidi="ar-EG"/>
        </w:rPr>
        <w:t>CENELEC</w:t>
      </w:r>
      <w:proofErr w:type="spellEnd"/>
      <w:r w:rsidRPr="004D4DEE">
        <w:rPr>
          <w:rFonts w:cs="Times New Roman"/>
          <w:position w:val="6"/>
          <w:sz w:val="18"/>
          <w:szCs w:val="18"/>
          <w:rtl/>
        </w:rPr>
        <w:footnoteReference w:id="19"/>
      </w:r>
      <w:r w:rsidRPr="00C9022F">
        <w:rPr>
          <w:rFonts w:hint="cs"/>
          <w:spacing w:val="-2"/>
          <w:rtl/>
          <w:lang w:bidi="ar-EG"/>
        </w:rPr>
        <w:t>، هيئتا التقييس الأوروبيتان الأخريان. ولكل المنظمات الأوروبية التي لها مصلحة في النهوض بمعايير الاتصالات الأوروبية الحق في تمثيل هذه المصلحة في المعهد الأوروبي لمعايير الاتصالات ومن ثم التأثير المباشر في عملية وضع المعايير. ونتيجة لذلك، أصبحت غالبية الشركات غير الأوروبية التي لها فروع في أوروبا أعضاء في المعهد الأوروبي لمعايير الاتصالات وهذا بالفعل هو الوضع بالنسبة لكثير من الشركات الأمريكية واليابانية.</w:t>
      </w:r>
    </w:p>
    <w:p w:rsidR="00C9022F" w:rsidRPr="00C9022F" w:rsidRDefault="00C9022F" w:rsidP="002B5B23">
      <w:pPr>
        <w:rPr>
          <w:rtl/>
          <w:lang w:bidi="ar-EG"/>
        </w:rPr>
      </w:pPr>
      <w:r w:rsidRPr="00C9022F">
        <w:rPr>
          <w:rFonts w:hint="cs"/>
          <w:rtl/>
          <w:lang w:bidi="ar-EG"/>
        </w:rPr>
        <w:t xml:space="preserve">ويلبي المعهد الأوروبي لمعايير الاتصالات حاجات السوق من ضروب متنوعة من المنتجات تتراوح من المعايير إلى التقارير: السلسلة </w:t>
      </w:r>
      <w:proofErr w:type="spellStart"/>
      <w:r w:rsidRPr="00C9022F">
        <w:rPr>
          <w:lang w:bidi="ar-EG"/>
        </w:rPr>
        <w:t>ETSI</w:t>
      </w:r>
      <w:proofErr w:type="spellEnd"/>
      <w:r w:rsidR="002B5B23">
        <w:rPr>
          <w:lang w:bidi="ar-EG"/>
        </w:rPr>
        <w:t> </w:t>
      </w:r>
      <w:r w:rsidRPr="00C9022F">
        <w:rPr>
          <w:lang w:bidi="ar-EG"/>
        </w:rPr>
        <w:t>EN</w:t>
      </w:r>
      <w:r w:rsidRPr="00C9022F">
        <w:rPr>
          <w:rFonts w:hint="cs"/>
          <w:rtl/>
          <w:lang w:bidi="ar-EG"/>
        </w:rPr>
        <w:t xml:space="preserve"> (المعايير الأوروبية - سلسلة الاتصالات)، التي تمت الموافقة عليها بعد تصويت وطني مرجح من أعضاء المعهد الأوروبي لمعايير الاتصالات، والمعيار </w:t>
      </w:r>
      <w:proofErr w:type="spellStart"/>
      <w:r w:rsidRPr="00C9022F">
        <w:rPr>
          <w:lang w:bidi="ar-EG"/>
        </w:rPr>
        <w:t>ETSI</w:t>
      </w:r>
      <w:proofErr w:type="spellEnd"/>
      <w:r w:rsidR="002B5B23">
        <w:rPr>
          <w:lang w:bidi="ar-EG"/>
        </w:rPr>
        <w:t> </w:t>
      </w:r>
      <w:proofErr w:type="spellStart"/>
      <w:r w:rsidRPr="00C9022F">
        <w:rPr>
          <w:lang w:bidi="ar-EG"/>
        </w:rPr>
        <w:t>ES</w:t>
      </w:r>
      <w:proofErr w:type="spellEnd"/>
      <w:r w:rsidRPr="00C9022F">
        <w:rPr>
          <w:rFonts w:hint="cs"/>
          <w:rtl/>
          <w:lang w:bidi="ar-EG"/>
        </w:rPr>
        <w:t xml:space="preserve"> (معيار المعهد الأوروبي لمعايير الاتصالات) والدليل </w:t>
      </w:r>
      <w:proofErr w:type="spellStart"/>
      <w:r w:rsidRPr="00C9022F">
        <w:rPr>
          <w:lang w:bidi="ar-EG"/>
        </w:rPr>
        <w:t>ETSI</w:t>
      </w:r>
      <w:proofErr w:type="spellEnd"/>
      <w:r w:rsidR="002B5B23">
        <w:rPr>
          <w:lang w:bidi="ar-EG"/>
        </w:rPr>
        <w:t> </w:t>
      </w:r>
      <w:proofErr w:type="spellStart"/>
      <w:r w:rsidRPr="00C9022F">
        <w:rPr>
          <w:lang w:bidi="ar-EG"/>
        </w:rPr>
        <w:t>EG</w:t>
      </w:r>
      <w:proofErr w:type="spellEnd"/>
      <w:r w:rsidRPr="00C9022F">
        <w:rPr>
          <w:rFonts w:hint="cs"/>
          <w:rtl/>
          <w:lang w:bidi="ar-EG"/>
        </w:rPr>
        <w:t xml:space="preserve"> (دليل</w:t>
      </w:r>
      <w:r w:rsidRPr="00C9022F">
        <w:rPr>
          <w:rFonts w:hint="eastAsia"/>
          <w:rtl/>
          <w:lang w:bidi="ar-EG"/>
        </w:rPr>
        <w:t> </w:t>
      </w:r>
      <w:r w:rsidRPr="00C9022F">
        <w:rPr>
          <w:rFonts w:hint="cs"/>
          <w:rtl/>
          <w:lang w:bidi="ar-EG"/>
        </w:rPr>
        <w:t xml:space="preserve">المعهد الأوروبي لمعايير الاتصالات)، اللذان تمت الموافقة عليهما بعد تصويت مرجح لأعضاء المعهد الأوروبي لمعايير الاتصالات، والمواصفات التقنية </w:t>
      </w:r>
      <w:proofErr w:type="spellStart"/>
      <w:r w:rsidRPr="00C9022F">
        <w:rPr>
          <w:lang w:bidi="ar-EG"/>
        </w:rPr>
        <w:t>ETSI</w:t>
      </w:r>
      <w:proofErr w:type="spellEnd"/>
      <w:r w:rsidR="002B5B23">
        <w:rPr>
          <w:lang w:bidi="ar-EG"/>
        </w:rPr>
        <w:t> </w:t>
      </w:r>
      <w:proofErr w:type="spellStart"/>
      <w:r w:rsidRPr="00C9022F">
        <w:rPr>
          <w:lang w:bidi="ar-EG"/>
        </w:rPr>
        <w:t>TS</w:t>
      </w:r>
      <w:proofErr w:type="spellEnd"/>
      <w:r w:rsidRPr="00C9022F">
        <w:rPr>
          <w:rFonts w:hint="cs"/>
          <w:rtl/>
          <w:lang w:bidi="ar-EG"/>
        </w:rPr>
        <w:t xml:space="preserve"> (المواصفات التقنية للمعهد الأوروبي لمعايير الاتصالات) والتقرير التقني </w:t>
      </w:r>
      <w:proofErr w:type="spellStart"/>
      <w:r w:rsidRPr="00C9022F">
        <w:rPr>
          <w:lang w:bidi="ar-EG"/>
        </w:rPr>
        <w:t>ETSI</w:t>
      </w:r>
      <w:proofErr w:type="spellEnd"/>
      <w:r w:rsidR="002B5B23">
        <w:rPr>
          <w:lang w:bidi="ar-EG"/>
        </w:rPr>
        <w:t> </w:t>
      </w:r>
      <w:proofErr w:type="spellStart"/>
      <w:r w:rsidRPr="00C9022F">
        <w:rPr>
          <w:lang w:bidi="ar-EG"/>
        </w:rPr>
        <w:t>TR</w:t>
      </w:r>
      <w:proofErr w:type="spellEnd"/>
      <w:r w:rsidRPr="00C9022F">
        <w:rPr>
          <w:rFonts w:hint="cs"/>
          <w:rtl/>
          <w:lang w:bidi="ar-EG"/>
        </w:rPr>
        <w:t xml:space="preserve"> (التقرير التقني للمعهد الأوروبي لمعايير الاتصالات)، حيث تمت الموافقة عليها من جانب الهيئة التقنية المسؤولة.</w:t>
      </w:r>
    </w:p>
    <w:p w:rsidR="00C9022F" w:rsidRPr="00C9022F" w:rsidRDefault="00C9022F" w:rsidP="002B5B23">
      <w:pPr>
        <w:rPr>
          <w:rtl/>
          <w:lang w:bidi="ar-EG"/>
        </w:rPr>
      </w:pPr>
      <w:r w:rsidRPr="00C9022F">
        <w:rPr>
          <w:rFonts w:hint="cs"/>
          <w:rtl/>
          <w:lang w:bidi="ar-EG"/>
        </w:rPr>
        <w:t>وقد أُنشئت لجان وطنية في جميع البلدان الأعضاء في المعهد الأوروبي لمعايير الاتصالات. وتتمثل مهمة هذه اللجان في ترجيح الصوت الوطني بالنسبة لمعايير المعهد الأوروبي لمعايير الاتصالات. ك</w:t>
      </w:r>
      <w:r w:rsidR="0042699A">
        <w:rPr>
          <w:rFonts w:hint="cs"/>
          <w:rtl/>
          <w:lang w:bidi="ar-EG"/>
        </w:rPr>
        <w:t>ما </w:t>
      </w:r>
      <w:r w:rsidRPr="00C9022F">
        <w:rPr>
          <w:rFonts w:hint="cs"/>
          <w:rtl/>
          <w:lang w:bidi="ar-EG"/>
        </w:rPr>
        <w:t xml:space="preserve">أنها عادة </w:t>
      </w:r>
      <w:r w:rsidR="0042699A">
        <w:rPr>
          <w:rFonts w:hint="cs"/>
          <w:rtl/>
          <w:lang w:bidi="ar-EG"/>
        </w:rPr>
        <w:t>ما </w:t>
      </w:r>
      <w:r w:rsidRPr="00C9022F">
        <w:rPr>
          <w:rFonts w:hint="cs"/>
          <w:rtl/>
          <w:lang w:bidi="ar-EG"/>
        </w:rPr>
        <w:t>توفر محفلاً للمناقشات بين المصالح الوطنية المختلفة التي يتحتم الدفاع عنها في اجتماعات المعهد الأوروبي لمعايير الاتصالات. ومع ذلك، فإن المعهد الأوروبي لمعايير الاتصالات يهيمن عليه في الأساس أصحاب الشركات (هيئات تشغيل الشبكات والمصنعون) في حين تنشط الإدارات بشكل أساسي في المؤتمر الأوروبي لإدارات البريد والاتصالات. ولذلك وقع المؤتمر الأوروبي لإدارات البريد والاتصالات مذكرة تفاهم مع المعهد الأوروبي لمعايير الاتصالات من أجل ضمان التعاون الفعال بينهما ولتفادي أي أوجه اختلاف بين المعايير واللوائح الأوروبية. ونتيجة لذلك، أصبح التقييس والتنظيم منفصلين بشكل صريح وواضح على الصعيد الأوروبي ع</w:t>
      </w:r>
      <w:r w:rsidR="0042699A">
        <w:rPr>
          <w:rFonts w:hint="cs"/>
          <w:rtl/>
          <w:lang w:bidi="ar-EG"/>
        </w:rPr>
        <w:t>ما </w:t>
      </w:r>
      <w:r w:rsidRPr="00C9022F">
        <w:rPr>
          <w:rFonts w:hint="cs"/>
          <w:rtl/>
          <w:lang w:bidi="ar-EG"/>
        </w:rPr>
        <w:t>هو الحال داخل الاتحاد الدولي</w:t>
      </w:r>
      <w:r w:rsidR="002B5B23">
        <w:rPr>
          <w:rFonts w:hint="eastAsia"/>
          <w:rtl/>
          <w:lang w:bidi="ar-EG"/>
        </w:rPr>
        <w:t> </w:t>
      </w:r>
      <w:r w:rsidRPr="00C9022F">
        <w:rPr>
          <w:rFonts w:hint="cs"/>
          <w:rtl/>
          <w:lang w:bidi="ar-EG"/>
        </w:rPr>
        <w:t>للاتصالات.</w:t>
      </w:r>
    </w:p>
    <w:p w:rsidR="00C9022F" w:rsidRPr="00C9022F" w:rsidRDefault="00C9022F" w:rsidP="00C9022F">
      <w:pPr>
        <w:rPr>
          <w:rtl/>
          <w:lang w:bidi="ar-EG"/>
        </w:rPr>
      </w:pPr>
      <w:r w:rsidRPr="00C9022F">
        <w:rPr>
          <w:rFonts w:hint="cs"/>
          <w:rtl/>
          <w:lang w:bidi="ar-EG"/>
        </w:rPr>
        <w:t>ويقوم المعهد الأوروبي لمعايير الاتصالات بتعزيز عملية التقييس على الصعيد العالمي، متى أمكن ذلك. ويستند برنامج عمل المعهد على، وينسق مع أنشطة هيئات التقييس الدولية، خاصة قطاع تقييس الاتصالات وقطاع الاتصالات الراديوية بالاتحاد الدولي</w:t>
      </w:r>
      <w:r w:rsidR="002B5B23">
        <w:rPr>
          <w:rFonts w:hint="eastAsia"/>
          <w:rtl/>
          <w:lang w:bidi="ar-EG"/>
        </w:rPr>
        <w:t> </w:t>
      </w:r>
      <w:r w:rsidRPr="00C9022F">
        <w:rPr>
          <w:rFonts w:hint="cs"/>
          <w:rtl/>
          <w:lang w:bidi="ar-EG"/>
        </w:rPr>
        <w:t xml:space="preserve">للاتصالات. </w:t>
      </w:r>
    </w:p>
    <w:p w:rsidR="00C9022F" w:rsidRPr="00C9022F" w:rsidRDefault="00C9022F" w:rsidP="002D04AB">
      <w:pPr>
        <w:pStyle w:val="Heading4"/>
        <w:rPr>
          <w:rtl/>
          <w:lang w:bidi="ar-EG"/>
        </w:rPr>
      </w:pPr>
      <w:r w:rsidRPr="00C9022F">
        <w:rPr>
          <w:lang w:bidi="ar-EG"/>
        </w:rPr>
        <w:t>1.2.3.1</w:t>
      </w:r>
      <w:r w:rsidRPr="00C9022F">
        <w:rPr>
          <w:rFonts w:hint="cs"/>
          <w:rtl/>
          <w:lang w:bidi="ar-EG"/>
        </w:rPr>
        <w:tab/>
        <w:t>المعايير والإطار القانوني في أوروبا</w:t>
      </w:r>
    </w:p>
    <w:p w:rsidR="00C9022F" w:rsidRPr="00C9022F" w:rsidRDefault="00C9022F" w:rsidP="00C9022F">
      <w:pPr>
        <w:rPr>
          <w:rtl/>
          <w:lang w:bidi="ar-EG"/>
        </w:rPr>
      </w:pPr>
      <w:r w:rsidRPr="00C9022F">
        <w:rPr>
          <w:rFonts w:hint="cs"/>
          <w:rtl/>
          <w:lang w:bidi="ar-EG"/>
        </w:rPr>
        <w:t xml:space="preserve">تمت بلورة السياسات القانونية الأوروبية المتعلقة بالتقييس في أواسط </w:t>
      </w:r>
      <w:r w:rsidR="00FD57B8">
        <w:rPr>
          <w:rFonts w:hint="cs"/>
          <w:rtl/>
          <w:lang w:bidi="ar-EG"/>
        </w:rPr>
        <w:t>عام </w:t>
      </w:r>
      <w:r w:rsidRPr="00C9022F">
        <w:rPr>
          <w:lang w:bidi="ar-EG"/>
        </w:rPr>
        <w:t>2002</w:t>
      </w:r>
      <w:r w:rsidRPr="00C9022F">
        <w:rPr>
          <w:rFonts w:hint="cs"/>
          <w:rtl/>
          <w:lang w:bidi="ar-EG"/>
        </w:rPr>
        <w:t xml:space="preserve"> على أن تنفذ في</w:t>
      </w:r>
      <w:r w:rsidR="002B5B23">
        <w:rPr>
          <w:rFonts w:hint="eastAsia"/>
          <w:rtl/>
          <w:lang w:bidi="ar-EG"/>
        </w:rPr>
        <w:t> </w:t>
      </w:r>
      <w:r w:rsidRPr="00C9022F">
        <w:rPr>
          <w:lang w:bidi="ar-EG"/>
        </w:rPr>
        <w:t>2003</w:t>
      </w:r>
      <w:r w:rsidRPr="00C9022F">
        <w:rPr>
          <w:rFonts w:hint="cs"/>
          <w:rtl/>
          <w:lang w:bidi="ar-EG"/>
        </w:rPr>
        <w:t>.</w:t>
      </w:r>
    </w:p>
    <w:p w:rsidR="00C9022F" w:rsidRPr="00C9022F" w:rsidRDefault="00C9022F" w:rsidP="002B5B23">
      <w:pPr>
        <w:rPr>
          <w:rtl/>
          <w:lang w:bidi="ar-EG"/>
        </w:rPr>
      </w:pPr>
      <w:r w:rsidRPr="00C9022F">
        <w:rPr>
          <w:rFonts w:hint="cs"/>
          <w:rtl/>
          <w:lang w:bidi="ar-EG"/>
        </w:rPr>
        <w:t>وطبقاً لهذا النهج، منحت المفوضية الأوروبية المعهد الأوروبي لمعايير الاتصالات</w:t>
      </w:r>
      <w:r w:rsidR="002B5B23">
        <w:rPr>
          <w:rFonts w:hint="eastAsia"/>
          <w:rtl/>
          <w:lang w:bidi="ar-EG"/>
        </w:rPr>
        <w:t> </w:t>
      </w:r>
      <w:r w:rsidRPr="00C9022F">
        <w:rPr>
          <w:lang w:bidi="ar-EG"/>
        </w:rPr>
        <w:t>(</w:t>
      </w:r>
      <w:proofErr w:type="spellStart"/>
      <w:r w:rsidRPr="00C9022F">
        <w:rPr>
          <w:lang w:bidi="ar-EG"/>
        </w:rPr>
        <w:t>ETSI</w:t>
      </w:r>
      <w:proofErr w:type="spellEnd"/>
      <w:r w:rsidRPr="00C9022F">
        <w:rPr>
          <w:lang w:bidi="ar-EG"/>
        </w:rPr>
        <w:t>)</w:t>
      </w:r>
      <w:r w:rsidRPr="00C9022F">
        <w:rPr>
          <w:rFonts w:hint="cs"/>
          <w:rtl/>
          <w:lang w:bidi="ar-EG"/>
        </w:rPr>
        <w:t xml:space="preserve"> صلاحيات وضع المعايير الأوروبية</w:t>
      </w:r>
      <w:r w:rsidR="002B5B23">
        <w:rPr>
          <w:rFonts w:hint="eastAsia"/>
          <w:rtl/>
          <w:lang w:bidi="ar-EG"/>
        </w:rPr>
        <w:t> </w:t>
      </w:r>
      <w:r w:rsidRPr="00C9022F">
        <w:rPr>
          <w:lang w:bidi="ar-EG"/>
        </w:rPr>
        <w:t>(EN)</w:t>
      </w:r>
      <w:r w:rsidRPr="00C9022F">
        <w:rPr>
          <w:rFonts w:hint="cs"/>
          <w:rtl/>
          <w:lang w:bidi="ar-EG"/>
        </w:rPr>
        <w:t>. وبمجرد موافقة المعهد الأوروبي لمعايير الاتصالات على هذه المعايير، تنشر قائمة بمراجعها في الجريدة الرسمية الأوروبية وتصبح بعدها معايير موحدة</w:t>
      </w:r>
      <w:r w:rsidR="002B5B23">
        <w:rPr>
          <w:rFonts w:hint="eastAsia"/>
          <w:rtl/>
          <w:lang w:bidi="ar-EG"/>
        </w:rPr>
        <w:t> </w:t>
      </w:r>
      <w:r w:rsidRPr="00C9022F">
        <w:rPr>
          <w:lang w:bidi="ar-EG"/>
        </w:rPr>
        <w:t>(HS)</w:t>
      </w:r>
      <w:r w:rsidRPr="00C9022F">
        <w:rPr>
          <w:rFonts w:hint="cs"/>
          <w:rtl/>
          <w:lang w:bidi="ar-EG"/>
        </w:rPr>
        <w:t xml:space="preserve">. ويفترض أن التجهيزات التي تستوفي المعايير الموحدة تلتزم بالشروط الأساسية للتوجيه </w:t>
      </w:r>
      <w:proofErr w:type="spellStart"/>
      <w:r w:rsidRPr="00C9022F">
        <w:rPr>
          <w:lang w:bidi="ar-EG"/>
        </w:rPr>
        <w:t>R&amp;TTE</w:t>
      </w:r>
      <w:proofErr w:type="spellEnd"/>
      <w:r w:rsidRPr="00C9022F">
        <w:rPr>
          <w:rFonts w:hint="cs"/>
          <w:rtl/>
          <w:lang w:bidi="ar-EG"/>
        </w:rPr>
        <w:t xml:space="preserve"> (توجيه التجهيزات المطرافية للراديو والاتصالات،</w:t>
      </w:r>
      <w:r w:rsidR="002B5B23">
        <w:rPr>
          <w:rFonts w:hint="eastAsia"/>
          <w:rtl/>
          <w:lang w:bidi="ar-EG"/>
        </w:rPr>
        <w:t> </w:t>
      </w:r>
      <w:r w:rsidRPr="00C9022F">
        <w:rPr>
          <w:lang w:bidi="ar-EG"/>
        </w:rPr>
        <w:t>1999/5/EC</w:t>
      </w:r>
      <w:r w:rsidRPr="00C9022F">
        <w:rPr>
          <w:rFonts w:hint="cs"/>
          <w:rtl/>
          <w:lang w:bidi="ar-EG"/>
        </w:rPr>
        <w:t>).</w:t>
      </w:r>
    </w:p>
    <w:p w:rsidR="00C9022F" w:rsidRPr="00C9022F" w:rsidRDefault="00C9022F" w:rsidP="00C9022F">
      <w:pPr>
        <w:rPr>
          <w:rtl/>
          <w:lang w:bidi="ar-EG"/>
        </w:rPr>
      </w:pPr>
      <w:r w:rsidRPr="00C9022F">
        <w:rPr>
          <w:rFonts w:hint="cs"/>
          <w:rtl/>
          <w:lang w:bidi="ar-EG"/>
        </w:rPr>
        <w:t>وحسب النهج الجديد، تعتبر هذه المعايير طوعية في الأساس و</w:t>
      </w:r>
      <w:r w:rsidR="0007733B">
        <w:rPr>
          <w:rFonts w:hint="cs"/>
          <w:rtl/>
          <w:lang w:bidi="ar-EG"/>
        </w:rPr>
        <w:t>لا </w:t>
      </w:r>
      <w:r w:rsidRPr="00C9022F">
        <w:rPr>
          <w:rFonts w:hint="cs"/>
          <w:rtl/>
          <w:lang w:bidi="ar-EG"/>
        </w:rPr>
        <w:t>تحول دون الاستعانة بوسائل أخرى لإظهار الامتثال للشروط الأساسية للتوجيه</w:t>
      </w:r>
      <w:r w:rsidR="002B5B23">
        <w:rPr>
          <w:rFonts w:hint="eastAsia"/>
          <w:rtl/>
          <w:lang w:bidi="ar-EG"/>
        </w:rPr>
        <w:t> </w:t>
      </w:r>
      <w:proofErr w:type="spellStart"/>
      <w:r w:rsidRPr="00C9022F">
        <w:rPr>
          <w:lang w:bidi="ar-EG"/>
        </w:rPr>
        <w:t>R&amp;TTE</w:t>
      </w:r>
      <w:proofErr w:type="spellEnd"/>
      <w:r w:rsidRPr="00C9022F">
        <w:rPr>
          <w:rFonts w:hint="cs"/>
          <w:rtl/>
          <w:lang w:bidi="ar-EG"/>
        </w:rPr>
        <w:t>. وفي هذه الحالة، يجب أن تقرر الهيئات المبلغة سلسلة الاختبارات ذات الصلة التي يجب تطبيقها على</w:t>
      </w:r>
      <w:r w:rsidR="002B5B23">
        <w:rPr>
          <w:rFonts w:hint="eastAsia"/>
          <w:rtl/>
          <w:lang w:bidi="ar-EG"/>
        </w:rPr>
        <w:t> </w:t>
      </w:r>
      <w:r w:rsidRPr="00C9022F">
        <w:rPr>
          <w:rFonts w:hint="cs"/>
          <w:rtl/>
          <w:lang w:bidi="ar-EG"/>
        </w:rPr>
        <w:t>التجهيزات.</w:t>
      </w:r>
    </w:p>
    <w:p w:rsidR="00C9022F" w:rsidRPr="00C9022F" w:rsidRDefault="00C9022F" w:rsidP="00C9022F">
      <w:pPr>
        <w:rPr>
          <w:rtl/>
          <w:lang w:bidi="ar-EG"/>
        </w:rPr>
      </w:pPr>
      <w:r w:rsidRPr="00C9022F">
        <w:rPr>
          <w:rFonts w:hint="cs"/>
          <w:rtl/>
          <w:lang w:bidi="ar-EG"/>
        </w:rPr>
        <w:t>و</w:t>
      </w:r>
      <w:r w:rsidR="0007733B">
        <w:rPr>
          <w:rFonts w:hint="cs"/>
          <w:rtl/>
          <w:lang w:bidi="ar-EG"/>
        </w:rPr>
        <w:t>لا </w:t>
      </w:r>
      <w:r w:rsidRPr="00C9022F">
        <w:rPr>
          <w:rFonts w:hint="cs"/>
          <w:rtl/>
          <w:lang w:bidi="ar-EG"/>
        </w:rPr>
        <w:t>توفر المعايير الموحدة وصفاً كاملاً للمنتج حيث توفر فقط الحد الأدنى من المواصفات المطلوبة لإظهار الامتثال للشروط الأساسية للتوجيه. ويجب إثبات الربط بين الاختبارات والشروط الأساسية بشكل واف. ويرد الشرط الأساسي الأكثر صلة بصورة خاصة بذلك في ال</w:t>
      </w:r>
      <w:r w:rsidR="008A5CFC">
        <w:rPr>
          <w:rFonts w:hint="cs"/>
          <w:rtl/>
          <w:lang w:bidi="ar-EG"/>
        </w:rPr>
        <w:t>مادة </w:t>
      </w:r>
      <w:r w:rsidRPr="00C9022F">
        <w:rPr>
          <w:lang w:bidi="ar-EG"/>
        </w:rPr>
        <w:t>2.3</w:t>
      </w:r>
      <w:r w:rsidRPr="00C9022F">
        <w:rPr>
          <w:rFonts w:hint="cs"/>
          <w:rtl/>
          <w:lang w:bidi="ar-EG"/>
        </w:rPr>
        <w:t xml:space="preserve"> من التوجيه، التي تشترط: "يجب إنشاء التجهيزات الراديوية على أن تستخدم بفعالية طيف الترددات الموزع للاتصالات الراديوية للأرض/الفضاء وكذلك الموارد المدارية بحيث تتفادى التداخلات</w:t>
      </w:r>
      <w:r w:rsidR="002B5B23">
        <w:rPr>
          <w:rFonts w:hint="eastAsia"/>
          <w:rtl/>
          <w:lang w:bidi="ar-EG"/>
        </w:rPr>
        <w:t> </w:t>
      </w:r>
      <w:r w:rsidRPr="00C9022F">
        <w:rPr>
          <w:rFonts w:hint="cs"/>
          <w:rtl/>
          <w:lang w:bidi="ar-EG"/>
        </w:rPr>
        <w:t>الضارة".</w:t>
      </w:r>
    </w:p>
    <w:p w:rsidR="00C9022F" w:rsidRPr="00C9022F" w:rsidRDefault="00C9022F" w:rsidP="00C9022F">
      <w:pPr>
        <w:rPr>
          <w:rtl/>
          <w:lang w:bidi="ar-EG"/>
        </w:rPr>
      </w:pPr>
      <w:r w:rsidRPr="00C9022F">
        <w:rPr>
          <w:rFonts w:hint="cs"/>
          <w:rtl/>
          <w:lang w:bidi="ar-EG"/>
        </w:rPr>
        <w:t xml:space="preserve">وهناك ارتباط وثيق بين التقييس والهياكل التنظيمية وهو </w:t>
      </w:r>
      <w:r w:rsidR="0042699A">
        <w:rPr>
          <w:rFonts w:hint="cs"/>
          <w:rtl/>
          <w:lang w:bidi="ar-EG"/>
        </w:rPr>
        <w:t>ما </w:t>
      </w:r>
      <w:r w:rsidRPr="00C9022F">
        <w:rPr>
          <w:rFonts w:hint="cs"/>
          <w:rtl/>
          <w:lang w:bidi="ar-EG"/>
        </w:rPr>
        <w:t>قد يشرح الأهمية التي توليها أوروبا لإنتاج معايير موحدة</w:t>
      </w:r>
      <w:r w:rsidR="002B5B23">
        <w:rPr>
          <w:rFonts w:hint="eastAsia"/>
          <w:rtl/>
          <w:lang w:bidi="ar-EG"/>
        </w:rPr>
        <w:t> </w:t>
      </w:r>
      <w:r w:rsidRPr="00C9022F">
        <w:rPr>
          <w:rFonts w:hint="cs"/>
          <w:rtl/>
          <w:lang w:bidi="ar-EG"/>
        </w:rPr>
        <w:t>جيدة.</w:t>
      </w:r>
    </w:p>
    <w:p w:rsidR="00C9022F" w:rsidRPr="00C9022F" w:rsidRDefault="00C9022F" w:rsidP="002D04AB">
      <w:pPr>
        <w:pStyle w:val="Heading4"/>
        <w:rPr>
          <w:rtl/>
          <w:lang w:bidi="ar-EG"/>
        </w:rPr>
      </w:pPr>
      <w:r w:rsidRPr="00C9022F">
        <w:rPr>
          <w:lang w:bidi="ar-EG"/>
        </w:rPr>
        <w:t>2.2.3.1</w:t>
      </w:r>
      <w:r w:rsidRPr="00C9022F">
        <w:rPr>
          <w:rFonts w:hint="cs"/>
          <w:rtl/>
          <w:lang w:bidi="ar-EG"/>
        </w:rPr>
        <w:tab/>
        <w:t>هيكل إصدار الشهادات في أوروبا</w:t>
      </w:r>
    </w:p>
    <w:p w:rsidR="00C9022F" w:rsidRPr="00C9022F" w:rsidRDefault="00C9022F" w:rsidP="002B5B23">
      <w:pPr>
        <w:rPr>
          <w:rtl/>
          <w:lang w:bidi="ar-EG"/>
        </w:rPr>
      </w:pPr>
      <w:r w:rsidRPr="00C9022F">
        <w:rPr>
          <w:rFonts w:hint="cs"/>
          <w:rtl/>
          <w:lang w:bidi="ar-EG"/>
        </w:rPr>
        <w:t xml:space="preserve">يمكن تقييم مدى التقيد بالمعايير بأساليب مختلفة. ففي الاتحاد الأوروبي، ينطوي "النهج الجديد" المشار إليه آنفاً على إجراءات لإصدار الشهادات، سواء من هيئة مستقلة أو من صاحب المشروع، وذلك حسب القواعد السائدة. ففي الحالة الأولى، يجب على هيئات إصدار الشهادات تطبيق المعايير ذات الصلة للمنظمة الدولية للتوحيد القياسي </w:t>
      </w:r>
      <w:r w:rsidRPr="00C9022F">
        <w:rPr>
          <w:lang w:bidi="ar-EG"/>
        </w:rPr>
        <w:t>(ISO)</w:t>
      </w:r>
      <w:r w:rsidRPr="00C9022F">
        <w:rPr>
          <w:rFonts w:hint="cs"/>
          <w:rtl/>
          <w:lang w:bidi="ar-EG"/>
        </w:rPr>
        <w:t xml:space="preserve"> على أن تُراقب من جانب جميع هيئات إصدار الشهادات التي تم دمجها معاً في رابطة أوروبية. بينما يلزم في الحالة الثانية أن تفي الشركات عادةً بمعايير المنظمة الدولية للتوحيد القياسي</w:t>
      </w:r>
      <w:r w:rsidR="002B5B23">
        <w:rPr>
          <w:rFonts w:hint="eastAsia"/>
          <w:rtl/>
          <w:lang w:bidi="ar-EG"/>
        </w:rPr>
        <w:t> </w:t>
      </w:r>
      <w:r w:rsidRPr="00C9022F">
        <w:rPr>
          <w:lang w:bidi="ar-EG"/>
        </w:rPr>
        <w:t>ISO</w:t>
      </w:r>
      <w:r w:rsidR="002B5B23">
        <w:rPr>
          <w:lang w:bidi="ar-EG"/>
        </w:rPr>
        <w:t> </w:t>
      </w:r>
      <w:r w:rsidRPr="00C9022F">
        <w:rPr>
          <w:lang w:bidi="ar-EG"/>
        </w:rPr>
        <w:t>9000</w:t>
      </w:r>
      <w:r w:rsidRPr="00C9022F">
        <w:rPr>
          <w:rFonts w:hint="cs"/>
          <w:rtl/>
          <w:lang w:bidi="ar-EG"/>
        </w:rPr>
        <w:t>.</w:t>
      </w:r>
    </w:p>
    <w:p w:rsidR="00C9022F" w:rsidRPr="00C9022F" w:rsidRDefault="00C9022F" w:rsidP="002B5B23">
      <w:pPr>
        <w:rPr>
          <w:spacing w:val="6"/>
          <w:rtl/>
          <w:lang w:bidi="ar-EG"/>
        </w:rPr>
      </w:pPr>
      <w:r w:rsidRPr="00C9022F">
        <w:rPr>
          <w:rFonts w:hint="cs"/>
          <w:spacing w:val="6"/>
          <w:rtl/>
          <w:lang w:bidi="ar-EG"/>
        </w:rPr>
        <w:t>والغرض من إصدار الشهادات في أوروبا هو إضفاء مستو عال من الثقة على جميع الأطراف المتضمنة، ب</w:t>
      </w:r>
      <w:r w:rsidR="0042699A">
        <w:rPr>
          <w:rFonts w:hint="cs"/>
          <w:spacing w:val="6"/>
          <w:rtl/>
          <w:lang w:bidi="ar-EG"/>
        </w:rPr>
        <w:t>ما </w:t>
      </w:r>
      <w:r w:rsidRPr="00C9022F">
        <w:rPr>
          <w:rFonts w:hint="cs"/>
          <w:spacing w:val="6"/>
          <w:rtl/>
          <w:lang w:bidi="ar-EG"/>
        </w:rPr>
        <w:t>في ذلك الشركات</w:t>
      </w:r>
      <w:r w:rsidR="002B5B23">
        <w:rPr>
          <w:rFonts w:hint="eastAsia"/>
          <w:spacing w:val="6"/>
          <w:rtl/>
          <w:lang w:bidi="ar-EG"/>
        </w:rPr>
        <w:t> </w:t>
      </w:r>
      <w:r w:rsidRPr="00C9022F">
        <w:rPr>
          <w:rFonts w:hint="cs"/>
          <w:spacing w:val="6"/>
          <w:rtl/>
          <w:lang w:bidi="ar-EG"/>
        </w:rPr>
        <w:t>والإدارات.</w:t>
      </w:r>
    </w:p>
    <w:p w:rsidR="00C9022F" w:rsidRPr="00C9022F" w:rsidRDefault="00C9022F" w:rsidP="00C9022F">
      <w:pPr>
        <w:rPr>
          <w:rtl/>
          <w:lang w:bidi="ar-EG"/>
        </w:rPr>
      </w:pPr>
      <w:r w:rsidRPr="00C9022F">
        <w:rPr>
          <w:rFonts w:hint="cs"/>
          <w:rtl/>
          <w:lang w:bidi="ar-EG"/>
        </w:rPr>
        <w:t xml:space="preserve">وهناك إجراء تقليدي بصورة أكبر من أجل تقييم مدى التقيد بالمعايير وهو إقرار النمط، حيث يتعين الإقرار النهائي من الإدارة. وفي أوروبا، </w:t>
      </w:r>
      <w:proofErr w:type="spellStart"/>
      <w:r w:rsidRPr="00C9022F">
        <w:rPr>
          <w:rFonts w:hint="cs"/>
          <w:rtl/>
          <w:lang w:bidi="ar-EG"/>
        </w:rPr>
        <w:t>ين‍زوي</w:t>
      </w:r>
      <w:proofErr w:type="spellEnd"/>
      <w:r w:rsidRPr="00C9022F">
        <w:rPr>
          <w:rFonts w:hint="cs"/>
          <w:rtl/>
          <w:lang w:bidi="ar-EG"/>
        </w:rPr>
        <w:t xml:space="preserve"> هذا الإجراء بالتدريج أمام إجراءات إصدار الشهادات من</w:t>
      </w:r>
      <w:r w:rsidR="002B5B23">
        <w:rPr>
          <w:rFonts w:hint="eastAsia"/>
          <w:spacing w:val="6"/>
          <w:rtl/>
          <w:lang w:bidi="ar-EG"/>
        </w:rPr>
        <w:t> </w:t>
      </w:r>
      <w:r w:rsidRPr="00C9022F">
        <w:rPr>
          <w:rFonts w:hint="cs"/>
          <w:rtl/>
          <w:lang w:bidi="ar-EG"/>
        </w:rPr>
        <w:t>المصنعين.</w:t>
      </w:r>
    </w:p>
    <w:p w:rsidR="00C9022F" w:rsidRPr="00C9022F" w:rsidRDefault="00C9022F" w:rsidP="002D04AB">
      <w:pPr>
        <w:pStyle w:val="Heading4"/>
        <w:rPr>
          <w:rtl/>
          <w:lang w:bidi="ar-EG"/>
        </w:rPr>
      </w:pPr>
      <w:r w:rsidRPr="00C9022F">
        <w:rPr>
          <w:lang w:bidi="ar-EG"/>
        </w:rPr>
        <w:t>3.2.3.1</w:t>
      </w:r>
      <w:r w:rsidRPr="00C9022F">
        <w:rPr>
          <w:rFonts w:hint="cs"/>
          <w:rtl/>
          <w:lang w:bidi="ar-EG"/>
        </w:rPr>
        <w:tab/>
        <w:t>الصعيد الوطني في أوروبا</w:t>
      </w:r>
    </w:p>
    <w:p w:rsidR="00C9022F" w:rsidRPr="00C9022F" w:rsidRDefault="0007733B" w:rsidP="00C9022F">
      <w:pPr>
        <w:rPr>
          <w:rtl/>
          <w:lang w:bidi="ar-EG"/>
        </w:rPr>
      </w:pPr>
      <w:r>
        <w:rPr>
          <w:rFonts w:hint="cs"/>
          <w:rtl/>
          <w:lang w:bidi="ar-EG"/>
        </w:rPr>
        <w:t>لا </w:t>
      </w:r>
      <w:r w:rsidR="00C9022F" w:rsidRPr="00C9022F">
        <w:rPr>
          <w:rFonts w:hint="cs"/>
          <w:rtl/>
          <w:lang w:bidi="ar-EG"/>
        </w:rPr>
        <w:t xml:space="preserve">يوجد تقييس عادة على الصعيد الوطني في الاتحاد الأوروبي. حيث إن المعايير الوطنية، في حال وجودها، نادراً </w:t>
      </w:r>
      <w:r w:rsidR="0042699A">
        <w:rPr>
          <w:rFonts w:hint="cs"/>
          <w:rtl/>
          <w:lang w:bidi="ar-EG"/>
        </w:rPr>
        <w:t>ما </w:t>
      </w:r>
      <w:r w:rsidR="00C9022F" w:rsidRPr="00C9022F">
        <w:rPr>
          <w:rFonts w:hint="cs"/>
          <w:rtl/>
          <w:lang w:bidi="ar-EG"/>
        </w:rPr>
        <w:t xml:space="preserve">تعكس المعايير الأوروبية والسياسات الوطنية، </w:t>
      </w:r>
      <w:r w:rsidR="0042699A">
        <w:rPr>
          <w:rFonts w:hint="cs"/>
          <w:rtl/>
          <w:lang w:bidi="ar-EG"/>
        </w:rPr>
        <w:t>ما </w:t>
      </w:r>
      <w:r w:rsidR="00C9022F" w:rsidRPr="00C9022F">
        <w:rPr>
          <w:rFonts w:hint="cs"/>
          <w:rtl/>
          <w:lang w:bidi="ar-EG"/>
        </w:rPr>
        <w:t>هي إ</w:t>
      </w:r>
      <w:r>
        <w:rPr>
          <w:rFonts w:hint="cs"/>
          <w:rtl/>
          <w:lang w:bidi="ar-EG"/>
        </w:rPr>
        <w:t>لا </w:t>
      </w:r>
      <w:r w:rsidR="00C9022F" w:rsidRPr="00C9022F">
        <w:rPr>
          <w:rFonts w:hint="cs"/>
          <w:rtl/>
          <w:lang w:bidi="ar-EG"/>
        </w:rPr>
        <w:t>تنفيذاً للسياسات</w:t>
      </w:r>
      <w:r w:rsidR="002B5B23">
        <w:rPr>
          <w:rFonts w:hint="eastAsia"/>
          <w:spacing w:val="6"/>
          <w:rtl/>
          <w:lang w:bidi="ar-EG"/>
        </w:rPr>
        <w:t> </w:t>
      </w:r>
      <w:r w:rsidR="00C9022F" w:rsidRPr="00C9022F">
        <w:rPr>
          <w:rFonts w:hint="cs"/>
          <w:rtl/>
          <w:lang w:bidi="ar-EG"/>
        </w:rPr>
        <w:t>الأوروبية.</w:t>
      </w:r>
    </w:p>
    <w:p w:rsidR="00C9022F" w:rsidRPr="00C9022F" w:rsidRDefault="00C9022F" w:rsidP="002D04AB">
      <w:pPr>
        <w:pStyle w:val="Heading3"/>
        <w:rPr>
          <w:rtl/>
          <w:lang w:bidi="ar-EG"/>
        </w:rPr>
      </w:pPr>
      <w:bookmarkStart w:id="19" w:name="_Toc205717787"/>
      <w:bookmarkStart w:id="20" w:name="_Toc286767053"/>
      <w:r w:rsidRPr="00C9022F">
        <w:rPr>
          <w:lang w:bidi="ar-EG"/>
        </w:rPr>
        <w:t>3.3.1</w:t>
      </w:r>
      <w:r w:rsidRPr="00C9022F">
        <w:rPr>
          <w:rFonts w:hint="cs"/>
          <w:rtl/>
          <w:lang w:bidi="ar-EG"/>
        </w:rPr>
        <w:tab/>
        <w:t>الصعيد العالمي طبقاً لقواعد منظمة التجارة العالمية</w:t>
      </w:r>
      <w:bookmarkEnd w:id="19"/>
      <w:bookmarkEnd w:id="20"/>
    </w:p>
    <w:p w:rsidR="00C9022F" w:rsidRPr="00C9022F" w:rsidRDefault="00C9022F" w:rsidP="00C9022F">
      <w:pPr>
        <w:rPr>
          <w:rtl/>
          <w:lang w:bidi="ar-EG"/>
        </w:rPr>
      </w:pPr>
      <w:r w:rsidRPr="00C9022F">
        <w:rPr>
          <w:rFonts w:hint="cs"/>
          <w:rtl/>
          <w:lang w:bidi="ar-EG"/>
        </w:rPr>
        <w:t xml:space="preserve">طبقاً لاتفاق </w:t>
      </w:r>
      <w:r w:rsidRPr="00C9022F">
        <w:rPr>
          <w:lang w:bidi="ar-EG"/>
        </w:rPr>
        <w:t>GATS</w:t>
      </w:r>
      <w:r w:rsidRPr="00C9022F">
        <w:rPr>
          <w:rFonts w:hint="cs"/>
          <w:rtl/>
          <w:lang w:bidi="ar-EG"/>
        </w:rPr>
        <w:t>، يجب أن تراعي الدول الأعضاء المعايير الدولية الصادرة عن منظمات التقييس المختصة (مثل الاتحاد الدولي للاتصالات) عند صياغة لوائحها. والغرض من ذلك بالطبع هو التأكد من عدم استخدام هذه المعايير كعوائق أمام</w:t>
      </w:r>
      <w:r w:rsidR="002B5B23">
        <w:rPr>
          <w:rFonts w:hint="eastAsia"/>
          <w:spacing w:val="6"/>
          <w:rtl/>
          <w:lang w:bidi="ar-EG"/>
        </w:rPr>
        <w:t> </w:t>
      </w:r>
      <w:r w:rsidRPr="00C9022F">
        <w:rPr>
          <w:rFonts w:hint="cs"/>
          <w:rtl/>
          <w:lang w:bidi="ar-EG"/>
        </w:rPr>
        <w:t xml:space="preserve">التجارة. </w:t>
      </w:r>
    </w:p>
    <w:p w:rsidR="00C9022F" w:rsidRPr="00C9022F" w:rsidRDefault="00C9022F" w:rsidP="00C9022F">
      <w:pPr>
        <w:rPr>
          <w:rtl/>
          <w:lang w:bidi="ar-EG"/>
        </w:rPr>
      </w:pPr>
      <w:r w:rsidRPr="00C9022F">
        <w:rPr>
          <w:rFonts w:hint="cs"/>
          <w:rtl/>
          <w:lang w:bidi="ar-EG"/>
        </w:rPr>
        <w:t>ولذلك، يقر القسم</w:t>
      </w:r>
      <w:r w:rsidR="002B5B23">
        <w:rPr>
          <w:rFonts w:hint="eastAsia"/>
          <w:spacing w:val="6"/>
          <w:rtl/>
          <w:lang w:bidi="ar-EG"/>
        </w:rPr>
        <w:t> </w:t>
      </w:r>
      <w:r w:rsidRPr="00C9022F">
        <w:rPr>
          <w:lang w:bidi="ar-EG"/>
        </w:rPr>
        <w:t>6</w:t>
      </w:r>
      <w:r w:rsidR="002B5B23">
        <w:rPr>
          <w:rFonts w:hint="eastAsia"/>
          <w:spacing w:val="6"/>
          <w:rtl/>
          <w:lang w:bidi="ar-EG"/>
        </w:rPr>
        <w:t> </w:t>
      </w:r>
      <w:r w:rsidRPr="00C9022F">
        <w:rPr>
          <w:lang w:bidi="ar-EG"/>
        </w:rPr>
        <w:t>(a)</w:t>
      </w:r>
      <w:r w:rsidRPr="00C9022F">
        <w:rPr>
          <w:rFonts w:hint="cs"/>
          <w:rtl/>
          <w:lang w:bidi="ar-EG"/>
        </w:rPr>
        <w:t xml:space="preserve"> من ملحق اتفاق</w:t>
      </w:r>
      <w:r w:rsidR="002B5B23">
        <w:rPr>
          <w:rFonts w:hint="eastAsia"/>
          <w:spacing w:val="6"/>
          <w:rtl/>
          <w:lang w:bidi="ar-EG"/>
        </w:rPr>
        <w:t> </w:t>
      </w:r>
      <w:r w:rsidRPr="00C9022F">
        <w:rPr>
          <w:lang w:bidi="ar-EG"/>
        </w:rPr>
        <w:t>GATS</w:t>
      </w:r>
      <w:r w:rsidRPr="00C9022F">
        <w:rPr>
          <w:rFonts w:hint="cs"/>
          <w:rtl/>
          <w:lang w:bidi="ar-EG"/>
        </w:rPr>
        <w:t xml:space="preserve"> المعني بالاتصالات بأن بنية أساسية كفؤة ومتقدمة للاتصالات في البلدان، </w:t>
      </w:r>
      <w:r w:rsidR="008A5CFC">
        <w:rPr>
          <w:rFonts w:hint="cs"/>
          <w:rtl/>
          <w:lang w:bidi="ar-EG"/>
        </w:rPr>
        <w:t>لا سيما</w:t>
      </w:r>
      <w:r w:rsidRPr="00C9022F">
        <w:rPr>
          <w:rFonts w:hint="cs"/>
          <w:rtl/>
          <w:lang w:bidi="ar-EG"/>
        </w:rPr>
        <w:t xml:space="preserve"> البلدان النامية، تعد أساسية لتوسيع تجارة الخدمات فيها. ولهذا الغرض، يصدق على ويشجع، إلى أقصى حد ممكن، مشاركة البلدان المتقدمة والنامية وموردي شبكات وخدمات نقل الاتصالات العمومية لديها والكيانات الأخرى في برامج التنمية للمنظمات الدولية والإقليمية، ب</w:t>
      </w:r>
      <w:r w:rsidR="0042699A">
        <w:rPr>
          <w:rFonts w:hint="cs"/>
          <w:rtl/>
          <w:lang w:bidi="ar-EG"/>
        </w:rPr>
        <w:t>ما </w:t>
      </w:r>
      <w:r w:rsidRPr="00C9022F">
        <w:rPr>
          <w:rFonts w:hint="cs"/>
          <w:rtl/>
          <w:lang w:bidi="ar-EG"/>
        </w:rPr>
        <w:t>فيها الاتحاد الدولي للاتصالات. ومن المعترف به كذلك أهمية المعايير الدولية بالنسبة إلى التوافق والتشغيل البيني عالمياً لشبكات وخدمات الاتصالات وكذلك تعزيز هذه المعايير من خلال عمال الهيئات الدولية ذات الصلة، خاصة الاتحاد الدولي</w:t>
      </w:r>
      <w:r w:rsidR="002B5B23">
        <w:rPr>
          <w:rFonts w:hint="eastAsia"/>
          <w:spacing w:val="6"/>
          <w:rtl/>
          <w:lang w:bidi="ar-EG"/>
        </w:rPr>
        <w:t> </w:t>
      </w:r>
      <w:r w:rsidRPr="00C9022F">
        <w:rPr>
          <w:rFonts w:hint="cs"/>
          <w:rtl/>
          <w:lang w:bidi="ar-EG"/>
        </w:rPr>
        <w:t>للاتصالات.</w:t>
      </w:r>
    </w:p>
    <w:p w:rsidR="00C9022F" w:rsidRPr="00C9022F" w:rsidRDefault="00C9022F" w:rsidP="00C9022F">
      <w:pPr>
        <w:rPr>
          <w:rtl/>
          <w:lang w:bidi="ar-EG"/>
        </w:rPr>
      </w:pPr>
      <w:r w:rsidRPr="00C9022F">
        <w:rPr>
          <w:rFonts w:hint="cs"/>
          <w:rtl/>
          <w:lang w:bidi="ar-EG"/>
        </w:rPr>
        <w:t>ونظراً للتأثير المتزايد لمنظمة التجارة العالمية على أعمال الاتحاد الدولي للاتصالات، تم التوصل إلى اتفاق بين المنظمتين على تشجيع التعاون بينهما ومنح الاتحاد الدولي للاتصالات وضع مراقب في اجتماعات منظمة التجارة العالمية ذات الصلة والعكس</w:t>
      </w:r>
      <w:r w:rsidR="002B5B23">
        <w:rPr>
          <w:rFonts w:hint="eastAsia"/>
          <w:spacing w:val="6"/>
          <w:rtl/>
          <w:lang w:bidi="ar-EG"/>
        </w:rPr>
        <w:t> </w:t>
      </w:r>
      <w:r w:rsidRPr="00C9022F">
        <w:rPr>
          <w:rFonts w:hint="cs"/>
          <w:rtl/>
          <w:lang w:bidi="ar-EG"/>
        </w:rPr>
        <w:t>بالعكس.</w:t>
      </w:r>
    </w:p>
    <w:p w:rsidR="00C9022F" w:rsidRPr="00C9022F" w:rsidRDefault="00C9022F" w:rsidP="002D04AB">
      <w:pPr>
        <w:pStyle w:val="Heading2"/>
        <w:rPr>
          <w:rtl/>
          <w:lang w:bidi="ar-EG"/>
        </w:rPr>
      </w:pPr>
      <w:bookmarkStart w:id="21" w:name="_Toc205717788"/>
      <w:bookmarkStart w:id="22" w:name="_Toc286767054"/>
      <w:r w:rsidRPr="00C9022F">
        <w:rPr>
          <w:lang w:bidi="ar-EG"/>
        </w:rPr>
        <w:t>4.1</w:t>
      </w:r>
      <w:r w:rsidRPr="00C9022F">
        <w:rPr>
          <w:rFonts w:hint="cs"/>
          <w:rtl/>
          <w:lang w:bidi="ar-EG"/>
        </w:rPr>
        <w:tab/>
        <w:t>الاتفاقات متعددة الأطراف</w:t>
      </w:r>
      <w:bookmarkEnd w:id="21"/>
      <w:bookmarkEnd w:id="22"/>
    </w:p>
    <w:p w:rsidR="00C9022F" w:rsidRPr="00C9022F" w:rsidRDefault="00C9022F" w:rsidP="00C9022F">
      <w:pPr>
        <w:rPr>
          <w:spacing w:val="-4"/>
          <w:rtl/>
          <w:lang w:bidi="ar-EG"/>
        </w:rPr>
      </w:pPr>
      <w:r w:rsidRPr="00C9022F">
        <w:rPr>
          <w:rFonts w:hint="cs"/>
          <w:spacing w:val="-4"/>
          <w:rtl/>
          <w:lang w:bidi="ar-EG"/>
        </w:rPr>
        <w:t>في إطار إجراءات لوائح الراديو أو أي اتفاقات إقليمية (مثل اتفاق فيينا</w:t>
      </w:r>
      <w:r w:rsidRPr="004D4DEE">
        <w:rPr>
          <w:rFonts w:cs="Times New Roman"/>
          <w:position w:val="6"/>
          <w:sz w:val="18"/>
          <w:szCs w:val="18"/>
          <w:rtl/>
        </w:rPr>
        <w:footnoteReference w:id="20"/>
      </w:r>
      <w:r w:rsidRPr="00C9022F">
        <w:rPr>
          <w:rFonts w:hint="cs"/>
          <w:spacing w:val="-4"/>
          <w:rtl/>
          <w:lang w:bidi="ar-EG"/>
        </w:rPr>
        <w:t xml:space="preserve"> لبعض البلدان الأوروبية)، تقوم الإدارات بتنسيق تشغيل المحطات الراديوية داخل أراضيها التي قد ينجم عن تشغيلها تداخلات ضارة على المحطات الواقعة في أراضي إدارات أخرى. وتحتاج هذه الحالات عادة إلى تنسيق، ينتهي في الغالب باتفاق تنسيق يحدد الشروط التي تشغل بها كل إدارة محطاتها الراديوية من أجل تحاشي التداخلات الضارة المتبادلة. وهذا النمط من الاتفاقات متعددة الأطراف عبارة عن تعهد طويل الأمد يهدف إلى ضمان الإدارة السليمة لطيف الترددات المتقاسم بين البلدان المتجاورة والبلدان التي يمكن أن تتأثر. وقد أبرمت بعض الإدارات اتفاقات ثنائية تشجع تنسيق الترددات في</w:t>
      </w:r>
      <w:r w:rsidR="0042699A">
        <w:rPr>
          <w:rFonts w:hint="cs"/>
          <w:spacing w:val="-4"/>
          <w:rtl/>
          <w:lang w:bidi="ar-EG"/>
        </w:rPr>
        <w:t>ما </w:t>
      </w:r>
      <w:r w:rsidRPr="00C9022F">
        <w:rPr>
          <w:rFonts w:hint="cs"/>
          <w:spacing w:val="-4"/>
          <w:rtl/>
          <w:lang w:bidi="ar-EG"/>
        </w:rPr>
        <w:t xml:space="preserve">بين التراخيص الإفرادية داخل منطقة التنسيق عبر الحدود. وفي هذه الحالات، تكون للإدارات سلطة </w:t>
      </w:r>
      <w:proofErr w:type="spellStart"/>
      <w:r w:rsidRPr="00C9022F">
        <w:rPr>
          <w:rFonts w:hint="cs"/>
          <w:spacing w:val="-4"/>
          <w:rtl/>
          <w:lang w:bidi="ar-EG"/>
        </w:rPr>
        <w:t>إشرافية</w:t>
      </w:r>
      <w:proofErr w:type="spellEnd"/>
      <w:r w:rsidRPr="00C9022F">
        <w:rPr>
          <w:rFonts w:hint="cs"/>
          <w:spacing w:val="-4"/>
          <w:rtl/>
          <w:lang w:bidi="ar-EG"/>
        </w:rPr>
        <w:t xml:space="preserve"> على عملية التنسيق وقد يتعين إبرام اتفاقات بين الهيئات المشغلة على أن تصدق عليها الإدارات</w:t>
      </w:r>
      <w:r w:rsidR="002B5B23">
        <w:rPr>
          <w:rFonts w:hint="eastAsia"/>
          <w:spacing w:val="6"/>
          <w:rtl/>
          <w:lang w:bidi="ar-EG"/>
        </w:rPr>
        <w:t> </w:t>
      </w:r>
      <w:r w:rsidRPr="00C9022F">
        <w:rPr>
          <w:rFonts w:hint="cs"/>
          <w:spacing w:val="-4"/>
          <w:rtl/>
          <w:lang w:bidi="ar-EG"/>
        </w:rPr>
        <w:t>المعنية.</w:t>
      </w:r>
    </w:p>
    <w:p w:rsidR="00C9022F" w:rsidRPr="00C9022F" w:rsidRDefault="00C9022F" w:rsidP="002B5B23">
      <w:pPr>
        <w:rPr>
          <w:spacing w:val="-4"/>
          <w:rtl/>
          <w:lang w:bidi="ar-EG"/>
        </w:rPr>
      </w:pPr>
      <w:r w:rsidRPr="00C9022F">
        <w:rPr>
          <w:rFonts w:hint="cs"/>
          <w:spacing w:val="-4"/>
          <w:rtl/>
          <w:lang w:bidi="ar-EG"/>
        </w:rPr>
        <w:t xml:space="preserve">وإذا كانت إدارة </w:t>
      </w:r>
      <w:r w:rsidR="0042699A">
        <w:rPr>
          <w:rFonts w:hint="cs"/>
          <w:spacing w:val="-4"/>
          <w:rtl/>
          <w:lang w:bidi="ar-EG"/>
        </w:rPr>
        <w:t>ما </w:t>
      </w:r>
      <w:r w:rsidRPr="00C9022F">
        <w:rPr>
          <w:rFonts w:hint="cs"/>
          <w:spacing w:val="-4"/>
          <w:rtl/>
          <w:lang w:bidi="ar-EG"/>
        </w:rPr>
        <w:t xml:space="preserve">تخطط لتشغيل شبكة ساتلية، فإن المحطات الراديوية الفضائية المصاحبة الموضوعة في الفضاء والمحطات الأرضية يمكن أن تحتل منطقة خدمة تغطي أراضي كثير من البلدان. ولهذا السبب، فإن الإدارات التي غالباً </w:t>
      </w:r>
      <w:r w:rsidR="0042699A">
        <w:rPr>
          <w:rFonts w:hint="cs"/>
          <w:spacing w:val="-4"/>
          <w:rtl/>
          <w:lang w:bidi="ar-EG"/>
        </w:rPr>
        <w:t>ما </w:t>
      </w:r>
      <w:r w:rsidRPr="00C9022F">
        <w:rPr>
          <w:rFonts w:hint="cs"/>
          <w:spacing w:val="-4"/>
          <w:rtl/>
          <w:lang w:bidi="ar-EG"/>
        </w:rPr>
        <w:t>ينشأ عن شبكاتها الساتلية تداخلات ضارة متبادلة، تشارك في عمليات تنسيق للترددات، على أن تراعي المحطات الأرضية التي قد تكون موجودة في أي مكان من منطقة الخدمة. ومثل الحالة السابقة، تشكل نتائج التنسيق في الاتفاقات الثنائية (صورة استثنائية لتلك المتعددة الأطراف) تعهدات طويلة الأمد بهدف ضمان الإدارة السليمة لطيف الترددات المتقاسم بين جميع البلدان (موارد المدار/الطيف).</w:t>
      </w:r>
    </w:p>
    <w:p w:rsidR="00C9022F" w:rsidRPr="00C9022F" w:rsidRDefault="00C9022F" w:rsidP="002B5B23">
      <w:pPr>
        <w:rPr>
          <w:spacing w:val="-4"/>
          <w:rtl/>
          <w:lang w:bidi="ar-EG"/>
        </w:rPr>
      </w:pPr>
      <w:r w:rsidRPr="00C9022F">
        <w:rPr>
          <w:rFonts w:hint="cs"/>
          <w:spacing w:val="-4"/>
          <w:rtl/>
          <w:lang w:bidi="ar-EG"/>
        </w:rPr>
        <w:t>وبالتالي، يضمن التنسيق بين الشبكات الساتلية التوافق بين هذه الشبكات فحسب، ب</w:t>
      </w:r>
      <w:r w:rsidR="0042699A">
        <w:rPr>
          <w:rFonts w:hint="cs"/>
          <w:spacing w:val="-4"/>
          <w:rtl/>
          <w:lang w:bidi="ar-EG"/>
        </w:rPr>
        <w:t>ما </w:t>
      </w:r>
      <w:r w:rsidRPr="00C9022F">
        <w:rPr>
          <w:rFonts w:hint="cs"/>
          <w:spacing w:val="-4"/>
          <w:rtl/>
          <w:lang w:bidi="ar-EG"/>
        </w:rPr>
        <w:t>يعني التشغيل بدون تداخلات ضارة متبادلة في</w:t>
      </w:r>
      <w:r w:rsidR="0042699A">
        <w:rPr>
          <w:rFonts w:hint="cs"/>
          <w:spacing w:val="-4"/>
          <w:rtl/>
          <w:lang w:bidi="ar-EG"/>
        </w:rPr>
        <w:t>ما </w:t>
      </w:r>
      <w:r w:rsidRPr="00C9022F">
        <w:rPr>
          <w:rFonts w:hint="cs"/>
          <w:spacing w:val="-4"/>
          <w:rtl/>
          <w:lang w:bidi="ar-EG"/>
        </w:rPr>
        <w:t>بين أي محطات فضائية أو أرضية ضمن أي شبكة من هذه الشبكات. و</w:t>
      </w:r>
      <w:r w:rsidR="0007733B">
        <w:rPr>
          <w:rFonts w:hint="cs"/>
          <w:spacing w:val="-4"/>
          <w:rtl/>
          <w:lang w:bidi="ar-EG"/>
        </w:rPr>
        <w:t>لا </w:t>
      </w:r>
      <w:r w:rsidRPr="00C9022F">
        <w:rPr>
          <w:rFonts w:hint="cs"/>
          <w:spacing w:val="-4"/>
          <w:rtl/>
          <w:lang w:bidi="ar-EG"/>
        </w:rPr>
        <w:t>يعطي ذلك الحق للمحطات الأرضية في أي شبكة ساتلية في استخدام طيف الترددات داخل أراضي البلد الموجودة فيه. ويعتبر هذا الحق مشروطاً بالطبع بالتنسيق الناجح للترددات المقابلة مع المحطات الراديوية الأخرى التي قد تتأثر (في نفس البلد أو في البلدان المجاورة) داخل طيف الترددات</w:t>
      </w:r>
      <w:r w:rsidR="002B5B23">
        <w:rPr>
          <w:rFonts w:hint="eastAsia"/>
          <w:spacing w:val="-4"/>
          <w:rtl/>
          <w:lang w:bidi="ar-EG"/>
        </w:rPr>
        <w:t> </w:t>
      </w:r>
      <w:r w:rsidRPr="00C9022F">
        <w:rPr>
          <w:rFonts w:hint="cs"/>
          <w:spacing w:val="-4"/>
          <w:rtl/>
          <w:lang w:bidi="ar-EG"/>
        </w:rPr>
        <w:t>نفسه.</w:t>
      </w:r>
    </w:p>
    <w:p w:rsidR="00C9022F" w:rsidRPr="00C9022F" w:rsidRDefault="00C9022F" w:rsidP="002D04AB">
      <w:pPr>
        <w:pStyle w:val="Heading1"/>
        <w:rPr>
          <w:rtl/>
          <w:lang w:bidi="ar-EG"/>
        </w:rPr>
      </w:pPr>
      <w:bookmarkStart w:id="23" w:name="_Toc205717789"/>
      <w:bookmarkStart w:id="24" w:name="_Toc286767055"/>
      <w:r w:rsidRPr="00C9022F">
        <w:rPr>
          <w:lang w:bidi="ar-EG"/>
        </w:rPr>
        <w:t>2</w:t>
      </w:r>
      <w:r w:rsidRPr="00C9022F">
        <w:rPr>
          <w:rFonts w:hint="cs"/>
          <w:rtl/>
          <w:lang w:bidi="ar-EG"/>
        </w:rPr>
        <w:tab/>
        <w:t>السياق الوطني</w:t>
      </w:r>
      <w:bookmarkEnd w:id="23"/>
      <w:bookmarkEnd w:id="24"/>
    </w:p>
    <w:p w:rsidR="00C9022F" w:rsidRPr="00C9022F" w:rsidRDefault="00C9022F" w:rsidP="002D04AB">
      <w:pPr>
        <w:pStyle w:val="Heading2"/>
        <w:rPr>
          <w:rtl/>
          <w:lang w:bidi="ar-EG"/>
        </w:rPr>
      </w:pPr>
      <w:bookmarkStart w:id="25" w:name="_Toc205717790"/>
      <w:bookmarkStart w:id="26" w:name="_Toc286767056"/>
      <w:r w:rsidRPr="00C9022F">
        <w:rPr>
          <w:lang w:bidi="ar-EG"/>
        </w:rPr>
        <w:t>1.2</w:t>
      </w:r>
      <w:r w:rsidRPr="00C9022F">
        <w:rPr>
          <w:rFonts w:hint="cs"/>
          <w:rtl/>
          <w:lang w:bidi="ar-EG"/>
        </w:rPr>
        <w:tab/>
        <w:t>مبادئ الاستعمال الوطني للطيف</w:t>
      </w:r>
      <w:bookmarkEnd w:id="25"/>
      <w:bookmarkEnd w:id="26"/>
    </w:p>
    <w:p w:rsidR="00C9022F" w:rsidRPr="00C9022F" w:rsidRDefault="00C9022F" w:rsidP="002D04AB">
      <w:pPr>
        <w:pStyle w:val="Heading3"/>
        <w:rPr>
          <w:rtl/>
          <w:lang w:bidi="ar-EG"/>
        </w:rPr>
      </w:pPr>
      <w:bookmarkStart w:id="27" w:name="_Toc205717791"/>
      <w:bookmarkStart w:id="28" w:name="_Toc286767057"/>
      <w:r w:rsidRPr="00C9022F">
        <w:rPr>
          <w:lang w:bidi="ar-EG"/>
        </w:rPr>
        <w:t>1.1.2</w:t>
      </w:r>
      <w:r w:rsidRPr="00C9022F">
        <w:rPr>
          <w:rFonts w:hint="cs"/>
          <w:rtl/>
          <w:lang w:bidi="ar-EG"/>
        </w:rPr>
        <w:tab/>
        <w:t>الحقوق والالتزامات المتعلقة بطيف الترددات</w:t>
      </w:r>
      <w:bookmarkEnd w:id="27"/>
      <w:bookmarkEnd w:id="28"/>
      <w:r w:rsidRPr="00C9022F">
        <w:rPr>
          <w:rFonts w:hint="cs"/>
          <w:rtl/>
          <w:lang w:bidi="ar-EG"/>
        </w:rPr>
        <w:t xml:space="preserve"> </w:t>
      </w:r>
    </w:p>
    <w:p w:rsidR="00C9022F" w:rsidRPr="00C9022F" w:rsidRDefault="00C9022F" w:rsidP="00C9022F">
      <w:pPr>
        <w:rPr>
          <w:rtl/>
          <w:lang w:bidi="ar-EG"/>
        </w:rPr>
      </w:pPr>
      <w:r w:rsidRPr="00C9022F">
        <w:rPr>
          <w:rFonts w:hint="cs"/>
          <w:rtl/>
          <w:lang w:bidi="ar-EG"/>
        </w:rPr>
        <w:t>يقع طيف الترددات الراديوية ضمن الملكية العامة للدولة. ولذلك فهو يخضع لسلطة الدولة ويجب إدارته بصورة فعالة بحيث تُجنى منه الفائدة القصوى لجميع السكان. وتتم إدارة الطيف هذه عادة في إطار تنظيمي يتشكل من مجموعة من التشريعات واللوائح والإجراءات</w:t>
      </w:r>
      <w:r w:rsidR="002B5B23">
        <w:rPr>
          <w:rFonts w:hint="eastAsia"/>
          <w:spacing w:val="-4"/>
          <w:rtl/>
          <w:lang w:bidi="ar-EG"/>
        </w:rPr>
        <w:t> </w:t>
      </w:r>
      <w:r w:rsidRPr="00C9022F">
        <w:rPr>
          <w:rFonts w:hint="cs"/>
          <w:rtl/>
          <w:lang w:bidi="ar-EG"/>
        </w:rPr>
        <w:t>والسياسات.</w:t>
      </w:r>
    </w:p>
    <w:p w:rsidR="00C9022F" w:rsidRPr="00C9022F" w:rsidRDefault="00C9022F" w:rsidP="00C9022F">
      <w:pPr>
        <w:rPr>
          <w:rtl/>
          <w:lang w:bidi="ar-EG"/>
        </w:rPr>
      </w:pPr>
      <w:r w:rsidRPr="00C9022F">
        <w:rPr>
          <w:rFonts w:hint="cs"/>
          <w:rtl/>
          <w:lang w:bidi="ar-EG"/>
        </w:rPr>
        <w:t>ويستمد المستعملون المخولون للطيف فوائد الحق في النفاذ إلى طيف الترددات واستعماله و</w:t>
      </w:r>
      <w:r w:rsidR="0042699A">
        <w:rPr>
          <w:rFonts w:hint="cs"/>
          <w:rtl/>
          <w:lang w:bidi="ar-EG"/>
        </w:rPr>
        <w:t>ما </w:t>
      </w:r>
      <w:r w:rsidRPr="00C9022F">
        <w:rPr>
          <w:rFonts w:hint="cs"/>
          <w:rtl/>
          <w:lang w:bidi="ar-EG"/>
        </w:rPr>
        <w:t>يصاحبه من التزامات من حق الدولة في إدارة</w:t>
      </w:r>
      <w:r w:rsidR="002B5B23">
        <w:rPr>
          <w:rFonts w:hint="eastAsia"/>
          <w:spacing w:val="-4"/>
          <w:rtl/>
          <w:lang w:bidi="ar-EG"/>
        </w:rPr>
        <w:t> </w:t>
      </w:r>
      <w:r w:rsidRPr="00C9022F">
        <w:rPr>
          <w:rFonts w:hint="cs"/>
          <w:rtl/>
          <w:lang w:bidi="ar-EG"/>
        </w:rPr>
        <w:t>الطيف،.</w:t>
      </w:r>
    </w:p>
    <w:p w:rsidR="00C9022F" w:rsidRPr="00C9022F" w:rsidRDefault="00C9022F" w:rsidP="002D04AB">
      <w:pPr>
        <w:pStyle w:val="Heading4"/>
        <w:rPr>
          <w:rtl/>
          <w:lang w:bidi="ar-EG"/>
        </w:rPr>
      </w:pPr>
      <w:r w:rsidRPr="00C9022F">
        <w:rPr>
          <w:lang w:bidi="ar-EG"/>
        </w:rPr>
        <w:t>1.1.1.2</w:t>
      </w:r>
      <w:r w:rsidRPr="00C9022F">
        <w:rPr>
          <w:rFonts w:hint="cs"/>
          <w:rtl/>
          <w:lang w:bidi="ar-EG"/>
        </w:rPr>
        <w:tab/>
        <w:t>حقوق الدول والتزاماتها</w:t>
      </w:r>
    </w:p>
    <w:p w:rsidR="00C9022F" w:rsidRPr="00C9022F" w:rsidRDefault="00C9022F" w:rsidP="0039745A">
      <w:pPr>
        <w:pStyle w:val="Heading5"/>
        <w:rPr>
          <w:rtl/>
        </w:rPr>
      </w:pPr>
      <w:r w:rsidRPr="00C9022F">
        <w:t>1.1.1.1.2</w:t>
      </w:r>
      <w:r w:rsidRPr="00C9022F">
        <w:rPr>
          <w:rFonts w:hint="cs"/>
          <w:rtl/>
        </w:rPr>
        <w:tab/>
        <w:t>تقسيم طيف الترددات والأحكام المصاحبة</w:t>
      </w:r>
    </w:p>
    <w:p w:rsidR="00C9022F" w:rsidRPr="00C9022F" w:rsidRDefault="00C9022F" w:rsidP="00C9022F">
      <w:pPr>
        <w:rPr>
          <w:rtl/>
          <w:lang w:bidi="ar-EG"/>
        </w:rPr>
      </w:pPr>
      <w:r w:rsidRPr="00C9022F">
        <w:rPr>
          <w:rFonts w:hint="cs"/>
          <w:rtl/>
          <w:lang w:bidi="ar-EG"/>
        </w:rPr>
        <w:t>يعود للدولة أو لأي سلطة تنظيمية معتمدة توزيع نطاقات التردد لأغراض الاستخدامات الحكومية أو الإدارية والإذاعة والاتصالات في القطاع الخاص الصناعي والتجاري على أن يراعى جدول توزيع نطاقات التردد للاتحاد الدولي للاتصالات (ال</w:t>
      </w:r>
      <w:r w:rsidR="008A5CFC">
        <w:rPr>
          <w:rFonts w:hint="cs"/>
          <w:rtl/>
          <w:lang w:bidi="ar-EG"/>
        </w:rPr>
        <w:t>مادة </w:t>
      </w:r>
      <w:r w:rsidRPr="00C9022F">
        <w:rPr>
          <w:lang w:bidi="ar-EG"/>
        </w:rPr>
        <w:t>5</w:t>
      </w:r>
      <w:r w:rsidRPr="00C9022F">
        <w:rPr>
          <w:rFonts w:hint="cs"/>
          <w:rtl/>
          <w:lang w:bidi="ar-EG"/>
        </w:rPr>
        <w:t xml:space="preserve"> من لوائح الراديو) مع احترام التعهدات</w:t>
      </w:r>
      <w:r w:rsidR="002B5B23">
        <w:rPr>
          <w:rFonts w:hint="eastAsia"/>
          <w:spacing w:val="-4"/>
          <w:rtl/>
          <w:lang w:bidi="ar-EG"/>
        </w:rPr>
        <w:t> </w:t>
      </w:r>
      <w:r w:rsidRPr="00C9022F">
        <w:rPr>
          <w:rFonts w:hint="cs"/>
          <w:rtl/>
          <w:lang w:bidi="ar-EG"/>
        </w:rPr>
        <w:t>الدولية.</w:t>
      </w:r>
    </w:p>
    <w:p w:rsidR="00C9022F" w:rsidRPr="00C9022F" w:rsidRDefault="00C9022F" w:rsidP="00C9022F">
      <w:pPr>
        <w:rPr>
          <w:rtl/>
          <w:lang w:bidi="ar-EG"/>
        </w:rPr>
      </w:pPr>
      <w:r w:rsidRPr="00C9022F">
        <w:rPr>
          <w:rFonts w:hint="cs"/>
          <w:rtl/>
          <w:lang w:bidi="ar-EG"/>
        </w:rPr>
        <w:t>تقوم السلطة الإدارية بصياغة الجدول الوطني لتوزيع نطاقات التردد وسجل الترددات الوطني المدرج فيه تخصيصات الترددات مع تحديثهما</w:t>
      </w:r>
      <w:r w:rsidR="002B5B23">
        <w:rPr>
          <w:rFonts w:hint="eastAsia"/>
          <w:rtl/>
        </w:rPr>
        <w:t> </w:t>
      </w:r>
      <w:r w:rsidRPr="00C9022F">
        <w:rPr>
          <w:rFonts w:hint="cs"/>
          <w:rtl/>
          <w:lang w:bidi="ar-EG"/>
        </w:rPr>
        <w:t>باستمرار.</w:t>
      </w:r>
    </w:p>
    <w:p w:rsidR="00C9022F" w:rsidRPr="00C9022F" w:rsidRDefault="00C9022F" w:rsidP="00C9022F">
      <w:pPr>
        <w:rPr>
          <w:rtl/>
          <w:lang w:bidi="ar-EG"/>
        </w:rPr>
      </w:pPr>
      <w:r w:rsidRPr="00C9022F">
        <w:rPr>
          <w:rFonts w:hint="cs"/>
          <w:rtl/>
          <w:lang w:bidi="ar-EG"/>
        </w:rPr>
        <w:t>وتقع على عاتق السلطة الإدارية مسؤولية تنسيق إقامة المحطات الراديوية على الأراضي الوطنية بحيث تضمن الاستخدام الأمثل للمواقع المتاحة بغية الحصول على أفضل توافق كهرمغنطيسي</w:t>
      </w:r>
      <w:r w:rsidR="002B5B23">
        <w:rPr>
          <w:rFonts w:hint="eastAsia"/>
          <w:rtl/>
        </w:rPr>
        <w:t> </w:t>
      </w:r>
      <w:r w:rsidRPr="00C9022F">
        <w:rPr>
          <w:rFonts w:hint="cs"/>
          <w:rtl/>
          <w:lang w:bidi="ar-EG"/>
        </w:rPr>
        <w:t>ممكن.</w:t>
      </w:r>
    </w:p>
    <w:p w:rsidR="00C9022F" w:rsidRPr="00C9022F" w:rsidRDefault="00C9022F" w:rsidP="00C9022F">
      <w:pPr>
        <w:rPr>
          <w:rtl/>
          <w:lang w:bidi="ar-EG"/>
        </w:rPr>
      </w:pPr>
      <w:r w:rsidRPr="00C9022F">
        <w:rPr>
          <w:rFonts w:hint="cs"/>
          <w:rtl/>
          <w:lang w:bidi="ar-EG"/>
        </w:rPr>
        <w:t>ويمكن للدولة أن تدرج في إطارها التنظيمي أحكاماً تهدف إلى حماية المراكز الراديوية المرسلة والمستقبلة من العوائق وحماية المراكز الراديوية المستقبلة من التداخلات الكهرمغنطيسية. ويمكن للدولة، أو السلطة الإدارية فرض الاستعمال الفعال والمناسب لطيف الترددات مع مراعاة التكنولوجيا المتاحة وتنمية</w:t>
      </w:r>
      <w:r w:rsidR="002B5B23">
        <w:rPr>
          <w:rFonts w:hint="eastAsia"/>
          <w:rtl/>
        </w:rPr>
        <w:t> </w:t>
      </w:r>
      <w:r w:rsidRPr="00C9022F">
        <w:rPr>
          <w:rFonts w:hint="cs"/>
          <w:rtl/>
          <w:lang w:bidi="ar-EG"/>
        </w:rPr>
        <w:t xml:space="preserve">المجتمع. </w:t>
      </w:r>
    </w:p>
    <w:p w:rsidR="00C9022F" w:rsidRPr="00C9022F" w:rsidRDefault="00C9022F" w:rsidP="00C9022F">
      <w:pPr>
        <w:rPr>
          <w:rtl/>
          <w:lang w:bidi="ar-EG"/>
        </w:rPr>
      </w:pPr>
      <w:r w:rsidRPr="00C9022F">
        <w:rPr>
          <w:rFonts w:hint="cs"/>
          <w:rtl/>
          <w:lang w:bidi="ar-EG"/>
        </w:rPr>
        <w:t>وضماناً للاستعمال الأمثل لطيف الترددات، يمكن أن تعمل السلطة الإدارية على التأكد من أن هذا الهدف يمكن تحقيقه إ</w:t>
      </w:r>
      <w:r w:rsidR="0042699A">
        <w:rPr>
          <w:rFonts w:hint="cs"/>
          <w:rtl/>
          <w:lang w:bidi="ar-EG"/>
        </w:rPr>
        <w:t>ما </w:t>
      </w:r>
      <w:r w:rsidRPr="00C9022F">
        <w:rPr>
          <w:rFonts w:hint="cs"/>
          <w:rtl/>
          <w:lang w:bidi="ar-EG"/>
        </w:rPr>
        <w:t>من خلال الممارسة المباشرة للسلطة أو من خلال عملية تفاوضية تضم الاعتبارات المالية أو من خلال إجراء يضم ك</w:t>
      </w:r>
      <w:r w:rsidR="0007733B">
        <w:rPr>
          <w:rFonts w:hint="cs"/>
          <w:rtl/>
          <w:lang w:bidi="ar-EG"/>
        </w:rPr>
        <w:t>لا </w:t>
      </w:r>
      <w:r w:rsidRPr="00C9022F">
        <w:rPr>
          <w:rFonts w:hint="cs"/>
          <w:rtl/>
          <w:lang w:bidi="ar-EG"/>
        </w:rPr>
        <w:t>النهجين. فمثلاً، يمكن للسلطة الإدارية استخدام عملية إعادة نشر</w:t>
      </w:r>
      <w:r w:rsidR="002B5B23">
        <w:rPr>
          <w:rFonts w:hint="eastAsia"/>
          <w:rtl/>
        </w:rPr>
        <w:t> </w:t>
      </w:r>
      <w:r w:rsidRPr="00C9022F">
        <w:rPr>
          <w:rFonts w:hint="cs"/>
          <w:rtl/>
          <w:lang w:bidi="ar-EG"/>
        </w:rPr>
        <w:t>الطيف</w:t>
      </w:r>
      <w:r w:rsidRPr="004D4DEE">
        <w:rPr>
          <w:rFonts w:cs="Times New Roman"/>
          <w:position w:val="6"/>
          <w:sz w:val="18"/>
          <w:szCs w:val="18"/>
          <w:rtl/>
        </w:rPr>
        <w:footnoteReference w:id="21"/>
      </w:r>
      <w:r w:rsidRPr="00C9022F">
        <w:rPr>
          <w:rFonts w:hint="cs"/>
          <w:rtl/>
          <w:lang w:bidi="ar-EG"/>
        </w:rPr>
        <w:t>.</w:t>
      </w:r>
    </w:p>
    <w:p w:rsidR="00C9022F" w:rsidRPr="00C9022F" w:rsidRDefault="00C9022F" w:rsidP="00C9022F">
      <w:pPr>
        <w:rPr>
          <w:rtl/>
          <w:lang w:bidi="ar-EG"/>
        </w:rPr>
      </w:pPr>
      <w:r w:rsidRPr="00C9022F">
        <w:rPr>
          <w:rFonts w:hint="cs"/>
          <w:rtl/>
          <w:lang w:bidi="ar-EG"/>
        </w:rPr>
        <w:t>وبالنسبة للملكية العامة، يمكن للسلطة الإدارية وضع ترتيبات، ب</w:t>
      </w:r>
      <w:r w:rsidR="0042699A">
        <w:rPr>
          <w:rFonts w:hint="cs"/>
          <w:rtl/>
          <w:lang w:bidi="ar-EG"/>
        </w:rPr>
        <w:t>ما </w:t>
      </w:r>
      <w:r w:rsidRPr="00C9022F">
        <w:rPr>
          <w:rFonts w:hint="cs"/>
          <w:rtl/>
          <w:lang w:bidi="ar-EG"/>
        </w:rPr>
        <w:t>في ذلك من خلال إجراء أحادي (مثل إلغاء الترخيص لعدم استخدام الترددات المخصصة)، لضمان التنفيذ الأمثل للأعمال الخاصة بالصالح العام أو الخدمات</w:t>
      </w:r>
      <w:r w:rsidR="002B5B23">
        <w:rPr>
          <w:rFonts w:hint="eastAsia"/>
          <w:rtl/>
        </w:rPr>
        <w:t> </w:t>
      </w:r>
      <w:r w:rsidRPr="00C9022F">
        <w:rPr>
          <w:rFonts w:hint="cs"/>
          <w:rtl/>
          <w:lang w:bidi="ar-EG"/>
        </w:rPr>
        <w:t>العمومية.</w:t>
      </w:r>
    </w:p>
    <w:p w:rsidR="00C9022F" w:rsidRPr="00C9022F" w:rsidRDefault="00C9022F" w:rsidP="0039745A">
      <w:pPr>
        <w:pStyle w:val="Heading5"/>
        <w:rPr>
          <w:rtl/>
        </w:rPr>
      </w:pPr>
      <w:r w:rsidRPr="00C9022F">
        <w:t>2.1.1.1.2</w:t>
      </w:r>
      <w:r w:rsidRPr="00C9022F">
        <w:rPr>
          <w:rFonts w:hint="cs"/>
          <w:rtl/>
        </w:rPr>
        <w:tab/>
        <w:t>استخدام الطيف لأغراض الإذاعة ولأغراض الاتصالات في القطاع الخاص التجاري والصناعي</w:t>
      </w:r>
    </w:p>
    <w:p w:rsidR="00C9022F" w:rsidRPr="00C9022F" w:rsidRDefault="00C9022F" w:rsidP="004D4DEE">
      <w:pPr>
        <w:rPr>
          <w:rtl/>
          <w:lang w:bidi="ar-EG"/>
        </w:rPr>
      </w:pPr>
      <w:r w:rsidRPr="00C9022F">
        <w:rPr>
          <w:rFonts w:hint="cs"/>
          <w:rtl/>
          <w:lang w:bidi="ar-EG"/>
        </w:rPr>
        <w:t xml:space="preserve">يخضع استخدام الترددات على الأراضي الوطنية سواء في إرسال الإشارات أو إرسالها واستقبالها لتخويل إداري (الترخيص). وتقوم الدولة أو السلطة الإدارية المعتمدة (والتي قد </w:t>
      </w:r>
      <w:r w:rsidR="0007733B">
        <w:rPr>
          <w:rFonts w:hint="cs"/>
          <w:rtl/>
          <w:lang w:bidi="ar-EG"/>
        </w:rPr>
        <w:t>لا </w:t>
      </w:r>
      <w:r w:rsidRPr="00C9022F">
        <w:rPr>
          <w:rFonts w:hint="cs"/>
          <w:rtl/>
          <w:lang w:bidi="ar-EG"/>
        </w:rPr>
        <w:t>تكون بالضرورة في بعض الدول هي نفس الهيئة التنظيمية المذكورة في</w:t>
      </w:r>
      <w:r w:rsidR="002B5B23">
        <w:rPr>
          <w:rFonts w:hint="eastAsia"/>
          <w:rtl/>
        </w:rPr>
        <w:t> </w:t>
      </w:r>
      <w:r w:rsidRPr="00C9022F">
        <w:rPr>
          <w:rFonts w:hint="cs"/>
          <w:rtl/>
          <w:lang w:bidi="ar-EG"/>
        </w:rPr>
        <w:t>القسم أعلاه) بمنح تراخيص إفرادية باستعمال الطيف على الأراضي الوطنية من خلال تخصيص ترددات</w:t>
      </w:r>
      <w:r w:rsidR="004D4DEE">
        <w:rPr>
          <w:rFonts w:hint="eastAsia"/>
          <w:rtl/>
          <w:lang w:bidi="ar-EG"/>
        </w:rPr>
        <w:t> </w:t>
      </w:r>
      <w:r w:rsidRPr="00C9022F">
        <w:rPr>
          <w:rFonts w:hint="cs"/>
          <w:rtl/>
          <w:lang w:bidi="ar-EG"/>
        </w:rPr>
        <w:t>محددة.</w:t>
      </w:r>
    </w:p>
    <w:p w:rsidR="00C9022F" w:rsidRPr="00C9022F" w:rsidRDefault="00C9022F" w:rsidP="00C9022F">
      <w:pPr>
        <w:rPr>
          <w:spacing w:val="-4"/>
          <w:rtl/>
          <w:lang w:bidi="ar-EG"/>
        </w:rPr>
      </w:pPr>
      <w:r w:rsidRPr="00C9022F">
        <w:rPr>
          <w:rFonts w:hint="cs"/>
          <w:spacing w:val="-4"/>
          <w:rtl/>
          <w:lang w:bidi="ar-EG"/>
        </w:rPr>
        <w:t>وفي حالة المحطات الراديوية المقامة في منطقة خارج الأراضي الوطنية (في البحر أو في الفضاء)، يمكن أيضاً للدول أو السلطات الإدارية المعتمدة منح هذه التراخيص طبقاً للوائح الراديو أو أي اتفاقات دولية وثيقة الصلة (انظر ال</w:t>
      </w:r>
      <w:r w:rsidR="0030595C">
        <w:rPr>
          <w:rFonts w:hint="cs"/>
          <w:spacing w:val="-4"/>
          <w:rtl/>
          <w:lang w:bidi="ar-EG"/>
        </w:rPr>
        <w:t>فقرات </w:t>
      </w:r>
      <w:r w:rsidRPr="00C9022F">
        <w:rPr>
          <w:spacing w:val="-4"/>
          <w:lang w:bidi="ar-EG"/>
        </w:rPr>
        <w:t>1.2.1</w:t>
      </w:r>
      <w:r w:rsidRPr="00C9022F">
        <w:rPr>
          <w:rFonts w:hint="cs"/>
          <w:spacing w:val="-4"/>
          <w:rtl/>
          <w:lang w:bidi="ar-EG"/>
        </w:rPr>
        <w:t xml:space="preserve"> و</w:t>
      </w:r>
      <w:r w:rsidRPr="00C9022F">
        <w:rPr>
          <w:spacing w:val="-4"/>
          <w:lang w:bidi="ar-EG"/>
        </w:rPr>
        <w:t>2.2.1</w:t>
      </w:r>
      <w:r w:rsidR="002B5B23">
        <w:rPr>
          <w:rFonts w:hint="eastAsia"/>
          <w:rtl/>
        </w:rPr>
        <w:t> </w:t>
      </w:r>
      <w:r w:rsidRPr="00C9022F">
        <w:rPr>
          <w:rFonts w:hint="cs"/>
          <w:spacing w:val="-4"/>
          <w:rtl/>
          <w:lang w:bidi="ar-EG"/>
        </w:rPr>
        <w:t>و</w:t>
      </w:r>
      <w:r w:rsidRPr="00C9022F">
        <w:rPr>
          <w:spacing w:val="-4"/>
          <w:lang w:bidi="ar-EG"/>
        </w:rPr>
        <w:t>2.3.1</w:t>
      </w:r>
      <w:r w:rsidRPr="00C9022F">
        <w:rPr>
          <w:rFonts w:hint="cs"/>
          <w:spacing w:val="-4"/>
          <w:rtl/>
          <w:lang w:bidi="ar-EG"/>
        </w:rPr>
        <w:t>).</w:t>
      </w:r>
    </w:p>
    <w:p w:rsidR="00C9022F" w:rsidRPr="00C9022F" w:rsidRDefault="00C9022F" w:rsidP="00C9022F">
      <w:pPr>
        <w:rPr>
          <w:rtl/>
          <w:lang w:bidi="ar-EG"/>
        </w:rPr>
      </w:pPr>
      <w:r w:rsidRPr="00C9022F">
        <w:rPr>
          <w:rFonts w:hint="cs"/>
          <w:rtl/>
          <w:lang w:bidi="ar-EG"/>
        </w:rPr>
        <w:t xml:space="preserve">وفي حالات استثنائية، وفي الظروف المحددة في اللوائح الوطنية، يمكن إقامة منشآت اتصالات راديوية منخفضة القدرة وقصيرة المدى ومنشآت </w:t>
      </w:r>
      <w:r w:rsidR="0007733B">
        <w:rPr>
          <w:rFonts w:hint="cs"/>
          <w:rtl/>
          <w:lang w:bidi="ar-EG"/>
        </w:rPr>
        <w:t>لا </w:t>
      </w:r>
      <w:r w:rsidRPr="00C9022F">
        <w:rPr>
          <w:rFonts w:hint="cs"/>
          <w:rtl/>
          <w:lang w:bidi="ar-EG"/>
        </w:rPr>
        <w:t>تستخدم ترددات مخصصة تحديداً لمستعمليها ب</w:t>
      </w:r>
      <w:r w:rsidR="0007733B">
        <w:rPr>
          <w:rFonts w:hint="cs"/>
          <w:rtl/>
          <w:lang w:bidi="ar-EG"/>
        </w:rPr>
        <w:t>لا </w:t>
      </w:r>
      <w:r w:rsidRPr="00C9022F">
        <w:rPr>
          <w:rFonts w:hint="cs"/>
          <w:rtl/>
          <w:lang w:bidi="ar-EG"/>
        </w:rPr>
        <w:t>أي قيود. وقد تلزم الدولة هيئات تشغيل معتمدة بدفع تعويض من أجل حق استعمال الطيف. وينبغي أن يتناسب هذا التعويض مع القيمة المقدرة للموارد (انظر ال</w:t>
      </w:r>
      <w:r w:rsidR="008A5CFC">
        <w:rPr>
          <w:rFonts w:hint="cs"/>
          <w:rtl/>
          <w:lang w:bidi="ar-EG"/>
        </w:rPr>
        <w:t>فقرة </w:t>
      </w:r>
      <w:r w:rsidRPr="00C9022F">
        <w:rPr>
          <w:lang w:bidi="ar-EG"/>
        </w:rPr>
        <w:t>4.1.2</w:t>
      </w:r>
      <w:r w:rsidRPr="00C9022F">
        <w:rPr>
          <w:rFonts w:hint="cs"/>
          <w:rtl/>
          <w:lang w:bidi="ar-EG"/>
        </w:rPr>
        <w:t>).</w:t>
      </w:r>
    </w:p>
    <w:p w:rsidR="00C9022F" w:rsidRPr="00C9022F" w:rsidRDefault="00C9022F" w:rsidP="00C9022F">
      <w:pPr>
        <w:rPr>
          <w:rtl/>
          <w:lang w:bidi="ar-EG"/>
        </w:rPr>
      </w:pPr>
      <w:r w:rsidRPr="00C9022F">
        <w:rPr>
          <w:rFonts w:hint="cs"/>
          <w:rtl/>
          <w:lang w:bidi="ar-EG"/>
        </w:rPr>
        <w:t>ويمكن للدولة، أو السلطة الإدارية المعتمدة فرض شروط ومقتضيات الصالح العام على هيئات التشغيل</w:t>
      </w:r>
      <w:r w:rsidR="002B5B23">
        <w:rPr>
          <w:rFonts w:hint="eastAsia"/>
          <w:rtl/>
        </w:rPr>
        <w:t> </w:t>
      </w:r>
      <w:r w:rsidRPr="00C9022F">
        <w:rPr>
          <w:rFonts w:hint="cs"/>
          <w:rtl/>
          <w:lang w:bidi="ar-EG"/>
        </w:rPr>
        <w:t>المعتمدة.</w:t>
      </w:r>
    </w:p>
    <w:p w:rsidR="00C9022F" w:rsidRPr="00C9022F" w:rsidRDefault="00C9022F" w:rsidP="00C9022F">
      <w:pPr>
        <w:rPr>
          <w:rtl/>
          <w:lang w:bidi="ar-EG"/>
        </w:rPr>
      </w:pPr>
      <w:r w:rsidRPr="00C9022F">
        <w:rPr>
          <w:rFonts w:hint="cs"/>
          <w:rtl/>
          <w:lang w:bidi="ar-EG"/>
        </w:rPr>
        <w:t>ويجب أن تحدد السلطة المختصة المعايير التقنية والشروط الضرورية بالنسبة ل</w:t>
      </w:r>
      <w:r w:rsidR="0042699A">
        <w:rPr>
          <w:rFonts w:hint="cs"/>
          <w:rtl/>
          <w:lang w:bidi="ar-EG"/>
        </w:rPr>
        <w:t>ما </w:t>
      </w:r>
      <w:r w:rsidRPr="00C9022F">
        <w:rPr>
          <w:rFonts w:hint="cs"/>
          <w:rtl/>
          <w:lang w:bidi="ar-EG"/>
        </w:rPr>
        <w:t>يلي:</w:t>
      </w:r>
    </w:p>
    <w:p w:rsidR="00C9022F" w:rsidRPr="00C9022F" w:rsidRDefault="00C9022F" w:rsidP="0039745A">
      <w:pPr>
        <w:pStyle w:val="enumlev1"/>
      </w:pPr>
      <w:r w:rsidRPr="00C9022F">
        <w:rPr>
          <w:rFonts w:hint="eastAsia"/>
          <w:rtl/>
        </w:rPr>
        <w:t>-</w:t>
      </w:r>
      <w:r w:rsidRPr="00C9022F">
        <w:rPr>
          <w:rFonts w:hint="eastAsia"/>
          <w:rtl/>
        </w:rPr>
        <w:tab/>
      </w:r>
      <w:r w:rsidRPr="00C9022F">
        <w:rPr>
          <w:rFonts w:hint="cs"/>
          <w:rtl/>
        </w:rPr>
        <w:t>الصحة العامة؛</w:t>
      </w:r>
    </w:p>
    <w:p w:rsidR="00C9022F" w:rsidRPr="00C9022F" w:rsidRDefault="00C9022F" w:rsidP="0039745A">
      <w:pPr>
        <w:pStyle w:val="enumlev1"/>
      </w:pPr>
      <w:r w:rsidRPr="00C9022F">
        <w:rPr>
          <w:rFonts w:hint="cs"/>
          <w:rtl/>
        </w:rPr>
        <w:t>-</w:t>
      </w:r>
      <w:r w:rsidRPr="00C9022F">
        <w:rPr>
          <w:rFonts w:hint="cs"/>
          <w:rtl/>
        </w:rPr>
        <w:tab/>
        <w:t>التوافق الكهرمغنطيسي؛</w:t>
      </w:r>
    </w:p>
    <w:p w:rsidR="00C9022F" w:rsidRPr="00C9022F" w:rsidRDefault="00C9022F" w:rsidP="0039745A">
      <w:pPr>
        <w:pStyle w:val="enumlev1"/>
      </w:pPr>
      <w:r w:rsidRPr="00C9022F">
        <w:rPr>
          <w:rFonts w:hint="cs"/>
          <w:rtl/>
        </w:rPr>
        <w:t>-</w:t>
      </w:r>
      <w:r w:rsidRPr="00C9022F">
        <w:rPr>
          <w:rFonts w:hint="cs"/>
          <w:rtl/>
        </w:rPr>
        <w:tab/>
        <w:t>الاستخدام الفعال لطيف الترددات الموزع لمحطات الأرض أو المحطات الفضائية وللموارد المدارية من أجل تفادي التداخلات</w:t>
      </w:r>
      <w:r w:rsidR="002B5B23">
        <w:rPr>
          <w:rFonts w:hint="eastAsia"/>
          <w:rtl/>
        </w:rPr>
        <w:t> </w:t>
      </w:r>
      <w:r w:rsidRPr="00C9022F">
        <w:rPr>
          <w:rFonts w:hint="cs"/>
          <w:rtl/>
        </w:rPr>
        <w:t>الضارة.</w:t>
      </w:r>
    </w:p>
    <w:p w:rsidR="00C9022F" w:rsidRPr="00C9022F" w:rsidRDefault="00C9022F" w:rsidP="00C9022F">
      <w:pPr>
        <w:rPr>
          <w:rtl/>
          <w:lang w:bidi="ar-EG"/>
        </w:rPr>
      </w:pPr>
      <w:r w:rsidRPr="00C9022F">
        <w:rPr>
          <w:rFonts w:hint="cs"/>
          <w:rtl/>
          <w:lang w:bidi="ar-EG"/>
        </w:rPr>
        <w:t>ويجب على التجهيزات الراديوية المرخص باستعمالها على الأراضي الوطنية أن تتقيد بهذه المعايير والشروط</w:t>
      </w:r>
      <w:r w:rsidR="002B5B23">
        <w:rPr>
          <w:rFonts w:hint="eastAsia"/>
          <w:rtl/>
        </w:rPr>
        <w:t> </w:t>
      </w:r>
      <w:r w:rsidRPr="00C9022F">
        <w:rPr>
          <w:rFonts w:hint="cs"/>
          <w:rtl/>
          <w:lang w:bidi="ar-EG"/>
        </w:rPr>
        <w:t>الأساسية.</w:t>
      </w:r>
    </w:p>
    <w:p w:rsidR="00C9022F" w:rsidRPr="00C9022F" w:rsidRDefault="00C9022F" w:rsidP="0039745A">
      <w:pPr>
        <w:pStyle w:val="Heading5"/>
        <w:rPr>
          <w:rtl/>
        </w:rPr>
      </w:pPr>
      <w:r w:rsidRPr="00C9022F">
        <w:t>3.1.1.1.2</w:t>
      </w:r>
      <w:r w:rsidRPr="00C9022F">
        <w:rPr>
          <w:rFonts w:hint="cs"/>
          <w:rtl/>
        </w:rPr>
        <w:tab/>
        <w:t>منع التداخل وإزالته</w:t>
      </w:r>
    </w:p>
    <w:p w:rsidR="00C9022F" w:rsidRPr="00C9022F" w:rsidRDefault="00C9022F" w:rsidP="002B5B23">
      <w:pPr>
        <w:keepNext/>
        <w:keepLines/>
        <w:rPr>
          <w:spacing w:val="-6"/>
          <w:rtl/>
          <w:lang w:bidi="ar-EG"/>
        </w:rPr>
      </w:pPr>
      <w:r w:rsidRPr="00C9022F">
        <w:rPr>
          <w:rFonts w:hint="cs"/>
          <w:spacing w:val="-6"/>
          <w:rtl/>
          <w:lang w:bidi="ar-EG"/>
        </w:rPr>
        <w:t>يجب أن تضمن الدولة أو سلطاتها المعتمدة أن طيف الترددات يستخدم طبقاً للشروط المفروضة في اللوائح الوطنية والدولية، خاصة ال</w:t>
      </w:r>
      <w:r w:rsidR="008A5CFC">
        <w:rPr>
          <w:rFonts w:hint="cs"/>
          <w:spacing w:val="-6"/>
          <w:rtl/>
          <w:lang w:bidi="ar-EG"/>
        </w:rPr>
        <w:t>مادة </w:t>
      </w:r>
      <w:r w:rsidRPr="00C9022F">
        <w:rPr>
          <w:spacing w:val="-6"/>
          <w:lang w:bidi="ar-EG"/>
        </w:rPr>
        <w:t>15</w:t>
      </w:r>
      <w:r w:rsidRPr="00C9022F">
        <w:rPr>
          <w:rFonts w:hint="cs"/>
          <w:spacing w:val="-6"/>
          <w:rtl/>
          <w:lang w:bidi="ar-EG"/>
        </w:rPr>
        <w:t xml:space="preserve"> من لوائح الراديو. حيث يجب أن تضمن عدم بيع التجهيزات إ</w:t>
      </w:r>
      <w:r w:rsidR="0007733B">
        <w:rPr>
          <w:rFonts w:hint="cs"/>
          <w:spacing w:val="-6"/>
          <w:rtl/>
          <w:lang w:bidi="ar-EG"/>
        </w:rPr>
        <w:t>لا </w:t>
      </w:r>
      <w:r w:rsidRPr="00C9022F">
        <w:rPr>
          <w:rFonts w:hint="cs"/>
          <w:spacing w:val="-6"/>
          <w:rtl/>
          <w:lang w:bidi="ar-EG"/>
        </w:rPr>
        <w:t xml:space="preserve">في حال التزامها بالمعايير والشروط الأساسية المحددة في اللوائح الوطنية. ويجب أن تتخذ أيضاً الخطوات التي تمنع الاستخدام غير المرخص لطيف الترددات من خلال طرائق على غرار </w:t>
      </w:r>
      <w:r w:rsidR="0042699A">
        <w:rPr>
          <w:rFonts w:hint="cs"/>
          <w:spacing w:val="-6"/>
          <w:rtl/>
          <w:lang w:bidi="ar-EG"/>
        </w:rPr>
        <w:t>ما </w:t>
      </w:r>
      <w:r w:rsidRPr="00C9022F">
        <w:rPr>
          <w:rFonts w:hint="cs"/>
          <w:spacing w:val="-6"/>
          <w:rtl/>
          <w:lang w:bidi="ar-EG"/>
        </w:rPr>
        <w:t>يلي:</w:t>
      </w:r>
    </w:p>
    <w:p w:rsidR="00C9022F" w:rsidRPr="00C9022F" w:rsidRDefault="00C9022F" w:rsidP="0039745A">
      <w:pPr>
        <w:pStyle w:val="enumlev1"/>
      </w:pPr>
      <w:r w:rsidRPr="00C9022F">
        <w:rPr>
          <w:rFonts w:hint="cs"/>
          <w:rtl/>
        </w:rPr>
        <w:t>-</w:t>
      </w:r>
      <w:r w:rsidRPr="00C9022F">
        <w:rPr>
          <w:rFonts w:hint="cs"/>
          <w:rtl/>
        </w:rPr>
        <w:tab/>
        <w:t>مراقبة طيف الترددات وتعقب المحطات الراديوية غير</w:t>
      </w:r>
      <w:r w:rsidR="002B5B23">
        <w:rPr>
          <w:rFonts w:hint="eastAsia"/>
          <w:rtl/>
        </w:rPr>
        <w:t> </w:t>
      </w:r>
      <w:r w:rsidRPr="00C9022F">
        <w:rPr>
          <w:rFonts w:hint="cs"/>
          <w:rtl/>
        </w:rPr>
        <w:t>المرخصة؛</w:t>
      </w:r>
    </w:p>
    <w:p w:rsidR="00C9022F" w:rsidRPr="00C9022F" w:rsidRDefault="00C9022F" w:rsidP="0039745A">
      <w:pPr>
        <w:pStyle w:val="enumlev1"/>
      </w:pPr>
      <w:r w:rsidRPr="00C9022F">
        <w:rPr>
          <w:rFonts w:hint="cs"/>
          <w:rtl/>
        </w:rPr>
        <w:t>-</w:t>
      </w:r>
      <w:r w:rsidRPr="00C9022F">
        <w:rPr>
          <w:rFonts w:hint="cs"/>
          <w:rtl/>
        </w:rPr>
        <w:tab/>
        <w:t>إدارة التراخيص التي تمنح النفاذ إلى طيف الترددات ومراقبة الشروط التقنية والتشغيلية للمحطات</w:t>
      </w:r>
      <w:r w:rsidR="00B654D0">
        <w:rPr>
          <w:rFonts w:hint="eastAsia"/>
          <w:rtl/>
        </w:rPr>
        <w:t> </w:t>
      </w:r>
      <w:r w:rsidRPr="00C9022F">
        <w:rPr>
          <w:rFonts w:hint="cs"/>
          <w:rtl/>
        </w:rPr>
        <w:t>الراديوية؛</w:t>
      </w:r>
    </w:p>
    <w:p w:rsidR="00C9022F" w:rsidRPr="00C9022F" w:rsidRDefault="00C9022F" w:rsidP="0039745A">
      <w:pPr>
        <w:pStyle w:val="enumlev1"/>
      </w:pPr>
      <w:r w:rsidRPr="00C9022F">
        <w:rPr>
          <w:rFonts w:hint="cs"/>
          <w:rtl/>
        </w:rPr>
        <w:t>-</w:t>
      </w:r>
      <w:r w:rsidRPr="00C9022F">
        <w:rPr>
          <w:rFonts w:hint="cs"/>
          <w:rtl/>
        </w:rPr>
        <w:tab/>
        <w:t>تحديد مصادر التداخلات استجابة للشكاوى.</w:t>
      </w:r>
    </w:p>
    <w:p w:rsidR="00C9022F" w:rsidRPr="00C9022F" w:rsidRDefault="00C9022F" w:rsidP="00C9022F">
      <w:pPr>
        <w:rPr>
          <w:rtl/>
          <w:lang w:bidi="ar-EG"/>
        </w:rPr>
      </w:pPr>
      <w:r w:rsidRPr="00C9022F">
        <w:rPr>
          <w:rFonts w:hint="cs"/>
          <w:rtl/>
          <w:lang w:bidi="ar-EG"/>
        </w:rPr>
        <w:t>ويجب أن تضع الدولة أو سلطاتها الإدارية حداً لأي تداخل ضار ذي بال يتم</w:t>
      </w:r>
      <w:r w:rsidR="00B654D0">
        <w:rPr>
          <w:rFonts w:hint="eastAsia"/>
          <w:rtl/>
          <w:lang w:bidi="ar-EG"/>
        </w:rPr>
        <w:t> </w:t>
      </w:r>
      <w:r w:rsidRPr="00C9022F">
        <w:rPr>
          <w:rFonts w:hint="cs"/>
          <w:rtl/>
          <w:lang w:bidi="ar-EG"/>
        </w:rPr>
        <w:t>رصده.</w:t>
      </w:r>
    </w:p>
    <w:p w:rsidR="00C9022F" w:rsidRPr="00C9022F" w:rsidRDefault="00C9022F" w:rsidP="00C9022F">
      <w:pPr>
        <w:rPr>
          <w:rtl/>
          <w:lang w:bidi="ar-EG"/>
        </w:rPr>
      </w:pPr>
      <w:r w:rsidRPr="00C9022F">
        <w:rPr>
          <w:rFonts w:hint="cs"/>
          <w:rtl/>
          <w:lang w:bidi="ar-EG"/>
        </w:rPr>
        <w:t>وطبقاً للقانون الوطني، تتحمل الدولة مسؤوليتها القانونية في حال انتهاك مصلحة ما. حيث يمكن لأي شخص التقدم بالشكوى، حتى وإن كان أجنبياً، يكون قد تعرض للضرر. ويمكن توجيه الاتهام للدولة في حالة الكثير من الأخطاء المختلفة: عدم القدرة على العمل، وسائل غير كافية، عدم الكفاءة، أعمال متأخرة، خطورة انتهاك مصلحة عامة، إلى آخره، ويجب أن يتطابق هذا الانتهاك مع تشريعات هذا</w:t>
      </w:r>
      <w:r w:rsidR="00B654D0">
        <w:rPr>
          <w:rFonts w:hint="eastAsia"/>
          <w:rtl/>
          <w:lang w:bidi="ar-EG"/>
        </w:rPr>
        <w:t> </w:t>
      </w:r>
      <w:r w:rsidRPr="00C9022F">
        <w:rPr>
          <w:rFonts w:hint="cs"/>
          <w:rtl/>
          <w:lang w:bidi="ar-EG"/>
        </w:rPr>
        <w:t>البلد.</w:t>
      </w:r>
    </w:p>
    <w:p w:rsidR="00C9022F" w:rsidRPr="00C9022F" w:rsidRDefault="00C9022F" w:rsidP="002D04AB">
      <w:pPr>
        <w:pStyle w:val="Heading4"/>
        <w:rPr>
          <w:rtl/>
          <w:lang w:bidi="ar-EG"/>
        </w:rPr>
      </w:pPr>
      <w:r w:rsidRPr="00C9022F">
        <w:rPr>
          <w:lang w:bidi="ar-EG"/>
        </w:rPr>
        <w:t>2.1.1.2</w:t>
      </w:r>
      <w:r w:rsidRPr="00C9022F">
        <w:rPr>
          <w:rFonts w:hint="cs"/>
          <w:rtl/>
          <w:lang w:bidi="ar-EG"/>
        </w:rPr>
        <w:tab/>
        <w:t>حقوق والتزامات المستعملين المخولين</w:t>
      </w:r>
    </w:p>
    <w:p w:rsidR="00C9022F" w:rsidRPr="00C9022F" w:rsidRDefault="0007733B" w:rsidP="00C9022F">
      <w:pPr>
        <w:rPr>
          <w:rtl/>
          <w:lang w:bidi="ar-EG"/>
        </w:rPr>
      </w:pPr>
      <w:r>
        <w:rPr>
          <w:rFonts w:hint="cs"/>
          <w:rtl/>
          <w:lang w:bidi="ar-EG"/>
        </w:rPr>
        <w:t>لا </w:t>
      </w:r>
      <w:r w:rsidR="00C9022F" w:rsidRPr="00C9022F">
        <w:rPr>
          <w:rFonts w:hint="cs"/>
          <w:rtl/>
          <w:lang w:bidi="ar-EG"/>
        </w:rPr>
        <w:t>يمنح التخويل (أو الترخيص) ملكية جزء من الطيف ولكن يعطي فقط حق استعماله لفترة من الزمن تحدد في التخويل طبقاً للقواعد المتضمنة في المقتضيات والشروط الملحقة</w:t>
      </w:r>
      <w:r w:rsidR="00B654D0">
        <w:rPr>
          <w:rFonts w:hint="eastAsia"/>
          <w:rtl/>
          <w:lang w:bidi="ar-EG"/>
        </w:rPr>
        <w:t> </w:t>
      </w:r>
      <w:r w:rsidR="00C9022F" w:rsidRPr="00C9022F">
        <w:rPr>
          <w:rFonts w:hint="cs"/>
          <w:rtl/>
          <w:lang w:bidi="ar-EG"/>
        </w:rPr>
        <w:t>به.</w:t>
      </w:r>
    </w:p>
    <w:p w:rsidR="00C9022F" w:rsidRPr="00C9022F" w:rsidRDefault="00C9022F" w:rsidP="00C9022F">
      <w:pPr>
        <w:rPr>
          <w:rtl/>
          <w:lang w:bidi="ar-EG"/>
        </w:rPr>
      </w:pPr>
      <w:r w:rsidRPr="00C9022F">
        <w:rPr>
          <w:rFonts w:hint="cs"/>
          <w:rtl/>
          <w:lang w:bidi="ar-EG"/>
        </w:rPr>
        <w:t>ويمكن للدولة أو السلطة الإدارية المعتمدة أن تحد من عدد التراخيص التي تمنح النفاذ إلى الطيف بسبب القيود التقنية المتأصلة بالنسبة لتيسر الترددات. و</w:t>
      </w:r>
      <w:r w:rsidR="0007733B">
        <w:rPr>
          <w:rFonts w:hint="cs"/>
          <w:rtl/>
          <w:lang w:bidi="ar-EG"/>
        </w:rPr>
        <w:t>لا </w:t>
      </w:r>
      <w:r w:rsidRPr="00C9022F">
        <w:rPr>
          <w:rFonts w:hint="cs"/>
          <w:rtl/>
          <w:lang w:bidi="ar-EG"/>
        </w:rPr>
        <w:t xml:space="preserve">يمكن نقل الترخيص </w:t>
      </w:r>
      <w:r w:rsidR="0042699A">
        <w:rPr>
          <w:rFonts w:hint="cs"/>
          <w:rtl/>
          <w:lang w:bidi="ar-EG"/>
        </w:rPr>
        <w:t>ما </w:t>
      </w:r>
      <w:r w:rsidR="008A5CFC">
        <w:rPr>
          <w:rFonts w:hint="cs"/>
          <w:rtl/>
          <w:lang w:bidi="ar-EG"/>
        </w:rPr>
        <w:t>لم </w:t>
      </w:r>
      <w:r w:rsidRPr="00C9022F">
        <w:rPr>
          <w:rFonts w:hint="cs"/>
          <w:rtl/>
          <w:lang w:bidi="ar-EG"/>
        </w:rPr>
        <w:t>ينص على ذلك في الإطار التنظيمي</w:t>
      </w:r>
      <w:r w:rsidR="00B654D0">
        <w:rPr>
          <w:rFonts w:hint="eastAsia"/>
          <w:rtl/>
          <w:lang w:bidi="ar-EG"/>
        </w:rPr>
        <w:t> </w:t>
      </w:r>
      <w:r w:rsidRPr="00C9022F">
        <w:rPr>
          <w:rFonts w:hint="cs"/>
          <w:rtl/>
          <w:lang w:bidi="ar-EG"/>
        </w:rPr>
        <w:t>الوطني.</w:t>
      </w:r>
    </w:p>
    <w:p w:rsidR="00C9022F" w:rsidRPr="00C9022F" w:rsidRDefault="00C9022F" w:rsidP="00C9022F">
      <w:pPr>
        <w:rPr>
          <w:rtl/>
          <w:lang w:bidi="ar-EG"/>
        </w:rPr>
      </w:pPr>
      <w:r w:rsidRPr="00C9022F">
        <w:rPr>
          <w:rFonts w:hint="cs"/>
          <w:rtl/>
          <w:lang w:bidi="ar-EG"/>
        </w:rPr>
        <w:t>وتعمل الدولة أو السلطة المعتمدة على توفير مستوى من الحماية للمستعملين من التداخلات الضارة. ويجب على المستعملين المخولين احترام القواعد العامة وتلك المتضمنة في المقتضيات والشروط وأن يستخدموا الترددات المخصصة لهم</w:t>
      </w:r>
      <w:r w:rsidR="00B654D0">
        <w:rPr>
          <w:rFonts w:hint="eastAsia"/>
          <w:rtl/>
          <w:lang w:bidi="ar-EG"/>
        </w:rPr>
        <w:t> </w:t>
      </w:r>
      <w:r w:rsidRPr="00C9022F">
        <w:rPr>
          <w:rFonts w:hint="cs"/>
          <w:rtl/>
          <w:lang w:bidi="ar-EG"/>
        </w:rPr>
        <w:t>فقط.</w:t>
      </w:r>
    </w:p>
    <w:p w:rsidR="00C9022F" w:rsidRPr="00C9022F" w:rsidRDefault="00C9022F" w:rsidP="00C9022F">
      <w:pPr>
        <w:rPr>
          <w:rtl/>
          <w:lang w:bidi="ar-EG"/>
        </w:rPr>
      </w:pPr>
      <w:r w:rsidRPr="00C9022F">
        <w:rPr>
          <w:rFonts w:hint="cs"/>
          <w:rtl/>
          <w:lang w:bidi="ar-EG"/>
        </w:rPr>
        <w:t>ويمكن للشروط والمقتضيات المفروضة على مشغلي الاتصالات المرخص لهم إقامة شبكة عمومية أن تتضمن أيضاً التزامات ذات طبيعة عامة،</w:t>
      </w:r>
      <w:r w:rsidR="00B654D0">
        <w:rPr>
          <w:rFonts w:hint="eastAsia"/>
          <w:rtl/>
          <w:lang w:bidi="ar-EG"/>
        </w:rPr>
        <w:t> </w:t>
      </w:r>
      <w:r w:rsidRPr="00C9022F">
        <w:rPr>
          <w:rFonts w:hint="cs"/>
          <w:rtl/>
          <w:lang w:bidi="ar-EG"/>
        </w:rPr>
        <w:t>مثل:</w:t>
      </w:r>
    </w:p>
    <w:p w:rsidR="00C9022F" w:rsidRPr="00C9022F" w:rsidRDefault="00C9022F" w:rsidP="0039745A">
      <w:pPr>
        <w:pStyle w:val="enumlev1"/>
      </w:pPr>
      <w:r w:rsidRPr="00C9022F">
        <w:rPr>
          <w:rFonts w:hint="cs"/>
          <w:rtl/>
        </w:rPr>
        <w:t>-</w:t>
      </w:r>
      <w:r w:rsidRPr="00C9022F">
        <w:rPr>
          <w:rFonts w:hint="cs"/>
          <w:rtl/>
        </w:rPr>
        <w:tab/>
        <w:t>حد أدنى من التغطية للسكان أو لأراضي الدولة؛</w:t>
      </w:r>
    </w:p>
    <w:p w:rsidR="00C9022F" w:rsidRPr="00C9022F" w:rsidRDefault="00C9022F" w:rsidP="0039745A">
      <w:pPr>
        <w:pStyle w:val="enumlev1"/>
      </w:pPr>
      <w:r w:rsidRPr="00C9022F">
        <w:rPr>
          <w:rFonts w:hint="cs"/>
          <w:rtl/>
        </w:rPr>
        <w:t>-</w:t>
      </w:r>
      <w:r w:rsidRPr="00C9022F">
        <w:rPr>
          <w:rFonts w:hint="cs"/>
          <w:rtl/>
        </w:rPr>
        <w:tab/>
        <w:t>حد أدنى لعدد الخدمات المقدمة للمستهلكين وحد أدنى لعتبة الجودة؛</w:t>
      </w:r>
    </w:p>
    <w:p w:rsidR="00C9022F" w:rsidRPr="00C9022F" w:rsidRDefault="00C9022F" w:rsidP="0039745A">
      <w:pPr>
        <w:pStyle w:val="enumlev1"/>
      </w:pPr>
      <w:r w:rsidRPr="00C9022F">
        <w:rPr>
          <w:rFonts w:hint="cs"/>
          <w:rtl/>
        </w:rPr>
        <w:t>-</w:t>
      </w:r>
      <w:r w:rsidRPr="00C9022F">
        <w:rPr>
          <w:rFonts w:hint="cs"/>
          <w:rtl/>
        </w:rPr>
        <w:tab/>
        <w:t>ضمان حماية البيانات الشخصية والحياة الخاصة للمستعملين مع تبادلات إلكترونية</w:t>
      </w:r>
      <w:r w:rsidR="00B654D0">
        <w:rPr>
          <w:rFonts w:hint="eastAsia"/>
          <w:rtl/>
        </w:rPr>
        <w:t> </w:t>
      </w:r>
      <w:r w:rsidRPr="00C9022F">
        <w:rPr>
          <w:rFonts w:hint="cs"/>
          <w:rtl/>
        </w:rPr>
        <w:t>آمنة.</w:t>
      </w:r>
    </w:p>
    <w:p w:rsidR="00C9022F" w:rsidRPr="00C9022F" w:rsidRDefault="00C9022F" w:rsidP="00C9022F">
      <w:pPr>
        <w:rPr>
          <w:rtl/>
          <w:lang w:bidi="ar-EG"/>
        </w:rPr>
      </w:pPr>
      <w:r w:rsidRPr="00C9022F">
        <w:rPr>
          <w:rFonts w:hint="cs"/>
          <w:rtl/>
          <w:lang w:bidi="ar-EG"/>
        </w:rPr>
        <w:t xml:space="preserve">ويعتبر المستعمل المخول في حالة خرق للترخيص إذا </w:t>
      </w:r>
      <w:r w:rsidR="0042699A">
        <w:rPr>
          <w:rFonts w:hint="cs"/>
          <w:rtl/>
          <w:lang w:bidi="ar-EG"/>
        </w:rPr>
        <w:t>ما </w:t>
      </w:r>
      <w:r w:rsidRPr="00C9022F">
        <w:rPr>
          <w:rFonts w:hint="cs"/>
          <w:rtl/>
          <w:lang w:bidi="ar-EG"/>
        </w:rPr>
        <w:t>فشل في الامتثال لالتزاماته. وطبقاً لمدى خطورة عدم الامتثال، تكون العقوبة أياً م</w:t>
      </w:r>
      <w:r w:rsidR="0042699A">
        <w:rPr>
          <w:rFonts w:hint="cs"/>
          <w:rtl/>
          <w:lang w:bidi="ar-EG"/>
        </w:rPr>
        <w:t>ما </w:t>
      </w:r>
      <w:r w:rsidRPr="00C9022F">
        <w:rPr>
          <w:rFonts w:hint="cs"/>
          <w:rtl/>
          <w:lang w:bidi="ar-EG"/>
        </w:rPr>
        <w:t>يلي:</w:t>
      </w:r>
    </w:p>
    <w:p w:rsidR="00C9022F" w:rsidRPr="00C9022F" w:rsidRDefault="00C9022F" w:rsidP="0039745A">
      <w:pPr>
        <w:pStyle w:val="enumlev1"/>
      </w:pPr>
      <w:r w:rsidRPr="00C9022F">
        <w:rPr>
          <w:rFonts w:hint="cs"/>
          <w:rtl/>
        </w:rPr>
        <w:t>-</w:t>
      </w:r>
      <w:r w:rsidRPr="00C9022F">
        <w:rPr>
          <w:rFonts w:hint="cs"/>
          <w:rtl/>
        </w:rPr>
        <w:tab/>
        <w:t>تعليق كامل أو جزئي للترخيص أو خفض فترته أو سحبه؛</w:t>
      </w:r>
    </w:p>
    <w:p w:rsidR="00C9022F" w:rsidRPr="00C9022F" w:rsidRDefault="00C9022F" w:rsidP="0039745A">
      <w:pPr>
        <w:pStyle w:val="enumlev1"/>
      </w:pPr>
      <w:r w:rsidRPr="00C9022F">
        <w:rPr>
          <w:rFonts w:hint="cs"/>
          <w:rtl/>
        </w:rPr>
        <w:t>-</w:t>
      </w:r>
      <w:r w:rsidRPr="00C9022F">
        <w:rPr>
          <w:rFonts w:hint="cs"/>
          <w:rtl/>
        </w:rPr>
        <w:tab/>
        <w:t xml:space="preserve">عقوبة مالية إذا </w:t>
      </w:r>
      <w:r w:rsidR="008A5CFC">
        <w:rPr>
          <w:rFonts w:hint="cs"/>
          <w:rtl/>
        </w:rPr>
        <w:t>لم </w:t>
      </w:r>
      <w:r w:rsidRPr="00C9022F">
        <w:rPr>
          <w:rFonts w:hint="cs"/>
          <w:rtl/>
        </w:rPr>
        <w:t>يشكل عدم الامتثال جريمة جنائية.</w:t>
      </w:r>
    </w:p>
    <w:p w:rsidR="00C9022F" w:rsidRPr="00C9022F" w:rsidRDefault="00C9022F" w:rsidP="00C9022F">
      <w:pPr>
        <w:rPr>
          <w:rtl/>
          <w:lang w:bidi="ar-EG"/>
        </w:rPr>
      </w:pPr>
      <w:r w:rsidRPr="00C9022F">
        <w:rPr>
          <w:rFonts w:hint="cs"/>
          <w:rtl/>
          <w:lang w:bidi="ar-EG"/>
        </w:rPr>
        <w:t>ويمكن سن عقوبات جزائية (السجن و/أو الغرامة) من خلال القوانين الوطنية للجرائم الأكثر خطورة</w:t>
      </w:r>
      <w:r w:rsidR="00B654D0">
        <w:rPr>
          <w:rFonts w:hint="eastAsia"/>
          <w:rtl/>
          <w:lang w:bidi="ar-EG"/>
        </w:rPr>
        <w:t> </w:t>
      </w:r>
      <w:r w:rsidRPr="00C9022F">
        <w:rPr>
          <w:rFonts w:hint="cs"/>
          <w:rtl/>
          <w:lang w:bidi="ar-EG"/>
        </w:rPr>
        <w:t>مثل:</w:t>
      </w:r>
    </w:p>
    <w:p w:rsidR="00C9022F" w:rsidRPr="00C9022F" w:rsidRDefault="00C9022F" w:rsidP="0039745A">
      <w:pPr>
        <w:pStyle w:val="enumlev1"/>
      </w:pPr>
      <w:r w:rsidRPr="00C9022F">
        <w:rPr>
          <w:rFonts w:hint="cs"/>
          <w:rtl/>
        </w:rPr>
        <w:t>-</w:t>
      </w:r>
      <w:r w:rsidRPr="00C9022F">
        <w:rPr>
          <w:rFonts w:hint="cs"/>
          <w:rtl/>
        </w:rPr>
        <w:tab/>
        <w:t>القيام بأعمال بناء أو صيانة غير مرخصة مخالفة لقرار بتعليق أو سحب</w:t>
      </w:r>
      <w:r w:rsidR="00B654D0">
        <w:rPr>
          <w:rFonts w:hint="eastAsia"/>
          <w:rtl/>
        </w:rPr>
        <w:t> </w:t>
      </w:r>
      <w:r w:rsidRPr="00C9022F">
        <w:rPr>
          <w:rFonts w:hint="cs"/>
          <w:rtl/>
        </w:rPr>
        <w:t>الترخيص؛</w:t>
      </w:r>
    </w:p>
    <w:p w:rsidR="00C9022F" w:rsidRPr="00C9022F" w:rsidRDefault="00C9022F" w:rsidP="0039745A">
      <w:pPr>
        <w:pStyle w:val="enumlev1"/>
      </w:pPr>
      <w:r w:rsidRPr="00C9022F">
        <w:rPr>
          <w:rFonts w:hint="cs"/>
          <w:rtl/>
        </w:rPr>
        <w:t>-</w:t>
      </w:r>
      <w:r w:rsidRPr="00C9022F">
        <w:rPr>
          <w:rFonts w:hint="cs"/>
          <w:rtl/>
        </w:rPr>
        <w:tab/>
        <w:t xml:space="preserve">التداخل مع خدمة مرخصة عبر الاستخدام غير المرخص لتردد أو عبر استخدام منشأة راديوية </w:t>
      </w:r>
      <w:r w:rsidR="0007733B">
        <w:rPr>
          <w:rFonts w:hint="cs"/>
          <w:rtl/>
        </w:rPr>
        <w:t>لا </w:t>
      </w:r>
      <w:r w:rsidRPr="00C9022F">
        <w:rPr>
          <w:rFonts w:hint="cs"/>
          <w:rtl/>
        </w:rPr>
        <w:t>تفي بالشروط الأساسية</w:t>
      </w:r>
      <w:r w:rsidR="00B654D0">
        <w:rPr>
          <w:rFonts w:hint="eastAsia"/>
          <w:rtl/>
        </w:rPr>
        <w:t> </w:t>
      </w:r>
      <w:r w:rsidRPr="00C9022F">
        <w:rPr>
          <w:rFonts w:hint="cs"/>
          <w:rtl/>
        </w:rPr>
        <w:t>المطبقة؛</w:t>
      </w:r>
    </w:p>
    <w:p w:rsidR="00C9022F" w:rsidRPr="00C9022F" w:rsidRDefault="00C9022F" w:rsidP="0039745A">
      <w:pPr>
        <w:pStyle w:val="enumlev1"/>
      </w:pPr>
      <w:r w:rsidRPr="00C9022F">
        <w:rPr>
          <w:rFonts w:hint="cs"/>
          <w:rtl/>
        </w:rPr>
        <w:t>-</w:t>
      </w:r>
      <w:r w:rsidRPr="00C9022F">
        <w:rPr>
          <w:rFonts w:hint="cs"/>
          <w:rtl/>
        </w:rPr>
        <w:tab/>
        <w:t>بالنسبة للإذاعة، مخالفة الأحكام الخاصة بقدرة المرسل أو موقعه.</w:t>
      </w:r>
    </w:p>
    <w:p w:rsidR="00C9022F" w:rsidRPr="00C9022F" w:rsidRDefault="00C9022F" w:rsidP="002D04AB">
      <w:pPr>
        <w:pStyle w:val="Heading3"/>
        <w:rPr>
          <w:rtl/>
          <w:lang w:bidi="ar-EG"/>
        </w:rPr>
      </w:pPr>
      <w:bookmarkStart w:id="29" w:name="_Toc205717792"/>
      <w:bookmarkStart w:id="30" w:name="_Toc286767058"/>
      <w:r w:rsidRPr="00C9022F">
        <w:rPr>
          <w:lang w:bidi="ar-EG"/>
        </w:rPr>
        <w:t>2.1.2</w:t>
      </w:r>
      <w:r w:rsidRPr="00C9022F">
        <w:rPr>
          <w:rFonts w:hint="cs"/>
          <w:rtl/>
          <w:lang w:bidi="ar-EG"/>
        </w:rPr>
        <w:tab/>
        <w:t>أمثلة على النهج المحتملة لإدارة منظمة وطنية للطيف</w:t>
      </w:r>
      <w:bookmarkEnd w:id="29"/>
      <w:bookmarkEnd w:id="30"/>
    </w:p>
    <w:p w:rsidR="00C9022F" w:rsidRPr="00C9022F" w:rsidRDefault="00C9022F" w:rsidP="00C9022F">
      <w:pPr>
        <w:rPr>
          <w:rtl/>
          <w:lang w:bidi="ar-EG"/>
        </w:rPr>
      </w:pPr>
      <w:r w:rsidRPr="00C9022F">
        <w:rPr>
          <w:rFonts w:hint="cs"/>
          <w:rtl/>
          <w:lang w:bidi="ar-EG"/>
        </w:rPr>
        <w:t>تختلف المنظمة المؤسسية لإدارة الطيف اختلافاً كبيراً من بلد لآخر. وترد دراسة لأسباب هذا الاختلاف في ال</w:t>
      </w:r>
      <w:r w:rsidR="008A5CFC">
        <w:rPr>
          <w:rFonts w:hint="cs"/>
          <w:rtl/>
          <w:lang w:bidi="ar-EG"/>
        </w:rPr>
        <w:t>فقرة </w:t>
      </w:r>
      <w:r w:rsidRPr="00C9022F">
        <w:rPr>
          <w:lang w:bidi="ar-EG"/>
        </w:rPr>
        <w:t>3.2</w:t>
      </w:r>
      <w:r w:rsidRPr="00C9022F">
        <w:rPr>
          <w:rFonts w:hint="cs"/>
          <w:rtl/>
          <w:lang w:bidi="ar-EG"/>
        </w:rPr>
        <w:t>.</w:t>
      </w:r>
    </w:p>
    <w:p w:rsidR="00C9022F" w:rsidRPr="00C9022F" w:rsidRDefault="00C9022F" w:rsidP="00B654D0">
      <w:pPr>
        <w:rPr>
          <w:rtl/>
          <w:lang w:bidi="ar-EG"/>
        </w:rPr>
      </w:pPr>
      <w:r w:rsidRPr="00C9022F">
        <w:rPr>
          <w:rFonts w:hint="cs"/>
          <w:rtl/>
          <w:lang w:bidi="ar-EG"/>
        </w:rPr>
        <w:t>ويسير استحداث وظيفة تنظيمية مستقلة في مجال الاتصالات غالباً يداً بيد مع مناقشة تقسيم العمل، أي الامتيازات الخاصة للهيئة التنظيمية الوطنية (التي تقرر توزيع نطاقات التردد، خاصة بين الخدمات الحكومية والتجارية) و"الهيئة المنظمة" (السلطة التي تنظم نفاذ مشغلي الاتصالات والخدمات الإذاعية إلى الموارد النادرة مثل طيف الترددات وتقرر على سبيل المثال عدم السماح لبعض المرشحين بالنفاذ إلى طيف</w:t>
      </w:r>
      <w:r w:rsidR="00B654D0">
        <w:rPr>
          <w:rFonts w:hint="eastAsia"/>
          <w:rtl/>
          <w:lang w:bidi="ar-EG"/>
        </w:rPr>
        <w:t> </w:t>
      </w:r>
      <w:r w:rsidRPr="00C9022F">
        <w:rPr>
          <w:rFonts w:hint="cs"/>
          <w:rtl/>
          <w:lang w:bidi="ar-EG"/>
        </w:rPr>
        <w:t>الترددات).</w:t>
      </w:r>
    </w:p>
    <w:p w:rsidR="00C9022F" w:rsidRPr="00C9022F" w:rsidRDefault="00C9022F" w:rsidP="00C9022F">
      <w:pPr>
        <w:rPr>
          <w:rtl/>
          <w:lang w:bidi="ar-EG"/>
        </w:rPr>
      </w:pPr>
      <w:r w:rsidRPr="00C9022F">
        <w:rPr>
          <w:rFonts w:hint="cs"/>
          <w:rtl/>
          <w:lang w:bidi="ar-EG"/>
        </w:rPr>
        <w:t>ولقد قام كل بلد ببناء نموذجه الخاص، سواء طبقاً للاستقلالية الأصيلة للهيئات التنظيمية قبالة الدولة أو طبقاً للمهام والامتيازات الخاصة بكل كيان من الكيانات المشاركة في التنظيم الوطني للطيف.</w:t>
      </w:r>
    </w:p>
    <w:p w:rsidR="00C9022F" w:rsidRPr="00C9022F" w:rsidRDefault="00C9022F" w:rsidP="00C9022F">
      <w:pPr>
        <w:rPr>
          <w:rtl/>
          <w:lang w:bidi="ar-EG"/>
        </w:rPr>
      </w:pPr>
      <w:r w:rsidRPr="00C9022F">
        <w:rPr>
          <w:rFonts w:hint="cs"/>
          <w:rtl/>
          <w:lang w:bidi="ar-EG"/>
        </w:rPr>
        <w:t>ويمكن ملاحظة أن إدارة الطيف تعهد في غالبية البلدان النامية إلى الكيان المسؤول عن تنظيم</w:t>
      </w:r>
      <w:r w:rsidR="00B654D0">
        <w:rPr>
          <w:rFonts w:hint="eastAsia"/>
          <w:rtl/>
          <w:lang w:bidi="ar-EG"/>
        </w:rPr>
        <w:t> </w:t>
      </w:r>
      <w:r w:rsidRPr="00C9022F">
        <w:rPr>
          <w:rFonts w:hint="cs"/>
          <w:rtl/>
          <w:lang w:bidi="ar-EG"/>
        </w:rPr>
        <w:t>الاتصالات.</w:t>
      </w:r>
    </w:p>
    <w:p w:rsidR="00C9022F" w:rsidRPr="00C9022F" w:rsidRDefault="00C9022F" w:rsidP="00C9022F">
      <w:pPr>
        <w:rPr>
          <w:rtl/>
          <w:lang w:bidi="ar-EG"/>
        </w:rPr>
      </w:pPr>
      <w:r w:rsidRPr="00C9022F">
        <w:rPr>
          <w:rFonts w:hint="cs"/>
          <w:rtl/>
          <w:lang w:bidi="ar-EG"/>
        </w:rPr>
        <w:t>ويقدم ال</w:t>
      </w:r>
      <w:r w:rsidR="008A5CFC">
        <w:rPr>
          <w:rFonts w:hint="cs"/>
          <w:rtl/>
          <w:lang w:bidi="ar-EG"/>
        </w:rPr>
        <w:t>ملحق </w:t>
      </w:r>
      <w:r w:rsidRPr="00C9022F">
        <w:rPr>
          <w:lang w:bidi="ar-EG"/>
        </w:rPr>
        <w:t>1</w:t>
      </w:r>
      <w:r w:rsidRPr="00C9022F">
        <w:rPr>
          <w:rFonts w:hint="cs"/>
          <w:rtl/>
          <w:lang w:bidi="ar-EG"/>
        </w:rPr>
        <w:t xml:space="preserve"> أمثلة على الإدارة الوطنية للطيف والهيئات التنظيمية</w:t>
      </w:r>
      <w:r w:rsidR="00B654D0">
        <w:rPr>
          <w:rFonts w:hint="eastAsia"/>
          <w:rtl/>
          <w:lang w:bidi="ar-EG"/>
        </w:rPr>
        <w:t> </w:t>
      </w:r>
      <w:r w:rsidRPr="00C9022F">
        <w:rPr>
          <w:rFonts w:hint="cs"/>
          <w:rtl/>
          <w:lang w:bidi="ar-EG"/>
        </w:rPr>
        <w:t>الوطنية.</w:t>
      </w:r>
    </w:p>
    <w:p w:rsidR="00C9022F" w:rsidRPr="00C9022F" w:rsidRDefault="00C9022F" w:rsidP="002D04AB">
      <w:pPr>
        <w:pStyle w:val="Heading3"/>
        <w:rPr>
          <w:rtl/>
          <w:lang w:bidi="ar-EG"/>
        </w:rPr>
      </w:pPr>
      <w:bookmarkStart w:id="31" w:name="_Toc205717793"/>
      <w:bookmarkStart w:id="32" w:name="_Toc286767059"/>
      <w:r w:rsidRPr="00C9022F">
        <w:rPr>
          <w:lang w:bidi="ar-EG"/>
        </w:rPr>
        <w:t>3.1.2</w:t>
      </w:r>
      <w:r w:rsidRPr="00C9022F">
        <w:rPr>
          <w:rFonts w:hint="cs"/>
          <w:rtl/>
          <w:lang w:bidi="ar-EG"/>
        </w:rPr>
        <w:tab/>
        <w:t>الإدارة بشفافية</w:t>
      </w:r>
      <w:bookmarkEnd w:id="31"/>
      <w:bookmarkEnd w:id="32"/>
    </w:p>
    <w:p w:rsidR="00C9022F" w:rsidRPr="00C9022F" w:rsidRDefault="00C9022F" w:rsidP="002D04AB">
      <w:pPr>
        <w:pStyle w:val="Heading4"/>
        <w:rPr>
          <w:rtl/>
          <w:lang w:bidi="ar-EG"/>
        </w:rPr>
      </w:pPr>
      <w:r w:rsidRPr="00C9022F">
        <w:rPr>
          <w:lang w:bidi="ar-EG"/>
        </w:rPr>
        <w:t>1.3.1.2</w:t>
      </w:r>
      <w:r w:rsidRPr="00C9022F">
        <w:rPr>
          <w:rFonts w:hint="cs"/>
          <w:rtl/>
          <w:lang w:bidi="ar-EG"/>
        </w:rPr>
        <w:tab/>
      </w:r>
      <w:r w:rsidR="0042699A">
        <w:rPr>
          <w:rFonts w:hint="cs"/>
          <w:rtl/>
          <w:lang w:bidi="ar-EG"/>
        </w:rPr>
        <w:t>ما </w:t>
      </w:r>
      <w:r w:rsidRPr="00C9022F">
        <w:rPr>
          <w:rFonts w:hint="cs"/>
          <w:rtl/>
          <w:lang w:bidi="ar-EG"/>
        </w:rPr>
        <w:t>هي الشفافية ولماذا تعد ضرورية</w:t>
      </w:r>
    </w:p>
    <w:p w:rsidR="00C9022F" w:rsidRPr="00C9022F" w:rsidRDefault="00C9022F" w:rsidP="00C9022F">
      <w:pPr>
        <w:rPr>
          <w:rtl/>
          <w:lang w:bidi="ar-EG"/>
        </w:rPr>
      </w:pPr>
      <w:r w:rsidRPr="00C9022F">
        <w:rPr>
          <w:rFonts w:hint="cs"/>
          <w:rtl/>
          <w:lang w:bidi="ar-EG"/>
        </w:rPr>
        <w:t>تُحفظ الشفافية في متن الأحكام بحيث تضمن معاملة الأطراف الفاعلة الخاضعة للوائح على قدم المساواة مع الأطراف الأخرى، وأ</w:t>
      </w:r>
      <w:r w:rsidR="0007733B">
        <w:rPr>
          <w:rFonts w:hint="cs"/>
          <w:rtl/>
          <w:lang w:bidi="ar-EG"/>
        </w:rPr>
        <w:t>لا </w:t>
      </w:r>
      <w:r w:rsidRPr="00C9022F">
        <w:rPr>
          <w:rFonts w:hint="cs"/>
          <w:rtl/>
          <w:lang w:bidi="ar-EG"/>
        </w:rPr>
        <w:t>يتم وضعها في وضع غير موات مقارنة بالأطراف التي تتمتع بامتياز النفاذ إلى المعلومات أو</w:t>
      </w:r>
      <w:r w:rsidR="00B654D0">
        <w:rPr>
          <w:rFonts w:hint="eastAsia"/>
          <w:rtl/>
          <w:lang w:bidi="ar-EG"/>
        </w:rPr>
        <w:t> </w:t>
      </w:r>
      <w:r w:rsidRPr="00C9022F">
        <w:rPr>
          <w:rFonts w:hint="cs"/>
          <w:rtl/>
          <w:lang w:bidi="ar-EG"/>
        </w:rPr>
        <w:t xml:space="preserve">الإدارات. </w:t>
      </w:r>
    </w:p>
    <w:p w:rsidR="00C9022F" w:rsidRPr="00C9022F" w:rsidRDefault="00C9022F" w:rsidP="00C9022F">
      <w:pPr>
        <w:rPr>
          <w:spacing w:val="-2"/>
          <w:rtl/>
          <w:lang w:bidi="ar-EG"/>
        </w:rPr>
      </w:pPr>
      <w:r w:rsidRPr="00C9022F">
        <w:rPr>
          <w:rFonts w:hint="cs"/>
          <w:spacing w:val="-2"/>
          <w:rtl/>
          <w:lang w:bidi="ar-EG"/>
        </w:rPr>
        <w:t>ويمكن تعريف الشفافية بأنها النفاذ العملي والسهل إلى القواعد والإجراءات والبيانات الأساسية اللازمة لإنجاز الأعمال التجارية والنفاذ إلى خلفيات قرارات/اختيارات الإدارات مع إمكانية مشاركة هؤلاء المحتمل تأثرهم بخطط تعديل البيئة التنظيمية في عملية صنع القرارات (النفاذ إلى المعلومات مع إمكان التقدم بمقترحات)، من أجل التعبير عن حاجاتهم والدفاع عن</w:t>
      </w:r>
      <w:r w:rsidR="00B654D0">
        <w:rPr>
          <w:rFonts w:hint="eastAsia"/>
          <w:rtl/>
          <w:lang w:bidi="ar-EG"/>
        </w:rPr>
        <w:t> </w:t>
      </w:r>
      <w:r w:rsidRPr="00C9022F">
        <w:rPr>
          <w:rFonts w:hint="cs"/>
          <w:spacing w:val="-2"/>
          <w:rtl/>
          <w:lang w:bidi="ar-EG"/>
        </w:rPr>
        <w:t>مصالحهم.</w:t>
      </w:r>
    </w:p>
    <w:p w:rsidR="00C9022F" w:rsidRPr="00C9022F" w:rsidRDefault="00C9022F" w:rsidP="00C9022F">
      <w:pPr>
        <w:rPr>
          <w:rtl/>
          <w:lang w:bidi="ar-EG"/>
        </w:rPr>
      </w:pPr>
      <w:r w:rsidRPr="00C9022F">
        <w:rPr>
          <w:rFonts w:hint="cs"/>
          <w:rtl/>
          <w:lang w:bidi="ar-EG"/>
        </w:rPr>
        <w:t>ك</w:t>
      </w:r>
      <w:r w:rsidR="0042699A">
        <w:rPr>
          <w:rFonts w:hint="cs"/>
          <w:rtl/>
          <w:lang w:bidi="ar-EG"/>
        </w:rPr>
        <w:t>ما </w:t>
      </w:r>
      <w:r w:rsidRPr="00C9022F">
        <w:rPr>
          <w:rFonts w:hint="cs"/>
          <w:rtl/>
          <w:lang w:bidi="ar-EG"/>
        </w:rPr>
        <w:t>يمكن اعتبار أن إمكانية الطعن في القرارات أمام المحاكم جزءاً هاماً من مبدأ الشفافية.</w:t>
      </w:r>
    </w:p>
    <w:p w:rsidR="00C9022F" w:rsidRPr="00C9022F" w:rsidRDefault="00C9022F" w:rsidP="00C9022F">
      <w:pPr>
        <w:rPr>
          <w:rtl/>
          <w:lang w:bidi="ar-EG"/>
        </w:rPr>
      </w:pPr>
      <w:r w:rsidRPr="00C9022F">
        <w:rPr>
          <w:rFonts w:hint="cs"/>
          <w:rtl/>
          <w:lang w:bidi="ar-EG"/>
        </w:rPr>
        <w:t>وبدون الشفافية، يمثل عدم اليقين بالنسبة لتنفيذ اللوائح خطراً محدقاً، وبالتالي تعد الشفافية شرطاً مسبقاً لتنمية التجارة والخدمات. ويمثل تنفيذ مبدأ الشفافية في مجالات مفتوحة للمنافسة أهمية كبيرة ويمكن لهذا المبدأ أن يحدد القرارات الخاصة بالمشاركة في السوق</w:t>
      </w:r>
      <w:r w:rsidR="00B654D0">
        <w:rPr>
          <w:rFonts w:hint="eastAsia"/>
          <w:rtl/>
          <w:lang w:bidi="ar-EG"/>
        </w:rPr>
        <w:t> </w:t>
      </w:r>
      <w:r w:rsidRPr="00C9022F">
        <w:rPr>
          <w:rFonts w:hint="cs"/>
          <w:rtl/>
          <w:lang w:bidi="ar-EG"/>
        </w:rPr>
        <w:t>والاستثمارات.</w:t>
      </w:r>
    </w:p>
    <w:p w:rsidR="00C9022F" w:rsidRPr="00C9022F" w:rsidRDefault="00C9022F" w:rsidP="00C9022F">
      <w:pPr>
        <w:rPr>
          <w:rtl/>
          <w:lang w:bidi="ar-EG"/>
        </w:rPr>
      </w:pPr>
      <w:r w:rsidRPr="00C9022F">
        <w:rPr>
          <w:rFonts w:hint="cs"/>
          <w:rtl/>
          <w:lang w:bidi="ar-EG"/>
        </w:rPr>
        <w:t>وعلاوة على ذلك، تعد الشفافية بالنسبة إلى الإدارات نفسها وسيلة فعالة للتنظيم حيث تمكن صانعي القرارات من النفاذ إلى المعلومات الأكثر اتصالاً</w:t>
      </w:r>
      <w:r w:rsidR="00B654D0">
        <w:rPr>
          <w:rFonts w:hint="eastAsia"/>
          <w:rtl/>
          <w:lang w:bidi="ar-EG"/>
        </w:rPr>
        <w:t> </w:t>
      </w:r>
      <w:r w:rsidRPr="00C9022F">
        <w:rPr>
          <w:rFonts w:hint="cs"/>
          <w:rtl/>
          <w:lang w:bidi="ar-EG"/>
        </w:rPr>
        <w:t>بقراراتهم.</w:t>
      </w:r>
    </w:p>
    <w:p w:rsidR="00C9022F" w:rsidRPr="00C9022F" w:rsidRDefault="00C9022F" w:rsidP="002D04AB">
      <w:pPr>
        <w:pStyle w:val="Heading4"/>
        <w:rPr>
          <w:rtl/>
          <w:lang w:bidi="ar-EG"/>
        </w:rPr>
      </w:pPr>
      <w:r w:rsidRPr="00C9022F">
        <w:rPr>
          <w:lang w:bidi="ar-EG"/>
        </w:rPr>
        <w:t>2.3.1.2</w:t>
      </w:r>
      <w:r w:rsidRPr="00C9022F">
        <w:rPr>
          <w:rFonts w:hint="cs"/>
          <w:rtl/>
          <w:lang w:bidi="ar-EG"/>
        </w:rPr>
        <w:tab/>
        <w:t>الشفافية في الإدارة الوطنية للطيف</w:t>
      </w:r>
    </w:p>
    <w:p w:rsidR="00C9022F" w:rsidRPr="00C9022F" w:rsidRDefault="00C9022F" w:rsidP="00C9022F">
      <w:pPr>
        <w:rPr>
          <w:rtl/>
          <w:lang w:bidi="ar-EG"/>
        </w:rPr>
      </w:pPr>
      <w:r w:rsidRPr="00C9022F">
        <w:rPr>
          <w:rFonts w:hint="cs"/>
          <w:rtl/>
          <w:lang w:bidi="ar-EG"/>
        </w:rPr>
        <w:t>في مجال إدارة الطيف، يعتبر من بين المهام الرئيسية لكل إدارة تحديد فئات المستعملين الخاضعين لعملية إدارية محددة وصياغة جدول توزيع نطاقات التردد بتقسيم استخدام طيف الترددات في</w:t>
      </w:r>
      <w:r w:rsidR="0042699A">
        <w:rPr>
          <w:rFonts w:hint="cs"/>
          <w:rtl/>
          <w:lang w:bidi="ar-EG"/>
        </w:rPr>
        <w:t>ما </w:t>
      </w:r>
      <w:r w:rsidRPr="00C9022F">
        <w:rPr>
          <w:rFonts w:hint="cs"/>
          <w:rtl/>
          <w:lang w:bidi="ar-EG"/>
        </w:rPr>
        <w:t>بين فئات المستعملين مع الحقوق والالتزامات ذات</w:t>
      </w:r>
      <w:r w:rsidR="00B654D0">
        <w:rPr>
          <w:rFonts w:hint="eastAsia"/>
          <w:rtl/>
          <w:lang w:bidi="ar-EG"/>
        </w:rPr>
        <w:t> </w:t>
      </w:r>
      <w:r w:rsidRPr="00C9022F">
        <w:rPr>
          <w:rFonts w:hint="cs"/>
          <w:rtl/>
          <w:lang w:bidi="ar-EG"/>
        </w:rPr>
        <w:t>الصلة.</w:t>
      </w:r>
    </w:p>
    <w:p w:rsidR="00C9022F" w:rsidRPr="00C9022F" w:rsidRDefault="00C9022F" w:rsidP="00C9022F">
      <w:pPr>
        <w:rPr>
          <w:rtl/>
          <w:lang w:bidi="ar-EG"/>
        </w:rPr>
      </w:pPr>
      <w:r w:rsidRPr="00C9022F">
        <w:rPr>
          <w:rFonts w:hint="cs"/>
          <w:rtl/>
          <w:lang w:bidi="ar-EG"/>
        </w:rPr>
        <w:t>ويختلف شرط الشفافية حسب نمط المستعمل المقصود. وك</w:t>
      </w:r>
      <w:r w:rsidR="0042699A">
        <w:rPr>
          <w:rFonts w:hint="cs"/>
          <w:rtl/>
          <w:lang w:bidi="ar-EG"/>
        </w:rPr>
        <w:t>ما </w:t>
      </w:r>
      <w:r w:rsidRPr="00C9022F">
        <w:rPr>
          <w:rFonts w:hint="cs"/>
          <w:rtl/>
          <w:lang w:bidi="ar-EG"/>
        </w:rPr>
        <w:t>ذكر آنفاً، تعد الشفافية طريقة مستحسنة جداً في الإدارة في الأسواق التنافسية؛ بيد أنه في مجالات أخرى يعد فيها التكتم والسرية أمرين حاسمين، تكون الشفافية غير مطلوبة وغير مرغوبة. وبالطبع، فإنه حتى عند تنظيم الأسواق المفتوحة للمنافسة، يحد الشفافية حق حماية حاجات جمهور العامة والأسرار</w:t>
      </w:r>
      <w:r w:rsidR="00B654D0">
        <w:rPr>
          <w:rFonts w:hint="eastAsia"/>
          <w:rtl/>
          <w:lang w:bidi="ar-EG"/>
        </w:rPr>
        <w:t> </w:t>
      </w:r>
      <w:r w:rsidRPr="00C9022F">
        <w:rPr>
          <w:rFonts w:hint="cs"/>
          <w:rtl/>
          <w:lang w:bidi="ar-EG"/>
        </w:rPr>
        <w:t>التجارية.</w:t>
      </w:r>
    </w:p>
    <w:p w:rsidR="00C9022F" w:rsidRPr="00C9022F" w:rsidRDefault="00C9022F" w:rsidP="00C9022F">
      <w:pPr>
        <w:rPr>
          <w:rtl/>
          <w:lang w:bidi="ar-EG"/>
        </w:rPr>
      </w:pPr>
      <w:r w:rsidRPr="00C9022F">
        <w:rPr>
          <w:rFonts w:hint="cs"/>
          <w:rtl/>
          <w:lang w:bidi="ar-EG"/>
        </w:rPr>
        <w:t xml:space="preserve">وكمثال على ذلك، يوزع عادة جزء </w:t>
      </w:r>
      <w:r w:rsidR="0007733B">
        <w:rPr>
          <w:rFonts w:hint="cs"/>
          <w:rtl/>
          <w:lang w:bidi="ar-EG"/>
        </w:rPr>
        <w:t>لا </w:t>
      </w:r>
      <w:r w:rsidRPr="00C9022F">
        <w:rPr>
          <w:rFonts w:hint="cs"/>
          <w:rtl/>
          <w:lang w:bidi="ar-EG"/>
        </w:rPr>
        <w:t>بأس به من طيف الترددات للوظائف الحكومية المتأصلة مثل الدفاع والشرطة والأمن. وتحتاج هذه الأنشطة إلى حماية خاصة ومن ثم فإن الشفافية في إدارة هذه الأنشطة ليست قاعدة. ويمكن تطبيق شفافية مقيدة على الأنشطة الأخرى التي يعد الأمن فيها عنصراً هاماً، مثل الاستخدامات البحرية واستخدامات الطيران. ومع ذلك، ينبغي أن يستفيد استخدام الطيف من الإدارة بشفافية باستثناء تلك الحالات المذكورة</w:t>
      </w:r>
      <w:r w:rsidR="00B654D0">
        <w:rPr>
          <w:rFonts w:hint="eastAsia"/>
          <w:rtl/>
          <w:lang w:bidi="ar-EG"/>
        </w:rPr>
        <w:t> </w:t>
      </w:r>
      <w:r w:rsidRPr="00C9022F">
        <w:rPr>
          <w:rFonts w:hint="cs"/>
          <w:rtl/>
          <w:lang w:bidi="ar-EG"/>
        </w:rPr>
        <w:t>آنفاً.</w:t>
      </w:r>
    </w:p>
    <w:p w:rsidR="00C9022F" w:rsidRPr="00C9022F" w:rsidRDefault="00C9022F" w:rsidP="00C9022F">
      <w:pPr>
        <w:rPr>
          <w:rtl/>
          <w:lang w:bidi="ar-EG"/>
        </w:rPr>
      </w:pPr>
      <w:r w:rsidRPr="00C9022F">
        <w:rPr>
          <w:rFonts w:hint="cs"/>
          <w:rtl/>
          <w:lang w:bidi="ar-EG"/>
        </w:rPr>
        <w:t>ويمكن تطبيق الشفافية على نحو خاص في المجالات التالية:</w:t>
      </w:r>
    </w:p>
    <w:p w:rsidR="00C9022F" w:rsidRPr="00C9022F" w:rsidRDefault="00C9022F" w:rsidP="004964C7">
      <w:pPr>
        <w:pStyle w:val="enumlev1"/>
      </w:pPr>
      <w:r w:rsidRPr="00C9022F">
        <w:rPr>
          <w:rFonts w:hint="cs"/>
          <w:rtl/>
        </w:rPr>
        <w:t>-</w:t>
      </w:r>
      <w:r w:rsidRPr="00C9022F">
        <w:rPr>
          <w:rFonts w:hint="cs"/>
          <w:rtl/>
        </w:rPr>
        <w:tab/>
        <w:t>توزيع الترددات للخدمات وتخطيط الترددات (المشاركة في وضع الأجزاء ذات الصلة من الجدول الوطني لتوزيع نطاقات</w:t>
      </w:r>
      <w:r w:rsidR="00B654D0">
        <w:rPr>
          <w:rFonts w:hint="eastAsia"/>
          <w:rtl/>
        </w:rPr>
        <w:t> </w:t>
      </w:r>
      <w:r w:rsidRPr="00C9022F">
        <w:rPr>
          <w:rFonts w:hint="cs"/>
          <w:rtl/>
        </w:rPr>
        <w:t>التردد)؛</w:t>
      </w:r>
    </w:p>
    <w:p w:rsidR="00C9022F" w:rsidRPr="00C9022F" w:rsidRDefault="00C9022F" w:rsidP="004964C7">
      <w:pPr>
        <w:pStyle w:val="enumlev1"/>
      </w:pPr>
      <w:r w:rsidRPr="00C9022F">
        <w:rPr>
          <w:rFonts w:hint="cs"/>
          <w:rtl/>
        </w:rPr>
        <w:t>-</w:t>
      </w:r>
      <w:r w:rsidRPr="00C9022F">
        <w:rPr>
          <w:rFonts w:hint="cs"/>
          <w:rtl/>
        </w:rPr>
        <w:tab/>
        <w:t>إصدار التراخيص وتخصيص الترددات للمحطات وتقديم البلاغات إلى الاتحاد الدولي</w:t>
      </w:r>
      <w:r w:rsidR="00B654D0">
        <w:rPr>
          <w:rFonts w:hint="eastAsia"/>
          <w:rtl/>
        </w:rPr>
        <w:t> </w:t>
      </w:r>
      <w:r w:rsidRPr="00C9022F">
        <w:rPr>
          <w:rFonts w:hint="cs"/>
          <w:rtl/>
        </w:rPr>
        <w:t>للاتصالات؛</w:t>
      </w:r>
    </w:p>
    <w:p w:rsidR="00C9022F" w:rsidRPr="00C9022F" w:rsidRDefault="00C9022F" w:rsidP="004964C7">
      <w:pPr>
        <w:pStyle w:val="enumlev1"/>
      </w:pPr>
      <w:r w:rsidRPr="00C9022F">
        <w:rPr>
          <w:rFonts w:hint="cs"/>
          <w:rtl/>
        </w:rPr>
        <w:t>-</w:t>
      </w:r>
      <w:r w:rsidRPr="00C9022F">
        <w:rPr>
          <w:rFonts w:hint="cs"/>
          <w:rtl/>
        </w:rPr>
        <w:tab/>
        <w:t>وضع شروط تقاسم الترددات؛</w:t>
      </w:r>
    </w:p>
    <w:p w:rsidR="00C9022F" w:rsidRPr="00C9022F" w:rsidRDefault="00C9022F" w:rsidP="004964C7">
      <w:pPr>
        <w:pStyle w:val="enumlev1"/>
      </w:pPr>
      <w:r w:rsidRPr="00C9022F">
        <w:rPr>
          <w:rFonts w:hint="cs"/>
          <w:rtl/>
        </w:rPr>
        <w:t>-</w:t>
      </w:r>
      <w:r w:rsidRPr="00C9022F">
        <w:rPr>
          <w:rFonts w:hint="cs"/>
          <w:rtl/>
        </w:rPr>
        <w:tab/>
        <w:t>عمليات تركيب/تصنيف المحطات؛</w:t>
      </w:r>
    </w:p>
    <w:p w:rsidR="00C9022F" w:rsidRPr="00C9022F" w:rsidRDefault="00C9022F" w:rsidP="004964C7">
      <w:pPr>
        <w:pStyle w:val="enumlev1"/>
      </w:pPr>
      <w:r w:rsidRPr="00C9022F">
        <w:rPr>
          <w:rFonts w:hint="cs"/>
          <w:rtl/>
        </w:rPr>
        <w:t>-</w:t>
      </w:r>
      <w:r w:rsidRPr="00C9022F">
        <w:rPr>
          <w:rFonts w:hint="cs"/>
          <w:rtl/>
        </w:rPr>
        <w:tab/>
        <w:t>التحضير للمفاوضات بشأن المعاهدات الدولية المتعلقة بإدارة الطيف (خاصة المؤتمرات العالمية للاتصالات الراديوية التي تقوم بتعديل لوائح الراديو). وفي الواقع، على الرغم من أن الحكومات هي التي تتفاوض بشأن المعاهدات، يمكن لهذه المعاهدات تعديل اللوائح الوطنية المطبقة على أطراف فاعلة أخرى، يكون بمقدورها بالتالي المشاركة في</w:t>
      </w:r>
      <w:r w:rsidR="00B654D0">
        <w:rPr>
          <w:rFonts w:hint="eastAsia"/>
          <w:rtl/>
        </w:rPr>
        <w:t> </w:t>
      </w:r>
      <w:r w:rsidRPr="00C9022F">
        <w:rPr>
          <w:rFonts w:hint="cs"/>
          <w:rtl/>
        </w:rPr>
        <w:t>التحضيرات الوطنية، متى استلزم الأمر</w:t>
      </w:r>
      <w:r w:rsidR="00B654D0">
        <w:rPr>
          <w:rFonts w:hint="eastAsia"/>
          <w:rtl/>
        </w:rPr>
        <w:t> </w:t>
      </w:r>
      <w:r w:rsidRPr="00C9022F">
        <w:rPr>
          <w:rFonts w:hint="cs"/>
          <w:rtl/>
        </w:rPr>
        <w:t>ذلك.</w:t>
      </w:r>
    </w:p>
    <w:p w:rsidR="00C9022F" w:rsidRPr="00C9022F" w:rsidRDefault="00C9022F" w:rsidP="002D04AB">
      <w:pPr>
        <w:pStyle w:val="Heading4"/>
        <w:rPr>
          <w:rtl/>
          <w:lang w:bidi="ar-EG"/>
        </w:rPr>
      </w:pPr>
      <w:r w:rsidRPr="00C9022F">
        <w:rPr>
          <w:lang w:bidi="ar-EG"/>
        </w:rPr>
        <w:t>3.3.1.2</w:t>
      </w:r>
      <w:r w:rsidRPr="00C9022F">
        <w:rPr>
          <w:rFonts w:hint="cs"/>
          <w:rtl/>
          <w:lang w:bidi="ar-EG"/>
        </w:rPr>
        <w:tab/>
        <w:t>كيف تتحقق الإدارة بشفافية</w:t>
      </w:r>
    </w:p>
    <w:p w:rsidR="00C9022F" w:rsidRPr="00C9022F" w:rsidRDefault="00C9022F" w:rsidP="00C9022F">
      <w:pPr>
        <w:rPr>
          <w:rtl/>
          <w:lang w:bidi="ar-EG"/>
        </w:rPr>
      </w:pPr>
      <w:r w:rsidRPr="00C9022F">
        <w:rPr>
          <w:rFonts w:hint="cs"/>
          <w:rtl/>
          <w:lang w:bidi="ar-EG"/>
        </w:rPr>
        <w:t>يتمثل المبدأ الأساسي الذي يشكل أساس الإدارة بشفافية في أن يحدد القانون إطارها العام حيث يضمن لها ذلك المظهر الجيد</w:t>
      </w:r>
      <w:r w:rsidR="00B654D0">
        <w:rPr>
          <w:rFonts w:hint="eastAsia"/>
          <w:rtl/>
          <w:lang w:bidi="ar-EG"/>
        </w:rPr>
        <w:t> </w:t>
      </w:r>
      <w:r w:rsidRPr="00C9022F">
        <w:rPr>
          <w:rFonts w:hint="cs"/>
          <w:rtl/>
          <w:lang w:bidi="ar-EG"/>
        </w:rPr>
        <w:t>والاستقرار.</w:t>
      </w:r>
    </w:p>
    <w:p w:rsidR="00C9022F" w:rsidRPr="00C9022F" w:rsidRDefault="00C9022F" w:rsidP="00C9022F">
      <w:pPr>
        <w:rPr>
          <w:rtl/>
          <w:lang w:bidi="ar-EG"/>
        </w:rPr>
      </w:pPr>
      <w:r w:rsidRPr="00C9022F">
        <w:rPr>
          <w:rFonts w:hint="cs"/>
          <w:rtl/>
          <w:lang w:bidi="ar-EG"/>
        </w:rPr>
        <w:t>وعلاوة على ذلك، يمكن أن يُعهد بإنفاذ القانون وتشريعاته التنفيذية إلى كيان (يشار إليه في</w:t>
      </w:r>
      <w:r w:rsidR="0042699A">
        <w:rPr>
          <w:rFonts w:hint="cs"/>
          <w:rtl/>
          <w:lang w:bidi="ar-EG"/>
        </w:rPr>
        <w:t>ما </w:t>
      </w:r>
      <w:r w:rsidRPr="00C9022F">
        <w:rPr>
          <w:rFonts w:hint="cs"/>
          <w:rtl/>
          <w:lang w:bidi="ar-EG"/>
        </w:rPr>
        <w:t>بعد بالسلطة) يكون مستقلاً ب</w:t>
      </w:r>
      <w:r w:rsidR="0042699A">
        <w:rPr>
          <w:rFonts w:hint="cs"/>
          <w:rtl/>
          <w:lang w:bidi="ar-EG"/>
        </w:rPr>
        <w:t>ما </w:t>
      </w:r>
      <w:r w:rsidRPr="00C9022F">
        <w:rPr>
          <w:rFonts w:hint="cs"/>
          <w:rtl/>
          <w:lang w:bidi="ar-EG"/>
        </w:rPr>
        <w:t xml:space="preserve">فيه الكفاية عن الحكومة ودوائر الصناعة على حد سواء للتأكد من أن القرارات تتخذ دون التعرض لأي ضغوط من الأطراف المشاركة. ويجب أن يُحدد في القانون الاستقلالية المضمونة للسلطة وكذلك إجراءات الطعن في القرارات، في حال وجود </w:t>
      </w:r>
      <w:r w:rsidR="0042699A">
        <w:rPr>
          <w:rFonts w:hint="cs"/>
          <w:rtl/>
          <w:lang w:bidi="ar-EG"/>
        </w:rPr>
        <w:t>ما </w:t>
      </w:r>
      <w:r w:rsidRPr="00C9022F">
        <w:rPr>
          <w:rFonts w:hint="cs"/>
          <w:rtl/>
          <w:lang w:bidi="ar-EG"/>
        </w:rPr>
        <w:t>يبرر هذا الطعن، على أن تكون هذه الإجراءات قابلة للتطبيق (من جانب الحكومة أو من جانب دوائر</w:t>
      </w:r>
      <w:r w:rsidR="00B654D0">
        <w:rPr>
          <w:rFonts w:hint="eastAsia"/>
          <w:rtl/>
          <w:lang w:bidi="ar-EG"/>
        </w:rPr>
        <w:t> </w:t>
      </w:r>
      <w:r w:rsidRPr="00C9022F">
        <w:rPr>
          <w:rFonts w:hint="cs"/>
          <w:rtl/>
          <w:lang w:bidi="ar-EG"/>
        </w:rPr>
        <w:t xml:space="preserve">الصناعة). </w:t>
      </w:r>
    </w:p>
    <w:p w:rsidR="00C9022F" w:rsidRPr="00C9022F" w:rsidRDefault="00C9022F" w:rsidP="00C9022F">
      <w:pPr>
        <w:rPr>
          <w:rtl/>
          <w:lang w:bidi="ar-EG"/>
        </w:rPr>
      </w:pPr>
      <w:r w:rsidRPr="00C9022F">
        <w:rPr>
          <w:rFonts w:hint="cs"/>
          <w:rtl/>
          <w:lang w:bidi="ar-EG"/>
        </w:rPr>
        <w:t>ويجب تسهيل نفاذ الأطراف المعنية إلى القوانين واللوائح والإجراءات والقرارات ذات الصلة بوسائل مختلفة (الصحف القانونية والكتيبات ومواقع الإنترنت و</w:t>
      </w:r>
      <w:r w:rsidR="0042699A">
        <w:rPr>
          <w:rFonts w:hint="cs"/>
          <w:rtl/>
          <w:lang w:bidi="ar-EG"/>
        </w:rPr>
        <w:t>ما </w:t>
      </w:r>
      <w:r w:rsidRPr="00C9022F">
        <w:rPr>
          <w:rFonts w:hint="cs"/>
          <w:rtl/>
          <w:lang w:bidi="ar-EG"/>
        </w:rPr>
        <w:t>شابه</w:t>
      </w:r>
      <w:r w:rsidR="00B654D0">
        <w:rPr>
          <w:rFonts w:hint="eastAsia"/>
          <w:rtl/>
          <w:lang w:bidi="ar-EG"/>
        </w:rPr>
        <w:t> </w:t>
      </w:r>
      <w:r w:rsidRPr="00C9022F">
        <w:rPr>
          <w:rFonts w:hint="cs"/>
          <w:rtl/>
          <w:lang w:bidi="ar-EG"/>
        </w:rPr>
        <w:t>ذلك).</w:t>
      </w:r>
    </w:p>
    <w:p w:rsidR="00C9022F" w:rsidRPr="00C9022F" w:rsidRDefault="00C9022F" w:rsidP="00C9022F">
      <w:pPr>
        <w:rPr>
          <w:rtl/>
          <w:lang w:bidi="ar-EG"/>
        </w:rPr>
      </w:pPr>
      <w:r w:rsidRPr="00C9022F">
        <w:rPr>
          <w:rFonts w:hint="cs"/>
          <w:rtl/>
          <w:lang w:bidi="ar-EG"/>
        </w:rPr>
        <w:t>ومن أجل إتاحة الفرصة أمام هؤلاء المعنيين بتقييم مدى صلة القرارات بالقوانين واللوائح المطبقة، وكذلك الطعن في هذه القرارات، إذا لزم الأمر، ينبغي بالتالي تقديم الخلفيات متى وجدت</w:t>
      </w:r>
      <w:r w:rsidR="00B654D0">
        <w:rPr>
          <w:rFonts w:hint="eastAsia"/>
          <w:rtl/>
          <w:lang w:bidi="ar-EG"/>
        </w:rPr>
        <w:t> </w:t>
      </w:r>
      <w:r w:rsidRPr="00C9022F">
        <w:rPr>
          <w:rFonts w:hint="cs"/>
          <w:rtl/>
          <w:lang w:bidi="ar-EG"/>
        </w:rPr>
        <w:t>المبررات.</w:t>
      </w:r>
    </w:p>
    <w:p w:rsidR="00C9022F" w:rsidRPr="00C9022F" w:rsidRDefault="00C9022F" w:rsidP="00C9022F">
      <w:pPr>
        <w:rPr>
          <w:rtl/>
          <w:lang w:bidi="ar-EG"/>
        </w:rPr>
      </w:pPr>
      <w:r w:rsidRPr="00C9022F">
        <w:rPr>
          <w:rFonts w:hint="cs"/>
          <w:rtl/>
          <w:lang w:bidi="ar-EG"/>
        </w:rPr>
        <w:t>ويجب عند وضع خطط لتعديل البيئة التنظيمية مشاورة الأطراف المعنية في أقرب وقت ممكن. ولتسهيل مشاركة هذه الأطراف في عملية التعديل، ينبغي تزويدهم بالمعلومات الخاصة بالتعديلات المخططة، والكيان المسؤول عن تمحيصها والطريقة التي يتم بها بحث المساهمات والجدول الزمني و</w:t>
      </w:r>
      <w:r w:rsidR="0042699A">
        <w:rPr>
          <w:rFonts w:hint="cs"/>
          <w:rtl/>
          <w:lang w:bidi="ar-EG"/>
        </w:rPr>
        <w:t>ما </w:t>
      </w:r>
      <w:r w:rsidRPr="00C9022F">
        <w:rPr>
          <w:rFonts w:hint="cs"/>
          <w:rtl/>
          <w:lang w:bidi="ar-EG"/>
        </w:rPr>
        <w:t>إلى</w:t>
      </w:r>
      <w:r w:rsidR="00B654D0">
        <w:rPr>
          <w:rFonts w:hint="eastAsia"/>
          <w:rtl/>
          <w:lang w:bidi="ar-EG"/>
        </w:rPr>
        <w:t> </w:t>
      </w:r>
      <w:r w:rsidRPr="00C9022F">
        <w:rPr>
          <w:rFonts w:hint="cs"/>
          <w:rtl/>
          <w:lang w:bidi="ar-EG"/>
        </w:rPr>
        <w:t>ذلك.</w:t>
      </w:r>
    </w:p>
    <w:p w:rsidR="00C9022F" w:rsidRPr="00C9022F" w:rsidRDefault="00C9022F" w:rsidP="00C9022F">
      <w:pPr>
        <w:rPr>
          <w:rtl/>
          <w:lang w:bidi="ar-EG"/>
        </w:rPr>
      </w:pPr>
      <w:r w:rsidRPr="00C9022F">
        <w:rPr>
          <w:rFonts w:hint="cs"/>
          <w:rtl/>
          <w:lang w:bidi="ar-EG"/>
        </w:rPr>
        <w:t>وفي النهاية، يمكن تشكيل لجان تشاورية تكون مفتوحة لجميع الأطراف (الإدارات والمشغلون وأصحاب المشروعات والمستعملون) من أجل بعض الإجراءات القياسية من أجل التبادل المتداول للمعلومات ولضمان التوصل إلى أفضل الحلول، على أن يكون ذلك بتوافق الآراء متى أمكن</w:t>
      </w:r>
      <w:r w:rsidR="00B654D0">
        <w:rPr>
          <w:rFonts w:hint="eastAsia"/>
          <w:rtl/>
          <w:lang w:bidi="ar-EG"/>
        </w:rPr>
        <w:t> </w:t>
      </w:r>
      <w:r w:rsidRPr="00C9022F">
        <w:rPr>
          <w:rFonts w:hint="cs"/>
          <w:rtl/>
          <w:lang w:bidi="ar-EG"/>
        </w:rPr>
        <w:t>ذلك.</w:t>
      </w:r>
    </w:p>
    <w:p w:rsidR="00C9022F" w:rsidRPr="00C9022F" w:rsidRDefault="00C9022F" w:rsidP="002D04AB">
      <w:pPr>
        <w:pStyle w:val="Heading3"/>
        <w:rPr>
          <w:rtl/>
          <w:lang w:bidi="ar-EG"/>
        </w:rPr>
      </w:pPr>
      <w:bookmarkStart w:id="33" w:name="_Toc205717794"/>
      <w:bookmarkStart w:id="34" w:name="_Toc286767060"/>
      <w:r w:rsidRPr="00C9022F">
        <w:rPr>
          <w:lang w:bidi="ar-EG"/>
        </w:rPr>
        <w:t>4.1.2</w:t>
      </w:r>
      <w:r w:rsidRPr="00C9022F">
        <w:rPr>
          <w:rFonts w:hint="cs"/>
          <w:rtl/>
          <w:lang w:bidi="ar-EG"/>
        </w:rPr>
        <w:tab/>
        <w:t>الجوانب الاقتصادية</w:t>
      </w:r>
      <w:bookmarkEnd w:id="33"/>
      <w:bookmarkEnd w:id="34"/>
    </w:p>
    <w:p w:rsidR="00C9022F" w:rsidRPr="00C9022F" w:rsidRDefault="00C9022F" w:rsidP="00B654D0">
      <w:pPr>
        <w:rPr>
          <w:rtl/>
          <w:lang w:bidi="ar-EG"/>
        </w:rPr>
      </w:pPr>
      <w:r w:rsidRPr="00C9022F">
        <w:rPr>
          <w:rFonts w:hint="cs"/>
          <w:rtl/>
          <w:lang w:bidi="ar-EG"/>
        </w:rPr>
        <w:t xml:space="preserve">يتم تناول الجوانب الاقتصادية لإدارة الطيف في التقرير </w:t>
      </w:r>
      <w:r w:rsidRPr="00C9022F">
        <w:rPr>
          <w:lang w:bidi="ar-EG"/>
        </w:rPr>
        <w:t>ITU</w:t>
      </w:r>
      <w:r w:rsidR="00526993">
        <w:noBreakHyphen/>
      </w:r>
      <w:r w:rsidRPr="00C9022F">
        <w:rPr>
          <w:lang w:bidi="ar-EG"/>
        </w:rPr>
        <w:t>R</w:t>
      </w:r>
      <w:r w:rsidR="00B654D0">
        <w:rPr>
          <w:lang w:bidi="ar-EG"/>
        </w:rPr>
        <w:t> </w:t>
      </w:r>
      <w:r w:rsidRPr="00C9022F">
        <w:rPr>
          <w:lang w:bidi="ar-EG"/>
        </w:rPr>
        <w:t>SM.2012</w:t>
      </w:r>
      <w:r w:rsidRPr="00C9022F">
        <w:rPr>
          <w:rFonts w:hint="cs"/>
          <w:rtl/>
          <w:lang w:bidi="ar-EG"/>
        </w:rPr>
        <w:t xml:space="preserve"> الخاص بالجوانب الاقتصادية لطيف الترددات </w:t>
      </w:r>
      <w:r w:rsidRPr="00C9022F">
        <w:rPr>
          <w:lang w:bidi="ar-EG"/>
        </w:rPr>
        <w:t>(2000)</w:t>
      </w:r>
      <w:r w:rsidR="00B654D0">
        <w:rPr>
          <w:rFonts w:hint="eastAsia"/>
          <w:rtl/>
          <w:lang w:bidi="ar-EG"/>
        </w:rPr>
        <w:t> </w:t>
      </w:r>
      <w:r w:rsidRPr="00C9022F">
        <w:rPr>
          <w:rFonts w:hint="cs"/>
          <w:rtl/>
          <w:lang w:bidi="ar-EG"/>
        </w:rPr>
        <w:t>وإضافته.</w:t>
      </w:r>
    </w:p>
    <w:p w:rsidR="00C9022F" w:rsidRPr="00C9022F" w:rsidRDefault="00C9022F" w:rsidP="00C9022F">
      <w:pPr>
        <w:rPr>
          <w:rtl/>
          <w:lang w:bidi="ar-EG"/>
        </w:rPr>
      </w:pPr>
      <w:r w:rsidRPr="00C9022F">
        <w:rPr>
          <w:rFonts w:hint="cs"/>
          <w:rtl/>
          <w:lang w:bidi="ar-EG"/>
        </w:rPr>
        <w:t>ويشرح التقرير الوسائل الرئيسية الثلاث لتمويل الإدارة الوطنية للطيف، إلى جانب مزايا وعيوب كل منها:</w:t>
      </w:r>
    </w:p>
    <w:p w:rsidR="00C9022F" w:rsidRPr="00C9022F" w:rsidRDefault="00C9022F" w:rsidP="004964C7">
      <w:pPr>
        <w:pStyle w:val="enumlev1"/>
      </w:pPr>
      <w:r w:rsidRPr="00C9022F">
        <w:rPr>
          <w:rFonts w:hint="cs"/>
          <w:rtl/>
        </w:rPr>
        <w:t>-</w:t>
      </w:r>
      <w:r w:rsidRPr="00C9022F">
        <w:rPr>
          <w:rFonts w:hint="cs"/>
          <w:rtl/>
        </w:rPr>
        <w:tab/>
        <w:t>الميزانية الوطنية؛</w:t>
      </w:r>
    </w:p>
    <w:p w:rsidR="00C9022F" w:rsidRPr="00C9022F" w:rsidRDefault="00C9022F" w:rsidP="004964C7">
      <w:pPr>
        <w:pStyle w:val="enumlev1"/>
      </w:pPr>
      <w:r w:rsidRPr="00C9022F">
        <w:rPr>
          <w:rFonts w:hint="cs"/>
          <w:rtl/>
        </w:rPr>
        <w:t>-</w:t>
      </w:r>
      <w:r w:rsidRPr="00C9022F">
        <w:rPr>
          <w:rFonts w:hint="cs"/>
          <w:rtl/>
        </w:rPr>
        <w:tab/>
        <w:t>فرض رسوم على استخدام طيف الترددات؛</w:t>
      </w:r>
    </w:p>
    <w:p w:rsidR="00C9022F" w:rsidRPr="00C9022F" w:rsidRDefault="00C9022F" w:rsidP="004964C7">
      <w:pPr>
        <w:pStyle w:val="enumlev1"/>
      </w:pPr>
      <w:r w:rsidRPr="00C9022F">
        <w:rPr>
          <w:rFonts w:hint="cs"/>
          <w:rtl/>
        </w:rPr>
        <w:t>-</w:t>
      </w:r>
      <w:r w:rsidRPr="00C9022F">
        <w:rPr>
          <w:rFonts w:hint="cs"/>
          <w:rtl/>
        </w:rPr>
        <w:tab/>
        <w:t>تنظيم مزادات علنية.</w:t>
      </w:r>
    </w:p>
    <w:p w:rsidR="00C9022F" w:rsidRPr="00C9022F" w:rsidRDefault="00C9022F" w:rsidP="00B654D0">
      <w:pPr>
        <w:rPr>
          <w:rtl/>
          <w:lang w:bidi="ar-EG"/>
        </w:rPr>
      </w:pPr>
      <w:r w:rsidRPr="00C9022F">
        <w:rPr>
          <w:rFonts w:hint="cs"/>
          <w:rtl/>
          <w:lang w:bidi="ar-EG"/>
        </w:rPr>
        <w:t>ك</w:t>
      </w:r>
      <w:r w:rsidR="0042699A">
        <w:rPr>
          <w:rFonts w:hint="cs"/>
          <w:rtl/>
          <w:lang w:bidi="ar-EG"/>
        </w:rPr>
        <w:t>ما </w:t>
      </w:r>
      <w:r w:rsidRPr="00C9022F">
        <w:rPr>
          <w:rFonts w:hint="cs"/>
          <w:rtl/>
          <w:lang w:bidi="ar-EG"/>
        </w:rPr>
        <w:t>يشرح التقرير النهج الاقتصادية المستعملة لتعزيز الإدارة الوطنية الفعالة للطيف (تخصيص من خلال جلسات الاستماع المقارنة أو اليانصيب أو المزادات العلنية؛ حقوق في الطيف قابلة للنقل؛ هياكل رسوم بحوافز ورسوم على شغل</w:t>
      </w:r>
      <w:r w:rsidR="00B654D0">
        <w:rPr>
          <w:rFonts w:hint="eastAsia"/>
          <w:rtl/>
          <w:lang w:bidi="ar-EG"/>
        </w:rPr>
        <w:t> </w:t>
      </w:r>
      <w:r w:rsidRPr="00C9022F">
        <w:rPr>
          <w:rFonts w:hint="cs"/>
          <w:rtl/>
          <w:lang w:bidi="ar-EG"/>
        </w:rPr>
        <w:t>الطيف).</w:t>
      </w:r>
    </w:p>
    <w:p w:rsidR="00C9022F" w:rsidRPr="00C9022F" w:rsidRDefault="00C9022F" w:rsidP="00C9022F">
      <w:pPr>
        <w:keepNext/>
        <w:rPr>
          <w:rtl/>
          <w:lang w:bidi="ar-EG"/>
        </w:rPr>
      </w:pPr>
      <w:r w:rsidRPr="00C9022F">
        <w:rPr>
          <w:rFonts w:hint="cs"/>
          <w:rtl/>
          <w:lang w:bidi="ar-EG"/>
        </w:rPr>
        <w:t>وأخيراً وليس آخراً، يشرح التقرير طريقتين لتقييم المنافع الاقتصادية من استخدام طيف الترددات،</w:t>
      </w:r>
      <w:r w:rsidR="00B654D0">
        <w:rPr>
          <w:rFonts w:hint="eastAsia"/>
          <w:rtl/>
          <w:lang w:bidi="ar-EG"/>
        </w:rPr>
        <w:t> </w:t>
      </w:r>
      <w:r w:rsidRPr="00C9022F">
        <w:rPr>
          <w:rFonts w:hint="cs"/>
          <w:rtl/>
          <w:lang w:bidi="ar-EG"/>
        </w:rPr>
        <w:t>باستعمال:</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 xml:space="preserve">الناتج المحلي الإجمالي </w:t>
      </w:r>
      <w:r w:rsidRPr="00C9022F">
        <w:rPr>
          <w:lang w:bidi="ar-EG"/>
        </w:rPr>
        <w:t>(GDP)</w:t>
      </w:r>
      <w:r w:rsidRPr="00C9022F">
        <w:rPr>
          <w:rFonts w:hint="cs"/>
          <w:rtl/>
          <w:lang w:bidi="ar-EG"/>
        </w:rPr>
        <w:t xml:space="preserve"> والتوظيف؛</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فوائض المستهلكين والمنتجين.</w:t>
      </w:r>
    </w:p>
    <w:p w:rsidR="00C9022F" w:rsidRPr="00C9022F" w:rsidRDefault="00C9022F" w:rsidP="002D04AB">
      <w:pPr>
        <w:pStyle w:val="Heading2"/>
        <w:rPr>
          <w:rtl/>
          <w:lang w:bidi="ar-EG"/>
        </w:rPr>
      </w:pPr>
      <w:bookmarkStart w:id="35" w:name="_Toc205717795"/>
      <w:bookmarkStart w:id="36" w:name="_Toc286767061"/>
      <w:r w:rsidRPr="00C9022F">
        <w:rPr>
          <w:lang w:bidi="ar-EG"/>
        </w:rPr>
        <w:t>2.2</w:t>
      </w:r>
      <w:r w:rsidRPr="00C9022F">
        <w:rPr>
          <w:rFonts w:hint="cs"/>
          <w:rtl/>
          <w:lang w:bidi="ar-EG"/>
        </w:rPr>
        <w:tab/>
        <w:t>الربط بين اللوائح الدولية والوطنية</w:t>
      </w:r>
      <w:bookmarkEnd w:id="35"/>
      <w:bookmarkEnd w:id="36"/>
    </w:p>
    <w:p w:rsidR="00C9022F" w:rsidRPr="00C9022F" w:rsidRDefault="00C9022F" w:rsidP="00C9022F">
      <w:pPr>
        <w:rPr>
          <w:spacing w:val="-6"/>
          <w:rtl/>
          <w:lang w:bidi="ar-EG"/>
        </w:rPr>
      </w:pPr>
      <w:r w:rsidRPr="00C9022F">
        <w:rPr>
          <w:rFonts w:hint="cs"/>
          <w:spacing w:val="-6"/>
          <w:rtl/>
          <w:lang w:bidi="ar-EG"/>
        </w:rPr>
        <w:t>ك</w:t>
      </w:r>
      <w:r w:rsidR="0042699A">
        <w:rPr>
          <w:rFonts w:hint="cs"/>
          <w:spacing w:val="-6"/>
          <w:rtl/>
          <w:lang w:bidi="ar-EG"/>
        </w:rPr>
        <w:t>ما </w:t>
      </w:r>
      <w:r w:rsidRPr="00C9022F">
        <w:rPr>
          <w:rFonts w:hint="cs"/>
          <w:spacing w:val="-6"/>
          <w:rtl/>
          <w:lang w:bidi="ar-EG"/>
        </w:rPr>
        <w:t>هو الحال في كل المجالات، توضع التشريعات الوطنية بحيث تراعى تعهدات الدولة في إطار أنشطتها الدولية. وعندما يتعلق الأمر بالترددات الراديوية والمدارات المصاحبة، تحكم لوائح الراديو في الأساس حقوق الدول والتزاماتها، حيث تشترط أن يتم استعمال هذه المدارات والترددات استعمالاً رشيداً وفعالاً واقتصادياً بحيث يكون للبلدان نفاذ منصف إليها (انظر ال</w:t>
      </w:r>
      <w:r w:rsidR="008A5CFC">
        <w:rPr>
          <w:rFonts w:hint="cs"/>
          <w:spacing w:val="-6"/>
          <w:rtl/>
          <w:lang w:bidi="ar-EG"/>
        </w:rPr>
        <w:t>رقم </w:t>
      </w:r>
      <w:r w:rsidRPr="00C9022F">
        <w:rPr>
          <w:spacing w:val="-6"/>
          <w:lang w:bidi="ar-EG"/>
        </w:rPr>
        <w:t>196</w:t>
      </w:r>
      <w:r w:rsidRPr="00C9022F">
        <w:rPr>
          <w:rFonts w:hint="cs"/>
          <w:spacing w:val="-6"/>
          <w:rtl/>
          <w:lang w:bidi="ar-EG"/>
        </w:rPr>
        <w:t xml:space="preserve"> من دستور</w:t>
      </w:r>
      <w:r w:rsidR="00B654D0">
        <w:rPr>
          <w:rFonts w:hint="eastAsia"/>
          <w:rtl/>
          <w:lang w:bidi="ar-EG"/>
        </w:rPr>
        <w:t> </w:t>
      </w:r>
      <w:r w:rsidRPr="00C9022F">
        <w:rPr>
          <w:rFonts w:hint="cs"/>
          <w:spacing w:val="-6"/>
          <w:rtl/>
          <w:lang w:bidi="ar-EG"/>
        </w:rPr>
        <w:t>الاتحاد).</w:t>
      </w:r>
    </w:p>
    <w:p w:rsidR="00C9022F" w:rsidRPr="00C9022F" w:rsidRDefault="00C9022F" w:rsidP="00C9022F">
      <w:pPr>
        <w:rPr>
          <w:rtl/>
          <w:lang w:bidi="ar-EG"/>
        </w:rPr>
      </w:pPr>
      <w:r w:rsidRPr="00C9022F">
        <w:rPr>
          <w:rFonts w:hint="cs"/>
          <w:rtl/>
          <w:lang w:bidi="ar-EG"/>
        </w:rPr>
        <w:t>وتكمل لوائح الراديو دستور الاتحاد واتفاقيته. وتتسم لوائح الراديو بوضع المعاهدة الدولية ومن ثم يجب على التشريعات الوطنية التقيد بأحكامها</w:t>
      </w:r>
      <w:r w:rsidRPr="004D4DEE">
        <w:rPr>
          <w:rFonts w:cs="Times New Roman"/>
          <w:position w:val="6"/>
          <w:sz w:val="18"/>
          <w:szCs w:val="18"/>
          <w:rtl/>
        </w:rPr>
        <w:footnoteReference w:id="22"/>
      </w:r>
      <w:r w:rsidRPr="00C9022F">
        <w:rPr>
          <w:rFonts w:hint="cs"/>
          <w:rtl/>
          <w:lang w:bidi="ar-EG"/>
        </w:rPr>
        <w:t>. ويعد هذا بالطبع قاعدة أساسية عند وضع التشريعات الوطنية. ومع ذلك يجب أن يوضع في الاعتبار أن لوائح الراديو تراجع في المؤتمرات العالمية للاتصالات الراديوية التي تعقد كل ثلاث سنوات في المتوسط. ومن ثم يجب وضع حكم يقضي باعتماد اللوائح الوطنية بنفس</w:t>
      </w:r>
      <w:r w:rsidR="00B654D0">
        <w:rPr>
          <w:rFonts w:hint="eastAsia"/>
          <w:rtl/>
          <w:lang w:bidi="ar-EG"/>
        </w:rPr>
        <w:t> </w:t>
      </w:r>
      <w:r w:rsidRPr="00C9022F">
        <w:rPr>
          <w:rFonts w:hint="cs"/>
          <w:rtl/>
          <w:lang w:bidi="ar-EG"/>
        </w:rPr>
        <w:t>الأسلوب.</w:t>
      </w:r>
    </w:p>
    <w:p w:rsidR="00C9022F" w:rsidRPr="00C9022F" w:rsidRDefault="00C9022F" w:rsidP="00C9022F">
      <w:pPr>
        <w:rPr>
          <w:rtl/>
          <w:lang w:bidi="ar-EG"/>
        </w:rPr>
      </w:pPr>
      <w:r w:rsidRPr="00C9022F">
        <w:rPr>
          <w:rFonts w:hint="cs"/>
          <w:rtl/>
          <w:lang w:bidi="ar-EG"/>
        </w:rPr>
        <w:t>ويمكن أن تلتزم الدولة بالتزامات أخرى في إطار تعهداتها تجاه منظمة إقليمية أو طبقاً لاتفاقات ثنائية أو متعددة الأطراف.</w:t>
      </w:r>
    </w:p>
    <w:p w:rsidR="00C9022F" w:rsidRPr="00C9022F" w:rsidRDefault="00C9022F" w:rsidP="00C9022F">
      <w:pPr>
        <w:rPr>
          <w:rtl/>
          <w:lang w:bidi="ar-EG"/>
        </w:rPr>
      </w:pPr>
      <w:r w:rsidRPr="00C9022F">
        <w:rPr>
          <w:rFonts w:hint="cs"/>
          <w:rtl/>
          <w:lang w:bidi="ar-EG"/>
        </w:rPr>
        <w:t>وينبغي أن تغطي اللوائح الوطنية المجالات الموصوفة</w:t>
      </w:r>
      <w:r w:rsidR="00B654D0">
        <w:rPr>
          <w:rFonts w:hint="eastAsia"/>
          <w:rtl/>
          <w:lang w:bidi="ar-EG"/>
        </w:rPr>
        <w:t> </w:t>
      </w:r>
      <w:r w:rsidRPr="00C9022F">
        <w:rPr>
          <w:rFonts w:hint="cs"/>
          <w:rtl/>
          <w:lang w:bidi="ar-EG"/>
        </w:rPr>
        <w:t>أدناه.</w:t>
      </w:r>
    </w:p>
    <w:p w:rsidR="00C9022F" w:rsidRPr="00C9022F" w:rsidRDefault="00C9022F" w:rsidP="002D04AB">
      <w:pPr>
        <w:pStyle w:val="Heading3"/>
        <w:rPr>
          <w:rtl/>
          <w:lang w:bidi="ar-EG"/>
        </w:rPr>
      </w:pPr>
      <w:bookmarkStart w:id="37" w:name="_Toc286767062"/>
      <w:r w:rsidRPr="00C9022F">
        <w:rPr>
          <w:lang w:bidi="ar-EG"/>
        </w:rPr>
        <w:t>1.2.2</w:t>
      </w:r>
      <w:r w:rsidRPr="00C9022F">
        <w:rPr>
          <w:rFonts w:hint="cs"/>
          <w:rtl/>
          <w:lang w:bidi="ar-EG"/>
        </w:rPr>
        <w:tab/>
        <w:t>توزيعات الترددات</w:t>
      </w:r>
      <w:bookmarkEnd w:id="37"/>
    </w:p>
    <w:p w:rsidR="00C9022F" w:rsidRPr="00C9022F" w:rsidRDefault="00C9022F" w:rsidP="00C9022F">
      <w:pPr>
        <w:rPr>
          <w:rtl/>
          <w:lang w:bidi="ar-EG"/>
        </w:rPr>
      </w:pPr>
      <w:r w:rsidRPr="00C9022F">
        <w:rPr>
          <w:rFonts w:hint="cs"/>
          <w:rtl/>
          <w:lang w:bidi="ar-EG"/>
        </w:rPr>
        <w:t>تُدرج توزيعات الترددات في جدول وطني لتوزيع نطاقات التردد، حيث يجب أن يشير، بالنسبة لكل نطاق تردد وبالنسبة لكل إقليم من أقاليم الاتحاد الدولي للاتصالات، إذا اقتضى الأمر، إلى الخدمات المخولة مع الفئات المعتمدة المقابلة (طبقاً للتعاريف الواردة في ال</w:t>
      </w:r>
      <w:r w:rsidR="008A5CFC">
        <w:rPr>
          <w:rFonts w:hint="cs"/>
          <w:rtl/>
          <w:lang w:bidi="ar-EG"/>
        </w:rPr>
        <w:t>مادة </w:t>
      </w:r>
      <w:r w:rsidRPr="00C9022F">
        <w:rPr>
          <w:lang w:bidi="ar-EG"/>
        </w:rPr>
        <w:t>1</w:t>
      </w:r>
      <w:r w:rsidRPr="00C9022F">
        <w:rPr>
          <w:rFonts w:hint="cs"/>
          <w:rtl/>
          <w:lang w:bidi="ar-EG"/>
        </w:rPr>
        <w:t xml:space="preserve"> من لوائح الراديو) وفئات المستعملين. ويجب أن يحدد الجدول أيضاً حقوق وواجبات المستعملين (مثل الاستعمال الحصري والتقاسم بحقوق متساوية أو بأولوية و</w:t>
      </w:r>
      <w:r w:rsidR="0042699A">
        <w:rPr>
          <w:rFonts w:hint="cs"/>
          <w:rtl/>
          <w:lang w:bidi="ar-EG"/>
        </w:rPr>
        <w:t>ما </w:t>
      </w:r>
      <w:r w:rsidRPr="00C9022F">
        <w:rPr>
          <w:rFonts w:hint="cs"/>
          <w:rtl/>
          <w:lang w:bidi="ar-EG"/>
        </w:rPr>
        <w:t>إلى</w:t>
      </w:r>
      <w:r w:rsidR="00B654D0">
        <w:rPr>
          <w:rFonts w:hint="eastAsia"/>
          <w:rtl/>
          <w:lang w:bidi="ar-EG"/>
        </w:rPr>
        <w:t> </w:t>
      </w:r>
      <w:r w:rsidRPr="00C9022F">
        <w:rPr>
          <w:rFonts w:hint="cs"/>
          <w:rtl/>
          <w:lang w:bidi="ar-EG"/>
        </w:rPr>
        <w:t>ذلك).</w:t>
      </w:r>
    </w:p>
    <w:p w:rsidR="00C9022F" w:rsidRPr="00C9022F" w:rsidRDefault="00C9022F" w:rsidP="002D04AB">
      <w:pPr>
        <w:pStyle w:val="Heading3"/>
        <w:rPr>
          <w:rtl/>
          <w:lang w:bidi="ar-EG"/>
        </w:rPr>
      </w:pPr>
      <w:bookmarkStart w:id="38" w:name="_Toc205717796"/>
      <w:bookmarkStart w:id="39" w:name="_Toc286767063"/>
      <w:r w:rsidRPr="00C9022F">
        <w:rPr>
          <w:lang w:bidi="ar-EG"/>
        </w:rPr>
        <w:t>2.2.2</w:t>
      </w:r>
      <w:r w:rsidRPr="00C9022F">
        <w:rPr>
          <w:rFonts w:hint="cs"/>
          <w:rtl/>
          <w:lang w:bidi="ar-EG"/>
        </w:rPr>
        <w:tab/>
      </w:r>
      <w:r w:rsidRPr="00C9022F">
        <w:rPr>
          <w:rFonts w:hint="cs"/>
          <w:rtl/>
        </w:rPr>
        <w:t>التخصيصات</w:t>
      </w:r>
      <w:bookmarkEnd w:id="38"/>
      <w:bookmarkEnd w:id="39"/>
    </w:p>
    <w:p w:rsidR="00C9022F" w:rsidRPr="00C9022F" w:rsidRDefault="00C9022F" w:rsidP="00C9022F">
      <w:pPr>
        <w:spacing w:line="187" w:lineRule="auto"/>
        <w:rPr>
          <w:spacing w:val="-2"/>
          <w:rtl/>
          <w:lang w:bidi="ar-EG"/>
        </w:rPr>
      </w:pPr>
      <w:r w:rsidRPr="00C9022F">
        <w:rPr>
          <w:rFonts w:hint="cs"/>
          <w:spacing w:val="-2"/>
          <w:rtl/>
          <w:lang w:bidi="ar-EG"/>
        </w:rPr>
        <w:t xml:space="preserve">قبل أن تقوم محطة </w:t>
      </w:r>
      <w:r w:rsidR="0042699A">
        <w:rPr>
          <w:rFonts w:hint="cs"/>
          <w:spacing w:val="-2"/>
          <w:rtl/>
          <w:lang w:bidi="ar-EG"/>
        </w:rPr>
        <w:t>ما </w:t>
      </w:r>
      <w:r w:rsidRPr="00C9022F">
        <w:rPr>
          <w:rFonts w:hint="cs"/>
          <w:spacing w:val="-2"/>
          <w:rtl/>
          <w:lang w:bidi="ar-EG"/>
        </w:rPr>
        <w:t>بأي استعمال لتردد (تخصيص) معين، يجب أن يضمن المستعملون أنه يمكنهم العمل دون التسبب في تداخلات ضارة على الاستعمالات الأخرى وطبقاً للوائح السائدة. ويتم ذلك عن طريق التنسيق والذي قد يكون وطنياً خالصاً، أي بالتشاور مع مستعملي النطاق الآخرين. وفي بعض الحالات، قد يقتضي التنسيق التشاور مع إدارات مجاورة إذا كانت المحطات موجودة في مناطق الحدود أو حين تشترط ذلك لوائح الراديو (المعايير ذات الصلة محددة في ال</w:t>
      </w:r>
      <w:r w:rsidR="0030595C">
        <w:rPr>
          <w:rFonts w:hint="cs"/>
          <w:spacing w:val="-2"/>
          <w:rtl/>
          <w:lang w:bidi="ar-EG"/>
        </w:rPr>
        <w:t>تذييل </w:t>
      </w:r>
      <w:r w:rsidRPr="00C9022F">
        <w:rPr>
          <w:spacing w:val="-2"/>
          <w:lang w:bidi="ar-EG"/>
        </w:rPr>
        <w:t>5</w:t>
      </w:r>
      <w:r w:rsidRPr="00C9022F">
        <w:rPr>
          <w:rFonts w:hint="cs"/>
          <w:spacing w:val="-2"/>
          <w:rtl/>
          <w:lang w:bidi="ar-EG"/>
        </w:rPr>
        <w:t xml:space="preserve"> للوائح</w:t>
      </w:r>
      <w:r w:rsidR="00B654D0">
        <w:rPr>
          <w:rFonts w:hint="eastAsia"/>
          <w:rtl/>
          <w:lang w:bidi="ar-EG"/>
        </w:rPr>
        <w:t> </w:t>
      </w:r>
      <w:r w:rsidRPr="00C9022F">
        <w:rPr>
          <w:rFonts w:hint="cs"/>
          <w:spacing w:val="-2"/>
          <w:rtl/>
          <w:lang w:bidi="ar-EG"/>
        </w:rPr>
        <w:t>الراديو).</w:t>
      </w:r>
    </w:p>
    <w:p w:rsidR="00C9022F" w:rsidRPr="00C9022F" w:rsidRDefault="00C9022F" w:rsidP="00C9022F">
      <w:pPr>
        <w:spacing w:line="187" w:lineRule="auto"/>
        <w:rPr>
          <w:rtl/>
          <w:lang w:bidi="ar-EG"/>
        </w:rPr>
      </w:pPr>
      <w:r w:rsidRPr="00C9022F">
        <w:rPr>
          <w:rFonts w:hint="cs"/>
          <w:rtl/>
          <w:lang w:bidi="ar-EG"/>
        </w:rPr>
        <w:t>ويجب أن يكون هناك إجراء يبين حالات التنسيق المختلفة والخطوات المقابلة الواجب القيام بها وأسلوب تسجيل التخصيص في السجل الوطني. ك</w:t>
      </w:r>
      <w:r w:rsidR="0042699A">
        <w:rPr>
          <w:rFonts w:hint="cs"/>
          <w:rtl/>
          <w:lang w:bidi="ar-EG"/>
        </w:rPr>
        <w:t>ما </w:t>
      </w:r>
      <w:r w:rsidRPr="00C9022F">
        <w:rPr>
          <w:rFonts w:hint="cs"/>
          <w:rtl/>
          <w:lang w:bidi="ar-EG"/>
        </w:rPr>
        <w:t>يجب أن يبين هذا الإجراء العلاقة بين هذا الإجراء والتنسيق وإجراءات التبليغ والتسجيل في السجل الأساسي الدولي للترددات</w:t>
      </w:r>
      <w:r w:rsidR="00B654D0">
        <w:rPr>
          <w:rFonts w:hint="eastAsia"/>
          <w:rtl/>
          <w:lang w:bidi="ar-EG"/>
        </w:rPr>
        <w:t> </w:t>
      </w:r>
      <w:r w:rsidRPr="00C9022F">
        <w:rPr>
          <w:lang w:bidi="ar-EG"/>
        </w:rPr>
        <w:t>(</w:t>
      </w:r>
      <w:proofErr w:type="spellStart"/>
      <w:r w:rsidRPr="00C9022F">
        <w:rPr>
          <w:lang w:bidi="ar-EG"/>
        </w:rPr>
        <w:t>MIFR</w:t>
      </w:r>
      <w:proofErr w:type="spellEnd"/>
      <w:r w:rsidRPr="00C9022F">
        <w:rPr>
          <w:lang w:bidi="ar-EG"/>
        </w:rPr>
        <w:t>)</w:t>
      </w:r>
      <w:r w:rsidRPr="00C9022F">
        <w:rPr>
          <w:rFonts w:hint="cs"/>
          <w:rtl/>
          <w:lang w:bidi="ar-EG"/>
        </w:rPr>
        <w:t>. (انظر الفصل</w:t>
      </w:r>
      <w:r w:rsidR="00B654D0">
        <w:rPr>
          <w:rFonts w:hint="eastAsia"/>
          <w:rtl/>
          <w:lang w:bidi="ar-EG"/>
        </w:rPr>
        <w:t> </w:t>
      </w:r>
      <w:r w:rsidRPr="00C9022F">
        <w:rPr>
          <w:lang w:bidi="ar-EG"/>
        </w:rPr>
        <w:t>III</w:t>
      </w:r>
      <w:r w:rsidRPr="00C9022F">
        <w:rPr>
          <w:rFonts w:hint="cs"/>
          <w:rtl/>
          <w:lang w:bidi="ar-EG"/>
        </w:rPr>
        <w:t xml:space="preserve"> من لوائح</w:t>
      </w:r>
      <w:r w:rsidR="00B654D0">
        <w:rPr>
          <w:rFonts w:hint="eastAsia"/>
          <w:rtl/>
          <w:lang w:bidi="ar-EG"/>
        </w:rPr>
        <w:t> </w:t>
      </w:r>
      <w:r w:rsidRPr="00C9022F">
        <w:rPr>
          <w:rFonts w:hint="cs"/>
          <w:rtl/>
          <w:lang w:bidi="ar-EG"/>
        </w:rPr>
        <w:t>الراديو).</w:t>
      </w:r>
    </w:p>
    <w:p w:rsidR="00C9022F" w:rsidRPr="00C9022F" w:rsidRDefault="00C9022F" w:rsidP="002D04AB">
      <w:pPr>
        <w:pStyle w:val="Heading3"/>
        <w:rPr>
          <w:rtl/>
          <w:lang w:bidi="ar-EG"/>
        </w:rPr>
      </w:pPr>
      <w:bookmarkStart w:id="40" w:name="_Toc205717797"/>
      <w:bookmarkStart w:id="41" w:name="_Toc286767064"/>
      <w:r w:rsidRPr="00C9022F">
        <w:rPr>
          <w:lang w:bidi="ar-EG"/>
        </w:rPr>
        <w:t>3.2.2</w:t>
      </w:r>
      <w:r w:rsidRPr="00C9022F">
        <w:rPr>
          <w:rFonts w:hint="cs"/>
          <w:rtl/>
          <w:lang w:bidi="ar-EG"/>
        </w:rPr>
        <w:tab/>
      </w:r>
      <w:proofErr w:type="spellStart"/>
      <w:r w:rsidRPr="00C9022F">
        <w:rPr>
          <w:rFonts w:hint="cs"/>
          <w:rtl/>
          <w:lang w:bidi="ar-EG"/>
        </w:rPr>
        <w:t>التخويلات</w:t>
      </w:r>
      <w:proofErr w:type="spellEnd"/>
      <w:r w:rsidRPr="00C9022F">
        <w:rPr>
          <w:rFonts w:hint="cs"/>
          <w:rtl/>
          <w:lang w:bidi="ar-EG"/>
        </w:rPr>
        <w:t xml:space="preserve"> (أو التراخيص)</w:t>
      </w:r>
      <w:bookmarkEnd w:id="40"/>
      <w:bookmarkEnd w:id="41"/>
    </w:p>
    <w:p w:rsidR="00C9022F" w:rsidRPr="00C9022F" w:rsidRDefault="00C9022F" w:rsidP="00C9022F">
      <w:pPr>
        <w:spacing w:line="187" w:lineRule="auto"/>
        <w:rPr>
          <w:rtl/>
          <w:lang w:bidi="ar-EG"/>
        </w:rPr>
      </w:pPr>
      <w:r w:rsidRPr="00C9022F">
        <w:rPr>
          <w:rFonts w:hint="cs"/>
          <w:rtl/>
          <w:lang w:bidi="ar-EG"/>
        </w:rPr>
        <w:t>تقوم السلطات المختصة بمنح التراخيص لتضمن استعمال الطيف استعمالاً رشيداً وفعالاً واقتصادياً. وبمنح الترخيص، فإن السلطات تفي بذلك بالتزاماتها ليس فقط تجاه مستعملي الطيف في بلدانها ولكن أيضاً تجاه الإدارات الأخرى التي يمكن أن تتأثر من التداخل. ويمكن استعمال التراخيص لتحديد مصدر أي إرسالات تتسبب في مشكلة واتخاذ التدابير</w:t>
      </w:r>
      <w:r w:rsidR="00B654D0">
        <w:rPr>
          <w:rFonts w:hint="eastAsia"/>
          <w:rtl/>
          <w:lang w:bidi="ar-EG"/>
        </w:rPr>
        <w:t> </w:t>
      </w:r>
      <w:r w:rsidRPr="00C9022F">
        <w:rPr>
          <w:rFonts w:hint="cs"/>
          <w:rtl/>
          <w:lang w:bidi="ar-EG"/>
        </w:rPr>
        <w:t>لإزالتها.</w:t>
      </w:r>
    </w:p>
    <w:p w:rsidR="00C9022F" w:rsidRPr="00C9022F" w:rsidRDefault="00C9022F" w:rsidP="00C9022F">
      <w:pPr>
        <w:spacing w:line="187" w:lineRule="auto"/>
        <w:rPr>
          <w:rtl/>
          <w:lang w:bidi="ar-EG"/>
        </w:rPr>
      </w:pPr>
      <w:r w:rsidRPr="00C9022F">
        <w:rPr>
          <w:rFonts w:hint="cs"/>
          <w:rtl/>
          <w:lang w:bidi="ar-EG"/>
        </w:rPr>
        <w:t>وك</w:t>
      </w:r>
      <w:r w:rsidR="0042699A">
        <w:rPr>
          <w:rFonts w:hint="cs"/>
          <w:rtl/>
          <w:lang w:bidi="ar-EG"/>
        </w:rPr>
        <w:t>ما </w:t>
      </w:r>
      <w:r w:rsidRPr="00C9022F">
        <w:rPr>
          <w:rFonts w:hint="cs"/>
          <w:rtl/>
          <w:lang w:bidi="ar-EG"/>
        </w:rPr>
        <w:t>ذكر في ال</w:t>
      </w:r>
      <w:r w:rsidR="008A5CFC">
        <w:rPr>
          <w:rFonts w:hint="cs"/>
          <w:rtl/>
          <w:lang w:bidi="ar-EG"/>
        </w:rPr>
        <w:t>فقرة </w:t>
      </w:r>
      <w:r w:rsidRPr="00C9022F">
        <w:rPr>
          <w:lang w:bidi="ar-EG"/>
        </w:rPr>
        <w:t>1.2.1</w:t>
      </w:r>
      <w:r w:rsidRPr="00C9022F">
        <w:rPr>
          <w:rFonts w:hint="cs"/>
          <w:rtl/>
          <w:lang w:bidi="ar-EG"/>
        </w:rPr>
        <w:t>، وضعت لوائح الراديو لتفادي حدوث تداخلات ضارة. وجميع التعهدات التي قطعتها الدول الأعضاء في الاتحاد الدولي للاتصالات على نفسها عند التوقيع ومن ثم التصديق على الوثائق الختامية للمؤتمر العالمي للاتصالات الراديوية تتمثل في تعهدات للدول الأعضاء الأخرى بأ</w:t>
      </w:r>
      <w:r w:rsidR="0007733B">
        <w:rPr>
          <w:rFonts w:hint="cs"/>
          <w:rtl/>
          <w:lang w:bidi="ar-EG"/>
        </w:rPr>
        <w:t>لا </w:t>
      </w:r>
      <w:r w:rsidRPr="00C9022F">
        <w:rPr>
          <w:rFonts w:hint="cs"/>
          <w:rtl/>
          <w:lang w:bidi="ar-EG"/>
        </w:rPr>
        <w:t>تتسبب في تداخلات ضارة. وبالتالي يعتبر التخويل (أو</w:t>
      </w:r>
      <w:r w:rsidRPr="00C9022F">
        <w:rPr>
          <w:rFonts w:hint="eastAsia"/>
          <w:rtl/>
          <w:lang w:bidi="ar-EG"/>
        </w:rPr>
        <w:t> </w:t>
      </w:r>
      <w:r w:rsidRPr="00C9022F">
        <w:rPr>
          <w:rFonts w:hint="cs"/>
          <w:rtl/>
          <w:lang w:bidi="ar-EG"/>
        </w:rPr>
        <w:t>الترخيص) الممنوح لمشغل محطة بمثابة صك قانوني يضمن توسيع نطاق التعهدات بين الدول بحيث تصبح تعهدات بين المشغلين. ومن ثم تعتبر ال</w:t>
      </w:r>
      <w:r w:rsidR="008A5CFC">
        <w:rPr>
          <w:rFonts w:hint="cs"/>
          <w:rtl/>
          <w:lang w:bidi="ar-EG"/>
        </w:rPr>
        <w:t>مادة </w:t>
      </w:r>
      <w:r w:rsidRPr="00C9022F">
        <w:rPr>
          <w:lang w:bidi="ar-EG"/>
        </w:rPr>
        <w:t>18</w:t>
      </w:r>
      <w:r w:rsidRPr="00C9022F">
        <w:rPr>
          <w:rFonts w:hint="cs"/>
          <w:rtl/>
          <w:lang w:bidi="ar-EG"/>
        </w:rPr>
        <w:t xml:space="preserve"> من لوائح الراديو التي تلزم الدول بمنح ترخيص لأي محطة إرسال من المقرر تشغيلها بواسطة أي شخص أو منشأة خاصة هي الرابط الأساسي بين الصعيدين الوطني والدولي لإدارة</w:t>
      </w:r>
      <w:r w:rsidR="00B654D0">
        <w:rPr>
          <w:rFonts w:hint="eastAsia"/>
          <w:rtl/>
          <w:lang w:bidi="ar-EG"/>
        </w:rPr>
        <w:t> </w:t>
      </w:r>
      <w:r w:rsidRPr="00C9022F">
        <w:rPr>
          <w:rFonts w:hint="cs"/>
          <w:rtl/>
          <w:lang w:bidi="ar-EG"/>
        </w:rPr>
        <w:t>الطيف.</w:t>
      </w:r>
    </w:p>
    <w:p w:rsidR="00C9022F" w:rsidRPr="00C9022F" w:rsidRDefault="00C9022F" w:rsidP="00C9022F">
      <w:pPr>
        <w:spacing w:line="187" w:lineRule="auto"/>
        <w:rPr>
          <w:spacing w:val="-2"/>
          <w:rtl/>
          <w:lang w:bidi="ar-EG"/>
        </w:rPr>
      </w:pPr>
      <w:r w:rsidRPr="00C9022F">
        <w:rPr>
          <w:rFonts w:hint="cs"/>
          <w:spacing w:val="-2"/>
          <w:rtl/>
          <w:lang w:bidi="ar-EG"/>
        </w:rPr>
        <w:t xml:space="preserve">وتختلف القواعد التي تحكم منح التراخيص حسب </w:t>
      </w:r>
      <w:r w:rsidR="0042699A">
        <w:rPr>
          <w:rFonts w:hint="cs"/>
          <w:spacing w:val="-2"/>
          <w:rtl/>
          <w:lang w:bidi="ar-EG"/>
        </w:rPr>
        <w:t>ما </w:t>
      </w:r>
      <w:r w:rsidRPr="00C9022F">
        <w:rPr>
          <w:rFonts w:hint="cs"/>
          <w:spacing w:val="-2"/>
          <w:rtl/>
          <w:lang w:bidi="ar-EG"/>
        </w:rPr>
        <w:t>إذا كان طيف الترددات سيستخدم لأعمال تخص الدولة أم بواسطة القطاع الخاص. وفي الحالة الأخيرة، ينبغي أن تسمح هذه القواعد بتنمية منسقة للقطاع في بيئة تنافسية نزيهة وشفافة وغير تمييزية.</w:t>
      </w:r>
    </w:p>
    <w:p w:rsidR="00C9022F" w:rsidRPr="00C9022F" w:rsidRDefault="00C9022F" w:rsidP="00F30378">
      <w:pPr>
        <w:spacing w:line="187" w:lineRule="auto"/>
        <w:rPr>
          <w:spacing w:val="-2"/>
          <w:rtl/>
          <w:lang w:bidi="ar-EG"/>
        </w:rPr>
      </w:pPr>
      <w:r w:rsidRPr="00C9022F">
        <w:rPr>
          <w:rFonts w:hint="cs"/>
          <w:spacing w:val="-2"/>
          <w:rtl/>
          <w:lang w:bidi="ar-EG"/>
        </w:rPr>
        <w:t xml:space="preserve">وبعض محطات الإرسال، خاصة الأجهزة المطرافية المحمولة باليد في قطاع الاتصالات المتنقلة المصممة لجمهور العامة، </w:t>
      </w:r>
      <w:r w:rsidR="0007733B">
        <w:rPr>
          <w:rFonts w:hint="cs"/>
          <w:spacing w:val="-2"/>
          <w:rtl/>
          <w:lang w:bidi="ar-EG"/>
        </w:rPr>
        <w:t>لا </w:t>
      </w:r>
      <w:r w:rsidRPr="00C9022F">
        <w:rPr>
          <w:rFonts w:hint="cs"/>
          <w:spacing w:val="-2"/>
          <w:rtl/>
          <w:lang w:bidi="ar-EG"/>
        </w:rPr>
        <w:t>تحتاج إلى ترخيص فردي. وينطبق الأمر نفسه عندما يكون مستوى القدرة المشعة منخفضاً إلى حد كبير أو عندما تكون الأجهزة المطرافية خاضعة لتنسيق دولي، حيث ينطوي الترخيص الممنوح لمشغل الشبكة على منع خطر التداخل بشكل صريح. وتشكل تراخيص الشبكات الساتلية والمحطات الأرضية المصاحبة مجا</w:t>
      </w:r>
      <w:r w:rsidR="0007733B">
        <w:rPr>
          <w:rFonts w:hint="cs"/>
          <w:spacing w:val="-2"/>
          <w:rtl/>
          <w:lang w:bidi="ar-EG"/>
        </w:rPr>
        <w:t>لا </w:t>
      </w:r>
      <w:r w:rsidRPr="00C9022F">
        <w:rPr>
          <w:rFonts w:hint="cs"/>
          <w:spacing w:val="-2"/>
          <w:rtl/>
          <w:lang w:bidi="ar-EG"/>
        </w:rPr>
        <w:t>يتسم بالخصوصية الشديدة في العلاقة بين الأحكام الدولية واللوائح الوطنية للطيف. وك</w:t>
      </w:r>
      <w:r w:rsidR="0042699A">
        <w:rPr>
          <w:rFonts w:hint="cs"/>
          <w:spacing w:val="-2"/>
          <w:rtl/>
          <w:lang w:bidi="ar-EG"/>
        </w:rPr>
        <w:t>ما </w:t>
      </w:r>
      <w:r w:rsidRPr="00C9022F">
        <w:rPr>
          <w:rFonts w:hint="cs"/>
          <w:spacing w:val="-2"/>
          <w:rtl/>
          <w:lang w:bidi="ar-EG"/>
        </w:rPr>
        <w:t>ذكر في ال</w:t>
      </w:r>
      <w:r w:rsidR="008A5CFC">
        <w:rPr>
          <w:rFonts w:hint="cs"/>
          <w:spacing w:val="-2"/>
          <w:rtl/>
          <w:lang w:bidi="ar-EG"/>
        </w:rPr>
        <w:t>فقرة </w:t>
      </w:r>
      <w:r w:rsidRPr="00C9022F">
        <w:rPr>
          <w:spacing w:val="-2"/>
          <w:lang w:bidi="ar-EG"/>
        </w:rPr>
        <w:t>4.1</w:t>
      </w:r>
      <w:r w:rsidRPr="00C9022F">
        <w:rPr>
          <w:rFonts w:hint="cs"/>
          <w:spacing w:val="-2"/>
          <w:rtl/>
          <w:lang w:bidi="ar-EG"/>
        </w:rPr>
        <w:t>، يجب منح أي محطة إرسال أرضية تعمل على أراض وطنية ترخيصاً بالتشغيل (ويستثنى من ذلك في بعض الأوقات النطاقات غير المتقاسمة مع خدمات أخرى)، وينطوي الترخيص المذكور ضمناً على ضمان التوافق مع الاستعمالات المحلية الأخرى للترددات المعنية (يمكن أن يكون ذلك نتيجة لتنسيق وطني أو دولي، طبقاً للرقمين</w:t>
      </w:r>
      <w:r w:rsidR="00B654D0">
        <w:rPr>
          <w:rFonts w:hint="eastAsia"/>
          <w:rtl/>
          <w:lang w:bidi="ar-EG"/>
        </w:rPr>
        <w:t> </w:t>
      </w:r>
      <w:r w:rsidRPr="00C9022F">
        <w:rPr>
          <w:spacing w:val="-2"/>
          <w:lang w:bidi="ar-EG"/>
        </w:rPr>
        <w:t>17.9</w:t>
      </w:r>
      <w:r w:rsidRPr="00C9022F">
        <w:rPr>
          <w:rFonts w:hint="cs"/>
          <w:spacing w:val="-2"/>
          <w:rtl/>
          <w:lang w:bidi="ar-EG"/>
        </w:rPr>
        <w:t xml:space="preserve"> و</w:t>
      </w:r>
      <w:r w:rsidRPr="00C9022F">
        <w:rPr>
          <w:spacing w:val="-2"/>
          <w:lang w:bidi="ar-EG"/>
        </w:rPr>
        <w:t>17A.9</w:t>
      </w:r>
      <w:r w:rsidRPr="00C9022F">
        <w:rPr>
          <w:rFonts w:hint="cs"/>
          <w:spacing w:val="-2"/>
          <w:rtl/>
          <w:lang w:bidi="ar-EG"/>
        </w:rPr>
        <w:t xml:space="preserve"> من لوائح الراديو مثلاً). ويجب أيضاً منح الشبكة الساتلية التي تبلغ عنها إدارة </w:t>
      </w:r>
      <w:r w:rsidR="0042699A">
        <w:rPr>
          <w:rFonts w:hint="cs"/>
          <w:spacing w:val="-2"/>
          <w:rtl/>
          <w:lang w:bidi="ar-EG"/>
        </w:rPr>
        <w:t>ما </w:t>
      </w:r>
      <w:r w:rsidRPr="00C9022F">
        <w:rPr>
          <w:rFonts w:hint="cs"/>
          <w:spacing w:val="-2"/>
          <w:rtl/>
          <w:lang w:bidi="ar-EG"/>
        </w:rPr>
        <w:t>إلى قطاع الاتصالات الراديوية ترخيص مناسب للتشغيل من قبل هذه الإدارة. ويشكل الترخيص الرابط القانوني بين حقوق والتزامات مشغل الشبكة الساتلية وحقوق والتزامات الإدارة تجاه الدول الأخرى الأعضاء في الاتحاد الدولي للاتصالات من خلال تطبيق إجراءات قطاع الاتصالات الراديوية (التنسيق بموجب ال</w:t>
      </w:r>
      <w:r w:rsidR="008A5CFC">
        <w:rPr>
          <w:rFonts w:hint="cs"/>
          <w:spacing w:val="-2"/>
          <w:rtl/>
          <w:lang w:bidi="ar-EG"/>
        </w:rPr>
        <w:t>رقم </w:t>
      </w:r>
      <w:r w:rsidR="00F30378">
        <w:rPr>
          <w:spacing w:val="-2"/>
          <w:lang w:bidi="ar-EG"/>
        </w:rPr>
        <w:t>7.9</w:t>
      </w:r>
      <w:r w:rsidR="00F30378">
        <w:rPr>
          <w:rFonts w:hint="eastAsia"/>
          <w:spacing w:val="-2"/>
          <w:rtl/>
          <w:lang w:bidi="ar-EG"/>
        </w:rPr>
        <w:t> </w:t>
      </w:r>
      <w:r w:rsidRPr="00C9022F">
        <w:rPr>
          <w:rFonts w:hint="cs"/>
          <w:spacing w:val="-2"/>
          <w:rtl/>
          <w:lang w:bidi="ar-EG"/>
        </w:rPr>
        <w:t>من لوائح الراديو). ويضمن الترخيص مجموعة أشياء من بينها أ</w:t>
      </w:r>
      <w:r w:rsidR="0007733B">
        <w:rPr>
          <w:rFonts w:hint="cs"/>
          <w:spacing w:val="-2"/>
          <w:rtl/>
          <w:lang w:bidi="ar-EG"/>
        </w:rPr>
        <w:t>لا </w:t>
      </w:r>
      <w:r w:rsidRPr="00C9022F">
        <w:rPr>
          <w:rFonts w:hint="cs"/>
          <w:spacing w:val="-2"/>
          <w:rtl/>
          <w:lang w:bidi="ar-EG"/>
        </w:rPr>
        <w:t>يتسبب تشغيل الشبكة في تداخلات ضارة على الشبكات الساتلية المبلغة للاتحاد الدولي للاتصالات من جانب دول أخرى أعضاء في</w:t>
      </w:r>
      <w:r w:rsidR="00B654D0">
        <w:rPr>
          <w:rFonts w:hint="eastAsia"/>
          <w:rtl/>
          <w:lang w:bidi="ar-EG"/>
        </w:rPr>
        <w:t> </w:t>
      </w:r>
      <w:r w:rsidRPr="00C9022F">
        <w:rPr>
          <w:rFonts w:hint="cs"/>
          <w:spacing w:val="-2"/>
          <w:rtl/>
          <w:lang w:bidi="ar-EG"/>
        </w:rPr>
        <w:t>الاتحاد.</w:t>
      </w:r>
    </w:p>
    <w:p w:rsidR="00C9022F" w:rsidRPr="00C9022F" w:rsidRDefault="00C9022F" w:rsidP="0042699A">
      <w:pPr>
        <w:spacing w:line="187" w:lineRule="auto"/>
        <w:rPr>
          <w:rtl/>
          <w:lang w:bidi="ar-EG"/>
        </w:rPr>
      </w:pPr>
      <w:r w:rsidRPr="00C9022F">
        <w:rPr>
          <w:rFonts w:hint="cs"/>
          <w:rtl/>
          <w:lang w:bidi="ar-EG"/>
        </w:rPr>
        <w:t xml:space="preserve">ونظراً للأهمية المتزايدة للشبكات العالمية، تكون الإدارة التي تمنح الترخيص للمحطة الأرضية عادة غير الإدارة التي تمنح الترخيص للمحطة الساتلية (يسمى في بعض الأوقات بترخيص الجزء الفضائي). فمثلاً إذا كانت شبكة ساتلية </w:t>
      </w:r>
      <w:r w:rsidR="0042699A">
        <w:rPr>
          <w:rFonts w:hint="cs"/>
          <w:rtl/>
          <w:lang w:bidi="ar-EG"/>
        </w:rPr>
        <w:t>ما </w:t>
      </w:r>
      <w:r w:rsidRPr="00C9022F">
        <w:rPr>
          <w:rFonts w:hint="cs"/>
          <w:rtl/>
          <w:lang w:bidi="ar-EG"/>
        </w:rPr>
        <w:t>تعمل بموجب ترخيص ممنوح لها من الإدارة</w:t>
      </w:r>
      <w:r w:rsidR="00B654D0">
        <w:rPr>
          <w:rFonts w:hint="eastAsia"/>
          <w:rtl/>
          <w:lang w:bidi="ar-EG"/>
        </w:rPr>
        <w:t> </w:t>
      </w:r>
      <w:r w:rsidRPr="00C9022F">
        <w:rPr>
          <w:lang w:bidi="ar-EG"/>
        </w:rPr>
        <w:t>A</w:t>
      </w:r>
      <w:r w:rsidRPr="00C9022F">
        <w:rPr>
          <w:rFonts w:hint="cs"/>
          <w:rtl/>
          <w:lang w:bidi="ar-EG"/>
        </w:rPr>
        <w:t xml:space="preserve"> تستعمل محطة أرضية موجودة على أراضي الإدارة</w:t>
      </w:r>
      <w:r w:rsidR="00B654D0">
        <w:rPr>
          <w:rFonts w:hint="eastAsia"/>
          <w:rtl/>
          <w:lang w:bidi="ar-EG"/>
        </w:rPr>
        <w:t> </w:t>
      </w:r>
      <w:r w:rsidRPr="00C9022F">
        <w:rPr>
          <w:lang w:bidi="ar-EG"/>
        </w:rPr>
        <w:t>B</w:t>
      </w:r>
      <w:r w:rsidRPr="00C9022F">
        <w:rPr>
          <w:rFonts w:hint="cs"/>
          <w:rtl/>
          <w:lang w:bidi="ar-EG"/>
        </w:rPr>
        <w:t>، يجب أن تمنح الإدارة</w:t>
      </w:r>
      <w:r w:rsidR="00B654D0">
        <w:rPr>
          <w:rFonts w:hint="eastAsia"/>
          <w:rtl/>
          <w:lang w:bidi="ar-EG"/>
        </w:rPr>
        <w:t> </w:t>
      </w:r>
      <w:r w:rsidRPr="00C9022F">
        <w:rPr>
          <w:lang w:bidi="ar-EG"/>
        </w:rPr>
        <w:t>B</w:t>
      </w:r>
      <w:r w:rsidRPr="00C9022F">
        <w:rPr>
          <w:rFonts w:hint="cs"/>
          <w:rtl/>
          <w:lang w:bidi="ar-EG"/>
        </w:rPr>
        <w:t xml:space="preserve"> الترخيص للمحطة الأرضية وحدها. ويشار إلى ذلك عادة بأن الشبكة الساتلية للبلد</w:t>
      </w:r>
      <w:r w:rsidR="00B654D0">
        <w:rPr>
          <w:rFonts w:hint="eastAsia"/>
          <w:rtl/>
          <w:lang w:bidi="ar-EG"/>
        </w:rPr>
        <w:t> </w:t>
      </w:r>
      <w:r w:rsidRPr="00C9022F">
        <w:rPr>
          <w:lang w:bidi="ar-EG"/>
        </w:rPr>
        <w:t>A</w:t>
      </w:r>
      <w:r w:rsidRPr="00C9022F">
        <w:rPr>
          <w:rFonts w:hint="cs"/>
          <w:rtl/>
          <w:lang w:bidi="ar-EG"/>
        </w:rPr>
        <w:t xml:space="preserve"> تملك "حقوق الهبوط " في البلد</w:t>
      </w:r>
      <w:r w:rsidR="00B654D0">
        <w:rPr>
          <w:rFonts w:hint="eastAsia"/>
          <w:rtl/>
          <w:lang w:bidi="ar-EG"/>
        </w:rPr>
        <w:t> </w:t>
      </w:r>
      <w:r w:rsidRPr="00C9022F">
        <w:rPr>
          <w:lang w:bidi="ar-EG"/>
        </w:rPr>
        <w:t>B</w:t>
      </w:r>
      <w:r w:rsidRPr="00C9022F">
        <w:rPr>
          <w:rFonts w:hint="cs"/>
          <w:rtl/>
          <w:lang w:bidi="ar-EG"/>
        </w:rPr>
        <w:t xml:space="preserve">. وحقيقة أن بعض البلدان </w:t>
      </w:r>
      <w:r w:rsidR="0007733B">
        <w:rPr>
          <w:rFonts w:hint="cs"/>
          <w:rtl/>
          <w:lang w:bidi="ar-EG"/>
        </w:rPr>
        <w:t>لا </w:t>
      </w:r>
      <w:r w:rsidRPr="00C9022F">
        <w:rPr>
          <w:rFonts w:hint="cs"/>
          <w:rtl/>
          <w:lang w:bidi="ar-EG"/>
        </w:rPr>
        <w:t xml:space="preserve">تمنح ترخيصين منفصلين للجزء الفضائي والمحطة الأرضية يجعل من مسألة حقوق الهبوط مسألة شائكة، </w:t>
      </w:r>
      <w:r w:rsidR="008A5CFC">
        <w:rPr>
          <w:rFonts w:hint="cs"/>
          <w:rtl/>
          <w:lang w:bidi="ar-EG"/>
        </w:rPr>
        <w:t>لا سيما</w:t>
      </w:r>
      <w:r w:rsidR="0042699A">
        <w:rPr>
          <w:rFonts w:hint="cs"/>
          <w:rtl/>
          <w:lang w:bidi="ar-EG"/>
        </w:rPr>
        <w:t xml:space="preserve"> </w:t>
      </w:r>
      <w:r w:rsidRPr="00C9022F">
        <w:rPr>
          <w:rFonts w:hint="cs"/>
          <w:rtl/>
          <w:lang w:bidi="ar-EG"/>
        </w:rPr>
        <w:t>في</w:t>
      </w:r>
      <w:r w:rsidR="0042699A">
        <w:rPr>
          <w:rFonts w:hint="cs"/>
          <w:rtl/>
          <w:lang w:bidi="ar-EG"/>
        </w:rPr>
        <w:t>ما </w:t>
      </w:r>
      <w:r w:rsidRPr="00C9022F">
        <w:rPr>
          <w:rFonts w:hint="cs"/>
          <w:rtl/>
          <w:lang w:bidi="ar-EG"/>
        </w:rPr>
        <w:t>يتعلق بالتقيد باتفاق</w:t>
      </w:r>
      <w:r w:rsidR="00B654D0">
        <w:rPr>
          <w:rFonts w:hint="eastAsia"/>
          <w:rtl/>
          <w:lang w:bidi="ar-EG"/>
        </w:rPr>
        <w:t> </w:t>
      </w:r>
      <w:r w:rsidRPr="00C9022F">
        <w:rPr>
          <w:lang w:bidi="ar-EG"/>
        </w:rPr>
        <w:t>GATS</w:t>
      </w:r>
      <w:r w:rsidRPr="00C9022F">
        <w:rPr>
          <w:rFonts w:hint="cs"/>
          <w:rtl/>
          <w:lang w:bidi="ar-EG"/>
        </w:rPr>
        <w:t xml:space="preserve"> (انظر ال</w:t>
      </w:r>
      <w:r w:rsidR="008A5CFC">
        <w:rPr>
          <w:rFonts w:hint="cs"/>
          <w:rtl/>
          <w:lang w:bidi="ar-EG"/>
        </w:rPr>
        <w:t>فقرة </w:t>
      </w:r>
      <w:r w:rsidRPr="00C9022F">
        <w:rPr>
          <w:lang w:bidi="ar-EG"/>
        </w:rPr>
        <w:t>4.2.1</w:t>
      </w:r>
      <w:r w:rsidRPr="00C9022F">
        <w:rPr>
          <w:rFonts w:hint="cs"/>
          <w:rtl/>
          <w:lang w:bidi="ar-EG"/>
        </w:rPr>
        <w:t>).</w:t>
      </w:r>
    </w:p>
    <w:p w:rsidR="00C9022F" w:rsidRPr="00C9022F" w:rsidRDefault="00C9022F" w:rsidP="002D04AB">
      <w:pPr>
        <w:pStyle w:val="Heading3"/>
        <w:rPr>
          <w:rtl/>
          <w:lang w:bidi="ar-EG"/>
        </w:rPr>
      </w:pPr>
      <w:bookmarkStart w:id="42" w:name="_Toc205717798"/>
      <w:bookmarkStart w:id="43" w:name="_Toc286767065"/>
      <w:r w:rsidRPr="00C9022F">
        <w:rPr>
          <w:lang w:bidi="ar-EG"/>
        </w:rPr>
        <w:t>4.2.2</w:t>
      </w:r>
      <w:r w:rsidRPr="00C9022F">
        <w:rPr>
          <w:rFonts w:hint="cs"/>
          <w:rtl/>
          <w:lang w:bidi="ar-EG"/>
        </w:rPr>
        <w:tab/>
        <w:t>مراقبة الطيف</w:t>
      </w:r>
      <w:bookmarkEnd w:id="42"/>
      <w:bookmarkEnd w:id="43"/>
    </w:p>
    <w:p w:rsidR="00C9022F" w:rsidRPr="00C9022F" w:rsidRDefault="00C9022F" w:rsidP="00C9022F">
      <w:pPr>
        <w:rPr>
          <w:rtl/>
          <w:lang w:bidi="ar-EG"/>
        </w:rPr>
      </w:pPr>
      <w:r w:rsidRPr="00C9022F">
        <w:rPr>
          <w:rFonts w:hint="cs"/>
          <w:rtl/>
          <w:lang w:bidi="ar-EG"/>
        </w:rPr>
        <w:t>لضمان أن استعمال الطيف يتطابق مع اللوائح القائمة والتراخيص الممنوحة، يتعين وجود نظام مراقبة للطيف يتألف من تجهيزات ثابتة</w:t>
      </w:r>
      <w:r w:rsidR="00B654D0">
        <w:rPr>
          <w:rFonts w:hint="eastAsia"/>
          <w:rtl/>
          <w:lang w:bidi="ar-EG"/>
        </w:rPr>
        <w:t> </w:t>
      </w:r>
      <w:r w:rsidRPr="00C9022F">
        <w:rPr>
          <w:rFonts w:hint="cs"/>
          <w:rtl/>
          <w:lang w:bidi="ar-EG"/>
        </w:rPr>
        <w:t>ومتنقلة.</w:t>
      </w:r>
    </w:p>
    <w:p w:rsidR="00C9022F" w:rsidRPr="00C9022F" w:rsidRDefault="00C9022F" w:rsidP="00C9022F">
      <w:pPr>
        <w:rPr>
          <w:rtl/>
          <w:lang w:bidi="ar-EG"/>
        </w:rPr>
      </w:pPr>
      <w:r w:rsidRPr="00C9022F">
        <w:rPr>
          <w:rFonts w:hint="cs"/>
          <w:rtl/>
          <w:lang w:bidi="ar-EG"/>
        </w:rPr>
        <w:t>وتستخدم هذه التجهيزات للتأكد من أن الترددات تستعمل طبقاً للتراخيص الممنوحة. ويمكن أن تستعمل أيضاً للكشف عن مصادر</w:t>
      </w:r>
      <w:r w:rsidR="00B654D0">
        <w:rPr>
          <w:rFonts w:hint="eastAsia"/>
          <w:rtl/>
          <w:lang w:bidi="ar-EG"/>
        </w:rPr>
        <w:t> </w:t>
      </w:r>
      <w:r w:rsidRPr="00C9022F">
        <w:rPr>
          <w:rFonts w:hint="cs"/>
          <w:rtl/>
          <w:lang w:bidi="ar-EG"/>
        </w:rPr>
        <w:t>التداخلات.</w:t>
      </w:r>
    </w:p>
    <w:p w:rsidR="00C9022F" w:rsidRDefault="00C9022F" w:rsidP="00C9022F">
      <w:pPr>
        <w:rPr>
          <w:rtl/>
          <w:lang w:bidi="ar-EG"/>
        </w:rPr>
      </w:pPr>
      <w:r w:rsidRPr="00C9022F">
        <w:rPr>
          <w:rFonts w:hint="cs"/>
          <w:rtl/>
          <w:lang w:bidi="ar-EG"/>
        </w:rPr>
        <w:t>والوسائل المتضمنة أساسية ومن ثم ينبغي استعمالها بصورة مترابطة، كل</w:t>
      </w:r>
      <w:r w:rsidR="0042699A">
        <w:rPr>
          <w:rFonts w:hint="cs"/>
          <w:rtl/>
          <w:lang w:bidi="ar-EG"/>
        </w:rPr>
        <w:t>ما </w:t>
      </w:r>
      <w:r w:rsidRPr="00C9022F">
        <w:rPr>
          <w:rFonts w:hint="cs"/>
          <w:rtl/>
          <w:lang w:bidi="ar-EG"/>
        </w:rPr>
        <w:t>أمكن. ويمكن استخدامها لإجراء التحقيقات الدولية التي يطلبها قطاع الاتصالات الراديوية بالاتحاد الدولي للاتصالات أو أي إدارة أجنبية في حال وجود</w:t>
      </w:r>
      <w:r w:rsidR="00B654D0">
        <w:rPr>
          <w:rFonts w:hint="eastAsia"/>
          <w:rtl/>
          <w:lang w:bidi="ar-EG"/>
        </w:rPr>
        <w:t> </w:t>
      </w:r>
      <w:r w:rsidRPr="00C9022F">
        <w:rPr>
          <w:rFonts w:hint="cs"/>
          <w:rtl/>
          <w:lang w:bidi="ar-EG"/>
        </w:rPr>
        <w:t>تداخل.</w:t>
      </w:r>
    </w:p>
    <w:p w:rsidR="00B9376C" w:rsidRPr="00B9376C" w:rsidRDefault="00B9376C" w:rsidP="00C9022F">
      <w:pPr>
        <w:rPr>
          <w:rtl/>
          <w:lang w:bidi="ar-EG"/>
        </w:rPr>
      </w:pPr>
      <w:r>
        <w:rPr>
          <w:rFonts w:hint="cs"/>
          <w:rtl/>
          <w:lang w:bidi="ar-EG"/>
        </w:rPr>
        <w:t>يمكن الاطلاع على مزيد من المعلومات في كتيب قطاع الاتصالات الراديوية بشأن إدارة الطيف </w:t>
      </w:r>
      <w:r>
        <w:rPr>
          <w:lang w:bidi="ar-EG"/>
        </w:rPr>
        <w:t>(2002)</w:t>
      </w:r>
      <w:r>
        <w:rPr>
          <w:rFonts w:hint="cs"/>
          <w:rtl/>
          <w:lang w:bidi="ar-EG"/>
        </w:rPr>
        <w:t>.</w:t>
      </w:r>
    </w:p>
    <w:p w:rsidR="00C9022F" w:rsidRPr="00C9022F" w:rsidRDefault="00C9022F" w:rsidP="002D04AB">
      <w:pPr>
        <w:pStyle w:val="Heading3"/>
        <w:rPr>
          <w:rtl/>
          <w:lang w:bidi="ar-EG"/>
        </w:rPr>
      </w:pPr>
      <w:bookmarkStart w:id="44" w:name="_Toc205717799"/>
      <w:bookmarkStart w:id="45" w:name="_Toc286767066"/>
      <w:r w:rsidRPr="00C9022F">
        <w:rPr>
          <w:lang w:bidi="ar-EG"/>
        </w:rPr>
        <w:t>5.2.2</w:t>
      </w:r>
      <w:r w:rsidRPr="00C9022F">
        <w:rPr>
          <w:rFonts w:hint="cs"/>
          <w:rtl/>
          <w:lang w:bidi="ar-EG"/>
        </w:rPr>
        <w:tab/>
        <w:t>التداخل</w:t>
      </w:r>
      <w:bookmarkEnd w:id="44"/>
      <w:bookmarkEnd w:id="45"/>
    </w:p>
    <w:p w:rsidR="00C9022F" w:rsidRPr="00C9022F" w:rsidRDefault="00C9022F" w:rsidP="00C9022F">
      <w:pPr>
        <w:rPr>
          <w:rtl/>
          <w:lang w:bidi="ar-EG"/>
        </w:rPr>
      </w:pPr>
      <w:r w:rsidRPr="00C9022F">
        <w:rPr>
          <w:rFonts w:hint="cs"/>
          <w:rtl/>
          <w:lang w:bidi="ar-EG"/>
        </w:rPr>
        <w:t xml:space="preserve">يجب أن تتضمن اللوائح الوطنية تدابير، قد تكون في صورة عقوبات، تهدف إلى وضع حد لأي تداخل يتسبب فيه استعمال غير مرخص أو استعمال </w:t>
      </w:r>
      <w:r w:rsidR="0007733B">
        <w:rPr>
          <w:rFonts w:hint="cs"/>
          <w:rtl/>
          <w:lang w:bidi="ar-EG"/>
        </w:rPr>
        <w:t>لا </w:t>
      </w:r>
      <w:r w:rsidRPr="00C9022F">
        <w:rPr>
          <w:rFonts w:hint="cs"/>
          <w:rtl/>
          <w:lang w:bidi="ar-EG"/>
        </w:rPr>
        <w:t>يتقيد بالتوزيع أو التخصيص أو</w:t>
      </w:r>
      <w:r w:rsidR="00B654D0">
        <w:rPr>
          <w:rFonts w:hint="eastAsia"/>
          <w:rtl/>
          <w:lang w:bidi="ar-EG"/>
        </w:rPr>
        <w:t> </w:t>
      </w:r>
      <w:r w:rsidRPr="00C9022F">
        <w:rPr>
          <w:rFonts w:hint="cs"/>
          <w:rtl/>
          <w:lang w:bidi="ar-EG"/>
        </w:rPr>
        <w:t>الترخيص.</w:t>
      </w:r>
    </w:p>
    <w:p w:rsidR="00C9022F" w:rsidRPr="00C9022F" w:rsidRDefault="00C9022F" w:rsidP="00C9022F">
      <w:pPr>
        <w:rPr>
          <w:rtl/>
          <w:lang w:bidi="ar-EG"/>
        </w:rPr>
      </w:pPr>
      <w:r w:rsidRPr="00C9022F">
        <w:rPr>
          <w:rFonts w:hint="cs"/>
          <w:rtl/>
          <w:lang w:bidi="ar-EG"/>
        </w:rPr>
        <w:t xml:space="preserve">وتوصى الإدارات بأن تتأكد من أن المستعملين القائمين بتسجيل ومتابعة شكوى بخصوص تداخل </w:t>
      </w:r>
      <w:r w:rsidR="0042699A">
        <w:rPr>
          <w:rFonts w:hint="cs"/>
          <w:rtl/>
          <w:lang w:bidi="ar-EG"/>
        </w:rPr>
        <w:t>ما </w:t>
      </w:r>
      <w:r w:rsidR="0007733B">
        <w:rPr>
          <w:rFonts w:hint="cs"/>
          <w:rtl/>
          <w:lang w:bidi="ar-EG"/>
        </w:rPr>
        <w:t>لا </w:t>
      </w:r>
      <w:r w:rsidRPr="00C9022F">
        <w:rPr>
          <w:rFonts w:hint="cs"/>
          <w:rtl/>
          <w:lang w:bidi="ar-EG"/>
        </w:rPr>
        <w:t>يتعاملون إ</w:t>
      </w:r>
      <w:r w:rsidR="0007733B">
        <w:rPr>
          <w:rFonts w:hint="cs"/>
          <w:rtl/>
          <w:lang w:bidi="ar-EG"/>
        </w:rPr>
        <w:t>لا </w:t>
      </w:r>
      <w:r w:rsidRPr="00C9022F">
        <w:rPr>
          <w:rFonts w:hint="cs"/>
          <w:rtl/>
          <w:lang w:bidi="ar-EG"/>
        </w:rPr>
        <w:t>مع نقطة اتصال وحيدة مهما كان عدد المستعملين المتضمنين. وينبغي التوصل إلى الحل من خلال التعاون بين جميع المستعملين لطيف الترددات</w:t>
      </w:r>
      <w:r w:rsidR="00B654D0">
        <w:rPr>
          <w:rFonts w:hint="eastAsia"/>
          <w:rtl/>
          <w:lang w:bidi="ar-EG"/>
        </w:rPr>
        <w:t> </w:t>
      </w:r>
      <w:r w:rsidRPr="00C9022F">
        <w:rPr>
          <w:rFonts w:hint="cs"/>
          <w:rtl/>
          <w:lang w:bidi="ar-EG"/>
        </w:rPr>
        <w:t>المعني.</w:t>
      </w:r>
    </w:p>
    <w:p w:rsidR="00C9022F" w:rsidRPr="00C9022F" w:rsidRDefault="00C9022F" w:rsidP="002D04AB">
      <w:pPr>
        <w:pStyle w:val="Heading3"/>
        <w:rPr>
          <w:rtl/>
          <w:lang w:bidi="ar-EG"/>
        </w:rPr>
      </w:pPr>
      <w:bookmarkStart w:id="46" w:name="_Toc205717800"/>
      <w:bookmarkStart w:id="47" w:name="_Toc286767067"/>
      <w:r w:rsidRPr="00C9022F">
        <w:rPr>
          <w:lang w:bidi="ar-EG"/>
        </w:rPr>
        <w:t>6.2.2</w:t>
      </w:r>
      <w:r w:rsidRPr="00C9022F">
        <w:rPr>
          <w:rFonts w:hint="cs"/>
          <w:rtl/>
          <w:lang w:bidi="ar-EG"/>
        </w:rPr>
        <w:tab/>
        <w:t>التمثيل الدولي</w:t>
      </w:r>
      <w:bookmarkEnd w:id="46"/>
      <w:bookmarkEnd w:id="47"/>
    </w:p>
    <w:p w:rsidR="00C9022F" w:rsidRPr="00C9022F" w:rsidRDefault="00C9022F" w:rsidP="00C9022F">
      <w:pPr>
        <w:rPr>
          <w:rtl/>
          <w:lang w:bidi="ar-EG"/>
        </w:rPr>
      </w:pPr>
      <w:r w:rsidRPr="00C9022F">
        <w:rPr>
          <w:rFonts w:hint="cs"/>
          <w:rtl/>
          <w:lang w:bidi="ar-EG"/>
        </w:rPr>
        <w:t xml:space="preserve">تأخذ الإدارة الوطنية للطيف مجراها ضمن الإطار الموضوع من خلال جميع التعهدات الدولية التي قطعتها الدول على نفسها عالمياً أو إقليمياً أو ثنائياً. ومن ثم من المهم بمكان إبراز هذه التعهدات بصورة جيدة في التشريعات واللوائح الوطنية. وللسبب نفسه، يستحسن بشدة أن تُدرج التعهدات المتضمنة في التنظيم الوطني للطيف في كل بلد وتقدم كمدخلات إلى المداولات والمناقشات التي تعقد على الصعيد الدولي بغرض وضع الإطار التنظيمي والقانوني العالمي أو الإقليمي. وإذا </w:t>
      </w:r>
      <w:r w:rsidR="008A5CFC">
        <w:rPr>
          <w:rFonts w:hint="cs"/>
          <w:rtl/>
          <w:lang w:bidi="ar-EG"/>
        </w:rPr>
        <w:t>لم </w:t>
      </w:r>
      <w:r w:rsidRPr="00C9022F">
        <w:rPr>
          <w:rFonts w:hint="cs"/>
          <w:rtl/>
          <w:lang w:bidi="ar-EG"/>
        </w:rPr>
        <w:t xml:space="preserve">تدرج هذه التعهدات، فإن الشواغل الوطنية الخاصة بالطيف قد </w:t>
      </w:r>
      <w:r w:rsidR="0007733B">
        <w:rPr>
          <w:rFonts w:hint="cs"/>
          <w:rtl/>
          <w:lang w:bidi="ar-EG"/>
        </w:rPr>
        <w:t>لا </w:t>
      </w:r>
      <w:r w:rsidRPr="00C9022F">
        <w:rPr>
          <w:rFonts w:hint="cs"/>
          <w:rtl/>
          <w:lang w:bidi="ar-EG"/>
        </w:rPr>
        <w:t xml:space="preserve">تنعكس على الصعيد الدولي وبالتالي يمكن عدم إقرار حل وثيق الصلة مبتكر وأصلي لبلد </w:t>
      </w:r>
      <w:r w:rsidR="0042699A">
        <w:rPr>
          <w:rFonts w:hint="cs"/>
          <w:rtl/>
          <w:lang w:bidi="ar-EG"/>
        </w:rPr>
        <w:t>ما </w:t>
      </w:r>
      <w:r w:rsidRPr="00C9022F">
        <w:rPr>
          <w:rFonts w:hint="cs"/>
          <w:rtl/>
          <w:lang w:bidi="ar-EG"/>
        </w:rPr>
        <w:t xml:space="preserve">على الصعيد العالمي ومن ثم يتحول على الأمد الطويل إلى حل غير قابل للتطبيق حتى داخل هذا البلد، مع </w:t>
      </w:r>
      <w:r w:rsidR="0042699A">
        <w:rPr>
          <w:rFonts w:hint="cs"/>
          <w:rtl/>
          <w:lang w:bidi="ar-EG"/>
        </w:rPr>
        <w:t>ما </w:t>
      </w:r>
      <w:r w:rsidRPr="00C9022F">
        <w:rPr>
          <w:rFonts w:hint="cs"/>
          <w:rtl/>
          <w:lang w:bidi="ar-EG"/>
        </w:rPr>
        <w:t>قد يترتب على ذلك من تبعات اقتصادية خطيرة على البلد وعلى المجتمع</w:t>
      </w:r>
      <w:r w:rsidR="00B654D0">
        <w:rPr>
          <w:rFonts w:hint="eastAsia"/>
          <w:rtl/>
          <w:lang w:bidi="ar-EG"/>
        </w:rPr>
        <w:t> </w:t>
      </w:r>
      <w:r w:rsidRPr="00C9022F">
        <w:rPr>
          <w:rFonts w:hint="cs"/>
          <w:rtl/>
          <w:lang w:bidi="ar-EG"/>
        </w:rPr>
        <w:t>العالمي.</w:t>
      </w:r>
    </w:p>
    <w:p w:rsidR="00C9022F" w:rsidRPr="00C9022F" w:rsidRDefault="00C9022F" w:rsidP="002D04AB">
      <w:pPr>
        <w:pStyle w:val="Heading2"/>
        <w:rPr>
          <w:rtl/>
          <w:lang w:bidi="ar-EG"/>
        </w:rPr>
      </w:pPr>
      <w:bookmarkStart w:id="48" w:name="_Toc205717801"/>
      <w:bookmarkStart w:id="49" w:name="_Toc286767068"/>
      <w:r w:rsidRPr="00C9022F">
        <w:rPr>
          <w:lang w:bidi="ar-EG"/>
        </w:rPr>
        <w:t>3.2</w:t>
      </w:r>
      <w:r w:rsidRPr="00C9022F">
        <w:rPr>
          <w:rFonts w:hint="cs"/>
          <w:rtl/>
          <w:lang w:bidi="ar-EG"/>
        </w:rPr>
        <w:tab/>
        <w:t>العوامل المؤثرة على النُهج القانونية</w:t>
      </w:r>
      <w:bookmarkEnd w:id="48"/>
      <w:bookmarkEnd w:id="49"/>
    </w:p>
    <w:p w:rsidR="00C9022F" w:rsidRPr="00C9022F" w:rsidRDefault="00C9022F" w:rsidP="002D04AB">
      <w:pPr>
        <w:pStyle w:val="Heading3"/>
        <w:rPr>
          <w:rtl/>
          <w:lang w:bidi="ar-EG"/>
        </w:rPr>
      </w:pPr>
      <w:bookmarkStart w:id="50" w:name="_Toc205717802"/>
      <w:bookmarkStart w:id="51" w:name="_Toc286767069"/>
      <w:r w:rsidRPr="00C9022F">
        <w:rPr>
          <w:lang w:bidi="ar-EG"/>
        </w:rPr>
        <w:t>1.3.2</w:t>
      </w:r>
      <w:r w:rsidRPr="00C9022F">
        <w:rPr>
          <w:rFonts w:hint="cs"/>
          <w:rtl/>
          <w:lang w:bidi="ar-EG"/>
        </w:rPr>
        <w:tab/>
        <w:t>أهداف إدارة الطيف ومجال تطبيقها</w:t>
      </w:r>
      <w:bookmarkEnd w:id="50"/>
      <w:bookmarkEnd w:id="51"/>
    </w:p>
    <w:p w:rsidR="00C9022F" w:rsidRPr="00C9022F" w:rsidRDefault="0007733B" w:rsidP="00C9022F">
      <w:pPr>
        <w:rPr>
          <w:sz w:val="20"/>
          <w:rtl/>
          <w:lang w:bidi="ar-EG"/>
        </w:rPr>
      </w:pPr>
      <w:r>
        <w:rPr>
          <w:rFonts w:hint="cs"/>
          <w:sz w:val="20"/>
          <w:rtl/>
          <w:lang w:bidi="ar-EG"/>
        </w:rPr>
        <w:t>لا </w:t>
      </w:r>
      <w:r w:rsidR="00C9022F" w:rsidRPr="00C9022F">
        <w:rPr>
          <w:rFonts w:hint="cs"/>
          <w:sz w:val="20"/>
          <w:rtl/>
          <w:lang w:bidi="ar-EG"/>
        </w:rPr>
        <w:t>تختلف الأهداف العامة لإدارة الطيف من بلد إلى بلد. حيث يجب أن تخدم إدارة الطيف المصلحة الوطنية وتعزز التنمية الاقتصادية والاجتماعية للبلد مع ضمان سلامة الأرواح. و</w:t>
      </w:r>
      <w:r>
        <w:rPr>
          <w:rFonts w:hint="cs"/>
          <w:sz w:val="20"/>
          <w:rtl/>
          <w:lang w:bidi="ar-EG"/>
        </w:rPr>
        <w:t>لا </w:t>
      </w:r>
      <w:r w:rsidR="00C9022F" w:rsidRPr="00C9022F">
        <w:rPr>
          <w:rFonts w:hint="cs"/>
          <w:sz w:val="20"/>
          <w:rtl/>
          <w:lang w:bidi="ar-EG"/>
        </w:rPr>
        <w:t>تُطرح هذه الأهداف عادة بشكل صريح في النصوص</w:t>
      </w:r>
      <w:r w:rsidR="00B654D0">
        <w:rPr>
          <w:rFonts w:hint="eastAsia"/>
          <w:rtl/>
          <w:lang w:bidi="ar-EG"/>
        </w:rPr>
        <w:t> </w:t>
      </w:r>
      <w:r w:rsidR="00C9022F" w:rsidRPr="00C9022F">
        <w:rPr>
          <w:rFonts w:hint="cs"/>
          <w:sz w:val="20"/>
          <w:rtl/>
          <w:lang w:bidi="ar-EG"/>
        </w:rPr>
        <w:t xml:space="preserve">الوطنية. </w:t>
      </w:r>
    </w:p>
    <w:p w:rsidR="00C9022F" w:rsidRPr="00C9022F" w:rsidRDefault="00C9022F" w:rsidP="00C9022F">
      <w:pPr>
        <w:rPr>
          <w:spacing w:val="-2"/>
          <w:sz w:val="20"/>
          <w:rtl/>
          <w:lang w:bidi="ar-EG"/>
        </w:rPr>
      </w:pPr>
      <w:r w:rsidRPr="00C9022F">
        <w:rPr>
          <w:rFonts w:hint="cs"/>
          <w:spacing w:val="-2"/>
          <w:sz w:val="20"/>
          <w:rtl/>
          <w:lang w:bidi="ar-EG"/>
        </w:rPr>
        <w:t>في</w:t>
      </w:r>
      <w:r w:rsidR="0042699A">
        <w:rPr>
          <w:rFonts w:hint="cs"/>
          <w:spacing w:val="-2"/>
          <w:sz w:val="20"/>
          <w:rtl/>
          <w:lang w:bidi="ar-EG"/>
        </w:rPr>
        <w:t>ما </w:t>
      </w:r>
      <w:r w:rsidRPr="00C9022F">
        <w:rPr>
          <w:rFonts w:hint="cs"/>
          <w:spacing w:val="-2"/>
          <w:sz w:val="20"/>
          <w:rtl/>
          <w:lang w:bidi="ar-EG"/>
        </w:rPr>
        <w:t>تختلف النهج القانونية لتحقيق هذه الأهداف. و</w:t>
      </w:r>
      <w:r w:rsidR="008A5CFC">
        <w:rPr>
          <w:rFonts w:hint="cs"/>
          <w:spacing w:val="-2"/>
          <w:sz w:val="20"/>
          <w:rtl/>
          <w:lang w:bidi="ar-EG"/>
        </w:rPr>
        <w:t>لم </w:t>
      </w:r>
      <w:r w:rsidRPr="00C9022F">
        <w:rPr>
          <w:rFonts w:hint="cs"/>
          <w:spacing w:val="-2"/>
          <w:sz w:val="20"/>
          <w:rtl/>
          <w:lang w:bidi="ar-EG"/>
        </w:rPr>
        <w:t xml:space="preserve">تأت عولمة عمليات التبادل بنموذج عالمي لإدارة الطيف، حيث </w:t>
      </w:r>
      <w:r w:rsidR="0007733B">
        <w:rPr>
          <w:rFonts w:hint="cs"/>
          <w:spacing w:val="-2"/>
          <w:sz w:val="20"/>
          <w:rtl/>
          <w:lang w:bidi="ar-EG"/>
        </w:rPr>
        <w:t>لا </w:t>
      </w:r>
      <w:r w:rsidRPr="00C9022F">
        <w:rPr>
          <w:rFonts w:hint="cs"/>
          <w:spacing w:val="-2"/>
          <w:sz w:val="20"/>
          <w:rtl/>
          <w:lang w:bidi="ar-EG"/>
        </w:rPr>
        <w:t>تزال تتسم هذه الإدارة بعوامل وطنية مثل الموقع الجغرافي للبلد ووضعه الاجتماعي وتاريخ الاتصالات به ونضوجه</w:t>
      </w:r>
      <w:r w:rsidR="00B654D0">
        <w:rPr>
          <w:rFonts w:hint="eastAsia"/>
          <w:rtl/>
          <w:lang w:bidi="ar-EG"/>
        </w:rPr>
        <w:t> </w:t>
      </w:r>
      <w:r w:rsidRPr="00C9022F">
        <w:rPr>
          <w:rFonts w:hint="cs"/>
          <w:spacing w:val="-2"/>
          <w:sz w:val="20"/>
          <w:rtl/>
          <w:lang w:bidi="ar-EG"/>
        </w:rPr>
        <w:t>الاقتصادي.</w:t>
      </w:r>
    </w:p>
    <w:p w:rsidR="00C9022F" w:rsidRPr="00C9022F" w:rsidRDefault="00C9022F" w:rsidP="00C9022F">
      <w:pPr>
        <w:rPr>
          <w:sz w:val="20"/>
          <w:rtl/>
          <w:lang w:bidi="ar-EG"/>
        </w:rPr>
      </w:pPr>
      <w:r w:rsidRPr="00C9022F">
        <w:rPr>
          <w:rFonts w:hint="cs"/>
          <w:sz w:val="20"/>
          <w:rtl/>
          <w:lang w:bidi="ar-EG"/>
        </w:rPr>
        <w:t>وقد يكون من المفيد تعريف ماهية إدارة الطيف، مع مراعاة اختلاف وتنوع المواقف والوسائل. وبوجه عام، تتمثل إدارة الطيف في تنظيم توزيع نطاقات التردد بين المستعملين/الخدمات وتنفيذ الوسائل التي تضمن الالتزام بهذه التوزيعات. وفي بعض البلدان، يضطلع بهذه المسؤولية كيان واحد فقط. بينما في بلدان أخرى، يمكن تقاسم هذه المسؤوليات. ويوجد توازن دقيق في تعيين توزيعات الطيف للأغراض الحكومية والتجارية داخل البلد</w:t>
      </w:r>
      <w:r w:rsidR="00B654D0">
        <w:rPr>
          <w:rFonts w:hint="eastAsia"/>
          <w:rtl/>
          <w:lang w:bidi="ar-EG"/>
        </w:rPr>
        <w:t> </w:t>
      </w:r>
      <w:r w:rsidRPr="00C9022F">
        <w:rPr>
          <w:rFonts w:hint="cs"/>
          <w:sz w:val="20"/>
          <w:rtl/>
          <w:lang w:bidi="ar-EG"/>
        </w:rPr>
        <w:t>الواحد.</w:t>
      </w:r>
    </w:p>
    <w:p w:rsidR="00C9022F" w:rsidRPr="00C9022F" w:rsidRDefault="00C9022F" w:rsidP="002D04AB">
      <w:pPr>
        <w:pStyle w:val="Heading3"/>
        <w:rPr>
          <w:rtl/>
          <w:lang w:bidi="ar-EG"/>
        </w:rPr>
      </w:pPr>
      <w:bookmarkStart w:id="52" w:name="_Toc205717803"/>
      <w:bookmarkStart w:id="53" w:name="_Toc286767070"/>
      <w:r w:rsidRPr="00C9022F">
        <w:rPr>
          <w:lang w:bidi="ar-EG"/>
        </w:rPr>
        <w:t>2.3.2</w:t>
      </w:r>
      <w:r w:rsidRPr="00C9022F">
        <w:rPr>
          <w:rFonts w:hint="cs"/>
          <w:rtl/>
          <w:lang w:bidi="ar-EG"/>
        </w:rPr>
        <w:tab/>
        <w:t>الإطار القانوني، التنظيم</w:t>
      </w:r>
      <w:bookmarkEnd w:id="52"/>
      <w:bookmarkEnd w:id="53"/>
    </w:p>
    <w:p w:rsidR="00C9022F" w:rsidRPr="00C9022F" w:rsidRDefault="00C9022F" w:rsidP="00C9022F">
      <w:pPr>
        <w:rPr>
          <w:sz w:val="20"/>
          <w:rtl/>
          <w:lang w:bidi="ar-EG"/>
        </w:rPr>
      </w:pPr>
      <w:r w:rsidRPr="00C9022F">
        <w:rPr>
          <w:rFonts w:hint="cs"/>
          <w:sz w:val="20"/>
          <w:rtl/>
          <w:lang w:bidi="ar-EG"/>
        </w:rPr>
        <w:t>في بعض البلدان (فرنسا وسويسرا وغيرهما)، يتولى التشريع المنظم لشبكة وخدمات الاتصالات تنظيم إدارة</w:t>
      </w:r>
      <w:r w:rsidR="00B654D0">
        <w:rPr>
          <w:rFonts w:hint="eastAsia"/>
          <w:rtl/>
          <w:lang w:bidi="ar-EG"/>
        </w:rPr>
        <w:t> </w:t>
      </w:r>
      <w:r w:rsidRPr="00C9022F">
        <w:rPr>
          <w:rFonts w:hint="cs"/>
          <w:sz w:val="20"/>
          <w:rtl/>
          <w:lang w:bidi="ar-EG"/>
        </w:rPr>
        <w:t>الطيف.</w:t>
      </w:r>
    </w:p>
    <w:p w:rsidR="00C9022F" w:rsidRPr="00C9022F" w:rsidRDefault="00C9022F" w:rsidP="00C9022F">
      <w:pPr>
        <w:rPr>
          <w:sz w:val="20"/>
          <w:rtl/>
          <w:lang w:bidi="ar-EG"/>
        </w:rPr>
      </w:pPr>
      <w:r w:rsidRPr="00C9022F">
        <w:rPr>
          <w:rFonts w:hint="cs"/>
          <w:sz w:val="20"/>
          <w:rtl/>
          <w:lang w:bidi="ar-EG"/>
        </w:rPr>
        <w:t>بينما في بعض البلدان الأ</w:t>
      </w:r>
      <w:r w:rsidR="00094F34">
        <w:rPr>
          <w:rFonts w:hint="cs"/>
          <w:sz w:val="20"/>
          <w:rtl/>
          <w:lang w:bidi="ar-EG"/>
        </w:rPr>
        <w:t>خرى (المملكة المتحدة واليابان وأ</w:t>
      </w:r>
      <w:r w:rsidRPr="00C9022F">
        <w:rPr>
          <w:rFonts w:hint="cs"/>
          <w:sz w:val="20"/>
          <w:rtl/>
          <w:lang w:bidi="ar-EG"/>
        </w:rPr>
        <w:t>ستراليا والهند وكوريا وغيرهم)، يوجد إلى جانب ذلك قانون للاتصالات الراديوية يغطي جميع جوانب الاتصالات الراديوية ويعتبر عادة أقوى من التشريع الخاص</w:t>
      </w:r>
      <w:r w:rsidR="00B654D0">
        <w:rPr>
          <w:rFonts w:hint="eastAsia"/>
          <w:rtl/>
          <w:lang w:bidi="ar-EG"/>
        </w:rPr>
        <w:t> </w:t>
      </w:r>
      <w:r w:rsidRPr="00C9022F">
        <w:rPr>
          <w:rFonts w:hint="cs"/>
          <w:sz w:val="20"/>
          <w:rtl/>
          <w:lang w:bidi="ar-EG"/>
        </w:rPr>
        <w:t>بالاتصالات.</w:t>
      </w:r>
    </w:p>
    <w:p w:rsidR="00C9022F" w:rsidRPr="00C9022F" w:rsidRDefault="00C9022F" w:rsidP="001E0449">
      <w:pPr>
        <w:rPr>
          <w:sz w:val="20"/>
          <w:rtl/>
          <w:lang w:bidi="ar-EG"/>
        </w:rPr>
      </w:pPr>
      <w:r w:rsidRPr="00C9022F">
        <w:rPr>
          <w:rFonts w:hint="cs"/>
          <w:sz w:val="20"/>
          <w:rtl/>
          <w:lang w:bidi="ar-EG"/>
        </w:rPr>
        <w:t>ويوصي دليل الإدارة الوطنية للطيف (</w:t>
      </w:r>
      <w:r w:rsidRPr="00C9022F">
        <w:rPr>
          <w:sz w:val="20"/>
          <w:lang w:bidi="ar-EG"/>
        </w:rPr>
        <w:t>2005</w:t>
      </w:r>
      <w:r w:rsidRPr="00C9022F">
        <w:rPr>
          <w:rFonts w:hint="cs"/>
          <w:sz w:val="20"/>
          <w:rtl/>
          <w:lang w:bidi="ar-EG"/>
        </w:rPr>
        <w:t>) لقطاع الاتصالات الراديوية باعتماد قانون للاتصالات الراديوية. ول</w:t>
      </w:r>
      <w:r w:rsidR="0042699A">
        <w:rPr>
          <w:rFonts w:hint="cs"/>
          <w:sz w:val="20"/>
          <w:rtl/>
          <w:lang w:bidi="ar-EG"/>
        </w:rPr>
        <w:t>ما </w:t>
      </w:r>
      <w:r w:rsidRPr="00C9022F">
        <w:rPr>
          <w:rFonts w:hint="cs"/>
          <w:sz w:val="20"/>
          <w:rtl/>
          <w:lang w:bidi="ar-EG"/>
        </w:rPr>
        <w:t>كان طيف الترددات الراديوية مورداً متقاسماً، لذا يجب أن يتم استعماله في إطار قانوني، خاصة عندما تؤثر قوى السوق في إدارة</w:t>
      </w:r>
      <w:r w:rsidR="00B654D0">
        <w:rPr>
          <w:rFonts w:hint="eastAsia"/>
          <w:rtl/>
          <w:lang w:bidi="ar-EG"/>
        </w:rPr>
        <w:t> </w:t>
      </w:r>
      <w:r w:rsidRPr="00C9022F">
        <w:rPr>
          <w:rFonts w:hint="cs"/>
          <w:sz w:val="20"/>
          <w:rtl/>
          <w:lang w:bidi="ar-EG"/>
        </w:rPr>
        <w:t>الطيف.</w:t>
      </w:r>
    </w:p>
    <w:p w:rsidR="00C9022F" w:rsidRPr="00C9022F" w:rsidRDefault="00C9022F" w:rsidP="00C9022F">
      <w:pPr>
        <w:rPr>
          <w:spacing w:val="-4"/>
          <w:sz w:val="20"/>
          <w:rtl/>
          <w:lang w:bidi="ar-EG"/>
        </w:rPr>
      </w:pPr>
      <w:r w:rsidRPr="00C9022F">
        <w:rPr>
          <w:rFonts w:hint="cs"/>
          <w:spacing w:val="-4"/>
          <w:sz w:val="20"/>
          <w:rtl/>
          <w:lang w:bidi="ar-EG"/>
        </w:rPr>
        <w:t>وينبغي أن تكون إدارة (تخطيط) الطيف شرطاً مسبقاً لمنح التراخيص/</w:t>
      </w:r>
      <w:proofErr w:type="spellStart"/>
      <w:r w:rsidRPr="00C9022F">
        <w:rPr>
          <w:rFonts w:hint="cs"/>
          <w:spacing w:val="-4"/>
          <w:sz w:val="20"/>
          <w:rtl/>
          <w:lang w:bidi="ar-EG"/>
        </w:rPr>
        <w:t>التخويلات</w:t>
      </w:r>
      <w:proofErr w:type="spellEnd"/>
      <w:r w:rsidRPr="00C9022F">
        <w:rPr>
          <w:rFonts w:hint="cs"/>
          <w:spacing w:val="-4"/>
          <w:sz w:val="20"/>
          <w:rtl/>
          <w:lang w:bidi="ar-EG"/>
        </w:rPr>
        <w:t xml:space="preserve"> (تنظيم الاتصالات وأسواق المواد السمعية</w:t>
      </w:r>
      <w:r w:rsidR="00B654D0">
        <w:rPr>
          <w:rFonts w:hint="eastAsia"/>
          <w:rtl/>
          <w:lang w:bidi="ar-EG"/>
        </w:rPr>
        <w:t> </w:t>
      </w:r>
      <w:r w:rsidRPr="00C9022F">
        <w:rPr>
          <w:rFonts w:hint="cs"/>
          <w:spacing w:val="-4"/>
          <w:sz w:val="20"/>
          <w:rtl/>
          <w:lang w:bidi="ar-EG"/>
        </w:rPr>
        <w:t>المرئية).</w:t>
      </w:r>
    </w:p>
    <w:p w:rsidR="00C9022F" w:rsidRPr="00C9022F" w:rsidRDefault="00C9022F" w:rsidP="002D04AB">
      <w:pPr>
        <w:pStyle w:val="Heading3"/>
        <w:rPr>
          <w:rtl/>
          <w:lang w:bidi="ar-EG"/>
        </w:rPr>
      </w:pPr>
      <w:bookmarkStart w:id="54" w:name="_Toc286767071"/>
      <w:r w:rsidRPr="00C9022F">
        <w:rPr>
          <w:lang w:bidi="ar-EG"/>
        </w:rPr>
        <w:t>3.3.2</w:t>
      </w:r>
      <w:r w:rsidRPr="00C9022F">
        <w:rPr>
          <w:rFonts w:hint="cs"/>
          <w:rtl/>
          <w:lang w:bidi="ar-EG"/>
        </w:rPr>
        <w:tab/>
        <w:t>الجغرافيا والبيئة الجيوسياسية</w:t>
      </w:r>
      <w:bookmarkEnd w:id="54"/>
    </w:p>
    <w:p w:rsidR="00C9022F" w:rsidRPr="00C9022F" w:rsidRDefault="00C9022F" w:rsidP="00C9022F">
      <w:pPr>
        <w:rPr>
          <w:rtl/>
          <w:lang w:bidi="ar-EG"/>
        </w:rPr>
      </w:pPr>
      <w:r w:rsidRPr="00C9022F">
        <w:rPr>
          <w:rFonts w:hint="cs"/>
          <w:rtl/>
          <w:lang w:bidi="ar-EG"/>
        </w:rPr>
        <w:t>تعد الجغرافيا المادية والبشرية للبلد ب</w:t>
      </w:r>
      <w:r w:rsidR="0007733B">
        <w:rPr>
          <w:rFonts w:hint="cs"/>
          <w:rtl/>
          <w:lang w:bidi="ar-EG"/>
        </w:rPr>
        <w:t>لا </w:t>
      </w:r>
      <w:r w:rsidRPr="00C9022F">
        <w:rPr>
          <w:rFonts w:hint="cs"/>
          <w:rtl/>
          <w:lang w:bidi="ar-EG"/>
        </w:rPr>
        <w:t xml:space="preserve">أدنى شك أحد العوامل الرئيسية التي تؤثر على النهج القانوني لإدارة الطيف. حيث تختلف الأولويات وبالتالي الاستثمارات والهيكل الإداري حسب </w:t>
      </w:r>
      <w:r w:rsidR="0042699A">
        <w:rPr>
          <w:rFonts w:hint="cs"/>
          <w:rtl/>
          <w:lang w:bidi="ar-EG"/>
        </w:rPr>
        <w:t>ما </w:t>
      </w:r>
      <w:r w:rsidRPr="00C9022F">
        <w:rPr>
          <w:rFonts w:hint="cs"/>
          <w:rtl/>
          <w:lang w:bidi="ar-EG"/>
        </w:rPr>
        <w:t xml:space="preserve">إذا كان للبلد جيران (تنسيق عبر الحدود) أم </w:t>
      </w:r>
      <w:r w:rsidR="0007733B">
        <w:rPr>
          <w:rFonts w:hint="cs"/>
          <w:rtl/>
          <w:lang w:bidi="ar-EG"/>
        </w:rPr>
        <w:t>لا </w:t>
      </w:r>
      <w:r w:rsidRPr="00C9022F">
        <w:rPr>
          <w:rFonts w:hint="cs"/>
          <w:rtl/>
          <w:lang w:bidi="ar-EG"/>
        </w:rPr>
        <w:t>أو أنه بلد غير ساحلي (خطر تداخل الوصلات الراديوية الناجم عن السفن في البحار)، وهل يغطي البلد مساحة كبيرة أم صغيرة وهل به كثافة سكانية عالية أم منخفضة (التشبع وتنظيم مراقبة الطيف)، وهل أراضيه عبارة عن جبال أم مغطاة</w:t>
      </w:r>
      <w:r w:rsidR="00B654D0">
        <w:rPr>
          <w:rFonts w:hint="eastAsia"/>
          <w:rtl/>
          <w:lang w:bidi="ar-EG"/>
        </w:rPr>
        <w:t> </w:t>
      </w:r>
      <w:r w:rsidRPr="00C9022F">
        <w:rPr>
          <w:rFonts w:hint="cs"/>
          <w:rtl/>
          <w:lang w:bidi="ar-EG"/>
        </w:rPr>
        <w:t>بالنباتات.</w:t>
      </w:r>
    </w:p>
    <w:p w:rsidR="00C9022F" w:rsidRPr="00C9022F" w:rsidRDefault="00C9022F" w:rsidP="00C9022F">
      <w:pPr>
        <w:rPr>
          <w:rtl/>
          <w:lang w:bidi="ar-EG"/>
        </w:rPr>
      </w:pPr>
      <w:r w:rsidRPr="00C9022F">
        <w:rPr>
          <w:rFonts w:hint="cs"/>
          <w:rtl/>
          <w:lang w:bidi="ar-EG"/>
        </w:rPr>
        <w:t>وكلما زاد مستوى استعمال الترددات الراديوية كلما زادت على الأرجح حاجة سلطة إدارة الطيف إلى التحاور مع البلدان المجاورة ومع المجتمع الراديوي</w:t>
      </w:r>
      <w:r w:rsidR="00B654D0">
        <w:rPr>
          <w:rFonts w:hint="eastAsia"/>
          <w:rtl/>
          <w:lang w:bidi="ar-EG"/>
        </w:rPr>
        <w:t> </w:t>
      </w:r>
      <w:r w:rsidRPr="00C9022F">
        <w:rPr>
          <w:rFonts w:hint="cs"/>
          <w:rtl/>
          <w:lang w:bidi="ar-EG"/>
        </w:rPr>
        <w:t>الدولي.</w:t>
      </w:r>
    </w:p>
    <w:p w:rsidR="00C9022F" w:rsidRPr="00C9022F" w:rsidRDefault="00C9022F" w:rsidP="00C9022F">
      <w:pPr>
        <w:rPr>
          <w:rtl/>
          <w:lang w:bidi="ar-EG"/>
        </w:rPr>
      </w:pPr>
      <w:r w:rsidRPr="00C9022F">
        <w:rPr>
          <w:rFonts w:hint="cs"/>
          <w:rtl/>
          <w:lang w:bidi="ar-EG"/>
        </w:rPr>
        <w:t xml:space="preserve">فمثلاً بلد صغير في قلب أوروبا (مثل لكسمبرغ) </w:t>
      </w:r>
      <w:r w:rsidR="0007733B">
        <w:rPr>
          <w:rFonts w:hint="cs"/>
          <w:rtl/>
          <w:lang w:bidi="ar-EG"/>
        </w:rPr>
        <w:t>لا </w:t>
      </w:r>
      <w:r w:rsidRPr="00C9022F">
        <w:rPr>
          <w:rFonts w:hint="cs"/>
          <w:rtl/>
          <w:lang w:bidi="ar-EG"/>
        </w:rPr>
        <w:t xml:space="preserve">يمكن أن يكون له سياسات خاصة بالطيف مستقلة عن تلك الخاصة بجيرانه. بينما </w:t>
      </w:r>
      <w:r w:rsidR="0007733B">
        <w:rPr>
          <w:rFonts w:hint="cs"/>
          <w:rtl/>
          <w:lang w:bidi="ar-EG"/>
        </w:rPr>
        <w:t>لا </w:t>
      </w:r>
      <w:r w:rsidR="006E2193">
        <w:rPr>
          <w:rFonts w:hint="cs"/>
          <w:rtl/>
          <w:lang w:bidi="ar-EG"/>
        </w:rPr>
        <w:t>ينطبق ذلك على البلدان الجزرية (أ</w:t>
      </w:r>
      <w:r w:rsidRPr="00C9022F">
        <w:rPr>
          <w:rFonts w:hint="cs"/>
          <w:rtl/>
          <w:lang w:bidi="ar-EG"/>
        </w:rPr>
        <w:t xml:space="preserve">ستراليا ونيوزيلندا) أو البلدان التي تشغل مساحة كبيرة وتكون مناطق الحدود فيها قليلة السكان ويمارس فيها نشاط اقتصادي متواضع وبالتالي استعمال قليل للترددات. وعلى الرغم من أن الاستقلال في الإدارة يعتبر أسلوباً سهلاً عندما تسمح الجغرافيا بذلك، فإنه مع ذلك يعتبر أمراً غير مرغوب فيه لأنه يحد من الفوائد المحتملة </w:t>
      </w:r>
      <w:proofErr w:type="spellStart"/>
      <w:r w:rsidRPr="00C9022F">
        <w:rPr>
          <w:rFonts w:hint="cs"/>
          <w:rtl/>
          <w:lang w:bidi="ar-EG"/>
        </w:rPr>
        <w:t>لوفورات</w:t>
      </w:r>
      <w:proofErr w:type="spellEnd"/>
      <w:r w:rsidRPr="00C9022F">
        <w:rPr>
          <w:rFonts w:hint="cs"/>
          <w:rtl/>
          <w:lang w:bidi="ar-EG"/>
        </w:rPr>
        <w:t xml:space="preserve"> الحجم الكبير والقدرة على التشغيل البيني المرتبطة بالتنسيق الإقليمي والعالمي</w:t>
      </w:r>
      <w:r w:rsidR="00B654D0">
        <w:rPr>
          <w:rFonts w:hint="eastAsia"/>
          <w:rtl/>
          <w:lang w:bidi="ar-EG"/>
        </w:rPr>
        <w:t> </w:t>
      </w:r>
      <w:r w:rsidRPr="00C9022F">
        <w:rPr>
          <w:rFonts w:hint="cs"/>
          <w:rtl/>
          <w:lang w:bidi="ar-EG"/>
        </w:rPr>
        <w:t>للترددات.</w:t>
      </w:r>
    </w:p>
    <w:p w:rsidR="00C9022F" w:rsidRPr="00C9022F" w:rsidRDefault="00C9022F" w:rsidP="00C9022F">
      <w:pPr>
        <w:rPr>
          <w:rtl/>
          <w:lang w:bidi="ar-EG"/>
        </w:rPr>
      </w:pPr>
      <w:r w:rsidRPr="00C9022F">
        <w:rPr>
          <w:rFonts w:hint="cs"/>
          <w:rtl/>
          <w:lang w:bidi="ar-EG"/>
        </w:rPr>
        <w:t>ك</w:t>
      </w:r>
      <w:r w:rsidR="0042699A">
        <w:rPr>
          <w:rFonts w:hint="cs"/>
          <w:rtl/>
          <w:lang w:bidi="ar-EG"/>
        </w:rPr>
        <w:t>ما </w:t>
      </w:r>
      <w:r w:rsidRPr="00C9022F">
        <w:rPr>
          <w:rFonts w:hint="cs"/>
          <w:rtl/>
          <w:lang w:bidi="ar-EG"/>
        </w:rPr>
        <w:t xml:space="preserve">تؤثر التطورات السياسية في منطقة </w:t>
      </w:r>
      <w:r w:rsidR="0042699A">
        <w:rPr>
          <w:rFonts w:hint="cs"/>
          <w:rtl/>
          <w:lang w:bidi="ar-EG"/>
        </w:rPr>
        <w:t>ما </w:t>
      </w:r>
      <w:r w:rsidRPr="00C9022F">
        <w:rPr>
          <w:rFonts w:hint="cs"/>
          <w:rtl/>
          <w:lang w:bidi="ar-EG"/>
        </w:rPr>
        <w:t>على النهج القانوني. وتحتاج العولمة إلى تكامل إقليمي</w:t>
      </w:r>
      <w:r w:rsidR="00B654D0">
        <w:rPr>
          <w:rFonts w:hint="eastAsia"/>
          <w:rtl/>
          <w:lang w:bidi="ar-EG"/>
        </w:rPr>
        <w:t> </w:t>
      </w:r>
      <w:r w:rsidRPr="00C9022F">
        <w:rPr>
          <w:rFonts w:hint="cs"/>
          <w:rtl/>
          <w:lang w:bidi="ar-EG"/>
        </w:rPr>
        <w:t>معزز.</w:t>
      </w:r>
    </w:p>
    <w:p w:rsidR="00C9022F" w:rsidRPr="00C9022F" w:rsidRDefault="00C9022F" w:rsidP="002D04AB">
      <w:pPr>
        <w:pStyle w:val="Heading3"/>
        <w:rPr>
          <w:rtl/>
          <w:lang w:bidi="ar-EG"/>
        </w:rPr>
      </w:pPr>
      <w:bookmarkStart w:id="55" w:name="_Toc205717804"/>
      <w:bookmarkStart w:id="56" w:name="_Toc286767072"/>
      <w:r w:rsidRPr="00C9022F">
        <w:rPr>
          <w:lang w:bidi="ar-EG"/>
        </w:rPr>
        <w:t>4.3.2</w:t>
      </w:r>
      <w:r w:rsidRPr="00C9022F">
        <w:rPr>
          <w:rFonts w:hint="cs"/>
          <w:rtl/>
          <w:lang w:bidi="ar-EG"/>
        </w:rPr>
        <w:tab/>
        <w:t>المجتمع والثقافة الإدارية والقانونية</w:t>
      </w:r>
      <w:bookmarkEnd w:id="55"/>
      <w:bookmarkEnd w:id="56"/>
    </w:p>
    <w:p w:rsidR="00C9022F" w:rsidRPr="00C9022F" w:rsidRDefault="008A5CFC" w:rsidP="001E0449">
      <w:pPr>
        <w:rPr>
          <w:rtl/>
          <w:lang w:bidi="ar-EG"/>
        </w:rPr>
      </w:pPr>
      <w:r>
        <w:rPr>
          <w:rFonts w:hint="cs"/>
          <w:rtl/>
          <w:lang w:bidi="ar-EG"/>
        </w:rPr>
        <w:t>لم </w:t>
      </w:r>
      <w:r w:rsidR="00C9022F" w:rsidRPr="00C9022F">
        <w:rPr>
          <w:rFonts w:hint="cs"/>
          <w:rtl/>
          <w:lang w:bidi="ar-EG"/>
        </w:rPr>
        <w:t>تتطور الاتصالات بنفس الوتيرة في جميع الأصقاع. و</w:t>
      </w:r>
      <w:r w:rsidR="0007733B">
        <w:rPr>
          <w:rFonts w:hint="cs"/>
          <w:rtl/>
          <w:lang w:bidi="ar-EG"/>
        </w:rPr>
        <w:t>لا </w:t>
      </w:r>
      <w:r w:rsidR="00C9022F" w:rsidRPr="00C9022F">
        <w:rPr>
          <w:rFonts w:hint="cs"/>
          <w:rtl/>
          <w:lang w:bidi="ar-EG"/>
        </w:rPr>
        <w:t>تزال إدارة الطيف منقسمة في عدد قليل من الدول بين الاتصالات والإذاعة لأسباب تاريخية (الأهمية النسبية للإذاعة حيث تتقدم على الاستعمالات</w:t>
      </w:r>
      <w:r w:rsidR="00B654D0">
        <w:rPr>
          <w:rFonts w:hint="eastAsia"/>
          <w:rtl/>
          <w:lang w:bidi="ar-EG"/>
        </w:rPr>
        <w:t> </w:t>
      </w:r>
      <w:r w:rsidR="00C9022F" w:rsidRPr="00C9022F">
        <w:rPr>
          <w:rFonts w:hint="cs"/>
          <w:rtl/>
          <w:lang w:bidi="ar-EG"/>
        </w:rPr>
        <w:t>المتنقلة).</w:t>
      </w:r>
    </w:p>
    <w:p w:rsidR="00C9022F" w:rsidRPr="00C9022F" w:rsidRDefault="00C9022F" w:rsidP="00C9022F">
      <w:pPr>
        <w:rPr>
          <w:rtl/>
          <w:lang w:bidi="ar-EG"/>
        </w:rPr>
      </w:pPr>
      <w:r w:rsidRPr="00C9022F">
        <w:rPr>
          <w:rFonts w:hint="cs"/>
          <w:rtl/>
          <w:lang w:bidi="ar-EG"/>
        </w:rPr>
        <w:t>ك</w:t>
      </w:r>
      <w:r w:rsidR="0042699A">
        <w:rPr>
          <w:rFonts w:hint="cs"/>
          <w:rtl/>
          <w:lang w:bidi="ar-EG"/>
        </w:rPr>
        <w:t>ما </w:t>
      </w:r>
      <w:r w:rsidRPr="00C9022F">
        <w:rPr>
          <w:rFonts w:hint="cs"/>
          <w:rtl/>
          <w:lang w:bidi="ar-EG"/>
        </w:rPr>
        <w:t xml:space="preserve">تؤثر الطريقة التي يُنظم بها المجتمع على النهج القانوني لإدارة الطيف. </w:t>
      </w:r>
      <w:proofErr w:type="spellStart"/>
      <w:r w:rsidRPr="00C9022F">
        <w:rPr>
          <w:rFonts w:hint="cs"/>
          <w:rtl/>
          <w:lang w:bidi="ar-EG"/>
        </w:rPr>
        <w:t>وتن‍زع</w:t>
      </w:r>
      <w:proofErr w:type="spellEnd"/>
      <w:r w:rsidRPr="00C9022F">
        <w:rPr>
          <w:rFonts w:hint="cs"/>
          <w:rtl/>
          <w:lang w:bidi="ar-EG"/>
        </w:rPr>
        <w:t xml:space="preserve"> الأنظمة الفيدرالية إلى تفضيل التنظيم غير المركزي لإدارة الطيف وتميل إلى المرونة والتفاعلية بينما تضمن البلدان المركزية خدمة عمومية وتفضل التخطيط متوسط وطويل</w:t>
      </w:r>
      <w:r w:rsidR="00B654D0">
        <w:rPr>
          <w:rFonts w:hint="eastAsia"/>
          <w:rtl/>
          <w:lang w:bidi="ar-EG"/>
        </w:rPr>
        <w:t> </w:t>
      </w:r>
      <w:r w:rsidRPr="00C9022F">
        <w:rPr>
          <w:rFonts w:hint="cs"/>
          <w:rtl/>
          <w:lang w:bidi="ar-EG"/>
        </w:rPr>
        <w:t>الأمد.</w:t>
      </w:r>
    </w:p>
    <w:p w:rsidR="00C9022F" w:rsidRPr="00C9022F" w:rsidRDefault="00C9022F" w:rsidP="002D04AB">
      <w:pPr>
        <w:pStyle w:val="Heading3"/>
        <w:rPr>
          <w:rtl/>
          <w:lang w:bidi="ar-EG"/>
        </w:rPr>
      </w:pPr>
      <w:bookmarkStart w:id="57" w:name="_Toc205717805"/>
      <w:bookmarkStart w:id="58" w:name="_Toc286767073"/>
      <w:r w:rsidRPr="00C9022F">
        <w:rPr>
          <w:lang w:bidi="ar-EG"/>
        </w:rPr>
        <w:t>5.3.2</w:t>
      </w:r>
      <w:r w:rsidRPr="00C9022F">
        <w:rPr>
          <w:rFonts w:hint="cs"/>
          <w:rtl/>
          <w:lang w:bidi="ar-EG"/>
        </w:rPr>
        <w:tab/>
        <w:t>مستوى التنمية الاقتصادية</w:t>
      </w:r>
      <w:bookmarkEnd w:id="57"/>
      <w:bookmarkEnd w:id="58"/>
    </w:p>
    <w:p w:rsidR="00C9022F" w:rsidRPr="00C9022F" w:rsidRDefault="00C9022F" w:rsidP="00C9022F">
      <w:pPr>
        <w:rPr>
          <w:rtl/>
          <w:lang w:bidi="ar-EG"/>
        </w:rPr>
      </w:pPr>
      <w:r w:rsidRPr="00C9022F">
        <w:rPr>
          <w:rFonts w:hint="cs"/>
          <w:rtl/>
          <w:lang w:bidi="ar-EG"/>
        </w:rPr>
        <w:t>تعد التنمية الاقتصادية بدون شك عاملاً حاسماً في النهج القانوني لإدارة الطيف ونتاجاً له على حد سواء. وللتطور الصناعي، خاصة التكنولوجي، تأثير على الأولويات النسبية التي تُراعى في الإدارة الوطنية للطيف (مشاريع مستقبلية، معايير يجب نشرها، تطوير السوق الوطنية والتوسعات</w:t>
      </w:r>
      <w:r w:rsidR="00B654D0">
        <w:rPr>
          <w:rFonts w:hint="eastAsia"/>
          <w:rtl/>
          <w:lang w:bidi="ar-EG"/>
        </w:rPr>
        <w:t> </w:t>
      </w:r>
      <w:r w:rsidRPr="00C9022F">
        <w:rPr>
          <w:rFonts w:hint="cs"/>
          <w:rtl/>
          <w:lang w:bidi="ar-EG"/>
        </w:rPr>
        <w:t>العالمية).</w:t>
      </w:r>
    </w:p>
    <w:p w:rsidR="00C9022F" w:rsidRPr="00C9022F" w:rsidRDefault="00C9022F" w:rsidP="00C9022F">
      <w:pPr>
        <w:rPr>
          <w:rtl/>
          <w:lang w:bidi="ar-EG"/>
        </w:rPr>
      </w:pPr>
      <w:r w:rsidRPr="00C9022F">
        <w:rPr>
          <w:rFonts w:hint="cs"/>
          <w:rtl/>
          <w:lang w:bidi="ar-EG"/>
        </w:rPr>
        <w:t xml:space="preserve">وبالتأكيد هناك بعض البلدان التي </w:t>
      </w:r>
      <w:r w:rsidR="0007733B">
        <w:rPr>
          <w:rFonts w:hint="cs"/>
          <w:rtl/>
          <w:lang w:bidi="ar-EG"/>
        </w:rPr>
        <w:t>لا </w:t>
      </w:r>
      <w:r w:rsidRPr="00C9022F">
        <w:rPr>
          <w:rFonts w:hint="cs"/>
          <w:rtl/>
          <w:lang w:bidi="ar-EG"/>
        </w:rPr>
        <w:t>يعد الطيف فيها مورداً نادراً ك</w:t>
      </w:r>
      <w:r w:rsidR="0042699A">
        <w:rPr>
          <w:rFonts w:hint="cs"/>
          <w:rtl/>
          <w:lang w:bidi="ar-EG"/>
        </w:rPr>
        <w:t>ما </w:t>
      </w:r>
      <w:r w:rsidRPr="00C9022F">
        <w:rPr>
          <w:rFonts w:hint="cs"/>
          <w:rtl/>
          <w:lang w:bidi="ar-EG"/>
        </w:rPr>
        <w:t>هو الحال في البلدان الأخرى. ولكن ينبغي منح أولوية لإعداد خطط الترددات والجداول الوطنية والشروط المفروضة على المستعملين نظراً لأهميتها على المدى الطويل بالنسبة لتنمية الاتصالات</w:t>
      </w:r>
      <w:r w:rsidR="00B654D0">
        <w:rPr>
          <w:rFonts w:hint="eastAsia"/>
          <w:rtl/>
          <w:lang w:bidi="ar-EG"/>
        </w:rPr>
        <w:t> </w:t>
      </w:r>
      <w:r w:rsidRPr="00C9022F">
        <w:rPr>
          <w:rFonts w:hint="cs"/>
          <w:rtl/>
          <w:lang w:bidi="ar-EG"/>
        </w:rPr>
        <w:t>الراديوية.</w:t>
      </w:r>
    </w:p>
    <w:p w:rsidR="00C9022F" w:rsidRPr="00C9022F" w:rsidRDefault="00C9022F" w:rsidP="002D04AB">
      <w:pPr>
        <w:pStyle w:val="Heading1"/>
        <w:rPr>
          <w:rtl/>
          <w:lang w:bidi="ar-EG"/>
        </w:rPr>
      </w:pPr>
      <w:bookmarkStart w:id="59" w:name="_Toc205717806"/>
      <w:bookmarkStart w:id="60" w:name="_Toc286767074"/>
      <w:r w:rsidRPr="00C9022F">
        <w:rPr>
          <w:lang w:bidi="ar-EG"/>
        </w:rPr>
        <w:t>3</w:t>
      </w:r>
      <w:r w:rsidRPr="00C9022F">
        <w:rPr>
          <w:rFonts w:hint="cs"/>
          <w:rtl/>
          <w:lang w:bidi="ar-EG"/>
        </w:rPr>
        <w:tab/>
        <w:t>الخلاصة</w:t>
      </w:r>
      <w:bookmarkEnd w:id="59"/>
      <w:bookmarkEnd w:id="60"/>
    </w:p>
    <w:p w:rsidR="00C9022F" w:rsidRPr="00C9022F" w:rsidRDefault="00C9022F" w:rsidP="00C9022F">
      <w:pPr>
        <w:rPr>
          <w:rtl/>
          <w:lang w:bidi="ar-EG"/>
        </w:rPr>
      </w:pPr>
      <w:r w:rsidRPr="00C9022F">
        <w:rPr>
          <w:rFonts w:hint="cs"/>
          <w:rtl/>
          <w:lang w:bidi="ar-EG"/>
        </w:rPr>
        <w:t>تعتبر المسائل الخاصة بالإطار التنظيمي للطيف ذات أهمية خاصة عندما يكون عدد التطبيقات اللاسلكية آخذاً في الازدياد وعندما تكون التطبيقات التي تستهدف جمهور العامة مثل الاتصالات المتنقلة في طريقها إلى التحول إلى تطبيقات واسعة الانتشار في العالم</w:t>
      </w:r>
      <w:r w:rsidR="00B654D0">
        <w:rPr>
          <w:rFonts w:hint="eastAsia"/>
          <w:rtl/>
          <w:lang w:bidi="ar-EG"/>
        </w:rPr>
        <w:t> </w:t>
      </w:r>
      <w:r w:rsidRPr="00C9022F">
        <w:rPr>
          <w:rFonts w:hint="cs"/>
          <w:rtl/>
          <w:lang w:bidi="ar-EG"/>
        </w:rPr>
        <w:t>بأسره.</w:t>
      </w:r>
    </w:p>
    <w:p w:rsidR="00C9022F" w:rsidRPr="00C9022F" w:rsidRDefault="00C9022F" w:rsidP="00C9022F">
      <w:pPr>
        <w:rPr>
          <w:rtl/>
          <w:lang w:bidi="ar-EG"/>
        </w:rPr>
      </w:pPr>
      <w:r w:rsidRPr="00C9022F">
        <w:rPr>
          <w:rFonts w:hint="cs"/>
          <w:rtl/>
          <w:lang w:bidi="ar-EG"/>
        </w:rPr>
        <w:t>ويتضمن ال</w:t>
      </w:r>
      <w:r w:rsidR="008A5CFC">
        <w:rPr>
          <w:rFonts w:hint="cs"/>
          <w:rtl/>
          <w:lang w:bidi="ar-EG"/>
        </w:rPr>
        <w:t>ملحق </w:t>
      </w:r>
      <w:r w:rsidRPr="00C9022F">
        <w:rPr>
          <w:lang w:bidi="ar-EG"/>
        </w:rPr>
        <w:t>1</w:t>
      </w:r>
      <w:r w:rsidRPr="00C9022F">
        <w:rPr>
          <w:rFonts w:hint="cs"/>
          <w:rtl/>
          <w:lang w:bidi="ar-EG"/>
        </w:rPr>
        <w:t xml:space="preserve"> وصفاً لنهج إدارة الهيئات الوطنية لإدارة</w:t>
      </w:r>
      <w:r w:rsidR="00B654D0">
        <w:rPr>
          <w:rFonts w:hint="eastAsia"/>
          <w:rtl/>
          <w:lang w:bidi="ar-EG"/>
        </w:rPr>
        <w:t> </w:t>
      </w:r>
      <w:r w:rsidRPr="00C9022F">
        <w:rPr>
          <w:rFonts w:hint="cs"/>
          <w:rtl/>
          <w:lang w:bidi="ar-EG"/>
        </w:rPr>
        <w:t>الطيف.</w:t>
      </w:r>
    </w:p>
    <w:p w:rsidR="00C9022F" w:rsidRPr="00C9022F" w:rsidRDefault="00C9022F" w:rsidP="00C9022F">
      <w:pPr>
        <w:rPr>
          <w:rtl/>
          <w:lang w:bidi="ar-EG"/>
        </w:rPr>
      </w:pPr>
      <w:r w:rsidRPr="00C9022F">
        <w:rPr>
          <w:rFonts w:hint="cs"/>
          <w:rtl/>
          <w:lang w:bidi="ar-EG"/>
        </w:rPr>
        <w:t>في</w:t>
      </w:r>
      <w:r w:rsidR="0042699A">
        <w:rPr>
          <w:rFonts w:hint="cs"/>
          <w:rtl/>
          <w:lang w:bidi="ar-EG"/>
        </w:rPr>
        <w:t>ما </w:t>
      </w:r>
      <w:r w:rsidRPr="00C9022F">
        <w:rPr>
          <w:rFonts w:hint="cs"/>
          <w:rtl/>
          <w:lang w:bidi="ar-EG"/>
        </w:rPr>
        <w:t>يحتوي ال</w:t>
      </w:r>
      <w:r w:rsidR="008A5CFC">
        <w:rPr>
          <w:rFonts w:hint="cs"/>
          <w:rtl/>
          <w:lang w:bidi="ar-EG"/>
        </w:rPr>
        <w:t>ملحق </w:t>
      </w:r>
      <w:r w:rsidRPr="00C9022F">
        <w:rPr>
          <w:lang w:bidi="ar-EG"/>
        </w:rPr>
        <w:t>2</w:t>
      </w:r>
      <w:r w:rsidRPr="00C9022F">
        <w:rPr>
          <w:rFonts w:hint="cs"/>
          <w:rtl/>
          <w:lang w:bidi="ar-EG"/>
        </w:rPr>
        <w:t xml:space="preserve"> على مقتطف من دليل الإدارة الوطنية للطيف، أفضل الممارسات في الإدارة الوطنية</w:t>
      </w:r>
      <w:r w:rsidR="00B654D0">
        <w:rPr>
          <w:rFonts w:hint="eastAsia"/>
          <w:rtl/>
          <w:lang w:bidi="ar-EG"/>
        </w:rPr>
        <w:t> </w:t>
      </w:r>
      <w:r w:rsidRPr="00C9022F">
        <w:rPr>
          <w:rFonts w:hint="cs"/>
          <w:rtl/>
          <w:lang w:bidi="ar-EG"/>
        </w:rPr>
        <w:t>للطيف.</w:t>
      </w:r>
    </w:p>
    <w:p w:rsidR="00BD6352" w:rsidRDefault="00C9022F" w:rsidP="008A5CFC">
      <w:pPr>
        <w:rPr>
          <w:rtl/>
          <w:lang w:bidi="ar-EG"/>
        </w:rPr>
      </w:pPr>
      <w:r w:rsidRPr="00C9022F">
        <w:rPr>
          <w:rFonts w:hint="cs"/>
          <w:rtl/>
          <w:lang w:bidi="ar-EG"/>
        </w:rPr>
        <w:t>ويشمل ال</w:t>
      </w:r>
      <w:r w:rsidR="008A5CFC">
        <w:rPr>
          <w:rFonts w:hint="cs"/>
          <w:rtl/>
          <w:lang w:bidi="ar-EG"/>
        </w:rPr>
        <w:t>ملحق </w:t>
      </w:r>
      <w:r w:rsidRPr="00C9022F">
        <w:rPr>
          <w:lang w:bidi="ar-EG"/>
        </w:rPr>
        <w:t>3</w:t>
      </w:r>
      <w:r w:rsidRPr="00C9022F">
        <w:rPr>
          <w:rFonts w:hint="cs"/>
          <w:rtl/>
          <w:lang w:bidi="ar-EG"/>
        </w:rPr>
        <w:t xml:space="preserve"> المادة</w:t>
      </w:r>
      <w:r w:rsidR="00B654D0">
        <w:rPr>
          <w:rFonts w:hint="eastAsia"/>
          <w:rtl/>
          <w:lang w:bidi="ar-EG"/>
        </w:rPr>
        <w:t> </w:t>
      </w:r>
      <w:r w:rsidRPr="00C9022F">
        <w:rPr>
          <w:lang w:bidi="ar-EG"/>
        </w:rPr>
        <w:t>VI</w:t>
      </w:r>
      <w:r w:rsidRPr="00C9022F">
        <w:rPr>
          <w:rFonts w:hint="cs"/>
          <w:rtl/>
          <w:lang w:bidi="ar-EG"/>
        </w:rPr>
        <w:t xml:space="preserve"> المعنية بالتنظيم المحلي من اتفاق</w:t>
      </w:r>
      <w:r w:rsidR="00B654D0">
        <w:rPr>
          <w:rFonts w:hint="eastAsia"/>
          <w:rtl/>
          <w:lang w:bidi="ar-EG"/>
        </w:rPr>
        <w:t> </w:t>
      </w:r>
      <w:r w:rsidRPr="00C9022F">
        <w:rPr>
          <w:lang w:bidi="ar-EG"/>
        </w:rPr>
        <w:t>GATS</w:t>
      </w:r>
      <w:r w:rsidRPr="00C9022F">
        <w:rPr>
          <w:rFonts w:hint="cs"/>
          <w:rtl/>
          <w:lang w:bidi="ar-EG"/>
        </w:rPr>
        <w:t>.</w:t>
      </w:r>
    </w:p>
    <w:p w:rsidR="00C9022F" w:rsidRPr="00BD6352" w:rsidRDefault="00C9022F" w:rsidP="004964C7">
      <w:pPr>
        <w:pStyle w:val="AnnexNo"/>
        <w:spacing w:before="0"/>
        <w:rPr>
          <w:b/>
          <w:bCs/>
          <w:rtl/>
        </w:rPr>
      </w:pPr>
      <w:bookmarkStart w:id="61" w:name="_Toc286767075"/>
      <w:r w:rsidRPr="00BD6352">
        <w:rPr>
          <w:rFonts w:hint="cs"/>
          <w:b/>
          <w:bCs/>
          <w:rtl/>
        </w:rPr>
        <w:t>ال</w:t>
      </w:r>
      <w:r w:rsidR="008A5CFC" w:rsidRPr="00BD6352">
        <w:rPr>
          <w:rFonts w:hint="cs"/>
          <w:b/>
          <w:bCs/>
          <w:rtl/>
        </w:rPr>
        <w:t>ملحق </w:t>
      </w:r>
      <w:r w:rsidRPr="00BD6352">
        <w:rPr>
          <w:b/>
          <w:bCs/>
        </w:rPr>
        <w:t>1</w:t>
      </w:r>
      <w:bookmarkEnd w:id="61"/>
    </w:p>
    <w:p w:rsidR="00C9022F" w:rsidRPr="00C9022F" w:rsidRDefault="00C9022F" w:rsidP="00BD6352">
      <w:pPr>
        <w:pStyle w:val="AnnexNotitle"/>
        <w:rPr>
          <w:rtl/>
        </w:rPr>
      </w:pPr>
      <w:bookmarkStart w:id="62" w:name="_Toc286767076"/>
      <w:r w:rsidRPr="00074BCE">
        <w:rPr>
          <w:rFonts w:hint="cs"/>
          <w:sz w:val="28"/>
          <w:szCs w:val="40"/>
          <w:rtl/>
        </w:rPr>
        <w:t>النُهج المحتملة لإدارة الهيئات الوطنية للطيف</w:t>
      </w:r>
      <w:r w:rsidRPr="004964C7">
        <w:rPr>
          <w:rFonts w:ascii="Times New Roman" w:cs="Times New Roman"/>
          <w:b w:val="0"/>
          <w:bCs w:val="0"/>
          <w:position w:val="6"/>
          <w:szCs w:val="26"/>
          <w:vertAlign w:val="superscript"/>
          <w:rtl/>
        </w:rPr>
        <w:footnoteReference w:id="23"/>
      </w:r>
      <w:bookmarkEnd w:id="62"/>
    </w:p>
    <w:p w:rsidR="00C9022F" w:rsidRPr="00C9022F" w:rsidRDefault="00C9022F" w:rsidP="00C9022F">
      <w:pPr>
        <w:spacing w:before="600"/>
        <w:rPr>
          <w:sz w:val="20"/>
          <w:rtl/>
          <w:lang w:bidi="ar-EG"/>
        </w:rPr>
      </w:pPr>
      <w:r w:rsidRPr="00C9022F">
        <w:rPr>
          <w:rFonts w:hint="cs"/>
          <w:sz w:val="20"/>
          <w:rtl/>
          <w:lang w:bidi="ar-EG"/>
        </w:rPr>
        <w:t>يعطي هذا الملحق أمثلة على الهيئات الوطنية لإدارة الطيف.</w:t>
      </w:r>
    </w:p>
    <w:p w:rsidR="00C9022F" w:rsidRPr="00C9022F" w:rsidRDefault="00C9022F" w:rsidP="00C9022F">
      <w:pPr>
        <w:rPr>
          <w:b/>
          <w:bCs/>
          <w:sz w:val="20"/>
          <w:rtl/>
          <w:lang w:bidi="ar-EG"/>
        </w:rPr>
      </w:pPr>
      <w:r w:rsidRPr="00C9022F">
        <w:rPr>
          <w:rFonts w:hint="cs"/>
          <w:b/>
          <w:bCs/>
          <w:sz w:val="20"/>
          <w:rtl/>
          <w:lang w:bidi="ar-EG"/>
        </w:rPr>
        <w:t>فرنسا</w:t>
      </w:r>
      <w:r w:rsidRPr="004964C7">
        <w:rPr>
          <w:rFonts w:hAnsi="Times New Roman Bold" w:cs="Times New Roman"/>
          <w:position w:val="6"/>
          <w:sz w:val="18"/>
          <w:szCs w:val="18"/>
          <w:rtl/>
        </w:rPr>
        <w:footnoteReference w:id="24"/>
      </w:r>
    </w:p>
    <w:p w:rsidR="00C9022F" w:rsidRPr="00C9022F" w:rsidRDefault="00C9022F" w:rsidP="0064245A">
      <w:pPr>
        <w:rPr>
          <w:rtl/>
        </w:rPr>
      </w:pPr>
      <w:r w:rsidRPr="00C9022F">
        <w:rPr>
          <w:rFonts w:hint="cs"/>
          <w:rtl/>
        </w:rPr>
        <w:t xml:space="preserve">يعتبر طيف الترددات الراديوية في فرنسا ملكية عامة للدولة </w:t>
      </w:r>
      <w:r w:rsidR="0007733B">
        <w:rPr>
          <w:rFonts w:hint="cs"/>
          <w:rtl/>
        </w:rPr>
        <w:t>لا </w:t>
      </w:r>
      <w:r w:rsidRPr="00C9022F">
        <w:rPr>
          <w:rFonts w:hint="cs"/>
          <w:rtl/>
        </w:rPr>
        <w:t>يمكن بيعه. ويقوم رئيس الوزراء شخصياً بتوزيع نطاقات التردد على خدمات الاتصالات الراديوية التي تديرها إدارات حكومية أو وكالات أو هيئات مستقلة. ووفقاً لل</w:t>
      </w:r>
      <w:r w:rsidR="008A5CFC">
        <w:rPr>
          <w:rFonts w:hint="cs"/>
          <w:rtl/>
        </w:rPr>
        <w:t>رقم </w:t>
      </w:r>
      <w:r w:rsidRPr="00C9022F">
        <w:t>2.18</w:t>
      </w:r>
      <w:r w:rsidRPr="00C9022F">
        <w:rPr>
          <w:rFonts w:hint="cs"/>
          <w:rtl/>
        </w:rPr>
        <w:t xml:space="preserve"> من لوائح الراديو، تمنح الحكومة (مباشرة أو من خلال هيئات مستقلة) التراخيص من أجل استعمال طيف الترددات من جانب الكيانات</w:t>
      </w:r>
      <w:r w:rsidR="0064245A">
        <w:rPr>
          <w:rFonts w:hint="eastAsia"/>
          <w:rtl/>
        </w:rPr>
        <w:t> </w:t>
      </w:r>
      <w:r w:rsidRPr="00C9022F">
        <w:rPr>
          <w:rFonts w:hint="cs"/>
          <w:rtl/>
        </w:rPr>
        <w:t>الخاصة.</w:t>
      </w:r>
    </w:p>
    <w:p w:rsidR="00C9022F" w:rsidRPr="00C9022F" w:rsidRDefault="00C9022F" w:rsidP="004964C7">
      <w:pPr>
        <w:keepNext/>
        <w:rPr>
          <w:sz w:val="20"/>
          <w:rtl/>
          <w:lang w:bidi="ar-EG"/>
        </w:rPr>
      </w:pPr>
      <w:r w:rsidRPr="00C9022F">
        <w:rPr>
          <w:rFonts w:hint="cs"/>
          <w:sz w:val="20"/>
          <w:rtl/>
          <w:lang w:bidi="ar-EG"/>
        </w:rPr>
        <w:t>و</w:t>
      </w:r>
      <w:r w:rsidRPr="00C9022F">
        <w:rPr>
          <w:rFonts w:hint="cs"/>
          <w:b/>
          <w:bCs/>
          <w:sz w:val="20"/>
          <w:rtl/>
          <w:lang w:bidi="ar-EG"/>
        </w:rPr>
        <w:t>الكيانات</w:t>
      </w:r>
      <w:r w:rsidRPr="00C9022F">
        <w:rPr>
          <w:rFonts w:hint="cs"/>
          <w:sz w:val="20"/>
          <w:rtl/>
          <w:lang w:bidi="ar-EG"/>
        </w:rPr>
        <w:t xml:space="preserve"> المشاركة في التنظيم الوطني للطيف هي:</w:t>
      </w:r>
    </w:p>
    <w:p w:rsidR="00C9022F" w:rsidRPr="00C9022F" w:rsidRDefault="00C9022F" w:rsidP="004964C7">
      <w:pPr>
        <w:pStyle w:val="enumlev1"/>
      </w:pPr>
      <w:r w:rsidRPr="00C9022F">
        <w:rPr>
          <w:rFonts w:hint="cs"/>
          <w:rtl/>
        </w:rPr>
        <w:t>-</w:t>
      </w:r>
      <w:r w:rsidRPr="00C9022F">
        <w:rPr>
          <w:rFonts w:hint="cs"/>
          <w:rtl/>
        </w:rPr>
        <w:tab/>
        <w:t>رئيس الوزراء؛</w:t>
      </w:r>
    </w:p>
    <w:p w:rsidR="00C9022F" w:rsidRPr="0064245A" w:rsidRDefault="00C9022F" w:rsidP="004964C7">
      <w:pPr>
        <w:pStyle w:val="enumlev1"/>
        <w:rPr>
          <w:spacing w:val="-4"/>
        </w:rPr>
      </w:pPr>
      <w:r w:rsidRPr="0064245A">
        <w:rPr>
          <w:rFonts w:hint="cs"/>
          <w:spacing w:val="-4"/>
          <w:rtl/>
        </w:rPr>
        <w:t>-</w:t>
      </w:r>
      <w:r w:rsidRPr="0064245A">
        <w:rPr>
          <w:rFonts w:hint="cs"/>
          <w:spacing w:val="-4"/>
          <w:rtl/>
        </w:rPr>
        <w:tab/>
        <w:t xml:space="preserve">الإدارة العامة لصناعة تكنولوجيا المعلومات والبريد </w:t>
      </w:r>
      <w:r w:rsidRPr="0064245A">
        <w:rPr>
          <w:spacing w:val="-4"/>
        </w:rPr>
        <w:t>(</w:t>
      </w:r>
      <w:proofErr w:type="spellStart"/>
      <w:r w:rsidRPr="0064245A">
        <w:rPr>
          <w:spacing w:val="-4"/>
        </w:rPr>
        <w:t>DiGITIP</w:t>
      </w:r>
      <w:proofErr w:type="spellEnd"/>
      <w:r w:rsidRPr="0064245A">
        <w:rPr>
          <w:spacing w:val="-4"/>
        </w:rPr>
        <w:t>)</w:t>
      </w:r>
      <w:r w:rsidRPr="0064245A">
        <w:rPr>
          <w:rFonts w:hint="cs"/>
          <w:spacing w:val="-4"/>
          <w:rtl/>
        </w:rPr>
        <w:t xml:space="preserve"> التي تتبع وزارة الاقتصاد والشؤون المالية</w:t>
      </w:r>
      <w:r w:rsidR="0064245A" w:rsidRPr="0064245A">
        <w:rPr>
          <w:rFonts w:hint="eastAsia"/>
          <w:spacing w:val="-4"/>
          <w:rtl/>
        </w:rPr>
        <w:t> </w:t>
      </w:r>
      <w:r w:rsidRPr="0064245A">
        <w:rPr>
          <w:rFonts w:hint="cs"/>
          <w:spacing w:val="-4"/>
          <w:rtl/>
        </w:rPr>
        <w:t>والصناعية؛</w:t>
      </w:r>
    </w:p>
    <w:p w:rsidR="00C9022F" w:rsidRPr="00C9022F" w:rsidRDefault="00C9022F" w:rsidP="004964C7">
      <w:pPr>
        <w:pStyle w:val="enumlev1"/>
      </w:pPr>
      <w:r w:rsidRPr="00C9022F">
        <w:rPr>
          <w:rFonts w:hint="cs"/>
          <w:rtl/>
        </w:rPr>
        <w:t>-</w:t>
      </w:r>
      <w:r w:rsidRPr="00C9022F">
        <w:rPr>
          <w:rFonts w:hint="cs"/>
          <w:rtl/>
        </w:rPr>
        <w:tab/>
        <w:t xml:space="preserve">الوكالة الوطنية للترددات </w:t>
      </w:r>
      <w:r w:rsidRPr="00C9022F">
        <w:t>(</w:t>
      </w:r>
      <w:proofErr w:type="spellStart"/>
      <w:r w:rsidRPr="00C9022F">
        <w:t>ANFR</w:t>
      </w:r>
      <w:proofErr w:type="spellEnd"/>
      <w:r w:rsidRPr="00C9022F">
        <w:t>)</w:t>
      </w:r>
      <w:r w:rsidRPr="00C9022F">
        <w:rPr>
          <w:rFonts w:hint="cs"/>
          <w:rtl/>
        </w:rPr>
        <w:t>، هيئة إدارية</w:t>
      </w:r>
      <w:r w:rsidR="0064245A">
        <w:rPr>
          <w:rFonts w:hint="eastAsia"/>
          <w:rtl/>
        </w:rPr>
        <w:t> </w:t>
      </w:r>
      <w:r w:rsidRPr="00C9022F">
        <w:rPr>
          <w:rFonts w:hint="cs"/>
          <w:rtl/>
        </w:rPr>
        <w:t>عامة؛</w:t>
      </w:r>
    </w:p>
    <w:p w:rsidR="00C9022F" w:rsidRPr="00C9022F" w:rsidRDefault="00C9022F" w:rsidP="004964C7">
      <w:pPr>
        <w:pStyle w:val="enumlev1"/>
      </w:pPr>
      <w:r w:rsidRPr="00C9022F">
        <w:rPr>
          <w:rFonts w:hint="cs"/>
          <w:rtl/>
        </w:rPr>
        <w:t>-</w:t>
      </w:r>
      <w:r w:rsidRPr="00C9022F">
        <w:rPr>
          <w:rFonts w:hint="cs"/>
          <w:rtl/>
        </w:rPr>
        <w:tab/>
        <w:t>الإدارا</w:t>
      </w:r>
      <w:r w:rsidRPr="00C9022F">
        <w:rPr>
          <w:rFonts w:hint="eastAsia"/>
          <w:rtl/>
        </w:rPr>
        <w:t>ت</w:t>
      </w:r>
      <w:r w:rsidRPr="00C9022F">
        <w:rPr>
          <w:rFonts w:hint="cs"/>
          <w:rtl/>
        </w:rPr>
        <w:t xml:space="preserve"> والهيئات الموزع لها ترددات، أي الهيئات الحكومية التي تستخدم الترددات (مثل وزارة الدفاع ووزارة الداخلية ووكالة الفضاء </w:t>
      </w:r>
      <w:r w:rsidRPr="00C9022F">
        <w:t>(</w:t>
      </w:r>
      <w:proofErr w:type="spellStart"/>
      <w:r w:rsidRPr="00C9022F">
        <w:t>CNES</w:t>
      </w:r>
      <w:proofErr w:type="spellEnd"/>
      <w:r w:rsidRPr="00C9022F">
        <w:t>)</w:t>
      </w:r>
      <w:r w:rsidRPr="00C9022F">
        <w:rPr>
          <w:rFonts w:hint="cs"/>
          <w:rtl/>
        </w:rPr>
        <w:t xml:space="preserve"> وإدارة الأرصاد الجوية وإدارة الطيران المدني وسلطات الموانئ وعلم الفلك الراديوي في وزارة التعليم) وهيئتان مستقلتان: الهيئة التنظيمية للاتصالات - هيئة تنظيم الاتصالات </w:t>
      </w:r>
      <w:r w:rsidRPr="00C9022F">
        <w:t>(ART)</w:t>
      </w:r>
      <w:r w:rsidRPr="00C9022F">
        <w:rPr>
          <w:rFonts w:hint="cs"/>
          <w:rtl/>
        </w:rPr>
        <w:t xml:space="preserve"> وهيئة الإذاعة - المجلس الأعلى للإذاعات المرئية والمسموعة</w:t>
      </w:r>
      <w:r w:rsidR="0064245A">
        <w:rPr>
          <w:rFonts w:hint="eastAsia"/>
          <w:rtl/>
        </w:rPr>
        <w:t> </w:t>
      </w:r>
      <w:r w:rsidRPr="00C9022F">
        <w:t>(CSA)</w:t>
      </w:r>
      <w:r w:rsidRPr="00C9022F">
        <w:rPr>
          <w:rFonts w:hint="cs"/>
          <w:rtl/>
        </w:rPr>
        <w:t>.</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63" w:name="_Toc205717807"/>
      <w:r w:rsidRPr="00C9022F">
        <w:rPr>
          <w:rFonts w:ascii="Times New Roman Bold" w:hAnsi="Times New Roman Bold" w:hint="cs"/>
          <w:b/>
          <w:bCs/>
          <w:sz w:val="24"/>
          <w:szCs w:val="32"/>
          <w:rtl/>
          <w:lang w:val="en-GB" w:eastAsia="ja-JP" w:bidi="ar-EG"/>
        </w:rPr>
        <w:t>ومهام هذه الكيانات وامتيازاتها هي:</w:t>
      </w:r>
      <w:bookmarkEnd w:id="63"/>
    </w:p>
    <w:p w:rsidR="00C9022F" w:rsidRPr="00C9022F" w:rsidRDefault="00C9022F" w:rsidP="004307D1">
      <w:pPr>
        <w:pStyle w:val="enumlev1"/>
      </w:pPr>
      <w:r w:rsidRPr="00C9022F">
        <w:rPr>
          <w:rFonts w:hint="cs"/>
          <w:rtl/>
        </w:rPr>
        <w:t>-</w:t>
      </w:r>
      <w:r w:rsidRPr="00C9022F">
        <w:rPr>
          <w:rFonts w:hint="cs"/>
          <w:rtl/>
        </w:rPr>
        <w:tab/>
        <w:t>يقر رئيس الوزراء الجدول الوطني لتوزيع نطاقات التردد المقدم من الوكالة الوطنية</w:t>
      </w:r>
      <w:r w:rsidR="0064245A">
        <w:rPr>
          <w:rFonts w:hint="eastAsia"/>
          <w:rtl/>
        </w:rPr>
        <w:t> </w:t>
      </w:r>
      <w:r w:rsidRPr="00C9022F">
        <w:rPr>
          <w:rFonts w:hint="cs"/>
          <w:rtl/>
        </w:rPr>
        <w:t>للترددات.</w:t>
      </w:r>
    </w:p>
    <w:p w:rsidR="00C9022F" w:rsidRPr="00C9022F" w:rsidRDefault="00C9022F" w:rsidP="004307D1">
      <w:pPr>
        <w:pStyle w:val="enumlev1"/>
      </w:pPr>
      <w:r w:rsidRPr="00C9022F">
        <w:rPr>
          <w:rFonts w:hint="cs"/>
          <w:rtl/>
        </w:rPr>
        <w:t>-</w:t>
      </w:r>
      <w:r w:rsidRPr="00C9022F">
        <w:rPr>
          <w:rFonts w:hint="cs"/>
          <w:rtl/>
        </w:rPr>
        <w:tab/>
        <w:t>تعد الإدارة العامة لصناعة تكنولوجيا المعلومات والبريد مواقف السياسات الحكومية بشأن مسائل البريد</w:t>
      </w:r>
      <w:r w:rsidR="0064245A">
        <w:rPr>
          <w:rFonts w:hint="eastAsia"/>
          <w:rtl/>
        </w:rPr>
        <w:t> </w:t>
      </w:r>
      <w:r w:rsidRPr="00C9022F">
        <w:rPr>
          <w:rFonts w:hint="cs"/>
          <w:rtl/>
        </w:rPr>
        <w:t>والاتصالات.</w:t>
      </w:r>
    </w:p>
    <w:p w:rsidR="00C9022F" w:rsidRPr="00C9022F" w:rsidRDefault="00C9022F" w:rsidP="004307D1">
      <w:pPr>
        <w:pStyle w:val="enumlev1"/>
      </w:pPr>
      <w:r w:rsidRPr="00C9022F">
        <w:rPr>
          <w:rFonts w:hint="cs"/>
          <w:rtl/>
        </w:rPr>
        <w:t>-</w:t>
      </w:r>
      <w:r w:rsidRPr="00C9022F">
        <w:rPr>
          <w:rFonts w:hint="cs"/>
          <w:rtl/>
        </w:rPr>
        <w:tab/>
        <w:t>تقوم الوكالة الوطنية للترددات بتخطيط وإدارة ومراقبة استخدام الترددات في المجال العام، ب</w:t>
      </w:r>
      <w:r w:rsidR="0042699A">
        <w:rPr>
          <w:rFonts w:hint="cs"/>
          <w:rtl/>
        </w:rPr>
        <w:t>ما </w:t>
      </w:r>
      <w:r w:rsidRPr="00C9022F">
        <w:rPr>
          <w:rFonts w:hint="cs"/>
          <w:rtl/>
        </w:rPr>
        <w:t>في ذلك استخدامها للأغراض الخاصة. ك</w:t>
      </w:r>
      <w:r w:rsidR="0042699A">
        <w:rPr>
          <w:rFonts w:hint="cs"/>
          <w:rtl/>
        </w:rPr>
        <w:t>ما </w:t>
      </w:r>
      <w:r w:rsidRPr="00C9022F">
        <w:rPr>
          <w:rFonts w:hint="cs"/>
          <w:rtl/>
        </w:rPr>
        <w:t>تقوم بصياغة الجدول الوطني لتوزيع نطاقات التردد وتحدد الموقف الفرنسي وتنسق أعمال ممثلي فرنسا في المفاوضات الدولية بشأن الترددات. ك</w:t>
      </w:r>
      <w:r w:rsidR="0042699A">
        <w:rPr>
          <w:rFonts w:hint="cs"/>
          <w:rtl/>
        </w:rPr>
        <w:t>ما </w:t>
      </w:r>
      <w:r w:rsidRPr="00C9022F">
        <w:rPr>
          <w:rFonts w:hint="cs"/>
          <w:rtl/>
        </w:rPr>
        <w:t>أنها تنسق إقامة المحطات الراديوية على الأراضي الوطنية بحيث تضمن الاستخدام الأمثل للمواقع</w:t>
      </w:r>
      <w:r w:rsidR="0064245A">
        <w:rPr>
          <w:rFonts w:hint="eastAsia"/>
          <w:rtl/>
        </w:rPr>
        <w:t> </w:t>
      </w:r>
      <w:r w:rsidRPr="00C9022F">
        <w:rPr>
          <w:rFonts w:hint="cs"/>
          <w:rtl/>
        </w:rPr>
        <w:t>المتاحة.</w:t>
      </w:r>
    </w:p>
    <w:p w:rsidR="00C9022F" w:rsidRPr="00C9022F" w:rsidRDefault="00C9022F" w:rsidP="004307D1">
      <w:pPr>
        <w:pStyle w:val="enumlev1"/>
      </w:pPr>
      <w:r w:rsidRPr="00C9022F">
        <w:rPr>
          <w:rFonts w:hint="cs"/>
          <w:rtl/>
        </w:rPr>
        <w:t>-</w:t>
      </w:r>
      <w:r w:rsidRPr="00C9022F">
        <w:rPr>
          <w:rFonts w:hint="cs"/>
          <w:rtl/>
        </w:rPr>
        <w:tab/>
        <w:t>تقوم الإدارات والهيئات التي يوزع لها ترددات بإدارة الترددات الموزعة لها جزئياً أو كلياً في إطار الجدول الوطني لتوزيع نطاقات التردد. وهذه الإدارات والهيئات أعضاء كاملة العضوية في مجلس إدارة الوكالة الوطنية</w:t>
      </w:r>
      <w:r w:rsidR="0064245A">
        <w:rPr>
          <w:rFonts w:hint="eastAsia"/>
          <w:rtl/>
        </w:rPr>
        <w:t> </w:t>
      </w:r>
      <w:r w:rsidRPr="00C9022F">
        <w:rPr>
          <w:rFonts w:hint="cs"/>
          <w:rtl/>
        </w:rPr>
        <w:t>للترددات. وتعمل هيئة تنظيم الاتصالات كهيئة تنظيمية لقطاع الاتصالات. وهي تطبق جميع الأحكام القانونية والاقتصادية والتقنية التي تيسر أنشطة الاتصالات. ويدير المجلس الأعلى للإذاعات المرئية والمسموعة الترددات الإذاعية. ويصدر المجلس التراخيص الإذاعية لمحطات الإذاعة بتشكيل التردد</w:t>
      </w:r>
      <w:r w:rsidR="00B84643">
        <w:rPr>
          <w:rFonts w:hint="eastAsia"/>
          <w:rtl/>
        </w:rPr>
        <w:t> </w:t>
      </w:r>
      <w:r w:rsidRPr="00C9022F">
        <w:t>FM</w:t>
      </w:r>
      <w:r w:rsidRPr="00C9022F">
        <w:rPr>
          <w:rFonts w:hint="cs"/>
          <w:rtl/>
        </w:rPr>
        <w:t xml:space="preserve"> وشركات التلفزيون الخاصة. ك</w:t>
      </w:r>
      <w:r w:rsidR="0042699A">
        <w:rPr>
          <w:rFonts w:hint="cs"/>
          <w:rtl/>
        </w:rPr>
        <w:t>ما </w:t>
      </w:r>
      <w:r w:rsidRPr="00C9022F">
        <w:rPr>
          <w:rFonts w:hint="cs"/>
          <w:rtl/>
        </w:rPr>
        <w:t xml:space="preserve">أنه يعد بمثابة الهيئة التنظيمية للإذاعة للأرض والإذاعة الساتلية والإذاعة </w:t>
      </w:r>
      <w:proofErr w:type="spellStart"/>
      <w:r w:rsidRPr="00C9022F">
        <w:rPr>
          <w:rFonts w:hint="cs"/>
          <w:rtl/>
        </w:rPr>
        <w:t>الكبلية</w:t>
      </w:r>
      <w:proofErr w:type="spellEnd"/>
      <w:r w:rsidRPr="00C9022F">
        <w:rPr>
          <w:rFonts w:hint="cs"/>
          <w:rtl/>
        </w:rPr>
        <w:t xml:space="preserve"> ولمحتويات البرامج. وهو أيضاً الهيئة التنظيمية لمحتوى</w:t>
      </w:r>
      <w:r w:rsidR="0064245A">
        <w:rPr>
          <w:rFonts w:hint="eastAsia"/>
          <w:rtl/>
        </w:rPr>
        <w:t> </w:t>
      </w:r>
      <w:r w:rsidRPr="00C9022F">
        <w:rPr>
          <w:rFonts w:hint="cs"/>
          <w:rtl/>
        </w:rPr>
        <w:t>البرنامج.</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64" w:name="_Toc205717808"/>
      <w:r w:rsidRPr="00C9022F">
        <w:rPr>
          <w:rFonts w:ascii="Times New Roman Bold" w:hAnsi="Times New Roman Bold" w:hint="cs"/>
          <w:b/>
          <w:bCs/>
          <w:sz w:val="24"/>
          <w:szCs w:val="32"/>
          <w:rtl/>
          <w:lang w:val="en-GB" w:eastAsia="ja-JP" w:bidi="ar-EG"/>
        </w:rPr>
        <w:t>الإطار التشريعي والتنظيمي:</w:t>
      </w:r>
      <w:bookmarkEnd w:id="64"/>
    </w:p>
    <w:p w:rsidR="00C9022F" w:rsidRPr="00C9022F" w:rsidRDefault="00C9022F" w:rsidP="00C9022F">
      <w:pPr>
        <w:rPr>
          <w:sz w:val="20"/>
          <w:rtl/>
          <w:lang w:bidi="ar-EG"/>
        </w:rPr>
      </w:pPr>
      <w:r w:rsidRPr="00C9022F">
        <w:rPr>
          <w:rFonts w:hint="cs"/>
          <w:b/>
          <w:bCs/>
          <w:sz w:val="20"/>
          <w:rtl/>
          <w:lang w:bidi="ar-EG"/>
        </w:rPr>
        <w:t>بالنسبة للاتصالات</w:t>
      </w:r>
      <w:r w:rsidRPr="00C9022F">
        <w:rPr>
          <w:rFonts w:hint="cs"/>
          <w:sz w:val="20"/>
          <w:rtl/>
          <w:lang w:bidi="ar-EG"/>
        </w:rPr>
        <w:t>: تنظم مدونة البريد والاتصالات الإلكترونية النصوص التشريعية والتنظيمية للقطاع، ب</w:t>
      </w:r>
      <w:r w:rsidR="0042699A">
        <w:rPr>
          <w:rFonts w:hint="cs"/>
          <w:sz w:val="20"/>
          <w:rtl/>
          <w:lang w:bidi="ar-EG"/>
        </w:rPr>
        <w:t>ما </w:t>
      </w:r>
      <w:r w:rsidRPr="00C9022F">
        <w:rPr>
          <w:rFonts w:hint="cs"/>
          <w:sz w:val="20"/>
          <w:rtl/>
          <w:lang w:bidi="ar-EG"/>
        </w:rPr>
        <w:t>في ذلك:</w:t>
      </w:r>
    </w:p>
    <w:p w:rsidR="00C9022F" w:rsidRPr="00C9022F" w:rsidRDefault="00C9022F" w:rsidP="004307D1">
      <w:pPr>
        <w:pStyle w:val="enumlev1"/>
      </w:pPr>
      <w:r w:rsidRPr="00C9022F">
        <w:rPr>
          <w:rFonts w:hint="cs"/>
          <w:rtl/>
        </w:rPr>
        <w:t>-</w:t>
      </w:r>
      <w:r w:rsidRPr="00C9022F">
        <w:rPr>
          <w:rFonts w:hint="cs"/>
          <w:rtl/>
        </w:rPr>
        <w:tab/>
        <w:t>قانون الاتصالات الصادر في</w:t>
      </w:r>
      <w:r w:rsidR="00B84643">
        <w:rPr>
          <w:rFonts w:hint="eastAsia"/>
          <w:rtl/>
        </w:rPr>
        <w:t> </w:t>
      </w:r>
      <w:r w:rsidRPr="00C9022F">
        <w:t>26</w:t>
      </w:r>
      <w:r w:rsidRPr="00C9022F">
        <w:rPr>
          <w:rFonts w:hint="cs"/>
          <w:rtl/>
        </w:rPr>
        <w:t xml:space="preserve"> يوليو</w:t>
      </w:r>
      <w:r w:rsidR="00B84643">
        <w:rPr>
          <w:rFonts w:hint="eastAsia"/>
          <w:rtl/>
        </w:rPr>
        <w:t> </w:t>
      </w:r>
      <w:r w:rsidRPr="00C9022F">
        <w:t>1996</w:t>
      </w:r>
      <w:r w:rsidRPr="00C9022F">
        <w:rPr>
          <w:rFonts w:hint="cs"/>
          <w:rtl/>
        </w:rPr>
        <w:t xml:space="preserve"> الذي يحدد الأساس القانوني لإنشاء هيئة تنظيم الاتصالات والوكالة الوطنية</w:t>
      </w:r>
      <w:r w:rsidR="00B84643">
        <w:rPr>
          <w:rFonts w:hint="eastAsia"/>
          <w:rtl/>
        </w:rPr>
        <w:t> </w:t>
      </w:r>
      <w:r w:rsidRPr="00C9022F">
        <w:rPr>
          <w:rFonts w:hint="cs"/>
          <w:rtl/>
        </w:rPr>
        <w:t>للترددات؛</w:t>
      </w:r>
    </w:p>
    <w:p w:rsidR="00C9022F" w:rsidRPr="00C9022F" w:rsidRDefault="00C9022F" w:rsidP="004307D1">
      <w:pPr>
        <w:pStyle w:val="enumlev1"/>
      </w:pPr>
      <w:r w:rsidRPr="00C9022F">
        <w:rPr>
          <w:rFonts w:hint="cs"/>
          <w:rtl/>
        </w:rPr>
        <w:t>-</w:t>
      </w:r>
      <w:r w:rsidRPr="00C9022F">
        <w:rPr>
          <w:rFonts w:hint="cs"/>
          <w:rtl/>
        </w:rPr>
        <w:tab/>
        <w:t>التشريعات التنفيذية الخاصة بتنظيم وتشغيل هيئة تنظيم الاتصالات والوكالة الوطنية</w:t>
      </w:r>
      <w:r w:rsidR="00B84643">
        <w:rPr>
          <w:rFonts w:hint="eastAsia"/>
          <w:rtl/>
        </w:rPr>
        <w:t> </w:t>
      </w:r>
      <w:r w:rsidRPr="00C9022F">
        <w:rPr>
          <w:rFonts w:hint="cs"/>
          <w:rtl/>
        </w:rPr>
        <w:t>للترددات.</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65" w:name="_Toc205717809"/>
      <w:r w:rsidRPr="00C9022F">
        <w:rPr>
          <w:rFonts w:ascii="Times New Roman Bold" w:hAnsi="Times New Roman Bold" w:hint="cs"/>
          <w:b/>
          <w:bCs/>
          <w:sz w:val="24"/>
          <w:szCs w:val="32"/>
          <w:rtl/>
          <w:lang w:val="en-GB" w:eastAsia="ja-JP" w:bidi="ar-EG"/>
        </w:rPr>
        <w:t>بالنسبة للإذاعة:</w:t>
      </w:r>
      <w:bookmarkEnd w:id="65"/>
    </w:p>
    <w:p w:rsidR="00C9022F" w:rsidRPr="00C9022F" w:rsidRDefault="00C9022F" w:rsidP="004307D1">
      <w:pPr>
        <w:pStyle w:val="enumlev1"/>
      </w:pPr>
      <w:r w:rsidRPr="00C9022F">
        <w:rPr>
          <w:rFonts w:hint="cs"/>
          <w:rtl/>
        </w:rPr>
        <w:t>-</w:t>
      </w:r>
      <w:r w:rsidRPr="00C9022F">
        <w:rPr>
          <w:rFonts w:hint="cs"/>
          <w:rtl/>
        </w:rPr>
        <w:tab/>
        <w:t>القانون المعني بحرية الاتصالات الصادر في</w:t>
      </w:r>
      <w:r w:rsidR="00B84643">
        <w:rPr>
          <w:rFonts w:hint="eastAsia"/>
          <w:rtl/>
        </w:rPr>
        <w:t> </w:t>
      </w:r>
      <w:r w:rsidRPr="00C9022F">
        <w:t>30</w:t>
      </w:r>
      <w:r w:rsidRPr="00C9022F">
        <w:rPr>
          <w:rFonts w:hint="cs"/>
          <w:rtl/>
        </w:rPr>
        <w:t xml:space="preserve"> سبتمبر</w:t>
      </w:r>
      <w:r w:rsidR="00B84643">
        <w:rPr>
          <w:rFonts w:hint="eastAsia"/>
          <w:rtl/>
        </w:rPr>
        <w:t> </w:t>
      </w:r>
      <w:r w:rsidRPr="00C9022F">
        <w:t>1986</w:t>
      </w:r>
      <w:r w:rsidRPr="00C9022F">
        <w:rPr>
          <w:rFonts w:hint="cs"/>
          <w:rtl/>
        </w:rPr>
        <w:t xml:space="preserve"> والذي عُدل </w:t>
      </w:r>
      <w:r w:rsidR="00A719A7">
        <w:rPr>
          <w:rFonts w:hint="cs"/>
          <w:rtl/>
        </w:rPr>
        <w:t>واستُكمل</w:t>
      </w:r>
      <w:r w:rsidRPr="00C9022F">
        <w:rPr>
          <w:rFonts w:hint="cs"/>
          <w:rtl/>
        </w:rPr>
        <w:t xml:space="preserve"> بقوانين أخرى، آخرها في</w:t>
      </w:r>
      <w:r w:rsidR="00B84643">
        <w:rPr>
          <w:rFonts w:hint="eastAsia"/>
          <w:rtl/>
        </w:rPr>
        <w:t> </w:t>
      </w:r>
      <w:r w:rsidRPr="00C9022F">
        <w:rPr>
          <w:rFonts w:hint="cs"/>
          <w:rtl/>
        </w:rPr>
        <w:t>أغسطس</w:t>
      </w:r>
      <w:r w:rsidR="00B84643">
        <w:rPr>
          <w:rFonts w:hint="eastAsia"/>
          <w:rtl/>
        </w:rPr>
        <w:t> </w:t>
      </w:r>
      <w:r w:rsidRPr="00C9022F">
        <w:t>2000</w:t>
      </w:r>
      <w:r w:rsidRPr="00C9022F">
        <w:rPr>
          <w:rFonts w:hint="cs"/>
          <w:rtl/>
        </w:rPr>
        <w:t>.</w:t>
      </w:r>
    </w:p>
    <w:p w:rsidR="00C9022F" w:rsidRPr="00C9022F" w:rsidRDefault="00C9022F" w:rsidP="00C9022F">
      <w:pPr>
        <w:rPr>
          <w:sz w:val="20"/>
          <w:rtl/>
          <w:lang w:bidi="ar-EG"/>
        </w:rPr>
      </w:pPr>
      <w:r w:rsidRPr="00C9022F">
        <w:rPr>
          <w:rFonts w:hint="cs"/>
          <w:sz w:val="20"/>
          <w:rtl/>
          <w:lang w:bidi="ar-EG"/>
        </w:rPr>
        <w:t>وقد عُدلت تشريعات ك</w:t>
      </w:r>
      <w:r w:rsidR="0007733B">
        <w:rPr>
          <w:rFonts w:hint="cs"/>
          <w:sz w:val="20"/>
          <w:rtl/>
          <w:lang w:bidi="ar-EG"/>
        </w:rPr>
        <w:t>لا </w:t>
      </w:r>
      <w:r w:rsidRPr="00C9022F">
        <w:rPr>
          <w:rFonts w:hint="cs"/>
          <w:sz w:val="20"/>
          <w:rtl/>
          <w:lang w:bidi="ar-EG"/>
        </w:rPr>
        <w:t>الفرعين بالقانون الصادر في</w:t>
      </w:r>
      <w:r w:rsidR="00B84643">
        <w:rPr>
          <w:rFonts w:hint="eastAsia"/>
          <w:rtl/>
          <w:lang w:bidi="ar-EG"/>
        </w:rPr>
        <w:t> </w:t>
      </w:r>
      <w:r w:rsidRPr="00C9022F">
        <w:rPr>
          <w:sz w:val="20"/>
          <w:lang w:bidi="ar-EG"/>
        </w:rPr>
        <w:t>21</w:t>
      </w:r>
      <w:r w:rsidRPr="00C9022F">
        <w:rPr>
          <w:rFonts w:hint="cs"/>
          <w:sz w:val="20"/>
          <w:rtl/>
          <w:lang w:bidi="ar-EG"/>
        </w:rPr>
        <w:t xml:space="preserve"> يونيو</w:t>
      </w:r>
      <w:r w:rsidR="00B84643">
        <w:rPr>
          <w:rFonts w:hint="eastAsia"/>
          <w:rtl/>
          <w:lang w:bidi="ar-EG"/>
        </w:rPr>
        <w:t> </w:t>
      </w:r>
      <w:r w:rsidRPr="00C9022F">
        <w:rPr>
          <w:sz w:val="20"/>
          <w:lang w:bidi="ar-EG"/>
        </w:rPr>
        <w:t>2004</w:t>
      </w:r>
      <w:r w:rsidRPr="00C9022F">
        <w:rPr>
          <w:rFonts w:hint="cs"/>
          <w:sz w:val="20"/>
          <w:rtl/>
          <w:lang w:bidi="ar-EG"/>
        </w:rPr>
        <w:t xml:space="preserve"> بخصوص المصداقية في الاقتصاد الرقمي والقانون الصادر في </w:t>
      </w:r>
      <w:r w:rsidRPr="00C9022F">
        <w:rPr>
          <w:sz w:val="20"/>
          <w:lang w:bidi="ar-EG"/>
        </w:rPr>
        <w:t>9</w:t>
      </w:r>
      <w:r w:rsidRPr="00C9022F">
        <w:rPr>
          <w:rFonts w:hint="cs"/>
          <w:sz w:val="20"/>
          <w:rtl/>
          <w:lang w:bidi="ar-EG"/>
        </w:rPr>
        <w:t xml:space="preserve"> يوليو </w:t>
      </w:r>
      <w:r w:rsidRPr="00C9022F">
        <w:rPr>
          <w:sz w:val="20"/>
          <w:lang w:bidi="ar-EG"/>
        </w:rPr>
        <w:t>2004</w:t>
      </w:r>
      <w:r w:rsidRPr="00C9022F">
        <w:rPr>
          <w:rFonts w:hint="cs"/>
          <w:sz w:val="20"/>
          <w:rtl/>
          <w:lang w:bidi="ar-EG"/>
        </w:rPr>
        <w:t xml:space="preserve"> بخصوص الاتصالات الإلكترونية وخدمات الاتصالات المسموعة المرئية، والذي يطبق على نحو خاص عناصر التوجيه </w:t>
      </w:r>
      <w:proofErr w:type="spellStart"/>
      <w:r w:rsidRPr="00C9022F">
        <w:rPr>
          <w:rFonts w:hint="cs"/>
          <w:sz w:val="20"/>
          <w:rtl/>
          <w:lang w:bidi="ar-EG"/>
        </w:rPr>
        <w:t>الإطاري</w:t>
      </w:r>
      <w:proofErr w:type="spellEnd"/>
      <w:r w:rsidR="00B84643">
        <w:rPr>
          <w:rFonts w:hint="eastAsia"/>
          <w:rtl/>
          <w:lang w:bidi="ar-EG"/>
        </w:rPr>
        <w:t> </w:t>
      </w:r>
      <w:r w:rsidRPr="00C9022F">
        <w:rPr>
          <w:rFonts w:hint="cs"/>
          <w:sz w:val="20"/>
          <w:rtl/>
          <w:lang w:bidi="ar-EG"/>
        </w:rPr>
        <w:t>الأوروبي.</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66" w:name="_Toc205717810"/>
      <w:r w:rsidRPr="00C9022F">
        <w:rPr>
          <w:rFonts w:ascii="Times New Roman Bold" w:hAnsi="Times New Roman Bold" w:hint="cs"/>
          <w:b/>
          <w:bCs/>
          <w:sz w:val="24"/>
          <w:szCs w:val="32"/>
          <w:rtl/>
          <w:lang w:val="en-GB" w:eastAsia="ja-JP" w:bidi="ar-EG"/>
        </w:rPr>
        <w:t>السند المنطقي للتغييرات المؤسسية في إدارة الطيف</w:t>
      </w:r>
      <w:bookmarkEnd w:id="66"/>
    </w:p>
    <w:p w:rsidR="00C9022F" w:rsidRPr="00C9022F" w:rsidRDefault="00C9022F" w:rsidP="00C9022F">
      <w:pPr>
        <w:rPr>
          <w:sz w:val="20"/>
          <w:rtl/>
          <w:lang w:bidi="ar-EG"/>
        </w:rPr>
      </w:pPr>
      <w:r w:rsidRPr="00C9022F">
        <w:rPr>
          <w:rFonts w:hint="cs"/>
          <w:sz w:val="20"/>
          <w:rtl/>
          <w:lang w:bidi="ar-EG"/>
        </w:rPr>
        <w:t>قبل إنشاء الوكالة الوطنية للترددات في</w:t>
      </w:r>
      <w:r w:rsidR="00B84643">
        <w:rPr>
          <w:rFonts w:hint="eastAsia"/>
          <w:rtl/>
          <w:lang w:bidi="ar-EG"/>
        </w:rPr>
        <w:t> </w:t>
      </w:r>
      <w:r w:rsidRPr="00C9022F">
        <w:rPr>
          <w:sz w:val="20"/>
          <w:lang w:bidi="ar-EG"/>
        </w:rPr>
        <w:t>1997</w:t>
      </w:r>
      <w:r w:rsidRPr="00C9022F">
        <w:rPr>
          <w:rFonts w:hint="cs"/>
          <w:sz w:val="20"/>
          <w:rtl/>
          <w:lang w:bidi="ar-EG"/>
        </w:rPr>
        <w:t>، كانت معظم أعمال تخطيط الطيف تتم مباشرة بين الإدارات والوكالات التي يوزع لها طيف الترددات م</w:t>
      </w:r>
      <w:r w:rsidR="0042699A">
        <w:rPr>
          <w:rFonts w:hint="cs"/>
          <w:sz w:val="20"/>
          <w:rtl/>
          <w:lang w:bidi="ar-EG"/>
        </w:rPr>
        <w:t>ما </w:t>
      </w:r>
      <w:r w:rsidRPr="00C9022F">
        <w:rPr>
          <w:rFonts w:hint="cs"/>
          <w:sz w:val="20"/>
          <w:rtl/>
          <w:lang w:bidi="ar-EG"/>
        </w:rPr>
        <w:t>أدى إلى عدم وجود طرف ثالث موثوق ومؤهل في جميع مجالات الطيف وخلق جواً من عدم الثقة بين قطاع الاتصالات ممثلاً في الوزارة المسؤولة عن الاتصالات والوزارات/الهيئات</w:t>
      </w:r>
      <w:r w:rsidR="00B84643">
        <w:rPr>
          <w:rFonts w:hint="eastAsia"/>
          <w:rtl/>
          <w:lang w:bidi="ar-EG"/>
        </w:rPr>
        <w:t> </w:t>
      </w:r>
      <w:r w:rsidRPr="00C9022F">
        <w:rPr>
          <w:rFonts w:hint="cs"/>
          <w:sz w:val="20"/>
          <w:rtl/>
          <w:lang w:bidi="ar-EG"/>
        </w:rPr>
        <w:t>الأخرى.</w:t>
      </w:r>
    </w:p>
    <w:p w:rsidR="00C9022F" w:rsidRPr="00C9022F" w:rsidRDefault="00C9022F" w:rsidP="00C9022F">
      <w:pPr>
        <w:rPr>
          <w:sz w:val="20"/>
          <w:rtl/>
          <w:lang w:bidi="ar-EG"/>
        </w:rPr>
      </w:pPr>
      <w:r w:rsidRPr="00C9022F">
        <w:rPr>
          <w:rFonts w:hint="cs"/>
          <w:sz w:val="20"/>
          <w:rtl/>
          <w:lang w:bidi="ar-EG"/>
        </w:rPr>
        <w:t>وقد برز هذا الوضع بشكل خاص خلال المفاوضات الدولية على مستوى المؤتمر الأوروبي لإدارات البريد والاتصالات أو الاتحاد الدولي</w:t>
      </w:r>
      <w:r w:rsidR="00B84643">
        <w:rPr>
          <w:rFonts w:hint="eastAsia"/>
          <w:rtl/>
          <w:lang w:bidi="ar-EG"/>
        </w:rPr>
        <w:t> </w:t>
      </w:r>
      <w:r w:rsidRPr="00C9022F">
        <w:rPr>
          <w:rFonts w:hint="cs"/>
          <w:sz w:val="20"/>
          <w:rtl/>
          <w:lang w:bidi="ar-EG"/>
        </w:rPr>
        <w:t>للاتصالات.</w:t>
      </w:r>
    </w:p>
    <w:p w:rsidR="00C9022F" w:rsidRPr="00C9022F" w:rsidRDefault="00C9022F" w:rsidP="00C9022F">
      <w:pPr>
        <w:rPr>
          <w:sz w:val="20"/>
          <w:rtl/>
          <w:lang w:bidi="ar-EG"/>
        </w:rPr>
      </w:pPr>
      <w:r w:rsidRPr="00C9022F">
        <w:rPr>
          <w:rFonts w:hint="cs"/>
          <w:sz w:val="20"/>
          <w:rtl/>
          <w:lang w:bidi="ar-EG"/>
        </w:rPr>
        <w:t>ك</w:t>
      </w:r>
      <w:r w:rsidR="0042699A">
        <w:rPr>
          <w:rFonts w:hint="cs"/>
          <w:sz w:val="20"/>
          <w:rtl/>
          <w:lang w:bidi="ar-EG"/>
        </w:rPr>
        <w:t>ما </w:t>
      </w:r>
      <w:r w:rsidRPr="00C9022F">
        <w:rPr>
          <w:rFonts w:hint="cs"/>
          <w:sz w:val="20"/>
          <w:rtl/>
          <w:lang w:bidi="ar-EG"/>
        </w:rPr>
        <w:t>برز الموقف ذاته في مجال إعادة توزيع الطيف، نتيجة للافتقار إلى الموارد</w:t>
      </w:r>
      <w:r w:rsidR="00B84643">
        <w:rPr>
          <w:rFonts w:hint="eastAsia"/>
          <w:rtl/>
          <w:lang w:bidi="ar-EG"/>
        </w:rPr>
        <w:t> </w:t>
      </w:r>
      <w:r w:rsidRPr="00C9022F">
        <w:rPr>
          <w:rFonts w:hint="cs"/>
          <w:sz w:val="20"/>
          <w:rtl/>
          <w:lang w:bidi="ar-EG"/>
        </w:rPr>
        <w:t>المالية.</w:t>
      </w:r>
    </w:p>
    <w:p w:rsidR="00C9022F" w:rsidRPr="00C9022F" w:rsidRDefault="00C9022F" w:rsidP="00C9022F">
      <w:pPr>
        <w:rPr>
          <w:spacing w:val="-2"/>
          <w:sz w:val="20"/>
          <w:rtl/>
          <w:lang w:bidi="ar-EG"/>
        </w:rPr>
      </w:pPr>
      <w:r w:rsidRPr="00C9022F">
        <w:rPr>
          <w:rFonts w:hint="cs"/>
          <w:spacing w:val="-2"/>
          <w:sz w:val="20"/>
          <w:rtl/>
          <w:lang w:bidi="ar-EG"/>
        </w:rPr>
        <w:t>وبإنشاء الوكالة الوطنية للترددات في</w:t>
      </w:r>
      <w:r w:rsidR="00B84643">
        <w:rPr>
          <w:rFonts w:hint="eastAsia"/>
          <w:rtl/>
          <w:lang w:bidi="ar-EG"/>
        </w:rPr>
        <w:t> </w:t>
      </w:r>
      <w:r w:rsidRPr="00C9022F">
        <w:rPr>
          <w:spacing w:val="-2"/>
          <w:sz w:val="20"/>
          <w:lang w:bidi="ar-EG"/>
        </w:rPr>
        <w:t>1997</w:t>
      </w:r>
      <w:r w:rsidRPr="00C9022F">
        <w:rPr>
          <w:rFonts w:hint="cs"/>
          <w:spacing w:val="-2"/>
          <w:sz w:val="20"/>
          <w:rtl/>
          <w:lang w:bidi="ar-EG"/>
        </w:rPr>
        <w:t>، مكن هذا الإطار التنظيمي وكالة كاملة الأركان من حيث الموظفين (</w:t>
      </w:r>
      <w:r w:rsidRPr="00C9022F">
        <w:rPr>
          <w:spacing w:val="-2"/>
          <w:sz w:val="20"/>
          <w:lang w:bidi="ar-EG"/>
        </w:rPr>
        <w:t>350</w:t>
      </w:r>
      <w:r w:rsidR="00B84643">
        <w:rPr>
          <w:rFonts w:hint="eastAsia"/>
          <w:rtl/>
          <w:lang w:bidi="ar-EG"/>
        </w:rPr>
        <w:t> </w:t>
      </w:r>
      <w:r w:rsidRPr="00C9022F">
        <w:rPr>
          <w:rFonts w:hint="cs"/>
          <w:spacing w:val="-2"/>
          <w:sz w:val="20"/>
          <w:rtl/>
          <w:lang w:bidi="ar-EG"/>
        </w:rPr>
        <w:t>موظفاً) وممولة حكومياً من القيام بالتوزيع الوطني للترددات والتنسيق والتسجيل والتخطيط والمراقبة والتمثيل الوطني في المفاوضات الدولية فضلاً عن تمويل عملية إعادة توزيع</w:t>
      </w:r>
      <w:r w:rsidR="00B84643">
        <w:rPr>
          <w:rFonts w:hint="eastAsia"/>
          <w:rtl/>
          <w:lang w:bidi="ar-EG"/>
        </w:rPr>
        <w:t> </w:t>
      </w:r>
      <w:r w:rsidRPr="00C9022F">
        <w:rPr>
          <w:rFonts w:hint="cs"/>
          <w:spacing w:val="-2"/>
          <w:sz w:val="20"/>
          <w:rtl/>
          <w:lang w:bidi="ar-EG"/>
        </w:rPr>
        <w:t>الطيف.</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67" w:name="_Toc205717811"/>
      <w:r w:rsidRPr="00C9022F">
        <w:rPr>
          <w:rFonts w:ascii="Times New Roman Bold" w:hAnsi="Times New Roman Bold" w:hint="cs"/>
          <w:b/>
          <w:bCs/>
          <w:sz w:val="24"/>
          <w:szCs w:val="32"/>
          <w:rtl/>
          <w:lang w:val="en-GB" w:eastAsia="ja-JP" w:bidi="ar-EG"/>
        </w:rPr>
        <w:t>المملكة المتحدة</w:t>
      </w:r>
      <w:bookmarkEnd w:id="67"/>
    </w:p>
    <w:p w:rsidR="00C9022F" w:rsidRPr="00C9022F" w:rsidRDefault="00C9022F" w:rsidP="004D4DEE">
      <w:pPr>
        <w:rPr>
          <w:sz w:val="20"/>
          <w:rtl/>
          <w:lang w:bidi="ar-EG"/>
        </w:rPr>
      </w:pPr>
      <w:r w:rsidRPr="00C9022F">
        <w:rPr>
          <w:rFonts w:hint="cs"/>
          <w:sz w:val="20"/>
          <w:rtl/>
          <w:lang w:bidi="ar-EG"/>
        </w:rPr>
        <w:t>منذ ديسمبر</w:t>
      </w:r>
      <w:r w:rsidR="00B84643">
        <w:rPr>
          <w:rFonts w:hint="eastAsia"/>
          <w:rtl/>
          <w:lang w:bidi="ar-EG"/>
        </w:rPr>
        <w:t> </w:t>
      </w:r>
      <w:r w:rsidRPr="00C9022F">
        <w:rPr>
          <w:sz w:val="20"/>
          <w:lang w:bidi="ar-EG"/>
        </w:rPr>
        <w:t>2003</w:t>
      </w:r>
      <w:r w:rsidRPr="00C9022F">
        <w:rPr>
          <w:rFonts w:hint="cs"/>
          <w:sz w:val="20"/>
          <w:rtl/>
          <w:lang w:bidi="ar-EG"/>
        </w:rPr>
        <w:t xml:space="preserve">، أصبحت إدارة الطيف الراديوي من واجبات الهيئة التنظيمية الجديدة للوسائط والاتصالات الإلكترونية، </w:t>
      </w:r>
      <w:proofErr w:type="spellStart"/>
      <w:r w:rsidRPr="00C9022F">
        <w:rPr>
          <w:sz w:val="20"/>
          <w:lang w:bidi="ar-EG"/>
        </w:rPr>
        <w:t>Ofcom</w:t>
      </w:r>
      <w:proofErr w:type="spellEnd"/>
      <w:r w:rsidRPr="004D4DEE">
        <w:rPr>
          <w:rFonts w:cs="Times New Roman"/>
          <w:position w:val="6"/>
          <w:szCs w:val="16"/>
          <w:rtl/>
          <w:lang w:bidi="ar-EG"/>
        </w:rPr>
        <w:footnoteReference w:id="25"/>
      </w:r>
      <w:r w:rsidRPr="00C9022F">
        <w:rPr>
          <w:rFonts w:hint="cs"/>
          <w:sz w:val="20"/>
          <w:rtl/>
          <w:lang w:bidi="ar-EG"/>
        </w:rPr>
        <w:t>، والتي تولت وظائف خمس هيئات تنظيمية سابقة: وكالة الاتصالات الراديوية واللجنة المستقلة للتلفزيون وهيئة الراديو (إذاعة صوتية مستقلة) ولجنة المعايير الإذاعية ومكتب الاتصالات،</w:t>
      </w:r>
      <w:r w:rsidR="00B84643">
        <w:rPr>
          <w:rFonts w:hint="eastAsia"/>
          <w:rtl/>
          <w:lang w:bidi="ar-EG"/>
        </w:rPr>
        <w:t> </w:t>
      </w:r>
      <w:proofErr w:type="spellStart"/>
      <w:r w:rsidRPr="00C9022F">
        <w:rPr>
          <w:sz w:val="20"/>
          <w:lang w:bidi="ar-EG"/>
        </w:rPr>
        <w:t>OFTEL</w:t>
      </w:r>
      <w:proofErr w:type="spellEnd"/>
      <w:r w:rsidRPr="00C9022F">
        <w:rPr>
          <w:rFonts w:hint="cs"/>
          <w:sz w:val="20"/>
          <w:rtl/>
          <w:lang w:bidi="ar-EG"/>
        </w:rPr>
        <w:t xml:space="preserve"> (هيئة تنظيم</w:t>
      </w:r>
      <w:r w:rsidR="00B84643">
        <w:rPr>
          <w:rFonts w:hint="eastAsia"/>
          <w:rtl/>
          <w:lang w:bidi="ar-EG"/>
        </w:rPr>
        <w:t> </w:t>
      </w:r>
      <w:r w:rsidRPr="00C9022F">
        <w:rPr>
          <w:rFonts w:hint="cs"/>
          <w:sz w:val="20"/>
          <w:rtl/>
          <w:lang w:bidi="ar-EG"/>
        </w:rPr>
        <w:t>الاتصالات).</w:t>
      </w:r>
    </w:p>
    <w:p w:rsidR="00C9022F" w:rsidRPr="00C9022F" w:rsidRDefault="00C9022F" w:rsidP="00C9022F">
      <w:pPr>
        <w:rPr>
          <w:rtl/>
          <w:lang w:bidi="ar-EG"/>
        </w:rPr>
      </w:pPr>
      <w:r w:rsidRPr="00C9022F">
        <w:rPr>
          <w:rFonts w:hint="cs"/>
          <w:rtl/>
          <w:lang w:bidi="ar-EG"/>
        </w:rPr>
        <w:t xml:space="preserve">وقد أُنشئ مكتب الاتصالات </w:t>
      </w:r>
      <w:r w:rsidRPr="00C9022F">
        <w:rPr>
          <w:lang w:bidi="ar-EG"/>
        </w:rPr>
        <w:t>(</w:t>
      </w:r>
      <w:proofErr w:type="spellStart"/>
      <w:r w:rsidRPr="00C9022F">
        <w:rPr>
          <w:lang w:bidi="ar-EG"/>
        </w:rPr>
        <w:t>Ofcom</w:t>
      </w:r>
      <w:proofErr w:type="spellEnd"/>
      <w:r w:rsidRPr="00C9022F">
        <w:rPr>
          <w:lang w:bidi="ar-EG"/>
        </w:rPr>
        <w:t>)</w:t>
      </w:r>
      <w:r w:rsidRPr="00C9022F">
        <w:rPr>
          <w:rFonts w:hint="cs"/>
          <w:rtl/>
          <w:lang w:bidi="ar-EG"/>
        </w:rPr>
        <w:t xml:space="preserve"> لتشجيع وتعزيز الاستعمال الأمثل للطيف الراديوي من أجل صالح جميع المواطنين وأصحاب</w:t>
      </w:r>
      <w:r w:rsidR="00B84643">
        <w:rPr>
          <w:rFonts w:hint="eastAsia"/>
          <w:rtl/>
          <w:lang w:bidi="ar-EG"/>
        </w:rPr>
        <w:t> </w:t>
      </w:r>
      <w:r w:rsidRPr="00C9022F">
        <w:rPr>
          <w:rFonts w:hint="cs"/>
          <w:rtl/>
          <w:lang w:bidi="ar-EG"/>
        </w:rPr>
        <w:t>المصلحة.</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68" w:name="_Toc205717812"/>
      <w:r w:rsidRPr="00C9022F">
        <w:rPr>
          <w:rFonts w:ascii="Times New Roman Bold" w:hAnsi="Times New Roman Bold" w:hint="cs"/>
          <w:b/>
          <w:bCs/>
          <w:sz w:val="24"/>
          <w:szCs w:val="32"/>
          <w:rtl/>
          <w:lang w:val="en-GB" w:eastAsia="ja-JP" w:bidi="ar-EG"/>
        </w:rPr>
        <w:t>الكيانات المشاركة في التنظيم الوطني للطيف:</w:t>
      </w:r>
      <w:bookmarkEnd w:id="68"/>
    </w:p>
    <w:p w:rsidR="00C9022F" w:rsidRPr="00C9022F" w:rsidRDefault="00C9022F" w:rsidP="004307D1">
      <w:pPr>
        <w:pStyle w:val="enumlev1"/>
      </w:pPr>
      <w:r w:rsidRPr="00C9022F">
        <w:rPr>
          <w:rFonts w:hint="cs"/>
          <w:rtl/>
        </w:rPr>
        <w:t>-</w:t>
      </w:r>
      <w:r w:rsidRPr="00C9022F">
        <w:rPr>
          <w:rFonts w:hint="cs"/>
          <w:rtl/>
        </w:rPr>
        <w:tab/>
        <w:t xml:space="preserve">وزارة التجارة والصناعة </w:t>
      </w:r>
      <w:r w:rsidRPr="00C9022F">
        <w:t>(DTI)</w:t>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t xml:space="preserve">مكتب الاتصالات </w:t>
      </w:r>
      <w:r w:rsidRPr="00C9022F">
        <w:t>(</w:t>
      </w:r>
      <w:proofErr w:type="spellStart"/>
      <w:r w:rsidRPr="00C9022F">
        <w:t>Ofcom</w:t>
      </w:r>
      <w:proofErr w:type="spellEnd"/>
      <w:r w:rsidRPr="00C9022F">
        <w:t>)</w:t>
      </w:r>
      <w:r w:rsidRPr="00C9022F">
        <w:rPr>
          <w:rFonts w:hint="cs"/>
          <w:rtl/>
        </w:rPr>
        <w:t>.</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69" w:name="_Toc205717813"/>
      <w:r w:rsidRPr="00C9022F">
        <w:rPr>
          <w:rFonts w:ascii="Times New Roman Bold" w:hAnsi="Times New Roman Bold" w:hint="cs"/>
          <w:b/>
          <w:bCs/>
          <w:sz w:val="24"/>
          <w:szCs w:val="32"/>
          <w:rtl/>
          <w:lang w:val="en-GB" w:eastAsia="ja-JP" w:bidi="ar-EG"/>
        </w:rPr>
        <w:t>ومهام هذه الكيانات وامتيازاتها هي:</w:t>
      </w:r>
      <w:bookmarkEnd w:id="69"/>
    </w:p>
    <w:p w:rsidR="00C9022F" w:rsidRPr="00C9022F" w:rsidRDefault="00C9022F" w:rsidP="004307D1">
      <w:pPr>
        <w:pStyle w:val="enumlev1"/>
      </w:pPr>
      <w:r w:rsidRPr="00C9022F">
        <w:rPr>
          <w:rFonts w:hint="cs"/>
          <w:rtl/>
        </w:rPr>
        <w:t>-</w:t>
      </w:r>
      <w:r w:rsidRPr="00C9022F">
        <w:rPr>
          <w:rFonts w:hint="cs"/>
          <w:rtl/>
        </w:rPr>
        <w:tab/>
        <w:t>الحكومة، تحتفظ من خلال وزارة التجارة والصناعة بالسلطة المطلقة في اتخاذ القرارات بشأن توزيع طيف الترددات من أجل المصالح الوطنية. وعملياً، أوكل بوظائف إدارة الطيف وتمثيل المملكة المتحدة في الاجتماعات الدولية المعنية بالطيف إلى المكتب</w:t>
      </w:r>
      <w:r w:rsidR="00B84643">
        <w:rPr>
          <w:rFonts w:hint="eastAsia"/>
          <w:rtl/>
        </w:rPr>
        <w:t> </w:t>
      </w:r>
      <w:proofErr w:type="spellStart"/>
      <w:r w:rsidRPr="00C9022F">
        <w:t>Ofcom</w:t>
      </w:r>
      <w:proofErr w:type="spellEnd"/>
      <w:r w:rsidRPr="00C9022F">
        <w:rPr>
          <w:rFonts w:hint="cs"/>
          <w:rtl/>
        </w:rPr>
        <w:t xml:space="preserve">. ويمكن لوزارة التجارة والصناعة تقديم توجيهات إلى المكتب </w:t>
      </w:r>
      <w:proofErr w:type="spellStart"/>
      <w:r w:rsidRPr="00C9022F">
        <w:t>Ofcom</w:t>
      </w:r>
      <w:proofErr w:type="spellEnd"/>
      <w:r w:rsidRPr="00C9022F">
        <w:rPr>
          <w:rFonts w:hint="cs"/>
          <w:rtl/>
        </w:rPr>
        <w:t xml:space="preserve"> تتعلق بوظائف إدارة الطيف تحقيقاً للأمن الوطني وسلامة جمهور العامة أو الصحة العامة، المتعلقة بحكومة بلد أو أراض خارج المملكة المتحدة ولأغراض ضمان الامتثال للالتزامات الدولية للمملكة</w:t>
      </w:r>
      <w:r w:rsidR="00B84643">
        <w:rPr>
          <w:rFonts w:hint="eastAsia"/>
          <w:rtl/>
        </w:rPr>
        <w:t> </w:t>
      </w:r>
      <w:r w:rsidRPr="00C9022F">
        <w:rPr>
          <w:rFonts w:hint="cs"/>
          <w:rtl/>
        </w:rPr>
        <w:t>المتحدة.</w:t>
      </w:r>
    </w:p>
    <w:p w:rsidR="00C9022F" w:rsidRPr="00C9022F" w:rsidRDefault="00C9022F" w:rsidP="004307D1">
      <w:pPr>
        <w:pStyle w:val="enumlev1"/>
        <w:rPr>
          <w:rtl/>
        </w:rPr>
      </w:pPr>
      <w:r w:rsidRPr="00C9022F">
        <w:rPr>
          <w:rFonts w:hint="cs"/>
          <w:rtl/>
        </w:rPr>
        <w:tab/>
        <w:t>ولجنة استراتيجية الطيف</w:t>
      </w:r>
      <w:r w:rsidR="00B84643">
        <w:rPr>
          <w:rFonts w:hint="eastAsia"/>
          <w:rtl/>
        </w:rPr>
        <w:t> </w:t>
      </w:r>
      <w:r w:rsidRPr="00C9022F">
        <w:t>(</w:t>
      </w:r>
      <w:proofErr w:type="spellStart"/>
      <w:r w:rsidRPr="00C9022F">
        <w:t>SSC</w:t>
      </w:r>
      <w:proofErr w:type="spellEnd"/>
      <w:r w:rsidRPr="00C9022F">
        <w:t>)</w:t>
      </w:r>
      <w:r w:rsidRPr="00C9022F">
        <w:rPr>
          <w:rFonts w:hint="cs"/>
          <w:rtl/>
        </w:rPr>
        <w:t xml:space="preserve"> بالمملكة المتحدة، وهي لجنة تابعة لمجلس الوزراء تضم ممثلين عن وزارة الدفاع وغيرها من الوزارات الحكومية المعنية باستعمال الطيف وتنمية الاتصالات الراديوية، تظل هي الهيئة العليا لسياسات الطيف في المملكة المتحدة. ويلعب مكتب الاتصالات </w:t>
      </w:r>
      <w:proofErr w:type="spellStart"/>
      <w:r w:rsidRPr="00C9022F">
        <w:t>Ofcom</w:t>
      </w:r>
      <w:proofErr w:type="spellEnd"/>
      <w:r w:rsidRPr="00C9022F">
        <w:rPr>
          <w:rFonts w:hint="cs"/>
          <w:rtl/>
        </w:rPr>
        <w:t xml:space="preserve"> دوراً رئيسياً في تقديم المشورة إلى لجنة استراتيجية الطيف ويعتبر مسؤولاً عن تنفيذ استراتيجية المملكة المتحدة</w:t>
      </w:r>
      <w:r w:rsidR="00B84643">
        <w:rPr>
          <w:rFonts w:hint="eastAsia"/>
          <w:rtl/>
        </w:rPr>
        <w:t> </w:t>
      </w:r>
      <w:r w:rsidRPr="00C9022F">
        <w:rPr>
          <w:rFonts w:hint="cs"/>
          <w:rtl/>
        </w:rPr>
        <w:t>ككل.</w:t>
      </w:r>
    </w:p>
    <w:p w:rsidR="00C9022F" w:rsidRPr="00C9022F" w:rsidRDefault="00C9022F" w:rsidP="004307D1">
      <w:pPr>
        <w:pStyle w:val="enumlev1"/>
      </w:pPr>
      <w:r w:rsidRPr="00C9022F">
        <w:rPr>
          <w:rFonts w:hint="cs"/>
          <w:rtl/>
        </w:rPr>
        <w:t>-</w:t>
      </w:r>
      <w:r w:rsidRPr="00C9022F">
        <w:rPr>
          <w:rFonts w:hint="cs"/>
          <w:rtl/>
        </w:rPr>
        <w:tab/>
        <w:t xml:space="preserve">ومكتب الاتصالات </w:t>
      </w:r>
      <w:proofErr w:type="spellStart"/>
      <w:r w:rsidRPr="00C9022F">
        <w:t>Ofcom</w:t>
      </w:r>
      <w:proofErr w:type="spellEnd"/>
      <w:r w:rsidRPr="00C9022F">
        <w:rPr>
          <w:rFonts w:hint="cs"/>
          <w:rtl/>
        </w:rPr>
        <w:t xml:space="preserve"> عبارة عن مؤسسة عمومية أُنشئت بموجب قانون مكتب الاتصالات ل</w:t>
      </w:r>
      <w:r w:rsidR="00FD57B8">
        <w:rPr>
          <w:rFonts w:hint="cs"/>
          <w:rtl/>
        </w:rPr>
        <w:t>عام </w:t>
      </w:r>
      <w:r w:rsidRPr="00C9022F">
        <w:t>2002</w:t>
      </w:r>
      <w:r w:rsidRPr="00C9022F">
        <w:rPr>
          <w:rFonts w:hint="cs"/>
          <w:rtl/>
        </w:rPr>
        <w:t xml:space="preserve"> للعمل بصورة مستقلة عن الحكومة كهيئة تنظيمية لصناعات الاتصالات بالمملكة المتحدة بمسؤوليات تغطي خدمات التلفزيون والراديو والاتصالات </w:t>
      </w:r>
      <w:proofErr w:type="spellStart"/>
      <w:r w:rsidRPr="00C9022F">
        <w:rPr>
          <w:rFonts w:hint="cs"/>
          <w:rtl/>
        </w:rPr>
        <w:t>والاتصالات</w:t>
      </w:r>
      <w:proofErr w:type="spellEnd"/>
      <w:r w:rsidRPr="00C9022F">
        <w:rPr>
          <w:rFonts w:hint="cs"/>
          <w:rtl/>
        </w:rPr>
        <w:t xml:space="preserve"> اللاسلكية.</w:t>
      </w:r>
    </w:p>
    <w:p w:rsidR="00C9022F" w:rsidRPr="00C9022F" w:rsidRDefault="004307D1" w:rsidP="004307D1">
      <w:pPr>
        <w:pStyle w:val="enumlev1"/>
        <w:rPr>
          <w:rtl/>
        </w:rPr>
      </w:pPr>
      <w:r>
        <w:rPr>
          <w:rFonts w:hint="cs"/>
          <w:rtl/>
        </w:rPr>
        <w:tab/>
      </w:r>
      <w:r w:rsidR="00C9022F" w:rsidRPr="00C9022F">
        <w:rPr>
          <w:rFonts w:hint="cs"/>
          <w:rtl/>
        </w:rPr>
        <w:t>وبموجب قانون الاتصالات ل</w:t>
      </w:r>
      <w:r w:rsidR="00FD57B8">
        <w:rPr>
          <w:rFonts w:hint="cs"/>
          <w:rtl/>
        </w:rPr>
        <w:t>عام </w:t>
      </w:r>
      <w:r w:rsidR="00C9022F" w:rsidRPr="00C9022F">
        <w:t>2003</w:t>
      </w:r>
      <w:r w:rsidR="00C9022F" w:rsidRPr="00C9022F">
        <w:rPr>
          <w:rFonts w:hint="cs"/>
          <w:rtl/>
        </w:rPr>
        <w:t>، اضطلع مكتب الاتصالات</w:t>
      </w:r>
      <w:r w:rsidR="00B84643">
        <w:rPr>
          <w:rFonts w:hint="eastAsia"/>
          <w:rtl/>
        </w:rPr>
        <w:t> </w:t>
      </w:r>
      <w:proofErr w:type="spellStart"/>
      <w:r w:rsidR="00C9022F" w:rsidRPr="00C9022F">
        <w:t>Ofcom</w:t>
      </w:r>
      <w:proofErr w:type="spellEnd"/>
      <w:r w:rsidR="00C9022F" w:rsidRPr="00C9022F">
        <w:rPr>
          <w:rFonts w:hint="cs"/>
          <w:rtl/>
        </w:rPr>
        <w:t xml:space="preserve"> بعدد من السلطات منحت له بموجب تشريعات مختلفة تتعلق بالاتصالات والإذاعة والترقيم الهاتفي الوطني وإصدار التراخيص لمحطات الإرسال. وفي الوقت ذاته، تم تخصيص وظائف تشريعية جديدة لتنظيم السوق في مجال الاتصالات الإلكترونية بوجه عام لمكتب الاتصالات</w:t>
      </w:r>
      <w:r w:rsidR="00B84643">
        <w:rPr>
          <w:rFonts w:hint="eastAsia"/>
          <w:rtl/>
        </w:rPr>
        <w:t> </w:t>
      </w:r>
      <w:proofErr w:type="spellStart"/>
      <w:r w:rsidR="00C9022F" w:rsidRPr="00C9022F">
        <w:t>Ofcom</w:t>
      </w:r>
      <w:proofErr w:type="spellEnd"/>
      <w:r w:rsidR="00C9022F" w:rsidRPr="00C9022F">
        <w:rPr>
          <w:rFonts w:hint="cs"/>
          <w:rtl/>
        </w:rPr>
        <w:t xml:space="preserve"> وفاءاً للالتزامات التي يفرضها توجيه الاتحاد الأوروبي</w:t>
      </w:r>
      <w:r w:rsidR="00B84643">
        <w:rPr>
          <w:rFonts w:hint="eastAsia"/>
          <w:rtl/>
        </w:rPr>
        <w:t> </w:t>
      </w:r>
      <w:r w:rsidR="00C9022F" w:rsidRPr="00C9022F">
        <w:t>2002/21/EC</w:t>
      </w:r>
      <w:r w:rsidR="00C9022F" w:rsidRPr="00C9022F">
        <w:rPr>
          <w:rFonts w:hint="cs"/>
          <w:rtl/>
        </w:rPr>
        <w:t>. ويحتاج ذلك إلى إنشاء إطار تنظيمي موحد لشبكات وخدمات الاتصالات الإلكترونية. ك</w:t>
      </w:r>
      <w:r w:rsidR="0042699A">
        <w:rPr>
          <w:rFonts w:hint="cs"/>
          <w:rtl/>
        </w:rPr>
        <w:t>ما </w:t>
      </w:r>
      <w:r w:rsidR="00C9022F" w:rsidRPr="00C9022F">
        <w:rPr>
          <w:rFonts w:hint="cs"/>
          <w:rtl/>
        </w:rPr>
        <w:t>تم تمكين مكتب الاتصالات</w:t>
      </w:r>
      <w:r w:rsidR="00B84643">
        <w:rPr>
          <w:rFonts w:hint="eastAsia"/>
          <w:rtl/>
        </w:rPr>
        <w:t> </w:t>
      </w:r>
      <w:proofErr w:type="spellStart"/>
      <w:r w:rsidR="00C9022F" w:rsidRPr="00C9022F">
        <w:t>Ofcom</w:t>
      </w:r>
      <w:proofErr w:type="spellEnd"/>
      <w:r w:rsidR="00C9022F" w:rsidRPr="00C9022F">
        <w:rPr>
          <w:rFonts w:hint="cs"/>
          <w:rtl/>
        </w:rPr>
        <w:t xml:space="preserve"> من القيام بجميع الوظائف الإدارية المرتبطة باستعمال وإدارة الطيف الراديوي</w:t>
      </w:r>
      <w:r w:rsidR="00B84643">
        <w:rPr>
          <w:rFonts w:hint="eastAsia"/>
          <w:rtl/>
        </w:rPr>
        <w:t> </w:t>
      </w:r>
      <w:r w:rsidR="00C9022F" w:rsidRPr="00C9022F">
        <w:rPr>
          <w:rFonts w:hint="cs"/>
          <w:rtl/>
        </w:rPr>
        <w:t>المدني.</w:t>
      </w:r>
    </w:p>
    <w:p w:rsidR="00C9022F" w:rsidRPr="00C9022F" w:rsidRDefault="004307D1" w:rsidP="004307D1">
      <w:pPr>
        <w:pStyle w:val="enumlev1"/>
        <w:rPr>
          <w:spacing w:val="-2"/>
          <w:rtl/>
        </w:rPr>
      </w:pPr>
      <w:r>
        <w:rPr>
          <w:rFonts w:hint="cs"/>
          <w:spacing w:val="-2"/>
          <w:rtl/>
        </w:rPr>
        <w:tab/>
      </w:r>
      <w:r w:rsidR="00C9022F" w:rsidRPr="00C9022F">
        <w:rPr>
          <w:rFonts w:hint="cs"/>
          <w:spacing w:val="-2"/>
          <w:rtl/>
        </w:rPr>
        <w:t>ويحكم مكتب الاتصالات</w:t>
      </w:r>
      <w:r w:rsidR="00B84643">
        <w:rPr>
          <w:rFonts w:hint="eastAsia"/>
          <w:rtl/>
        </w:rPr>
        <w:t> </w:t>
      </w:r>
      <w:proofErr w:type="spellStart"/>
      <w:r w:rsidR="00C9022F" w:rsidRPr="00C9022F">
        <w:rPr>
          <w:spacing w:val="-2"/>
        </w:rPr>
        <w:t>Ofcom</w:t>
      </w:r>
      <w:proofErr w:type="spellEnd"/>
      <w:r w:rsidR="00C9022F" w:rsidRPr="00C9022F">
        <w:rPr>
          <w:rFonts w:hint="cs"/>
          <w:spacing w:val="-2"/>
          <w:rtl/>
        </w:rPr>
        <w:t xml:space="preserve"> مجلس برئيس غير تنفيذي يتشكل من أعضاء تنفيذيين وغير تنفيذيين. وتعين الحكومة الرئيس والأعضاء غير التنفيذيين (يتراوح عددهم بين </w:t>
      </w:r>
      <w:r w:rsidR="00C9022F" w:rsidRPr="00C9022F">
        <w:rPr>
          <w:spacing w:val="-2"/>
        </w:rPr>
        <w:t>3</w:t>
      </w:r>
      <w:r w:rsidR="00C9022F" w:rsidRPr="00C9022F">
        <w:rPr>
          <w:rFonts w:hint="cs"/>
          <w:spacing w:val="-2"/>
          <w:rtl/>
        </w:rPr>
        <w:t xml:space="preserve"> و</w:t>
      </w:r>
      <w:r w:rsidR="00C9022F" w:rsidRPr="00C9022F">
        <w:rPr>
          <w:spacing w:val="-2"/>
        </w:rPr>
        <w:t>6</w:t>
      </w:r>
      <w:r w:rsidR="00C9022F" w:rsidRPr="00C9022F">
        <w:rPr>
          <w:rFonts w:hint="cs"/>
          <w:spacing w:val="-2"/>
          <w:rtl/>
        </w:rPr>
        <w:t xml:space="preserve"> أعضاء). ويكمل عضوية المجلس رئيس تنفيذي وعضوين من الهيئة التنفيذية لمكتب الاتصالات</w:t>
      </w:r>
      <w:r w:rsidR="00B84643">
        <w:rPr>
          <w:rFonts w:hint="eastAsia"/>
          <w:rtl/>
        </w:rPr>
        <w:t> </w:t>
      </w:r>
      <w:proofErr w:type="spellStart"/>
      <w:r w:rsidR="00C9022F" w:rsidRPr="00C9022F">
        <w:rPr>
          <w:spacing w:val="-2"/>
        </w:rPr>
        <w:t>Ofcom</w:t>
      </w:r>
      <w:proofErr w:type="spellEnd"/>
      <w:r w:rsidR="00C9022F" w:rsidRPr="00C9022F">
        <w:rPr>
          <w:rFonts w:hint="cs"/>
          <w:spacing w:val="-2"/>
          <w:rtl/>
        </w:rPr>
        <w:t xml:space="preserve"> كأعضاء تنفيذيين. وتدير الهيئة التنفيذية لمكتب الاتصالات</w:t>
      </w:r>
      <w:r w:rsidR="00B84643">
        <w:rPr>
          <w:rFonts w:hint="eastAsia"/>
          <w:rtl/>
        </w:rPr>
        <w:t> </w:t>
      </w:r>
      <w:proofErr w:type="spellStart"/>
      <w:r w:rsidR="00C9022F" w:rsidRPr="00C9022F">
        <w:rPr>
          <w:spacing w:val="-2"/>
        </w:rPr>
        <w:t>Ofcom</w:t>
      </w:r>
      <w:proofErr w:type="spellEnd"/>
      <w:r w:rsidR="00C9022F" w:rsidRPr="00C9022F">
        <w:rPr>
          <w:rFonts w:hint="cs"/>
          <w:spacing w:val="-2"/>
          <w:rtl/>
        </w:rPr>
        <w:t xml:space="preserve"> التي يترأسها الرئيس التنفيذي المنظمة وتكون مسؤولة أمام المجلس في</w:t>
      </w:r>
      <w:r w:rsidR="0042699A">
        <w:rPr>
          <w:rFonts w:hint="cs"/>
          <w:spacing w:val="-2"/>
          <w:rtl/>
        </w:rPr>
        <w:t>ما </w:t>
      </w:r>
      <w:r w:rsidR="00C9022F" w:rsidRPr="00C9022F">
        <w:rPr>
          <w:rFonts w:hint="cs"/>
          <w:spacing w:val="-2"/>
          <w:rtl/>
        </w:rPr>
        <w:t>تتم أعمال المجلس والهيئة التنفيذية بمشاركة من عدد من الهيئات</w:t>
      </w:r>
      <w:r w:rsidR="00B84643">
        <w:rPr>
          <w:rFonts w:hint="eastAsia"/>
          <w:rtl/>
        </w:rPr>
        <w:t> </w:t>
      </w:r>
      <w:r w:rsidR="00C9022F" w:rsidRPr="00C9022F">
        <w:rPr>
          <w:rFonts w:hint="cs"/>
          <w:spacing w:val="-2"/>
          <w:rtl/>
        </w:rPr>
        <w:t>الاستشارية.</w:t>
      </w:r>
    </w:p>
    <w:p w:rsidR="00C9022F" w:rsidRPr="00C9022F" w:rsidRDefault="00C9022F" w:rsidP="004307D1">
      <w:pPr>
        <w:pStyle w:val="enumlev1"/>
        <w:ind w:left="1588"/>
        <w:rPr>
          <w:rtl/>
        </w:rPr>
      </w:pPr>
      <w:r w:rsidRPr="00C9022F">
        <w:rPr>
          <w:rFonts w:hint="cs"/>
          <w:rtl/>
        </w:rPr>
        <w:t>وفي</w:t>
      </w:r>
      <w:r w:rsidR="0042699A">
        <w:rPr>
          <w:rFonts w:hint="cs"/>
          <w:rtl/>
        </w:rPr>
        <w:t>ما </w:t>
      </w:r>
      <w:r w:rsidRPr="00C9022F">
        <w:rPr>
          <w:rFonts w:hint="cs"/>
          <w:rtl/>
        </w:rPr>
        <w:t xml:space="preserve">يتعلق باستعمال الترددات وإدارة الطيف، يقوم مكتب الاتصالات </w:t>
      </w:r>
      <w:proofErr w:type="spellStart"/>
      <w:r w:rsidRPr="00C9022F">
        <w:t>Ofcom</w:t>
      </w:r>
      <w:proofErr w:type="spellEnd"/>
      <w:r w:rsidRPr="00C9022F">
        <w:rPr>
          <w:rFonts w:hint="cs"/>
          <w:rtl/>
        </w:rPr>
        <w:t xml:space="preserve"> ب</w:t>
      </w:r>
      <w:r w:rsidR="0042699A">
        <w:rPr>
          <w:rFonts w:hint="cs"/>
          <w:rtl/>
        </w:rPr>
        <w:t>ما </w:t>
      </w:r>
      <w:r w:rsidRPr="00C9022F">
        <w:rPr>
          <w:rFonts w:hint="cs"/>
          <w:rtl/>
        </w:rPr>
        <w:t>يلي:</w:t>
      </w:r>
    </w:p>
    <w:p w:rsidR="00C9022F" w:rsidRPr="00C9022F" w:rsidRDefault="00C9022F" w:rsidP="004307D1">
      <w:pPr>
        <w:pStyle w:val="enumlev2"/>
      </w:pPr>
      <w:r w:rsidRPr="00C9022F">
        <w:rPr>
          <w:rFonts w:hint="cs"/>
          <w:rtl/>
        </w:rPr>
        <w:t>-</w:t>
      </w:r>
      <w:r w:rsidRPr="00C9022F">
        <w:rPr>
          <w:rFonts w:hint="cs"/>
          <w:rtl/>
        </w:rPr>
        <w:tab/>
        <w:t>الحفاظ على خطة للمملكة المتحدة لترخيص الترددات (تغطي توزيع نطاقات التردد على خدمات الاتصالات الراديوية في المملكة المتحدة) ونشرها والحفاظ على سجل وطني</w:t>
      </w:r>
      <w:r w:rsidR="00B84643">
        <w:rPr>
          <w:rFonts w:hint="eastAsia"/>
          <w:rtl/>
        </w:rPr>
        <w:t> </w:t>
      </w:r>
      <w:r w:rsidRPr="00C9022F">
        <w:rPr>
          <w:rFonts w:hint="cs"/>
          <w:rtl/>
        </w:rPr>
        <w:t>للترددات؛</w:t>
      </w:r>
    </w:p>
    <w:p w:rsidR="00C9022F" w:rsidRPr="00C9022F" w:rsidRDefault="00C9022F" w:rsidP="004307D1">
      <w:pPr>
        <w:pStyle w:val="enumlev2"/>
      </w:pPr>
      <w:r w:rsidRPr="00C9022F">
        <w:rPr>
          <w:rFonts w:hint="cs"/>
          <w:rtl/>
        </w:rPr>
        <w:t>-</w:t>
      </w:r>
      <w:r w:rsidRPr="00C9022F">
        <w:rPr>
          <w:rFonts w:hint="cs"/>
          <w:rtl/>
        </w:rPr>
        <w:tab/>
        <w:t xml:space="preserve">تحديد النطاقات والترددات المتيسرة لخدمات الإذاعة الصوتية والتلفزيونية، خاصة </w:t>
      </w:r>
      <w:r w:rsidR="0042699A">
        <w:rPr>
          <w:rFonts w:hint="cs"/>
          <w:rtl/>
        </w:rPr>
        <w:t>ما </w:t>
      </w:r>
      <w:r w:rsidRPr="00C9022F">
        <w:rPr>
          <w:rFonts w:hint="cs"/>
          <w:rtl/>
        </w:rPr>
        <w:t>يتصل بالتحول إلى التشغيل بتعدد الإرسال</w:t>
      </w:r>
      <w:r w:rsidR="00B84643">
        <w:rPr>
          <w:rFonts w:hint="eastAsia"/>
          <w:rtl/>
        </w:rPr>
        <w:t> </w:t>
      </w:r>
      <w:r w:rsidRPr="00C9022F">
        <w:rPr>
          <w:rFonts w:hint="cs"/>
          <w:rtl/>
        </w:rPr>
        <w:t>الرقمي؛</w:t>
      </w:r>
    </w:p>
    <w:p w:rsidR="00C9022F" w:rsidRPr="00C9022F" w:rsidRDefault="00C9022F" w:rsidP="004307D1">
      <w:pPr>
        <w:pStyle w:val="enumlev2"/>
      </w:pPr>
      <w:r w:rsidRPr="00C9022F">
        <w:rPr>
          <w:rFonts w:hint="cs"/>
          <w:rtl/>
        </w:rPr>
        <w:t>-</w:t>
      </w:r>
      <w:r w:rsidRPr="00C9022F">
        <w:rPr>
          <w:rFonts w:hint="cs"/>
          <w:rtl/>
        </w:rPr>
        <w:tab/>
        <w:t>إصدار تراخيص قانون الإبراق اللاسلكي ومنح نفاذ معتمد إلى الطيف</w:t>
      </w:r>
      <w:r w:rsidR="00B84643">
        <w:rPr>
          <w:rFonts w:hint="eastAsia"/>
          <w:rtl/>
        </w:rPr>
        <w:t> </w:t>
      </w:r>
      <w:r w:rsidRPr="00C9022F">
        <w:t>(</w:t>
      </w:r>
      <w:proofErr w:type="spellStart"/>
      <w:r w:rsidRPr="00C9022F">
        <w:t>RSA</w:t>
      </w:r>
      <w:proofErr w:type="spellEnd"/>
      <w:r w:rsidRPr="00C9022F">
        <w:t>)</w:t>
      </w:r>
      <w:r w:rsidRPr="00C9022F">
        <w:rPr>
          <w:rFonts w:hint="cs"/>
          <w:rtl/>
        </w:rPr>
        <w:t>، كل</w:t>
      </w:r>
      <w:r w:rsidR="0042699A">
        <w:rPr>
          <w:rFonts w:hint="cs"/>
          <w:rtl/>
        </w:rPr>
        <w:t>ما </w:t>
      </w:r>
      <w:r w:rsidRPr="00C9022F">
        <w:rPr>
          <w:rFonts w:hint="cs"/>
          <w:rtl/>
        </w:rPr>
        <w:t>أمكن، لتنظيم استعمال المحطات أو التجهيزات في الاتصالات غير</w:t>
      </w:r>
      <w:r w:rsidR="00B84643">
        <w:rPr>
          <w:rFonts w:hint="eastAsia"/>
          <w:rtl/>
        </w:rPr>
        <w:t> </w:t>
      </w:r>
      <w:r w:rsidRPr="00C9022F">
        <w:rPr>
          <w:rFonts w:hint="cs"/>
          <w:rtl/>
        </w:rPr>
        <w:t>الحكومية؛</w:t>
      </w:r>
    </w:p>
    <w:p w:rsidR="00C9022F" w:rsidRPr="00C9022F" w:rsidRDefault="00C9022F" w:rsidP="004307D1">
      <w:pPr>
        <w:pStyle w:val="enumlev2"/>
      </w:pPr>
      <w:r w:rsidRPr="00C9022F">
        <w:rPr>
          <w:rFonts w:hint="cs"/>
          <w:rtl/>
        </w:rPr>
        <w:t>-</w:t>
      </w:r>
      <w:r w:rsidRPr="00C9022F">
        <w:rPr>
          <w:rFonts w:hint="cs"/>
          <w:rtl/>
        </w:rPr>
        <w:tab/>
        <w:t xml:space="preserve">إدارة الطيف نيابة عن الوزارات الحكومية - </w:t>
      </w:r>
      <w:r w:rsidR="0007733B">
        <w:rPr>
          <w:rFonts w:hint="cs"/>
          <w:rtl/>
        </w:rPr>
        <w:t>لا </w:t>
      </w:r>
      <w:r w:rsidRPr="00C9022F">
        <w:rPr>
          <w:rFonts w:hint="cs"/>
          <w:rtl/>
        </w:rPr>
        <w:t>تحتاج هذه الخدمات إلى ترخيص ولكن تخضع لرسوم تدفع لمكتب الاتصالات</w:t>
      </w:r>
      <w:r w:rsidR="00B84643">
        <w:rPr>
          <w:rFonts w:hint="eastAsia"/>
          <w:rtl/>
        </w:rPr>
        <w:t> </w:t>
      </w:r>
      <w:proofErr w:type="spellStart"/>
      <w:r w:rsidRPr="00C9022F">
        <w:t>Ofcom</w:t>
      </w:r>
      <w:proofErr w:type="spellEnd"/>
      <w:r w:rsidRPr="00C9022F">
        <w:rPr>
          <w:rFonts w:hint="cs"/>
          <w:rtl/>
        </w:rPr>
        <w:t>.</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70" w:name="_Toc205717814"/>
      <w:r w:rsidRPr="00C9022F">
        <w:rPr>
          <w:rFonts w:ascii="Times New Roman Bold" w:hAnsi="Times New Roman Bold" w:hint="cs"/>
          <w:b/>
          <w:bCs/>
          <w:sz w:val="24"/>
          <w:szCs w:val="32"/>
          <w:rtl/>
          <w:lang w:val="en-GB" w:eastAsia="ja-JP" w:bidi="ar-EG"/>
        </w:rPr>
        <w:t>الإطار التشريعي والتنظيمي:</w:t>
      </w:r>
      <w:bookmarkEnd w:id="70"/>
    </w:p>
    <w:p w:rsidR="00C9022F" w:rsidRPr="00C9022F" w:rsidRDefault="00C9022F" w:rsidP="004307D1">
      <w:pPr>
        <w:pStyle w:val="enumlev1"/>
      </w:pPr>
      <w:r w:rsidRPr="00C9022F">
        <w:rPr>
          <w:rFonts w:hint="cs"/>
          <w:rtl/>
        </w:rPr>
        <w:t>-</w:t>
      </w:r>
      <w:r w:rsidRPr="00C9022F">
        <w:rPr>
          <w:rFonts w:hint="cs"/>
          <w:rtl/>
        </w:rPr>
        <w:tab/>
        <w:t>يلزم قانون الإبراق اللاسلكي</w:t>
      </w:r>
      <w:r w:rsidR="00B84643">
        <w:rPr>
          <w:rFonts w:hint="eastAsia"/>
          <w:rtl/>
        </w:rPr>
        <w:t> </w:t>
      </w:r>
      <w:r w:rsidRPr="00C9022F">
        <w:t>(1949)</w:t>
      </w:r>
      <w:r w:rsidRPr="00C9022F">
        <w:rPr>
          <w:rFonts w:hint="cs"/>
          <w:rtl/>
        </w:rPr>
        <w:t xml:space="preserve"> في الأساس جميع المحطات والأجهزة الراديوية بأن تحصل على حق الاستعمال من خلال ترخيص أو أي وسيلة أخرى. وعملياً، أصبح هناك الكثير من استخدامات الراديو التي </w:t>
      </w:r>
      <w:r w:rsidR="008A5CFC">
        <w:rPr>
          <w:rFonts w:hint="cs"/>
          <w:rtl/>
        </w:rPr>
        <w:t>لم </w:t>
      </w:r>
      <w:r w:rsidRPr="00C9022F">
        <w:rPr>
          <w:rFonts w:hint="cs"/>
          <w:rtl/>
        </w:rPr>
        <w:t>تعد في حاجة إلى الحصول على تراخيص فردية نظراً لأن هناك الكثير والكثير من أصناف التجهيزات الراديوية التي تقع تحت طائلة أحكام عدم التنظيم (تراخيص الأصناف والتراخيص العامة والإعفاءات و</w:t>
      </w:r>
      <w:r w:rsidR="0042699A">
        <w:rPr>
          <w:rFonts w:hint="cs"/>
          <w:rtl/>
        </w:rPr>
        <w:t>ما </w:t>
      </w:r>
      <w:r w:rsidRPr="00C9022F">
        <w:rPr>
          <w:rFonts w:hint="cs"/>
          <w:rtl/>
        </w:rPr>
        <w:t>إلى ذلك). وقد تم تعديل القانون للسماح بإدخال المزادات العلنية كوسيلة أكثر فعالية لتنظيم استعمال</w:t>
      </w:r>
      <w:r w:rsidR="00B84643">
        <w:rPr>
          <w:rFonts w:hint="eastAsia"/>
          <w:rtl/>
        </w:rPr>
        <w:t> </w:t>
      </w:r>
      <w:r w:rsidRPr="00C9022F">
        <w:rPr>
          <w:rFonts w:hint="cs"/>
          <w:rtl/>
        </w:rPr>
        <w:t>الطيف.</w:t>
      </w:r>
    </w:p>
    <w:p w:rsidR="00C9022F" w:rsidRPr="00C9022F" w:rsidRDefault="00C9022F" w:rsidP="004307D1">
      <w:pPr>
        <w:pStyle w:val="enumlev1"/>
      </w:pPr>
      <w:r w:rsidRPr="00C9022F">
        <w:rPr>
          <w:rFonts w:hint="cs"/>
          <w:rtl/>
        </w:rPr>
        <w:t>-</w:t>
      </w:r>
      <w:r w:rsidRPr="00C9022F">
        <w:rPr>
          <w:rFonts w:hint="cs"/>
          <w:rtl/>
        </w:rPr>
        <w:tab/>
        <w:t>وينقل قانون الاتصالات ل</w:t>
      </w:r>
      <w:r w:rsidR="00FD57B8">
        <w:rPr>
          <w:rFonts w:hint="cs"/>
          <w:rtl/>
        </w:rPr>
        <w:t>عام </w:t>
      </w:r>
      <w:r w:rsidRPr="00C9022F">
        <w:t>2003</w:t>
      </w:r>
      <w:r w:rsidRPr="00C9022F">
        <w:rPr>
          <w:rFonts w:hint="cs"/>
          <w:rtl/>
        </w:rPr>
        <w:t xml:space="preserve"> سلطات الحكومة الخاصة بمنح التراخيص طبقاً لقانون الإبراق اللاسلكي (ب</w:t>
      </w:r>
      <w:r w:rsidR="0042699A">
        <w:rPr>
          <w:rFonts w:hint="cs"/>
          <w:rtl/>
        </w:rPr>
        <w:t>ما </w:t>
      </w:r>
      <w:r w:rsidRPr="00C9022F">
        <w:rPr>
          <w:rFonts w:hint="cs"/>
          <w:rtl/>
        </w:rPr>
        <w:t>في ذلك الأحكام الخاصة بالمزادات العلنية ومنح حقوق النفاذ إلى الطيف الراديوي) إلى مكتب الاتصالات</w:t>
      </w:r>
      <w:r w:rsidR="00B84643">
        <w:rPr>
          <w:rFonts w:hint="eastAsia"/>
          <w:rtl/>
        </w:rPr>
        <w:t> </w:t>
      </w:r>
      <w:proofErr w:type="spellStart"/>
      <w:r w:rsidRPr="00C9022F">
        <w:t>Ofcom</w:t>
      </w:r>
      <w:proofErr w:type="spellEnd"/>
      <w:r w:rsidRPr="00C9022F">
        <w:rPr>
          <w:rFonts w:hint="cs"/>
          <w:rtl/>
        </w:rPr>
        <w:t>. وتتم ممارسة هذه السلطات حالياً في إطار توجيه الاتحاد الأوروبي</w:t>
      </w:r>
      <w:r w:rsidR="00B84643">
        <w:rPr>
          <w:rFonts w:hint="eastAsia"/>
          <w:rtl/>
        </w:rPr>
        <w:t> </w:t>
      </w:r>
      <w:r w:rsidRPr="00C9022F">
        <w:t>2002/21/EC</w:t>
      </w:r>
      <w:r w:rsidRPr="00C9022F">
        <w:rPr>
          <w:rFonts w:hint="cs"/>
          <w:rtl/>
        </w:rPr>
        <w:t xml:space="preserve"> المعني بشبكات وخدمات الاتصالات الإلكترونية والذي يتعين على مكتب الاتصالات </w:t>
      </w:r>
      <w:proofErr w:type="spellStart"/>
      <w:r w:rsidRPr="00C9022F">
        <w:t>Ofcom</w:t>
      </w:r>
      <w:proofErr w:type="spellEnd"/>
      <w:r w:rsidRPr="00C9022F">
        <w:rPr>
          <w:rFonts w:hint="cs"/>
          <w:rtl/>
        </w:rPr>
        <w:t xml:space="preserve"> بموجبه تعزيز التنافسية، خاصة </w:t>
      </w:r>
      <w:r w:rsidR="0042699A">
        <w:rPr>
          <w:rFonts w:hint="cs"/>
          <w:rtl/>
        </w:rPr>
        <w:t>ما </w:t>
      </w:r>
      <w:r w:rsidRPr="00C9022F">
        <w:rPr>
          <w:rFonts w:hint="cs"/>
          <w:rtl/>
        </w:rPr>
        <w:t>يتعلق بتوفير وإتاحة الخدمات والتسهيلات التي تقدم أو تتاح عند توفير الشبكات أو خدمات الاتصالات الإلكترونية. وبهذه الطريقة، يمكن استخدام المزادات العلنية كوسيلة مفضلة لتخصيص طيف الترددات؛ ويساعد منح حقوق التداول التجاري على تطوير سوق تداول الطيف؛ على أن تخفف القيود المفروضة على استعمال نطاقات الطيف الفردية بأقصى قدر</w:t>
      </w:r>
      <w:r w:rsidR="00B84643">
        <w:rPr>
          <w:rFonts w:hint="eastAsia"/>
          <w:rtl/>
        </w:rPr>
        <w:t> </w:t>
      </w:r>
      <w:r w:rsidRPr="00C9022F">
        <w:rPr>
          <w:rFonts w:hint="cs"/>
          <w:rtl/>
        </w:rPr>
        <w:t>ممكن.</w:t>
      </w:r>
    </w:p>
    <w:p w:rsidR="00C9022F" w:rsidRPr="00C9022F" w:rsidRDefault="00C9022F" w:rsidP="004307D1">
      <w:pPr>
        <w:pStyle w:val="enumlev1"/>
      </w:pPr>
      <w:r w:rsidRPr="00C9022F">
        <w:rPr>
          <w:rFonts w:hint="cs"/>
          <w:rtl/>
        </w:rPr>
        <w:t>-</w:t>
      </w:r>
      <w:r w:rsidRPr="00C9022F">
        <w:rPr>
          <w:rFonts w:hint="cs"/>
          <w:rtl/>
        </w:rPr>
        <w:tab/>
        <w:t>ك</w:t>
      </w:r>
      <w:r w:rsidR="0042699A">
        <w:rPr>
          <w:rFonts w:hint="cs"/>
          <w:rtl/>
        </w:rPr>
        <w:t>ما </w:t>
      </w:r>
      <w:r w:rsidRPr="00C9022F">
        <w:rPr>
          <w:rFonts w:hint="cs"/>
          <w:rtl/>
        </w:rPr>
        <w:t>يلعب مكتب الاتصالات</w:t>
      </w:r>
      <w:r w:rsidR="00774E5B">
        <w:rPr>
          <w:rFonts w:hint="eastAsia"/>
          <w:rtl/>
        </w:rPr>
        <w:t> </w:t>
      </w:r>
      <w:proofErr w:type="spellStart"/>
      <w:r w:rsidRPr="00C9022F">
        <w:t>Ofcom</w:t>
      </w:r>
      <w:proofErr w:type="spellEnd"/>
      <w:r w:rsidRPr="00C9022F">
        <w:rPr>
          <w:rFonts w:hint="cs"/>
          <w:rtl/>
        </w:rPr>
        <w:t xml:space="preserve"> دوراً رئيسياً في تنسيق استعمال الطيف على الصعيد الأوروبي من خلال لجنة الطيف الراديوي </w:t>
      </w:r>
      <w:r w:rsidRPr="00C9022F">
        <w:t>(</w:t>
      </w:r>
      <w:proofErr w:type="spellStart"/>
      <w:r w:rsidRPr="00C9022F">
        <w:t>RSC</w:t>
      </w:r>
      <w:proofErr w:type="spellEnd"/>
      <w:r w:rsidRPr="00C9022F">
        <w:t>)</w:t>
      </w:r>
      <w:r w:rsidRPr="00C9022F">
        <w:rPr>
          <w:rFonts w:hint="cs"/>
          <w:rtl/>
        </w:rPr>
        <w:t xml:space="preserve"> وفريق سياسات الطيف الراديوي </w:t>
      </w:r>
      <w:r w:rsidRPr="00C9022F">
        <w:t>(</w:t>
      </w:r>
      <w:proofErr w:type="spellStart"/>
      <w:r w:rsidRPr="00C9022F">
        <w:t>RSPG</w:t>
      </w:r>
      <w:proofErr w:type="spellEnd"/>
      <w:r w:rsidRPr="00C9022F">
        <w:t>)</w:t>
      </w:r>
      <w:r w:rsidRPr="00C9022F">
        <w:rPr>
          <w:rFonts w:hint="cs"/>
          <w:rtl/>
        </w:rPr>
        <w:t xml:space="preserve"> استناداً إلى السلطات المنقولة من وزارة التجارة والصناعة عبر توجيهات وزارية إلى مكتب الاتصالات</w:t>
      </w:r>
      <w:r w:rsidR="00774E5B">
        <w:rPr>
          <w:rFonts w:hint="eastAsia"/>
          <w:rtl/>
        </w:rPr>
        <w:t> </w:t>
      </w:r>
      <w:proofErr w:type="spellStart"/>
      <w:r w:rsidRPr="00C9022F">
        <w:t>Ofcom</w:t>
      </w:r>
      <w:proofErr w:type="spellEnd"/>
      <w:r w:rsidRPr="00C9022F">
        <w:rPr>
          <w:rFonts w:hint="cs"/>
          <w:rtl/>
        </w:rPr>
        <w:t xml:space="preserve"> طبقاً لقانون الاتصالات ل</w:t>
      </w:r>
      <w:r w:rsidR="00FD57B8">
        <w:rPr>
          <w:rFonts w:hint="cs"/>
          <w:rtl/>
        </w:rPr>
        <w:t>عام </w:t>
      </w:r>
      <w:r w:rsidRPr="00C9022F">
        <w:t>2003</w:t>
      </w:r>
      <w:r w:rsidRPr="00C9022F">
        <w:rPr>
          <w:rFonts w:hint="cs"/>
          <w:rtl/>
        </w:rPr>
        <w:t>.</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71" w:name="_Toc205717815"/>
      <w:r w:rsidRPr="00C9022F">
        <w:rPr>
          <w:rFonts w:ascii="Times New Roman Bold" w:hAnsi="Times New Roman Bold" w:hint="cs"/>
          <w:b/>
          <w:bCs/>
          <w:sz w:val="24"/>
          <w:szCs w:val="32"/>
          <w:rtl/>
          <w:lang w:val="en-GB" w:eastAsia="ja-JP" w:bidi="ar-EG"/>
        </w:rPr>
        <w:t>الولايات المتحدة</w:t>
      </w:r>
      <w:r w:rsidRPr="004307D1">
        <w:rPr>
          <w:rFonts w:cs="Times New Roman"/>
          <w:position w:val="6"/>
          <w:szCs w:val="16"/>
          <w:rtl/>
          <w:lang w:bidi="ar-EG"/>
        </w:rPr>
        <w:footnoteReference w:id="26"/>
      </w:r>
      <w:bookmarkEnd w:id="71"/>
    </w:p>
    <w:p w:rsidR="00C9022F" w:rsidRPr="00C9022F" w:rsidRDefault="00C9022F" w:rsidP="00C9022F">
      <w:pPr>
        <w:rPr>
          <w:rtl/>
          <w:lang w:bidi="ar-EG"/>
        </w:rPr>
      </w:pPr>
      <w:r w:rsidRPr="00C9022F">
        <w:rPr>
          <w:rFonts w:hint="cs"/>
          <w:b/>
          <w:bCs/>
          <w:rtl/>
          <w:lang w:bidi="ar-EG"/>
        </w:rPr>
        <w:t>الكيانات</w:t>
      </w:r>
      <w:r w:rsidRPr="00C9022F">
        <w:rPr>
          <w:rFonts w:hint="cs"/>
          <w:rtl/>
          <w:lang w:bidi="ar-EG"/>
        </w:rPr>
        <w:t xml:space="preserve"> المشاركة في التنظيم الوطني للطيف: </w:t>
      </w:r>
    </w:p>
    <w:p w:rsidR="00C9022F" w:rsidRPr="00C9022F" w:rsidRDefault="00C9022F" w:rsidP="004307D1">
      <w:pPr>
        <w:pStyle w:val="enumlev1"/>
      </w:pPr>
      <w:r w:rsidRPr="00C9022F">
        <w:rPr>
          <w:rFonts w:hint="cs"/>
          <w:rtl/>
        </w:rPr>
        <w:t>-</w:t>
      </w:r>
      <w:r w:rsidRPr="00C9022F">
        <w:rPr>
          <w:rFonts w:hint="cs"/>
          <w:rtl/>
        </w:rPr>
        <w:tab/>
        <w:t>الكونغرس.</w:t>
      </w:r>
    </w:p>
    <w:p w:rsidR="00C9022F" w:rsidRPr="00C9022F" w:rsidRDefault="00C9022F" w:rsidP="004307D1">
      <w:pPr>
        <w:pStyle w:val="enumlev1"/>
      </w:pPr>
      <w:r w:rsidRPr="00C9022F">
        <w:rPr>
          <w:rFonts w:hint="cs"/>
          <w:rtl/>
        </w:rPr>
        <w:t>-</w:t>
      </w:r>
      <w:r w:rsidRPr="00C9022F">
        <w:rPr>
          <w:rFonts w:hint="cs"/>
          <w:rtl/>
        </w:rPr>
        <w:tab/>
        <w:t xml:space="preserve">الإدارة الوطنية للاتصالات والمعلومات </w:t>
      </w:r>
      <w:r w:rsidRPr="00C9022F">
        <w:t>(</w:t>
      </w:r>
      <w:proofErr w:type="spellStart"/>
      <w:r w:rsidRPr="00C9022F">
        <w:t>NTIA</w:t>
      </w:r>
      <w:proofErr w:type="spellEnd"/>
      <w:r w:rsidRPr="00C9022F">
        <w:t>)</w:t>
      </w:r>
      <w:r w:rsidRPr="00C9022F">
        <w:rPr>
          <w:rFonts w:hint="cs"/>
          <w:rtl/>
        </w:rPr>
        <w:t xml:space="preserve"> وخاصة مكتبها لإدارة الطيف </w:t>
      </w:r>
      <w:r w:rsidRPr="00C9022F">
        <w:t>(</w:t>
      </w:r>
      <w:proofErr w:type="spellStart"/>
      <w:r w:rsidRPr="00C9022F">
        <w:t>OSM</w:t>
      </w:r>
      <w:proofErr w:type="spellEnd"/>
      <w:r w:rsidRPr="00C9022F">
        <w:t>)</w:t>
      </w:r>
      <w:r w:rsidRPr="00C9022F">
        <w:rPr>
          <w:rFonts w:hint="cs"/>
          <w:rtl/>
        </w:rPr>
        <w:t xml:space="preserve"> ولجنتها الاستشارية الراديوية المشتركة بين الوزارات</w:t>
      </w:r>
      <w:r w:rsidR="00774E5B">
        <w:rPr>
          <w:rFonts w:hint="eastAsia"/>
          <w:rtl/>
        </w:rPr>
        <w:t> </w:t>
      </w:r>
      <w:r w:rsidRPr="00C9022F">
        <w:t>(</w:t>
      </w:r>
      <w:proofErr w:type="spellStart"/>
      <w:r w:rsidRPr="00C9022F">
        <w:t>IRAC</w:t>
      </w:r>
      <w:proofErr w:type="spellEnd"/>
      <w:r w:rsidRPr="00C9022F">
        <w:t>)</w:t>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t xml:space="preserve">لجنة الاتصالات الفيدرالية </w:t>
      </w:r>
      <w:r w:rsidRPr="00C9022F">
        <w:t>(FCC)</w:t>
      </w:r>
      <w:r w:rsidRPr="00C9022F">
        <w:rPr>
          <w:rFonts w:hint="cs"/>
          <w:rtl/>
        </w:rPr>
        <w:t>.</w:t>
      </w:r>
    </w:p>
    <w:p w:rsidR="00C9022F" w:rsidRPr="00C9022F" w:rsidRDefault="00C9022F" w:rsidP="00C9022F">
      <w:pPr>
        <w:rPr>
          <w:rtl/>
          <w:lang w:bidi="ar-EG"/>
        </w:rPr>
      </w:pPr>
      <w:r w:rsidRPr="00C9022F">
        <w:rPr>
          <w:rFonts w:hint="cs"/>
          <w:rtl/>
          <w:lang w:bidi="ar-EG"/>
        </w:rPr>
        <w:t xml:space="preserve">ومهام هذه الكيانات وامتيازاتها هي </w:t>
      </w:r>
      <w:r w:rsidR="0042699A">
        <w:rPr>
          <w:rFonts w:hint="cs"/>
          <w:rtl/>
          <w:lang w:bidi="ar-EG"/>
        </w:rPr>
        <w:t>ما </w:t>
      </w:r>
      <w:r w:rsidRPr="00C9022F">
        <w:rPr>
          <w:rFonts w:hint="cs"/>
          <w:rtl/>
          <w:lang w:bidi="ar-EG"/>
        </w:rPr>
        <w:t>يلي:</w:t>
      </w:r>
    </w:p>
    <w:p w:rsidR="00C9022F" w:rsidRPr="00C9022F" w:rsidRDefault="00C9022F" w:rsidP="004307D1">
      <w:pPr>
        <w:pStyle w:val="enumlev1"/>
      </w:pPr>
      <w:r w:rsidRPr="00C9022F">
        <w:rPr>
          <w:rFonts w:hint="cs"/>
          <w:rtl/>
        </w:rPr>
        <w:t>-</w:t>
      </w:r>
      <w:r w:rsidRPr="00C9022F">
        <w:rPr>
          <w:rFonts w:hint="cs"/>
          <w:rtl/>
        </w:rPr>
        <w:tab/>
        <w:t>يقوم الكونغرس بإصدار المبادئ التوجيهية للسياسات.</w:t>
      </w:r>
    </w:p>
    <w:p w:rsidR="00C9022F" w:rsidRPr="00C9022F" w:rsidRDefault="00C9022F" w:rsidP="004307D1">
      <w:pPr>
        <w:pStyle w:val="enumlev1"/>
      </w:pPr>
      <w:r w:rsidRPr="00C9022F">
        <w:rPr>
          <w:rFonts w:hint="cs"/>
          <w:rtl/>
        </w:rPr>
        <w:t>-</w:t>
      </w:r>
      <w:r w:rsidRPr="00C9022F">
        <w:rPr>
          <w:rFonts w:hint="cs"/>
          <w:rtl/>
        </w:rPr>
        <w:tab/>
        <w:t xml:space="preserve">تضطلع الإدارة الوطنية للاتصالات والمعلومات، المنشأة بموجب أمر تنفيذي في </w:t>
      </w:r>
      <w:r w:rsidR="00FD57B8">
        <w:rPr>
          <w:rFonts w:hint="cs"/>
          <w:rtl/>
        </w:rPr>
        <w:t>عام </w:t>
      </w:r>
      <w:r w:rsidRPr="00C9022F">
        <w:t>1978</w:t>
      </w:r>
      <w:r w:rsidRPr="00C9022F">
        <w:rPr>
          <w:rFonts w:hint="cs"/>
          <w:rtl/>
        </w:rPr>
        <w:t xml:space="preserve"> كوكالة تنفيذية فرعية داخل وزارة التجارة الأمريكية بمسؤولية إدارة الاستعمال الحكومي للطيف الراديوي. وتعد هذه الإدارة المستشار الأساسي للرئيس بشأن سياسات الاتصالات. وهي تقوم بالدراسات بالنيابة عن الفرع التنفيذي من أجل المؤتمرات العالمية للاتصالات الراديوية للاتحاد الدولي</w:t>
      </w:r>
      <w:r w:rsidR="00774E5B">
        <w:rPr>
          <w:rFonts w:hint="eastAsia"/>
          <w:rtl/>
        </w:rPr>
        <w:t> </w:t>
      </w:r>
      <w:r w:rsidRPr="00C9022F">
        <w:rPr>
          <w:rFonts w:hint="cs"/>
          <w:rtl/>
        </w:rPr>
        <w:t>للاتصالات.</w:t>
      </w:r>
    </w:p>
    <w:p w:rsidR="00C9022F" w:rsidRPr="00C9022F" w:rsidRDefault="00C9022F" w:rsidP="004307D1">
      <w:pPr>
        <w:keepNext/>
        <w:ind w:left="794"/>
        <w:rPr>
          <w:rtl/>
          <w:lang w:bidi="ar-EG"/>
        </w:rPr>
      </w:pPr>
      <w:r w:rsidRPr="00C9022F">
        <w:rPr>
          <w:rFonts w:hint="cs"/>
          <w:rtl/>
          <w:lang w:bidi="ar-EG"/>
        </w:rPr>
        <w:t xml:space="preserve">وتقوم الإدارة الوطنية للاتصالات والمعلومات </w:t>
      </w:r>
      <w:r w:rsidRPr="00C9022F">
        <w:rPr>
          <w:lang w:bidi="ar-EG"/>
        </w:rPr>
        <w:t>(</w:t>
      </w:r>
      <w:proofErr w:type="spellStart"/>
      <w:r w:rsidRPr="00C9022F">
        <w:rPr>
          <w:lang w:bidi="ar-EG"/>
        </w:rPr>
        <w:t>NTIA</w:t>
      </w:r>
      <w:proofErr w:type="spellEnd"/>
      <w:r w:rsidRPr="00C9022F">
        <w:rPr>
          <w:lang w:bidi="ar-EG"/>
        </w:rPr>
        <w:t>)</w:t>
      </w:r>
      <w:r w:rsidRPr="00C9022F">
        <w:rPr>
          <w:rFonts w:hint="cs"/>
          <w:rtl/>
          <w:lang w:bidi="ar-EG"/>
        </w:rPr>
        <w:t xml:space="preserve"> ب</w:t>
      </w:r>
      <w:r w:rsidR="0042699A">
        <w:rPr>
          <w:rFonts w:hint="cs"/>
          <w:rtl/>
          <w:lang w:bidi="ar-EG"/>
        </w:rPr>
        <w:t>ما </w:t>
      </w:r>
      <w:r w:rsidRPr="00C9022F">
        <w:rPr>
          <w:rFonts w:hint="cs"/>
          <w:rtl/>
          <w:lang w:bidi="ar-EG"/>
        </w:rPr>
        <w:t>يلي:</w:t>
      </w:r>
    </w:p>
    <w:p w:rsidR="00C9022F" w:rsidRPr="00C9022F" w:rsidRDefault="00C9022F" w:rsidP="00C9022F">
      <w:pPr>
        <w:spacing w:before="60"/>
        <w:ind w:left="1248" w:hanging="454"/>
        <w:rPr>
          <w:lang w:bidi="ar-EG"/>
        </w:rPr>
      </w:pPr>
      <w:r w:rsidRPr="00C9022F">
        <w:rPr>
          <w:rFonts w:hint="cs"/>
          <w:rtl/>
          <w:lang w:bidi="ar-EG"/>
        </w:rPr>
        <w:t>-</w:t>
      </w:r>
      <w:r w:rsidRPr="00C9022F">
        <w:rPr>
          <w:rFonts w:hint="cs"/>
          <w:rtl/>
          <w:lang w:bidi="ar-EG"/>
        </w:rPr>
        <w:tab/>
        <w:t>وضع خطط الطيف طويلة الأمد للوفاء بالاحتياجات المستقبلية من الطيف للحكومة الفيدرالية وصياغة السياسات من أجل الاستخدام الفعال للطيف بالتنسيق مع لجنة الاتصالات</w:t>
      </w:r>
      <w:r w:rsidR="00774E5B">
        <w:rPr>
          <w:rFonts w:hint="eastAsia"/>
          <w:rtl/>
          <w:lang w:bidi="ar-EG"/>
        </w:rPr>
        <w:t> </w:t>
      </w:r>
      <w:r w:rsidRPr="00C9022F">
        <w:rPr>
          <w:rFonts w:hint="cs"/>
          <w:rtl/>
          <w:lang w:bidi="ar-EG"/>
        </w:rPr>
        <w:t>الفيدرالية؛</w:t>
      </w:r>
    </w:p>
    <w:p w:rsidR="00C9022F" w:rsidRPr="00C9022F" w:rsidRDefault="00C9022F" w:rsidP="00C9022F">
      <w:pPr>
        <w:spacing w:before="60"/>
        <w:ind w:left="1248" w:hanging="454"/>
        <w:rPr>
          <w:lang w:bidi="ar-EG"/>
        </w:rPr>
      </w:pPr>
      <w:r w:rsidRPr="00C9022F">
        <w:rPr>
          <w:rFonts w:hint="cs"/>
          <w:rtl/>
          <w:lang w:bidi="ar-EG"/>
        </w:rPr>
        <w:t>-</w:t>
      </w:r>
      <w:r w:rsidRPr="00C9022F">
        <w:rPr>
          <w:rFonts w:hint="cs"/>
          <w:rtl/>
          <w:lang w:bidi="ar-EG"/>
        </w:rPr>
        <w:tab/>
        <w:t>وضع خطط إدارة الاتصالات أثناء حالات الطوارئ؛</w:t>
      </w:r>
    </w:p>
    <w:p w:rsidR="00C9022F" w:rsidRPr="00C9022F" w:rsidRDefault="00C9022F" w:rsidP="00C9022F">
      <w:pPr>
        <w:spacing w:before="60"/>
        <w:ind w:left="1248" w:hanging="454"/>
        <w:rPr>
          <w:lang w:bidi="ar-EG"/>
        </w:rPr>
      </w:pPr>
      <w:r w:rsidRPr="00C9022F">
        <w:rPr>
          <w:rFonts w:hint="cs"/>
          <w:rtl/>
          <w:lang w:bidi="ar-EG"/>
        </w:rPr>
        <w:t>-</w:t>
      </w:r>
      <w:r w:rsidRPr="00C9022F">
        <w:rPr>
          <w:rFonts w:hint="cs"/>
          <w:rtl/>
          <w:lang w:bidi="ar-EG"/>
        </w:rPr>
        <w:tab/>
        <w:t>تنسيق وتسجيل الشبكات الساتلية للحكومة الفيدرالية دولياً من خلال لجنة الاتصالات الفيدرالية؛</w:t>
      </w:r>
    </w:p>
    <w:p w:rsidR="00C9022F" w:rsidRPr="00C9022F" w:rsidRDefault="00C9022F" w:rsidP="00C9022F">
      <w:pPr>
        <w:spacing w:before="60"/>
        <w:ind w:left="1248" w:hanging="454"/>
        <w:rPr>
          <w:lang w:bidi="ar-EG"/>
        </w:rPr>
      </w:pPr>
      <w:r w:rsidRPr="00C9022F">
        <w:rPr>
          <w:rFonts w:hint="cs"/>
          <w:rtl/>
          <w:lang w:bidi="ar-EG"/>
        </w:rPr>
        <w:t>-</w:t>
      </w:r>
      <w:r w:rsidRPr="00C9022F">
        <w:rPr>
          <w:rFonts w:hint="cs"/>
          <w:rtl/>
          <w:lang w:bidi="ar-EG"/>
        </w:rPr>
        <w:tab/>
        <w:t>تلبية حاجات الوكالات الفيدرالية من الطيف؛ منح شهادات استعمال الطيف لأنظمة الاتصالات الراديوية الجديدة للوكالات الفيدرالية؛</w:t>
      </w:r>
    </w:p>
    <w:p w:rsidR="00C9022F" w:rsidRPr="00C9022F" w:rsidRDefault="00C9022F" w:rsidP="00C9022F">
      <w:pPr>
        <w:spacing w:before="60"/>
        <w:ind w:left="1248" w:hanging="454"/>
        <w:rPr>
          <w:lang w:bidi="ar-EG"/>
        </w:rPr>
      </w:pPr>
      <w:r w:rsidRPr="00C9022F">
        <w:rPr>
          <w:rFonts w:hint="cs"/>
          <w:rtl/>
          <w:lang w:bidi="ar-EG"/>
        </w:rPr>
        <w:t>-</w:t>
      </w:r>
      <w:r w:rsidRPr="00C9022F">
        <w:rPr>
          <w:rFonts w:hint="cs"/>
          <w:rtl/>
          <w:lang w:bidi="ar-EG"/>
        </w:rPr>
        <w:tab/>
        <w:t>إجراء التحليلات الهندسية اللازمة لتقييم وتخطيط استعمال الطيف؛</w:t>
      </w:r>
    </w:p>
    <w:p w:rsidR="00C9022F" w:rsidRPr="00C9022F" w:rsidRDefault="00C9022F" w:rsidP="00C9022F">
      <w:pPr>
        <w:spacing w:before="60"/>
        <w:ind w:left="1248" w:hanging="454"/>
        <w:rPr>
          <w:lang w:bidi="ar-EG"/>
        </w:rPr>
      </w:pPr>
      <w:r w:rsidRPr="00C9022F">
        <w:rPr>
          <w:rFonts w:hint="cs"/>
          <w:rtl/>
          <w:lang w:bidi="ar-EG"/>
        </w:rPr>
        <w:t>-</w:t>
      </w:r>
      <w:r w:rsidRPr="00C9022F">
        <w:rPr>
          <w:rFonts w:hint="cs"/>
          <w:rtl/>
          <w:lang w:bidi="ar-EG"/>
        </w:rPr>
        <w:tab/>
        <w:t>توفير إمكانيات تكنولوجيا المعلومات المؤتمتة اللازمة للقيام بهذه الأنشطة.</w:t>
      </w:r>
    </w:p>
    <w:p w:rsidR="00C9022F" w:rsidRPr="00C9022F" w:rsidRDefault="00C9022F" w:rsidP="00C9022F">
      <w:pPr>
        <w:spacing w:before="60"/>
        <w:ind w:left="794"/>
        <w:rPr>
          <w:rtl/>
          <w:lang w:bidi="ar-EG"/>
        </w:rPr>
      </w:pPr>
      <w:r w:rsidRPr="00C9022F">
        <w:rPr>
          <w:rFonts w:hint="cs"/>
          <w:rtl/>
          <w:lang w:bidi="ar-EG"/>
        </w:rPr>
        <w:t xml:space="preserve">ويضطلع مكتب إدارة الطيف التابع للإدارة الوطنية للاتصالات والمعلومات بمسؤولية القرارات اليومية لإدارة الطيف وبوضع المقترحات الخاصة بسياسات إدارة الطيف. وتعود السلطة النهائية في اتخاذ جميع القرارات المتعلقة بإدارة الطيف إلى الحكومة الفيدرالية. ويقوم مكتب الإدارة والميزانية </w:t>
      </w:r>
      <w:r w:rsidRPr="00C9022F">
        <w:rPr>
          <w:lang w:bidi="ar-EG"/>
        </w:rPr>
        <w:t>(OMB)</w:t>
      </w:r>
      <w:r w:rsidRPr="00C9022F">
        <w:rPr>
          <w:rFonts w:hint="cs"/>
          <w:rtl/>
          <w:lang w:bidi="ar-EG"/>
        </w:rPr>
        <w:t xml:space="preserve"> التابع للإدارة الوطنية للاتصالات والمعلومات بحل الخلافات بين الوكالات الفيدرالية بشأن قرارات تخصيص الترددات.</w:t>
      </w:r>
    </w:p>
    <w:p w:rsidR="00C9022F" w:rsidRPr="00C9022F" w:rsidRDefault="00C9022F" w:rsidP="00C9022F">
      <w:pPr>
        <w:spacing w:before="60"/>
        <w:ind w:left="794"/>
        <w:rPr>
          <w:rtl/>
          <w:lang w:bidi="ar-EG"/>
        </w:rPr>
      </w:pPr>
      <w:r w:rsidRPr="00C9022F">
        <w:rPr>
          <w:rFonts w:hint="cs"/>
          <w:rtl/>
          <w:lang w:bidi="ar-EG"/>
        </w:rPr>
        <w:t xml:space="preserve">واللجنة الاستشارية الراديوية المشتركة بين الوزارات التابعة للإدارة الوطنية للاتصالات والمعلومات، المنشأة في </w:t>
      </w:r>
      <w:r w:rsidRPr="00C9022F">
        <w:rPr>
          <w:lang w:bidi="ar-EG"/>
        </w:rPr>
        <w:t>1922</w:t>
      </w:r>
      <w:r w:rsidRPr="00C9022F">
        <w:rPr>
          <w:rFonts w:hint="cs"/>
          <w:rtl/>
          <w:lang w:bidi="ar-EG"/>
        </w:rPr>
        <w:t xml:space="preserve">، والتي تضم ممثلين عن </w:t>
      </w:r>
      <w:r w:rsidRPr="00C9022F">
        <w:rPr>
          <w:lang w:bidi="ar-EG"/>
        </w:rPr>
        <w:t>20</w:t>
      </w:r>
      <w:r w:rsidRPr="00C9022F">
        <w:rPr>
          <w:rFonts w:hint="cs"/>
          <w:rtl/>
          <w:lang w:bidi="ar-EG"/>
        </w:rPr>
        <w:t xml:space="preserve"> وكالة فيدرالية وجهة اتصال من لجنة الاتصالات الفيدرالية، تقدم المشورة إلى الإدارة الوطنية للاتصالات والمعلومات بشأن تطوير سياسات الطيف والمسائل الإجرائية ومواقف الحكومة الفيدرالية إزاء مسائل المعاهدات التي تؤثر على استعمال الولايات المتحدة للطيف مع توصيات لحل </w:t>
      </w:r>
      <w:proofErr w:type="spellStart"/>
      <w:r w:rsidRPr="00C9022F">
        <w:rPr>
          <w:rFonts w:hint="cs"/>
          <w:rtl/>
          <w:lang w:bidi="ar-EG"/>
        </w:rPr>
        <w:t>الن‍زاعات</w:t>
      </w:r>
      <w:proofErr w:type="spellEnd"/>
      <w:r w:rsidRPr="00C9022F">
        <w:rPr>
          <w:rFonts w:hint="cs"/>
          <w:rtl/>
          <w:lang w:bidi="ar-EG"/>
        </w:rPr>
        <w:t xml:space="preserve">. </w:t>
      </w:r>
    </w:p>
    <w:p w:rsidR="00C9022F" w:rsidRPr="00C9022F" w:rsidRDefault="00C9022F" w:rsidP="00C9022F">
      <w:pPr>
        <w:spacing w:before="60"/>
        <w:ind w:left="794"/>
        <w:rPr>
          <w:rtl/>
          <w:lang w:bidi="ar-EG"/>
        </w:rPr>
      </w:pPr>
      <w:r w:rsidRPr="00C9022F">
        <w:rPr>
          <w:rFonts w:hint="cs"/>
          <w:rtl/>
          <w:lang w:bidi="ar-EG"/>
        </w:rPr>
        <w:t>وينبثق عن اللجنة الاستشارية الراديوية المشتركة بين الوزارات ست لجان فرعية (لجنة تخطيط الطيف، واللجنة التقنية ولجنة المؤتمرات الراديوية ولجنة التخطيط لحالات الطوارئ ولجنة تخصيص الترددات ولجنة الأنظمة الفضائية) برئاسة الإدارة الوطنية للاتصالات والمعلومات.</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ولجنة الاتصالات الفيدرالية عبارة عن وكالة حكومية أمريكية مستقلة مسؤولة مباشرة أمام الكونغرس. وقد أُنشئت هذه اللجنة بموجب قانون الاتصالات ل</w:t>
      </w:r>
      <w:r w:rsidR="00FD57B8">
        <w:rPr>
          <w:rFonts w:hint="cs"/>
          <w:rtl/>
          <w:lang w:bidi="ar-EG"/>
        </w:rPr>
        <w:t>عام </w:t>
      </w:r>
      <w:r w:rsidRPr="00C9022F">
        <w:rPr>
          <w:lang w:bidi="ar-EG"/>
        </w:rPr>
        <w:t>1934</w:t>
      </w:r>
      <w:r w:rsidRPr="00C9022F">
        <w:rPr>
          <w:rFonts w:hint="cs"/>
          <w:rtl/>
          <w:lang w:bidi="ar-EG"/>
        </w:rPr>
        <w:t xml:space="preserve"> وهي مسؤولة عن تنظيم الاتصالات عن طريق الراديو والتلفزيون والاتصالات السلكية والساتلية </w:t>
      </w:r>
      <w:proofErr w:type="spellStart"/>
      <w:r w:rsidRPr="00C9022F">
        <w:rPr>
          <w:rFonts w:hint="cs"/>
          <w:rtl/>
          <w:lang w:bidi="ar-EG"/>
        </w:rPr>
        <w:t>والكبلية</w:t>
      </w:r>
      <w:proofErr w:type="spellEnd"/>
      <w:r w:rsidRPr="00C9022F">
        <w:rPr>
          <w:rFonts w:hint="cs"/>
          <w:rtl/>
          <w:lang w:bidi="ar-EG"/>
        </w:rPr>
        <w:t xml:space="preserve"> بين الولايات وعلى الصعيد الدولي. ويدير لجنة الاتصالات الفيدرالية خمسة مفوضين. ويتم تنظيم عمل موظفي لجنة الاتصالات الفيدرالية من خلال ستة مكاتب تضطلع بمسؤولية تنفيذ سلطة لجنة الاتصالات الفيدرالية وقراراتها يوماً بيوم.</w:t>
      </w:r>
    </w:p>
    <w:p w:rsidR="00C9022F" w:rsidRPr="00C9022F" w:rsidRDefault="00C9022F" w:rsidP="004307D1">
      <w:pPr>
        <w:pStyle w:val="Headingb"/>
        <w:rPr>
          <w:rtl/>
          <w:lang w:val="en-GB" w:eastAsia="ja-JP" w:bidi="ar-EG"/>
        </w:rPr>
      </w:pPr>
      <w:r w:rsidRPr="00C9022F">
        <w:rPr>
          <w:rFonts w:hint="cs"/>
          <w:rtl/>
          <w:lang w:val="en-GB" w:eastAsia="ja-JP" w:bidi="ar-EG"/>
        </w:rPr>
        <w:t>الإطار التشريعي والتنظيمي:</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يعتبر قانون الاتصالات ل</w:t>
      </w:r>
      <w:r w:rsidR="00FD57B8">
        <w:rPr>
          <w:rFonts w:hint="cs"/>
          <w:rtl/>
          <w:lang w:bidi="ar-EG"/>
        </w:rPr>
        <w:t>عام </w:t>
      </w:r>
      <w:r w:rsidRPr="00C9022F">
        <w:rPr>
          <w:lang w:bidi="ar-EG"/>
        </w:rPr>
        <w:t>1934</w:t>
      </w:r>
      <w:r w:rsidRPr="00C9022F">
        <w:rPr>
          <w:rFonts w:hint="cs"/>
          <w:rtl/>
          <w:lang w:bidi="ar-EG"/>
        </w:rPr>
        <w:t xml:space="preserve"> القانون الأساسي الذي يحكم اتصالات الخطوط السلكية والاتصالات الراديوية داخل الولايات المتحدة وبين الولايات المتحدة والبلدان الأخرى.</w:t>
      </w:r>
    </w:p>
    <w:p w:rsidR="00C9022F" w:rsidRPr="00C9022F" w:rsidRDefault="00C9022F" w:rsidP="00774E5B">
      <w:pPr>
        <w:spacing w:before="60"/>
        <w:ind w:left="794" w:hanging="794"/>
        <w:rPr>
          <w:lang w:bidi="ar-EG"/>
        </w:rPr>
      </w:pPr>
      <w:r w:rsidRPr="00C9022F">
        <w:rPr>
          <w:rFonts w:hint="cs"/>
          <w:rtl/>
          <w:lang w:bidi="ar-EG"/>
        </w:rPr>
        <w:t>-</w:t>
      </w:r>
      <w:r w:rsidRPr="00C9022F">
        <w:rPr>
          <w:rFonts w:hint="cs"/>
          <w:rtl/>
          <w:lang w:bidi="ar-EG"/>
        </w:rPr>
        <w:tab/>
      </w:r>
      <w:proofErr w:type="spellStart"/>
      <w:r w:rsidRPr="00C9022F">
        <w:rPr>
          <w:lang w:bidi="ar-EG"/>
        </w:rPr>
        <w:t>OBRA</w:t>
      </w:r>
      <w:proofErr w:type="spellEnd"/>
      <w:r w:rsidRPr="00C9022F">
        <w:rPr>
          <w:rFonts w:hint="cs"/>
          <w:rtl/>
          <w:lang w:bidi="ar-EG"/>
        </w:rPr>
        <w:t xml:space="preserve"> (قانون تسوية الميزانية العامة) الذي صوت عليه الكونغرس في</w:t>
      </w:r>
      <w:r w:rsidR="00774E5B">
        <w:rPr>
          <w:rFonts w:hint="eastAsia"/>
          <w:rtl/>
          <w:lang w:bidi="ar-EG"/>
        </w:rPr>
        <w:t> </w:t>
      </w:r>
      <w:r w:rsidRPr="00C9022F">
        <w:rPr>
          <w:lang w:bidi="ar-EG"/>
        </w:rPr>
        <w:t>1993</w:t>
      </w:r>
      <w:r w:rsidRPr="00C9022F">
        <w:rPr>
          <w:rFonts w:hint="cs"/>
          <w:rtl/>
          <w:lang w:bidi="ar-EG"/>
        </w:rPr>
        <w:t>، يخول لجنة الاتصالات الفيدرالية بتداول الطيف عبر المزادات العلنية.</w:t>
      </w:r>
    </w:p>
    <w:p w:rsidR="00C9022F" w:rsidRPr="00C9022F" w:rsidRDefault="00C9022F" w:rsidP="00C9022F">
      <w:pPr>
        <w:spacing w:before="60"/>
        <w:ind w:left="794" w:hanging="794"/>
        <w:rPr>
          <w:lang w:bidi="ar-EG"/>
        </w:rPr>
      </w:pPr>
      <w:r w:rsidRPr="00C9022F">
        <w:rPr>
          <w:rFonts w:hint="cs"/>
          <w:rtl/>
          <w:lang w:bidi="ar-EG"/>
        </w:rPr>
        <w:t>-</w:t>
      </w:r>
      <w:r w:rsidRPr="00C9022F">
        <w:rPr>
          <w:rFonts w:hint="cs"/>
          <w:rtl/>
          <w:lang w:bidi="ar-EG"/>
        </w:rPr>
        <w:tab/>
        <w:t>قانون الاتصالات ل</w:t>
      </w:r>
      <w:r w:rsidR="00FD57B8">
        <w:rPr>
          <w:rFonts w:hint="cs"/>
          <w:rtl/>
          <w:lang w:bidi="ar-EG"/>
        </w:rPr>
        <w:t>عام </w:t>
      </w:r>
      <w:r w:rsidRPr="00C9022F">
        <w:rPr>
          <w:lang w:bidi="ar-EG"/>
        </w:rPr>
        <w:t>1996</w:t>
      </w:r>
      <w:r w:rsidRPr="00C9022F">
        <w:rPr>
          <w:rFonts w:hint="cs"/>
          <w:rtl/>
          <w:lang w:bidi="ar-EG"/>
        </w:rPr>
        <w:t>.</w:t>
      </w:r>
    </w:p>
    <w:p w:rsidR="00C9022F" w:rsidRPr="00C9022F" w:rsidRDefault="00C9022F" w:rsidP="004307D1">
      <w:pPr>
        <w:pStyle w:val="Headingb"/>
        <w:rPr>
          <w:rtl/>
          <w:lang w:val="en-GB" w:eastAsia="ja-JP" w:bidi="ar-EG"/>
        </w:rPr>
      </w:pPr>
      <w:bookmarkStart w:id="72" w:name="_Toc205717816"/>
      <w:r w:rsidRPr="00C9022F">
        <w:rPr>
          <w:rFonts w:hint="cs"/>
          <w:rtl/>
          <w:lang w:val="en-GB" w:eastAsia="ja-JP" w:bidi="ar-EG"/>
        </w:rPr>
        <w:t>كندا</w:t>
      </w:r>
      <w:bookmarkEnd w:id="72"/>
    </w:p>
    <w:p w:rsidR="00C9022F" w:rsidRPr="00C9022F" w:rsidRDefault="00C9022F" w:rsidP="004307D1">
      <w:pPr>
        <w:pStyle w:val="Headingb"/>
        <w:rPr>
          <w:rtl/>
          <w:lang w:val="en-GB" w:eastAsia="ja-JP" w:bidi="ar-EG"/>
        </w:rPr>
      </w:pPr>
      <w:bookmarkStart w:id="73" w:name="_Toc205717817"/>
      <w:r w:rsidRPr="00C9022F">
        <w:rPr>
          <w:rFonts w:hint="cs"/>
          <w:rtl/>
          <w:lang w:val="en-GB" w:eastAsia="ja-JP" w:bidi="ar-EG"/>
        </w:rPr>
        <w:t>الكيانات المشاركة في التنظيم الوطني للطيف:</w:t>
      </w:r>
      <w:bookmarkEnd w:id="73"/>
    </w:p>
    <w:p w:rsidR="00C9022F" w:rsidRPr="00C9022F" w:rsidRDefault="00C9022F" w:rsidP="004307D1">
      <w:pPr>
        <w:pStyle w:val="enumlev1"/>
      </w:pPr>
      <w:r w:rsidRPr="00C9022F">
        <w:rPr>
          <w:rFonts w:hint="cs"/>
          <w:rtl/>
        </w:rPr>
        <w:t>-</w:t>
      </w:r>
      <w:r w:rsidRPr="00C9022F">
        <w:rPr>
          <w:rFonts w:hint="cs"/>
          <w:rtl/>
        </w:rPr>
        <w:tab/>
        <w:t>وزارة الصناعة الكندية</w:t>
      </w:r>
    </w:p>
    <w:p w:rsidR="00C9022F" w:rsidRPr="00C9022F" w:rsidRDefault="00C9022F" w:rsidP="004307D1">
      <w:pPr>
        <w:pStyle w:val="enumlev1"/>
      </w:pPr>
      <w:r w:rsidRPr="00C9022F">
        <w:rPr>
          <w:rFonts w:hint="cs"/>
          <w:rtl/>
        </w:rPr>
        <w:t>-</w:t>
      </w:r>
      <w:r w:rsidRPr="00C9022F">
        <w:rPr>
          <w:rFonts w:hint="cs"/>
          <w:rtl/>
        </w:rPr>
        <w:tab/>
        <w:t>وزارة التراث الكندي</w:t>
      </w:r>
    </w:p>
    <w:p w:rsidR="00C9022F" w:rsidRPr="00C9022F" w:rsidRDefault="00C9022F" w:rsidP="004307D1">
      <w:pPr>
        <w:pStyle w:val="enumlev1"/>
      </w:pPr>
      <w:r w:rsidRPr="00C9022F">
        <w:rPr>
          <w:rFonts w:hint="cs"/>
          <w:rtl/>
        </w:rPr>
        <w:t>-</w:t>
      </w:r>
      <w:r w:rsidRPr="00C9022F">
        <w:rPr>
          <w:rFonts w:hint="cs"/>
          <w:rtl/>
        </w:rPr>
        <w:tab/>
        <w:t>اللجنة الكندية للراديو والتلفزيون والاتصالات</w:t>
      </w:r>
      <w:r w:rsidR="00774E5B">
        <w:rPr>
          <w:rFonts w:hint="eastAsia"/>
          <w:rtl/>
        </w:rPr>
        <w:t> </w:t>
      </w:r>
      <w:r w:rsidRPr="00C9022F">
        <w:t>(</w:t>
      </w:r>
      <w:proofErr w:type="spellStart"/>
      <w:r w:rsidRPr="00C9022F">
        <w:t>CRTC</w:t>
      </w:r>
      <w:proofErr w:type="spellEnd"/>
      <w:r w:rsidRPr="00C9022F">
        <w:t>)</w:t>
      </w:r>
      <w:r w:rsidRPr="00C9022F">
        <w:rPr>
          <w:rFonts w:hint="cs"/>
          <w:rtl/>
        </w:rPr>
        <w:t>.</w:t>
      </w:r>
    </w:p>
    <w:p w:rsidR="00C9022F" w:rsidRPr="00C9022F" w:rsidRDefault="00C9022F" w:rsidP="004307D1">
      <w:pPr>
        <w:pStyle w:val="Headingb"/>
        <w:rPr>
          <w:rtl/>
          <w:lang w:val="en-GB" w:eastAsia="ja-JP" w:bidi="ar-EG"/>
        </w:rPr>
      </w:pPr>
      <w:bookmarkStart w:id="74" w:name="_Toc205717818"/>
      <w:r w:rsidRPr="00C9022F">
        <w:rPr>
          <w:rFonts w:hint="cs"/>
          <w:rtl/>
          <w:lang w:val="en-GB" w:eastAsia="ja-JP" w:bidi="ar-EG"/>
        </w:rPr>
        <w:t>وتتمثل مهام وامتيازات هذه الكيانات في</w:t>
      </w:r>
      <w:r w:rsidR="0042699A">
        <w:rPr>
          <w:rFonts w:hint="cs"/>
          <w:rtl/>
          <w:lang w:val="en-GB" w:eastAsia="ja-JP" w:bidi="ar-EG"/>
        </w:rPr>
        <w:t>ما </w:t>
      </w:r>
      <w:r w:rsidRPr="00C9022F">
        <w:rPr>
          <w:rFonts w:hint="cs"/>
          <w:rtl/>
          <w:lang w:val="en-GB" w:eastAsia="ja-JP" w:bidi="ar-EG"/>
        </w:rPr>
        <w:t>يلي:</w:t>
      </w:r>
      <w:bookmarkEnd w:id="74"/>
    </w:p>
    <w:p w:rsidR="00C9022F" w:rsidRPr="00C9022F" w:rsidRDefault="00C9022F" w:rsidP="004307D1">
      <w:pPr>
        <w:pStyle w:val="enumlev1"/>
      </w:pPr>
      <w:r w:rsidRPr="00C9022F">
        <w:rPr>
          <w:rFonts w:hint="cs"/>
          <w:rtl/>
        </w:rPr>
        <w:t>-</w:t>
      </w:r>
      <w:r w:rsidRPr="00C9022F">
        <w:rPr>
          <w:rFonts w:hint="cs"/>
          <w:rtl/>
        </w:rPr>
        <w:tab/>
        <w:t>تعتبر سياسات ولوائح الاتصالات بمثابة حق أصيل لوزارة الصناعة الكندية</w:t>
      </w:r>
      <w:r w:rsidRPr="004D4DEE">
        <w:rPr>
          <w:rFonts w:cs="Times New Roman"/>
          <w:position w:val="6"/>
          <w:sz w:val="18"/>
          <w:szCs w:val="18"/>
          <w:rtl/>
        </w:rPr>
        <w:footnoteReference w:id="27"/>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t>توضع سياسات الاتصالات والإذاعة معاً من جانب وزارة الصناعة الكندية ووزارة التراث الكندي. وتركز هذه السياسات ومسائل تنفيذها</w:t>
      </w:r>
      <w:r w:rsidR="00774E5B">
        <w:rPr>
          <w:rFonts w:hint="eastAsia"/>
          <w:rtl/>
        </w:rPr>
        <w:t> </w:t>
      </w:r>
      <w:r w:rsidRPr="00C9022F">
        <w:rPr>
          <w:rFonts w:hint="cs"/>
          <w:rtl/>
        </w:rPr>
        <w:t>على:</w:t>
      </w:r>
    </w:p>
    <w:p w:rsidR="00C9022F" w:rsidRPr="00C9022F" w:rsidRDefault="00C9022F" w:rsidP="004307D1">
      <w:pPr>
        <w:pStyle w:val="enumlev2"/>
      </w:pPr>
      <w:r w:rsidRPr="00C9022F">
        <w:rPr>
          <w:rFonts w:hint="cs"/>
          <w:sz w:val="20"/>
          <w:rtl/>
        </w:rPr>
        <w:t>-</w:t>
      </w:r>
      <w:r w:rsidRPr="00C9022F">
        <w:rPr>
          <w:rFonts w:hint="cs"/>
          <w:sz w:val="20"/>
          <w:rtl/>
        </w:rPr>
        <w:tab/>
        <w:t>التوصيل والت</w:t>
      </w:r>
      <w:r w:rsidRPr="00C9022F">
        <w:rPr>
          <w:rFonts w:hint="cs"/>
          <w:rtl/>
        </w:rPr>
        <w:t>شغيل البينيان لمرافق الشبكات؛</w:t>
      </w:r>
    </w:p>
    <w:p w:rsidR="00C9022F" w:rsidRPr="00C9022F" w:rsidRDefault="00C9022F" w:rsidP="004307D1">
      <w:pPr>
        <w:pStyle w:val="enumlev2"/>
      </w:pPr>
      <w:r w:rsidRPr="00C9022F">
        <w:rPr>
          <w:rFonts w:hint="cs"/>
          <w:rtl/>
        </w:rPr>
        <w:t>-</w:t>
      </w:r>
      <w:r w:rsidRPr="00C9022F">
        <w:rPr>
          <w:rFonts w:hint="cs"/>
          <w:rtl/>
        </w:rPr>
        <w:tab/>
        <w:t>تدابير لدعم خدمات المحتوى الثقافي الكندي؛</w:t>
      </w:r>
    </w:p>
    <w:p w:rsidR="00C9022F" w:rsidRPr="00C9022F" w:rsidRDefault="00C9022F" w:rsidP="004307D1">
      <w:pPr>
        <w:pStyle w:val="enumlev2"/>
      </w:pPr>
      <w:r w:rsidRPr="00C9022F">
        <w:rPr>
          <w:rFonts w:hint="cs"/>
          <w:rtl/>
        </w:rPr>
        <w:t>-</w:t>
      </w:r>
      <w:r w:rsidRPr="00C9022F">
        <w:rPr>
          <w:rFonts w:hint="cs"/>
          <w:rtl/>
        </w:rPr>
        <w:tab/>
        <w:t>التحول إلى التنافس العادل من أجل توفير جميع خدمات الاتصالات والإذاعة.</w:t>
      </w:r>
    </w:p>
    <w:p w:rsidR="00C9022F" w:rsidRPr="00C9022F" w:rsidRDefault="00C9022F" w:rsidP="004307D1">
      <w:pPr>
        <w:pStyle w:val="enumlev1"/>
      </w:pPr>
      <w:r w:rsidRPr="00C9022F">
        <w:rPr>
          <w:rFonts w:hint="cs"/>
          <w:rtl/>
        </w:rPr>
        <w:t>-</w:t>
      </w:r>
      <w:r w:rsidRPr="00C9022F">
        <w:rPr>
          <w:rFonts w:hint="cs"/>
          <w:rtl/>
        </w:rPr>
        <w:tab/>
        <w:t>تعتبر لوائح الاتصالات والإذاعة بمثابة حق أصيل للجنة الكندية للراديو والتلفزيون والاتصالات</w:t>
      </w:r>
      <w:r w:rsidRPr="004D4DEE">
        <w:rPr>
          <w:rFonts w:cs="Times New Roman"/>
          <w:position w:val="6"/>
          <w:sz w:val="18"/>
          <w:szCs w:val="18"/>
          <w:rtl/>
        </w:rPr>
        <w:footnoteReference w:id="28"/>
      </w:r>
      <w:r w:rsidRPr="00C9022F">
        <w:rPr>
          <w:rFonts w:hint="cs"/>
          <w:rtl/>
        </w:rPr>
        <w:t xml:space="preserve"> بموجب قانوني الاتصالات والإذاعة. واللجنة الكندية للراديو والتلفزيون والاتصالات هيئة تنظيمية مستقلة يتعين عليها استعمال سلطاتها في تنفيذ أهداف السياسات وتوجهاتها مع التأكد من أن الأسعار عادلة</w:t>
      </w:r>
      <w:r w:rsidR="00774E5B">
        <w:rPr>
          <w:rFonts w:hint="eastAsia"/>
          <w:rtl/>
        </w:rPr>
        <w:t> </w:t>
      </w:r>
      <w:r w:rsidRPr="00C9022F">
        <w:rPr>
          <w:rFonts w:hint="cs"/>
          <w:rtl/>
        </w:rPr>
        <w:t>ومعقولة.</w:t>
      </w:r>
    </w:p>
    <w:p w:rsidR="00C9022F" w:rsidRPr="00C9022F" w:rsidRDefault="00C9022F" w:rsidP="004307D1">
      <w:pPr>
        <w:pStyle w:val="Headingb"/>
        <w:rPr>
          <w:rtl/>
          <w:lang w:val="en-GB" w:eastAsia="ja-JP" w:bidi="ar-EG"/>
        </w:rPr>
      </w:pPr>
      <w:bookmarkStart w:id="75" w:name="_Toc205717819"/>
      <w:r w:rsidRPr="00C9022F">
        <w:rPr>
          <w:rFonts w:hint="cs"/>
          <w:rtl/>
          <w:lang w:val="en-GB" w:eastAsia="ja-JP" w:bidi="ar-EG"/>
        </w:rPr>
        <w:t>الإطار التنظيمي والتشريعي:</w:t>
      </w:r>
      <w:bookmarkEnd w:id="75"/>
    </w:p>
    <w:p w:rsidR="00C9022F" w:rsidRPr="00C9022F" w:rsidRDefault="00C9022F" w:rsidP="004307D1">
      <w:pPr>
        <w:pStyle w:val="enumlev1"/>
      </w:pPr>
      <w:r w:rsidRPr="00C9022F">
        <w:rPr>
          <w:rFonts w:hint="cs"/>
          <w:rtl/>
        </w:rPr>
        <w:t>-</w:t>
      </w:r>
      <w:r w:rsidRPr="00C9022F">
        <w:rPr>
          <w:rFonts w:hint="cs"/>
          <w:rtl/>
        </w:rPr>
        <w:tab/>
        <w:t>لقانون الاتصالات ل</w:t>
      </w:r>
      <w:r w:rsidR="00FD57B8">
        <w:rPr>
          <w:rFonts w:hint="cs"/>
          <w:rtl/>
        </w:rPr>
        <w:t>عام </w:t>
      </w:r>
      <w:r w:rsidRPr="00C9022F">
        <w:t>1998</w:t>
      </w:r>
      <w:r w:rsidRPr="00C9022F">
        <w:rPr>
          <w:rFonts w:hint="cs"/>
          <w:rtl/>
        </w:rPr>
        <w:t xml:space="preserve"> أهداف رئيسية للسياسات تتمثل في التطوير المنظم لنظام اتصالات يوفر خدمات يعول عليها بأسعار معقولة في جميع مناطق كندا، الحضرية والريفية على حد سواء. ويشرع القانون الملكية الكندية للبنية الأساسية ويعزز استعمال مرافق الإرسال الكندية. وينطوي القانون على الكفاءة والتنافسية المعززتين لوزارة الصناعة الكندية مع زيادة الاعتماد على قوى السوق وتوفير لوائح تتسم بالكفاءة والفعالية كلما لزم الأمر. ويساهم القانون في حماية خصوصية الأفراد. ويتضمن التشجيع على البحوث والتطوير والابتكار. وترد الالتزامات الكندية تجاه اتفاق منظمة التجارة العالمية في تعديلات على قانون الاتصالات</w:t>
      </w:r>
      <w:r w:rsidR="00774E5B">
        <w:rPr>
          <w:rFonts w:hint="eastAsia"/>
          <w:rtl/>
        </w:rPr>
        <w:t> </w:t>
      </w:r>
      <w:r w:rsidRPr="00C9022F">
        <w:rPr>
          <w:rFonts w:hint="cs"/>
          <w:rtl/>
        </w:rPr>
        <w:t>هذا.</w:t>
      </w:r>
    </w:p>
    <w:p w:rsidR="00C9022F" w:rsidRPr="00C9022F" w:rsidRDefault="00C9022F" w:rsidP="004307D1">
      <w:pPr>
        <w:pStyle w:val="enumlev1"/>
      </w:pPr>
      <w:r w:rsidRPr="00C9022F">
        <w:rPr>
          <w:rFonts w:hint="cs"/>
          <w:rtl/>
        </w:rPr>
        <w:t>-</w:t>
      </w:r>
      <w:r w:rsidRPr="00C9022F">
        <w:rPr>
          <w:rFonts w:hint="cs"/>
          <w:rtl/>
        </w:rPr>
        <w:tab/>
        <w:t>يضمن قانون الاتصالات ل</w:t>
      </w:r>
      <w:r w:rsidR="00FD57B8">
        <w:rPr>
          <w:rFonts w:hint="cs"/>
          <w:rtl/>
        </w:rPr>
        <w:t>عام </w:t>
      </w:r>
      <w:r w:rsidRPr="00C9022F">
        <w:t>1996</w:t>
      </w:r>
      <w:r w:rsidRPr="00C9022F">
        <w:rPr>
          <w:rFonts w:hint="cs"/>
          <w:rtl/>
        </w:rPr>
        <w:t xml:space="preserve"> الإنشاء الجيد للمحطات الراديوية وتعديلها وتشغيل الاتصالات الراديوية بكفاءة وتطويرها. ويتضمن ذلك تخطيط توزيعات التردد واستعمال الطيف. ويشرع القانون وضع الشروط والمعايير التقنية المتعلقة بالأجهزة الراديوية والتجهيزات المتسببة في تداخلات والتجهيزات الحساسة راديوياً. ك</w:t>
      </w:r>
      <w:r w:rsidR="0042699A">
        <w:rPr>
          <w:rFonts w:hint="cs"/>
          <w:rtl/>
        </w:rPr>
        <w:t>ما </w:t>
      </w:r>
      <w:r w:rsidRPr="00C9022F">
        <w:rPr>
          <w:rFonts w:hint="cs"/>
          <w:rtl/>
        </w:rPr>
        <w:t>يمكن القانون الوزير من إصدار الأوامر بوقف أو تعديل تشغيل هذه التجهيزات بحيث تعمل دون التسبب في أو</w:t>
      </w:r>
      <w:r w:rsidRPr="00C9022F">
        <w:rPr>
          <w:rFonts w:hint="eastAsia"/>
          <w:rtl/>
        </w:rPr>
        <w:t> </w:t>
      </w:r>
      <w:r w:rsidRPr="00C9022F">
        <w:rPr>
          <w:rFonts w:hint="cs"/>
          <w:rtl/>
        </w:rPr>
        <w:t>التأثر بتداخلات</w:t>
      </w:r>
      <w:r w:rsidR="00774E5B">
        <w:rPr>
          <w:rFonts w:hint="eastAsia"/>
          <w:rtl/>
        </w:rPr>
        <w:t> </w:t>
      </w:r>
      <w:r w:rsidRPr="00C9022F">
        <w:rPr>
          <w:rFonts w:hint="cs"/>
          <w:rtl/>
        </w:rPr>
        <w:t>ضارة.</w:t>
      </w:r>
    </w:p>
    <w:p w:rsidR="00C9022F" w:rsidRPr="00C9022F" w:rsidRDefault="00C9022F" w:rsidP="004307D1">
      <w:pPr>
        <w:pStyle w:val="enumlev1"/>
      </w:pPr>
      <w:r w:rsidRPr="00C9022F">
        <w:rPr>
          <w:rFonts w:hint="cs"/>
          <w:rtl/>
        </w:rPr>
        <w:t>-</w:t>
      </w:r>
      <w:r w:rsidRPr="00C9022F">
        <w:rPr>
          <w:rFonts w:hint="cs"/>
          <w:rtl/>
        </w:rPr>
        <w:tab/>
        <w:t>وتصف لوائح الاتصالات الراديوية ل</w:t>
      </w:r>
      <w:r w:rsidR="00FD57B8">
        <w:rPr>
          <w:rFonts w:hint="cs"/>
          <w:rtl/>
        </w:rPr>
        <w:t>عام </w:t>
      </w:r>
      <w:r w:rsidRPr="00C9022F">
        <w:t>2002</w:t>
      </w:r>
      <w:r w:rsidRPr="00C9022F">
        <w:rPr>
          <w:rFonts w:hint="cs"/>
          <w:rtl/>
        </w:rPr>
        <w:t xml:space="preserve"> الشروط والمتطلبات المطبقة على الخدمات الراديوية وهيئات التشغيل الراديوية والتزامات البث الخاصة بالتراخيص وشهادات القبول التقنية</w:t>
      </w:r>
      <w:r w:rsidR="00774E5B">
        <w:rPr>
          <w:rFonts w:hint="eastAsia"/>
          <w:rtl/>
        </w:rPr>
        <w:t> </w:t>
      </w:r>
      <w:r w:rsidRPr="00C9022F">
        <w:rPr>
          <w:rFonts w:hint="cs"/>
          <w:rtl/>
        </w:rPr>
        <w:t>والرسوم.</w:t>
      </w:r>
    </w:p>
    <w:p w:rsidR="00C9022F" w:rsidRPr="00C9022F" w:rsidRDefault="00C9022F" w:rsidP="004307D1">
      <w:pPr>
        <w:pStyle w:val="enumlev1"/>
      </w:pPr>
      <w:r w:rsidRPr="00C9022F">
        <w:rPr>
          <w:rFonts w:hint="cs"/>
          <w:rtl/>
        </w:rPr>
        <w:t>-</w:t>
      </w:r>
      <w:r w:rsidRPr="00C9022F">
        <w:rPr>
          <w:rFonts w:hint="cs"/>
          <w:rtl/>
        </w:rPr>
        <w:tab/>
        <w:t>ويحدد قانون الإذاعة ل</w:t>
      </w:r>
      <w:r w:rsidR="00FD57B8">
        <w:rPr>
          <w:rFonts w:hint="cs"/>
          <w:rtl/>
        </w:rPr>
        <w:t>عام </w:t>
      </w:r>
      <w:r w:rsidRPr="00C9022F">
        <w:t>1996</w:t>
      </w:r>
      <w:r w:rsidRPr="00C9022F">
        <w:rPr>
          <w:rFonts w:hint="cs"/>
          <w:rtl/>
        </w:rPr>
        <w:t xml:space="preserve"> الملكية الكندية والمحتوى الكندي للإذاعة في كندا. وهو يقر سلطات اللجنة الكندية للراديو والتلفزيون والاتصالات </w:t>
      </w:r>
      <w:r w:rsidRPr="00C9022F">
        <w:t>(</w:t>
      </w:r>
      <w:proofErr w:type="spellStart"/>
      <w:r w:rsidRPr="00C9022F">
        <w:t>CRTC</w:t>
      </w:r>
      <w:proofErr w:type="spellEnd"/>
      <w:r w:rsidRPr="00C9022F">
        <w:t>)</w:t>
      </w:r>
      <w:r w:rsidRPr="00C9022F">
        <w:rPr>
          <w:rFonts w:hint="cs"/>
          <w:rtl/>
        </w:rPr>
        <w:t xml:space="preserve"> في</w:t>
      </w:r>
      <w:r w:rsidR="0042699A">
        <w:rPr>
          <w:rFonts w:hint="cs"/>
          <w:rtl/>
        </w:rPr>
        <w:t>ما </w:t>
      </w:r>
      <w:r w:rsidRPr="00C9022F">
        <w:rPr>
          <w:rFonts w:hint="cs"/>
          <w:rtl/>
        </w:rPr>
        <w:t>يتعلق</w:t>
      </w:r>
      <w:r w:rsidR="00774E5B">
        <w:rPr>
          <w:rFonts w:hint="eastAsia"/>
          <w:rtl/>
        </w:rPr>
        <w:t> </w:t>
      </w:r>
      <w:r w:rsidRPr="00C9022F">
        <w:rPr>
          <w:rFonts w:hint="cs"/>
          <w:rtl/>
        </w:rPr>
        <w:t>بالإذاعة.</w:t>
      </w:r>
    </w:p>
    <w:p w:rsidR="00C9022F" w:rsidRPr="00C9022F" w:rsidRDefault="00C9022F" w:rsidP="00C9022F">
      <w:pPr>
        <w:ind w:left="6"/>
        <w:rPr>
          <w:spacing w:val="-4"/>
          <w:sz w:val="20"/>
          <w:rtl/>
          <w:lang w:bidi="ar-EG"/>
        </w:rPr>
      </w:pPr>
      <w:r w:rsidRPr="00C9022F">
        <w:rPr>
          <w:rFonts w:hint="cs"/>
          <w:spacing w:val="-4"/>
          <w:sz w:val="20"/>
          <w:rtl/>
          <w:lang w:bidi="ar-EG"/>
        </w:rPr>
        <w:t>وطبقاً لجوانب التنظيم الوطني للطيف، يكون الرجوع إلى قانون التنافسية أو أي قوانين مطبقة أخرى ضرورياً لاستكمال الرؤية ضمن سياق النهج التشريعي المتكامل في كندا. وتُحدد المسؤوليات في سلطات وزير الصناعة والحاكم في المجلس طبقاً ل</w:t>
      </w:r>
      <w:r w:rsidR="0042699A">
        <w:rPr>
          <w:rFonts w:hint="cs"/>
          <w:spacing w:val="-4"/>
          <w:sz w:val="20"/>
          <w:rtl/>
          <w:lang w:bidi="ar-EG"/>
        </w:rPr>
        <w:t>ما </w:t>
      </w:r>
      <w:r w:rsidRPr="00C9022F">
        <w:rPr>
          <w:rFonts w:hint="cs"/>
          <w:spacing w:val="-4"/>
          <w:sz w:val="20"/>
          <w:rtl/>
          <w:lang w:bidi="ar-EG"/>
        </w:rPr>
        <w:t>هو محدد في قانون وزارة الصناعة وقانون الاتصالات الراديوية وقانون الإذاعة وقانون الاتصالات. وتُباشر هذه المسؤوليات ضماناً للتطوير المنظم للبنية الأساسية للاتصالات وخدماتها في كندا وللحصول على وإتاحة النفاذ إلى الطيف الراديوي وتنظيم</w:t>
      </w:r>
      <w:r w:rsidR="00774E5B">
        <w:rPr>
          <w:rFonts w:hint="eastAsia"/>
          <w:rtl/>
          <w:lang w:bidi="ar-EG"/>
        </w:rPr>
        <w:t> </w:t>
      </w:r>
      <w:r w:rsidRPr="00C9022F">
        <w:rPr>
          <w:rFonts w:hint="cs"/>
          <w:spacing w:val="-4"/>
          <w:sz w:val="20"/>
          <w:rtl/>
          <w:lang w:bidi="ar-EG"/>
        </w:rPr>
        <w:t>استعماله.</w:t>
      </w:r>
    </w:p>
    <w:p w:rsidR="00C9022F" w:rsidRPr="00C9022F" w:rsidRDefault="00C9022F" w:rsidP="004307D1">
      <w:pPr>
        <w:pStyle w:val="Headingb"/>
        <w:rPr>
          <w:rtl/>
          <w:lang w:val="en-GB" w:eastAsia="ja-JP" w:bidi="ar-EG"/>
        </w:rPr>
      </w:pPr>
      <w:bookmarkStart w:id="76" w:name="_Toc205717820"/>
      <w:r w:rsidRPr="00C9022F">
        <w:rPr>
          <w:rFonts w:hint="cs"/>
          <w:rtl/>
          <w:lang w:val="en-GB" w:eastAsia="ja-JP" w:bidi="ar-EG"/>
        </w:rPr>
        <w:t>نيوزيلندا</w:t>
      </w:r>
      <w:r w:rsidRPr="004307D1">
        <w:rPr>
          <w:rFonts w:cs="Times New Roman"/>
          <w:b w:val="0"/>
          <w:bCs w:val="0"/>
          <w:position w:val="6"/>
          <w:sz w:val="18"/>
          <w:szCs w:val="18"/>
          <w:rtl/>
          <w:lang w:bidi="ar-EG"/>
        </w:rPr>
        <w:footnoteReference w:id="29"/>
      </w:r>
      <w:bookmarkEnd w:id="76"/>
      <w:r w:rsidRPr="004307D1">
        <w:rPr>
          <w:rFonts w:cs="Times New Roman" w:hint="cs"/>
          <w:b w:val="0"/>
          <w:bCs w:val="0"/>
          <w:position w:val="6"/>
          <w:sz w:val="18"/>
          <w:szCs w:val="18"/>
          <w:rtl/>
          <w:lang w:bidi="ar-EG"/>
        </w:rPr>
        <w:t xml:space="preserve"> </w:t>
      </w:r>
    </w:p>
    <w:p w:rsidR="00C9022F" w:rsidRPr="00C9022F" w:rsidRDefault="00C9022F" w:rsidP="004307D1">
      <w:pPr>
        <w:pStyle w:val="Headingb"/>
        <w:rPr>
          <w:rtl/>
          <w:lang w:val="en-GB" w:eastAsia="ja-JP" w:bidi="ar-EG"/>
        </w:rPr>
      </w:pPr>
      <w:bookmarkStart w:id="77" w:name="_Toc205717821"/>
      <w:r w:rsidRPr="00C9022F">
        <w:rPr>
          <w:rFonts w:hint="cs"/>
          <w:rtl/>
          <w:lang w:val="en-GB" w:eastAsia="ja-JP" w:bidi="ar-EG"/>
        </w:rPr>
        <w:t>الكيانات المشاركة في التنظيم الوطني للطيف:</w:t>
      </w:r>
      <w:bookmarkEnd w:id="77"/>
    </w:p>
    <w:p w:rsidR="00C9022F" w:rsidRPr="00C9022F" w:rsidRDefault="00C9022F" w:rsidP="004307D1">
      <w:pPr>
        <w:pStyle w:val="enumlev1"/>
      </w:pPr>
      <w:r w:rsidRPr="00C9022F">
        <w:rPr>
          <w:rFonts w:hint="cs"/>
          <w:rtl/>
        </w:rPr>
        <w:t>-</w:t>
      </w:r>
      <w:r w:rsidRPr="00C9022F">
        <w:rPr>
          <w:rFonts w:hint="cs"/>
          <w:rtl/>
        </w:rPr>
        <w:tab/>
        <w:t>وزير الاتصالات؛</w:t>
      </w:r>
    </w:p>
    <w:p w:rsidR="00C9022F" w:rsidRPr="00C9022F" w:rsidRDefault="00C9022F" w:rsidP="004307D1">
      <w:pPr>
        <w:pStyle w:val="enumlev1"/>
      </w:pPr>
      <w:r w:rsidRPr="00C9022F">
        <w:rPr>
          <w:rFonts w:hint="cs"/>
          <w:rtl/>
        </w:rPr>
        <w:t>-</w:t>
      </w:r>
      <w:r w:rsidRPr="00C9022F">
        <w:rPr>
          <w:rFonts w:hint="cs"/>
          <w:rtl/>
        </w:rPr>
        <w:tab/>
        <w:t>وزارة التنمية الاقتصادية. حيث يتم وضع السياسات وتخطيط الطيف في فرع الموارد والشبكات، بينما تتم أعمال منح التراخيص والامتثال والتسجيل في فريق إدارة الطيف الراديوي التابع لفرع خدمات الأعمال</w:t>
      </w:r>
      <w:r w:rsidR="00774E5B">
        <w:rPr>
          <w:rFonts w:hint="eastAsia"/>
          <w:rtl/>
        </w:rPr>
        <w:t> </w:t>
      </w:r>
      <w:r w:rsidRPr="00C9022F">
        <w:rPr>
          <w:rFonts w:hint="cs"/>
          <w:rtl/>
        </w:rPr>
        <w:t>التجارية.</w:t>
      </w:r>
    </w:p>
    <w:p w:rsidR="00C9022F" w:rsidRPr="00C9022F" w:rsidRDefault="00C9022F" w:rsidP="004307D1">
      <w:pPr>
        <w:pStyle w:val="Headingb"/>
        <w:rPr>
          <w:rtl/>
          <w:lang w:bidi="ar-EG"/>
        </w:rPr>
      </w:pPr>
      <w:r w:rsidRPr="00C9022F">
        <w:rPr>
          <w:rFonts w:hint="cs"/>
          <w:rtl/>
          <w:lang w:bidi="ar-EG"/>
        </w:rPr>
        <w:t>وتتمثل مهام وامتيازات هذه الكيانات في</w:t>
      </w:r>
      <w:r w:rsidR="0042699A">
        <w:rPr>
          <w:rFonts w:hint="cs"/>
          <w:rtl/>
          <w:lang w:bidi="ar-EG"/>
        </w:rPr>
        <w:t>ما </w:t>
      </w:r>
      <w:r w:rsidRPr="00C9022F">
        <w:rPr>
          <w:rFonts w:hint="cs"/>
          <w:rtl/>
          <w:lang w:bidi="ar-EG"/>
        </w:rPr>
        <w:t>يلي:</w:t>
      </w:r>
    </w:p>
    <w:p w:rsidR="00C9022F" w:rsidRPr="00C9022F" w:rsidRDefault="00C9022F" w:rsidP="004307D1">
      <w:pPr>
        <w:pStyle w:val="enumlev1"/>
      </w:pPr>
      <w:r w:rsidRPr="00C9022F">
        <w:rPr>
          <w:rFonts w:hint="cs"/>
          <w:rtl/>
        </w:rPr>
        <w:t>-</w:t>
      </w:r>
      <w:r w:rsidRPr="00C9022F">
        <w:rPr>
          <w:rFonts w:hint="cs"/>
          <w:rtl/>
        </w:rPr>
        <w:tab/>
        <w:t>يقدم الوزير مذكرات رسمية بشأن سياسات الحكومة وأي توجهات مرتبطة بها في</w:t>
      </w:r>
      <w:r w:rsidR="0042699A">
        <w:rPr>
          <w:rFonts w:hint="cs"/>
          <w:rtl/>
        </w:rPr>
        <w:t>ما </w:t>
      </w:r>
      <w:r w:rsidRPr="00C9022F">
        <w:rPr>
          <w:rFonts w:hint="cs"/>
          <w:rtl/>
        </w:rPr>
        <w:t>يخص منح التراخيص طبقاً</w:t>
      </w:r>
      <w:r w:rsidR="00774E5B">
        <w:rPr>
          <w:rFonts w:hint="eastAsia"/>
          <w:rtl/>
        </w:rPr>
        <w:t> </w:t>
      </w:r>
      <w:r w:rsidRPr="00C9022F">
        <w:rPr>
          <w:rFonts w:hint="cs"/>
          <w:rtl/>
        </w:rPr>
        <w:t>للتشريعات.</w:t>
      </w:r>
    </w:p>
    <w:p w:rsidR="00C9022F" w:rsidRPr="00774E5B" w:rsidRDefault="00C9022F" w:rsidP="004307D1">
      <w:pPr>
        <w:pStyle w:val="enumlev1"/>
        <w:rPr>
          <w:spacing w:val="-2"/>
        </w:rPr>
      </w:pPr>
      <w:r w:rsidRPr="00774E5B">
        <w:rPr>
          <w:rFonts w:hint="cs"/>
          <w:spacing w:val="-2"/>
          <w:rtl/>
        </w:rPr>
        <w:t>-</w:t>
      </w:r>
      <w:r w:rsidRPr="00774E5B">
        <w:rPr>
          <w:rFonts w:hint="cs"/>
          <w:spacing w:val="-2"/>
          <w:rtl/>
        </w:rPr>
        <w:tab/>
        <w:t>يقوم فرع الموارد والشبكات بإسداء المشورة في مجال السياسات ووضع التوصيات للحكومة ويقوم بأنشطة التخطيط على الصعيدين الدولي والوطني بشأن استخدام الطيف وتوزيع الترددات عبر المزادات العلنية. وتقدم أقسام الفرع الأخرى المشورة في مجال السياسات العامة بخصوص الاتصالات وسياسات تكنولوجيا المعلومات</w:t>
      </w:r>
      <w:r w:rsidR="00774E5B" w:rsidRPr="00774E5B">
        <w:rPr>
          <w:rFonts w:hint="eastAsia"/>
          <w:spacing w:val="-2"/>
          <w:rtl/>
        </w:rPr>
        <w:t> </w:t>
      </w:r>
      <w:r w:rsidRPr="00774E5B">
        <w:rPr>
          <w:rFonts w:hint="cs"/>
          <w:spacing w:val="-2"/>
          <w:rtl/>
        </w:rPr>
        <w:t>والاتصالات.</w:t>
      </w:r>
    </w:p>
    <w:p w:rsidR="00C9022F" w:rsidRPr="00C9022F" w:rsidRDefault="004307D1" w:rsidP="004307D1">
      <w:pPr>
        <w:pStyle w:val="enumlev1"/>
        <w:rPr>
          <w:sz w:val="20"/>
          <w:rtl/>
        </w:rPr>
      </w:pPr>
      <w:r>
        <w:rPr>
          <w:rFonts w:hint="cs"/>
          <w:sz w:val="20"/>
          <w:rtl/>
        </w:rPr>
        <w:tab/>
      </w:r>
      <w:r w:rsidR="00C9022F" w:rsidRPr="00C9022F">
        <w:rPr>
          <w:rFonts w:hint="cs"/>
          <w:sz w:val="20"/>
          <w:rtl/>
        </w:rPr>
        <w:t xml:space="preserve">ويقوم فريق إدارة الطيف الراديوي التابع لفرع </w:t>
      </w:r>
      <w:r w:rsidR="00C9022F" w:rsidRPr="00C1726F">
        <w:rPr>
          <w:rFonts w:hint="cs"/>
          <w:spacing w:val="-2"/>
          <w:rtl/>
        </w:rPr>
        <w:t>خدمات</w:t>
      </w:r>
      <w:r w:rsidR="00C9022F" w:rsidRPr="00C9022F">
        <w:rPr>
          <w:rFonts w:hint="cs"/>
          <w:sz w:val="20"/>
          <w:rtl/>
        </w:rPr>
        <w:t xml:space="preserve"> الأعمال التجارية بمنح التراخيص للمستعملين لنطاقات التردد تلك الخاضعة للإدارة الحكومية وأنشطة الامتثال في جميع نطاقات التردد. ك</w:t>
      </w:r>
      <w:r w:rsidR="0042699A">
        <w:rPr>
          <w:rFonts w:hint="cs"/>
          <w:sz w:val="20"/>
          <w:rtl/>
        </w:rPr>
        <w:t>ما </w:t>
      </w:r>
      <w:r w:rsidR="00C9022F" w:rsidRPr="00C9022F">
        <w:rPr>
          <w:rFonts w:hint="cs"/>
          <w:sz w:val="20"/>
          <w:rtl/>
        </w:rPr>
        <w:t>يحتفظ الفرع بسجل عام لتراخيص الترددات الراديوية</w:t>
      </w:r>
      <w:r w:rsidR="00774E5B">
        <w:rPr>
          <w:rFonts w:hint="eastAsia"/>
          <w:sz w:val="20"/>
          <w:rtl/>
        </w:rPr>
        <w:t> </w:t>
      </w:r>
      <w:r w:rsidR="00C9022F" w:rsidRPr="00C9022F">
        <w:rPr>
          <w:rFonts w:hint="cs"/>
          <w:sz w:val="20"/>
          <w:rtl/>
        </w:rPr>
        <w:t>الصادرة</w:t>
      </w:r>
      <w:r w:rsidR="00C9022F" w:rsidRPr="004D4DEE">
        <w:rPr>
          <w:rFonts w:cs="Times New Roman"/>
          <w:position w:val="6"/>
          <w:sz w:val="18"/>
          <w:szCs w:val="18"/>
          <w:rtl/>
        </w:rPr>
        <w:footnoteReference w:id="30"/>
      </w:r>
      <w:r w:rsidR="00C9022F" w:rsidRPr="00C9022F">
        <w:rPr>
          <w:rFonts w:hint="cs"/>
          <w:sz w:val="20"/>
          <w:rtl/>
        </w:rPr>
        <w:t>.</w:t>
      </w:r>
    </w:p>
    <w:p w:rsidR="00C9022F" w:rsidRPr="00C9022F" w:rsidRDefault="00C9022F" w:rsidP="004307D1">
      <w:pPr>
        <w:pStyle w:val="Headingb"/>
        <w:rPr>
          <w:rtl/>
          <w:lang w:val="en-GB" w:eastAsia="ja-JP" w:bidi="ar-EG"/>
        </w:rPr>
      </w:pPr>
      <w:bookmarkStart w:id="78" w:name="_Toc205717822"/>
      <w:r w:rsidRPr="00C9022F">
        <w:rPr>
          <w:rFonts w:hint="cs"/>
          <w:rtl/>
          <w:lang w:val="en-GB" w:eastAsia="ja-JP" w:bidi="ar-EG"/>
        </w:rPr>
        <w:t>الإطار التشريعي والتنظيمي:</w:t>
      </w:r>
      <w:bookmarkEnd w:id="78"/>
    </w:p>
    <w:p w:rsidR="00C9022F" w:rsidRPr="00C9022F" w:rsidRDefault="00C9022F" w:rsidP="004307D1">
      <w:pPr>
        <w:pStyle w:val="enumlev1"/>
      </w:pPr>
      <w:r w:rsidRPr="00C9022F">
        <w:rPr>
          <w:rFonts w:hint="cs"/>
          <w:rtl/>
        </w:rPr>
        <w:t>-</w:t>
      </w:r>
      <w:r w:rsidRPr="00C9022F">
        <w:rPr>
          <w:rFonts w:hint="cs"/>
          <w:rtl/>
        </w:rPr>
        <w:tab/>
        <w:t>ينص قانون الاتصالات الراديوية ل</w:t>
      </w:r>
      <w:r w:rsidR="00FD57B8">
        <w:rPr>
          <w:rFonts w:hint="cs"/>
          <w:rtl/>
        </w:rPr>
        <w:t>عام </w:t>
      </w:r>
      <w:r w:rsidRPr="00C9022F">
        <w:t>1989</w:t>
      </w:r>
      <w:r w:rsidRPr="00C9022F">
        <w:rPr>
          <w:rFonts w:hint="cs"/>
          <w:rtl/>
        </w:rPr>
        <w:t xml:space="preserve"> على أن يدار النظام الشامل لإدارة الطيف في نيوزيلندا ضمن إطار من بين إطارين مختلفين، إ</w:t>
      </w:r>
      <w:r w:rsidR="0042699A">
        <w:rPr>
          <w:rFonts w:hint="cs"/>
          <w:rtl/>
        </w:rPr>
        <w:t>ما </w:t>
      </w:r>
      <w:r w:rsidRPr="00C9022F">
        <w:rPr>
          <w:rFonts w:hint="cs"/>
          <w:rtl/>
        </w:rPr>
        <w:t>أن يكون إطاراً إدارياً أو يكون إطاراً يقوم على حقوق الملكية. فالإطار الإداري (يعرف بتراخيص الراديو) يتم تشغيله بصورة منفردة عن طريق الوزارة ويكون له نمطياً تراخيص سنوية يتم تجديدها مقابل رسم إداري. بينما يسمح إطار حقوق الملكية باستحداث حق إدارة على مدى محدد من الترددات إ</w:t>
      </w:r>
      <w:r w:rsidR="0042699A">
        <w:rPr>
          <w:rFonts w:hint="cs"/>
          <w:rtl/>
        </w:rPr>
        <w:t>ما </w:t>
      </w:r>
      <w:r w:rsidRPr="00C9022F">
        <w:rPr>
          <w:rFonts w:hint="cs"/>
          <w:rtl/>
        </w:rPr>
        <w:t>أن تمسك الوزارة بزمامه أو يوزع تجارياً على مصالح خاصة. ويمكن لمالك حق الإدارة إصدار التراخيص (تعرف بتراخيص الطيف) متى كان ذلك مناسباً. ولحقوق الإدارة وتراخيص الطيف موثوقية قانونية، حيث أنها قابلة للتداول ب</w:t>
      </w:r>
      <w:r w:rsidR="0007733B">
        <w:rPr>
          <w:rFonts w:hint="cs"/>
          <w:rtl/>
        </w:rPr>
        <w:t>لا </w:t>
      </w:r>
      <w:r w:rsidRPr="00C9022F">
        <w:rPr>
          <w:rFonts w:hint="cs"/>
          <w:rtl/>
        </w:rPr>
        <w:t xml:space="preserve">أي قيود وتمنح لفترات تصل إلى </w:t>
      </w:r>
      <w:r w:rsidRPr="00C9022F">
        <w:t>20</w:t>
      </w:r>
      <w:r w:rsidRPr="00C9022F">
        <w:rPr>
          <w:rFonts w:hint="cs"/>
          <w:rtl/>
        </w:rPr>
        <w:t xml:space="preserve"> عاماً. وعندما يُدار الطيف بواسطة الوزارة، يتم توزيع التراخيص نمطياً عبر المزادات العلنية. ودخول أسواق مثل الإذاعة وبعض خدمات الاتصالات مرهون فقط بالحصول على تراخيص الطيف اللازمة. ومرفق بالقانون لوائح الاتصالات الراديوية التي تحدد بالتفصيل الإطار الإداري الذي يتناول التحكم في "الأجهزة المتسببة في التداخل" غير الراديوية وتحدد الرسوم المدفوعة</w:t>
      </w:r>
      <w:r w:rsidR="00774E5B">
        <w:rPr>
          <w:rFonts w:hint="eastAsia"/>
          <w:sz w:val="20"/>
          <w:rtl/>
        </w:rPr>
        <w:t> </w:t>
      </w:r>
      <w:r w:rsidRPr="00C9022F">
        <w:rPr>
          <w:rFonts w:hint="cs"/>
          <w:rtl/>
        </w:rPr>
        <w:t>للحكومة.</w:t>
      </w:r>
    </w:p>
    <w:p w:rsidR="00C9022F" w:rsidRPr="00C9022F" w:rsidRDefault="00C9022F" w:rsidP="00C9022F">
      <w:pPr>
        <w:ind w:left="80"/>
        <w:rPr>
          <w:sz w:val="20"/>
          <w:rtl/>
          <w:lang w:bidi="ar-EG"/>
        </w:rPr>
      </w:pPr>
      <w:r w:rsidRPr="00C9022F">
        <w:rPr>
          <w:rFonts w:hint="cs"/>
          <w:sz w:val="20"/>
          <w:rtl/>
          <w:lang w:bidi="ar-EG"/>
        </w:rPr>
        <w:tab/>
        <w:t>وهناك تشريعات ذات صلة بالاتصالات مثل قانون الاتصالات وقانون الإذاعة والقانون</w:t>
      </w:r>
      <w:r w:rsidR="00774E5B">
        <w:rPr>
          <w:rFonts w:hint="eastAsia"/>
          <w:sz w:val="20"/>
          <w:rtl/>
          <w:lang w:bidi="ar-EG"/>
        </w:rPr>
        <w:t> </w:t>
      </w:r>
      <w:r w:rsidRPr="00C9022F">
        <w:rPr>
          <w:rFonts w:hint="cs"/>
          <w:sz w:val="20"/>
          <w:rtl/>
          <w:lang w:bidi="ar-EG"/>
        </w:rPr>
        <w:t>التجاري.</w:t>
      </w:r>
    </w:p>
    <w:p w:rsidR="00C9022F" w:rsidRPr="00C9022F" w:rsidRDefault="00C9022F" w:rsidP="004307D1">
      <w:pPr>
        <w:pStyle w:val="Headingb"/>
        <w:rPr>
          <w:rtl/>
          <w:lang w:val="en-GB" w:eastAsia="ja-JP" w:bidi="ar-EG"/>
        </w:rPr>
      </w:pPr>
      <w:bookmarkStart w:id="79" w:name="_Toc205717823"/>
      <w:r w:rsidRPr="00C9022F">
        <w:rPr>
          <w:rFonts w:hint="cs"/>
          <w:rtl/>
          <w:lang w:val="en-GB" w:eastAsia="ja-JP" w:bidi="ar-EG"/>
        </w:rPr>
        <w:t>الكاميرون</w:t>
      </w:r>
      <w:bookmarkEnd w:id="79"/>
    </w:p>
    <w:p w:rsidR="00C9022F" w:rsidRPr="00C9022F" w:rsidRDefault="00C9022F" w:rsidP="004307D1">
      <w:pPr>
        <w:pStyle w:val="Headingb"/>
        <w:rPr>
          <w:rtl/>
          <w:lang w:val="en-GB" w:eastAsia="ja-JP" w:bidi="ar-EG"/>
        </w:rPr>
      </w:pPr>
      <w:bookmarkStart w:id="80" w:name="_Toc205717824"/>
      <w:r w:rsidRPr="00C9022F">
        <w:rPr>
          <w:rFonts w:hint="cs"/>
          <w:rtl/>
          <w:lang w:val="en-GB" w:eastAsia="ja-JP" w:bidi="ar-EG"/>
        </w:rPr>
        <w:t>الكيانات المشاركة في التنظيم الوطني للطيف:</w:t>
      </w:r>
      <w:bookmarkEnd w:id="80"/>
    </w:p>
    <w:p w:rsidR="00C9022F" w:rsidRPr="00C9022F" w:rsidRDefault="00C9022F" w:rsidP="004307D1">
      <w:pPr>
        <w:pStyle w:val="enumlev1"/>
      </w:pPr>
      <w:r w:rsidRPr="00C9022F">
        <w:rPr>
          <w:rFonts w:hint="cs"/>
          <w:rtl/>
        </w:rPr>
        <w:t>-</w:t>
      </w:r>
      <w:r w:rsidRPr="00C9022F">
        <w:rPr>
          <w:rFonts w:hint="cs"/>
          <w:rtl/>
        </w:rPr>
        <w:tab/>
        <w:t>وزارة البريد والاتصالات؛</w:t>
      </w:r>
    </w:p>
    <w:p w:rsidR="00C9022F" w:rsidRPr="00C9022F" w:rsidRDefault="00C9022F" w:rsidP="004307D1">
      <w:pPr>
        <w:pStyle w:val="enumlev1"/>
      </w:pPr>
      <w:r w:rsidRPr="00C9022F">
        <w:rPr>
          <w:rFonts w:hint="cs"/>
          <w:rtl/>
        </w:rPr>
        <w:t>-</w:t>
      </w:r>
      <w:r w:rsidRPr="00C9022F">
        <w:rPr>
          <w:rFonts w:hint="cs"/>
          <w:rtl/>
        </w:rPr>
        <w:tab/>
      </w:r>
      <w:r w:rsidRPr="00C9022F">
        <w:rPr>
          <w:rFonts w:hint="cs"/>
          <w:spacing w:val="-10"/>
          <w:rtl/>
        </w:rPr>
        <w:t xml:space="preserve">اللجنة المشتركة بين الوزارات لتوزيع نطاقات التردد </w:t>
      </w:r>
      <w:r w:rsidRPr="00C9022F">
        <w:rPr>
          <w:spacing w:val="-10"/>
        </w:rPr>
        <w:t>(</w:t>
      </w:r>
      <w:proofErr w:type="spellStart"/>
      <w:r w:rsidRPr="00C9022F">
        <w:rPr>
          <w:spacing w:val="-10"/>
        </w:rPr>
        <w:t>Organe</w:t>
      </w:r>
      <w:proofErr w:type="spellEnd"/>
      <w:r w:rsidRPr="00C9022F">
        <w:rPr>
          <w:spacing w:val="-10"/>
        </w:rPr>
        <w:t xml:space="preserve"> </w:t>
      </w:r>
      <w:proofErr w:type="spellStart"/>
      <w:r w:rsidRPr="00C9022F">
        <w:rPr>
          <w:spacing w:val="-10"/>
        </w:rPr>
        <w:t>Interministériel</w:t>
      </w:r>
      <w:proofErr w:type="spellEnd"/>
      <w:r w:rsidRPr="00C9022F">
        <w:rPr>
          <w:spacing w:val="-10"/>
        </w:rPr>
        <w:t xml:space="preserve"> </w:t>
      </w:r>
      <w:proofErr w:type="spellStart"/>
      <w:r w:rsidRPr="00C9022F">
        <w:rPr>
          <w:spacing w:val="-10"/>
        </w:rPr>
        <w:t>d’Attribution</w:t>
      </w:r>
      <w:proofErr w:type="spellEnd"/>
      <w:r w:rsidRPr="00C9022F">
        <w:rPr>
          <w:spacing w:val="-10"/>
        </w:rPr>
        <w:t xml:space="preserve"> des </w:t>
      </w:r>
      <w:proofErr w:type="spellStart"/>
      <w:r w:rsidRPr="00C9022F">
        <w:rPr>
          <w:spacing w:val="-10"/>
        </w:rPr>
        <w:t>Bandes</w:t>
      </w:r>
      <w:proofErr w:type="spellEnd"/>
      <w:r w:rsidRPr="00C9022F">
        <w:rPr>
          <w:spacing w:val="-10"/>
        </w:rPr>
        <w:t xml:space="preserve"> de </w:t>
      </w:r>
      <w:proofErr w:type="spellStart"/>
      <w:r w:rsidRPr="00C9022F">
        <w:rPr>
          <w:spacing w:val="-10"/>
        </w:rPr>
        <w:t>Fréquences</w:t>
      </w:r>
      <w:proofErr w:type="spellEnd"/>
      <w:r w:rsidRPr="00C9022F">
        <w:rPr>
          <w:spacing w:val="-10"/>
        </w:rPr>
        <w:t>)</w:t>
      </w:r>
      <w:r w:rsidRPr="00C9022F">
        <w:rPr>
          <w:rFonts w:hint="cs"/>
          <w:spacing w:val="-10"/>
          <w:rtl/>
        </w:rPr>
        <w:t xml:space="preserve"> (</w:t>
      </w:r>
      <w:r w:rsidRPr="00C9022F">
        <w:rPr>
          <w:rFonts w:hint="cs"/>
          <w:rtl/>
        </w:rPr>
        <w:t xml:space="preserve">تُشكل) في إطار السلطة </w:t>
      </w:r>
      <w:proofErr w:type="spellStart"/>
      <w:r w:rsidRPr="00C9022F">
        <w:rPr>
          <w:rFonts w:hint="cs"/>
          <w:rtl/>
        </w:rPr>
        <w:t>الإشرافية</w:t>
      </w:r>
      <w:proofErr w:type="spellEnd"/>
      <w:r w:rsidRPr="00C9022F">
        <w:rPr>
          <w:rFonts w:hint="cs"/>
          <w:rtl/>
        </w:rPr>
        <w:t xml:space="preserve"> لوزارة البريد والاتصالات؛</w:t>
      </w:r>
    </w:p>
    <w:p w:rsidR="00C9022F" w:rsidRPr="00C9022F" w:rsidRDefault="00C9022F" w:rsidP="004307D1">
      <w:pPr>
        <w:pStyle w:val="enumlev1"/>
      </w:pPr>
      <w:r w:rsidRPr="00C9022F">
        <w:rPr>
          <w:rFonts w:hint="cs"/>
          <w:rtl/>
        </w:rPr>
        <w:t>-</w:t>
      </w:r>
      <w:r w:rsidRPr="00C9022F">
        <w:rPr>
          <w:rFonts w:hint="cs"/>
          <w:rtl/>
        </w:rPr>
        <w:tab/>
        <w:t xml:space="preserve">الهيئة التنظيمية للاتصالات </w:t>
      </w:r>
      <w:r w:rsidRPr="00C9022F">
        <w:t>(</w:t>
      </w:r>
      <w:proofErr w:type="spellStart"/>
      <w:r w:rsidRPr="00C9022F">
        <w:t>TRB</w:t>
      </w:r>
      <w:proofErr w:type="spellEnd"/>
      <w:r w:rsidRPr="00C9022F">
        <w:t>)</w:t>
      </w:r>
      <w:r w:rsidRPr="00C9022F">
        <w:rPr>
          <w:rFonts w:hint="cs"/>
          <w:rtl/>
        </w:rPr>
        <w:t xml:space="preserve"> (أو </w:t>
      </w:r>
      <w:proofErr w:type="spellStart"/>
      <w:r w:rsidRPr="00C9022F">
        <w:t>Agence</w:t>
      </w:r>
      <w:proofErr w:type="spellEnd"/>
      <w:r w:rsidRPr="00C9022F">
        <w:t xml:space="preserve"> de </w:t>
      </w:r>
      <w:proofErr w:type="spellStart"/>
      <w:r w:rsidRPr="00C9022F">
        <w:t>Régulation</w:t>
      </w:r>
      <w:proofErr w:type="spellEnd"/>
      <w:r w:rsidRPr="00C9022F">
        <w:t xml:space="preserve"> des </w:t>
      </w:r>
      <w:proofErr w:type="spellStart"/>
      <w:r w:rsidRPr="00C9022F">
        <w:t>Télécommunications</w:t>
      </w:r>
      <w:proofErr w:type="spellEnd"/>
      <w:r w:rsidRPr="00C9022F">
        <w:t xml:space="preserve"> (ART)</w:t>
      </w:r>
      <w:r w:rsidRPr="00C9022F">
        <w:rPr>
          <w:rFonts w:hint="cs"/>
          <w:rtl/>
        </w:rPr>
        <w:t>)، هيئة عامة لها وضع قانوني مستقل مع استقلالية مالية واستقلالية في اتخاذ</w:t>
      </w:r>
      <w:r w:rsidR="00774E5B">
        <w:rPr>
          <w:rFonts w:hint="eastAsia"/>
          <w:sz w:val="20"/>
          <w:rtl/>
        </w:rPr>
        <w:t> </w:t>
      </w:r>
      <w:r w:rsidRPr="00C9022F">
        <w:rPr>
          <w:rFonts w:hint="cs"/>
          <w:rtl/>
        </w:rPr>
        <w:t>القرارات؛</w:t>
      </w:r>
    </w:p>
    <w:p w:rsidR="00C9022F" w:rsidRPr="00C9022F" w:rsidRDefault="00C9022F" w:rsidP="004307D1">
      <w:pPr>
        <w:pStyle w:val="enumlev1"/>
      </w:pPr>
      <w:r w:rsidRPr="00C9022F">
        <w:rPr>
          <w:rFonts w:hint="cs"/>
          <w:rtl/>
        </w:rPr>
        <w:t>-</w:t>
      </w:r>
      <w:r w:rsidRPr="00C9022F">
        <w:rPr>
          <w:rFonts w:hint="cs"/>
          <w:rtl/>
        </w:rPr>
        <w:tab/>
        <w:t xml:space="preserve">وزارة الاتصالات </w:t>
      </w:r>
      <w:r w:rsidRPr="00C9022F">
        <w:t>(MINCOM)</w:t>
      </w:r>
      <w:r w:rsidRPr="00C9022F">
        <w:rPr>
          <w:rFonts w:hint="cs"/>
          <w:rtl/>
        </w:rPr>
        <w:t>.</w:t>
      </w:r>
    </w:p>
    <w:p w:rsidR="00C9022F" w:rsidRPr="00C9022F" w:rsidRDefault="00C9022F" w:rsidP="004307D1">
      <w:pPr>
        <w:pStyle w:val="Headingb"/>
        <w:rPr>
          <w:rtl/>
          <w:lang w:val="en-GB" w:eastAsia="ja-JP" w:bidi="ar-EG"/>
        </w:rPr>
      </w:pPr>
      <w:bookmarkStart w:id="81" w:name="_Toc205717825"/>
      <w:r w:rsidRPr="00C9022F">
        <w:rPr>
          <w:rFonts w:hint="cs"/>
          <w:rtl/>
          <w:lang w:val="en-GB" w:eastAsia="ja-JP" w:bidi="ar-EG"/>
        </w:rPr>
        <w:t>وتتمثل مهام وامتيازات هذه الكيانات في</w:t>
      </w:r>
      <w:r w:rsidR="0042699A">
        <w:rPr>
          <w:rFonts w:hint="cs"/>
          <w:rtl/>
          <w:lang w:val="en-GB" w:eastAsia="ja-JP" w:bidi="ar-EG"/>
        </w:rPr>
        <w:t>ما </w:t>
      </w:r>
      <w:r w:rsidRPr="00C9022F">
        <w:rPr>
          <w:rFonts w:hint="cs"/>
          <w:rtl/>
          <w:lang w:val="en-GB" w:eastAsia="ja-JP" w:bidi="ar-EG"/>
        </w:rPr>
        <w:t>يلي:</w:t>
      </w:r>
      <w:bookmarkEnd w:id="81"/>
    </w:p>
    <w:p w:rsidR="00C9022F" w:rsidRPr="00C9022F" w:rsidRDefault="00C9022F" w:rsidP="004307D1">
      <w:pPr>
        <w:pStyle w:val="enumlev1"/>
      </w:pPr>
      <w:r w:rsidRPr="00C9022F">
        <w:rPr>
          <w:rFonts w:hint="cs"/>
          <w:rtl/>
        </w:rPr>
        <w:t>-</w:t>
      </w:r>
      <w:r w:rsidRPr="00C9022F">
        <w:rPr>
          <w:rFonts w:hint="cs"/>
          <w:rtl/>
        </w:rPr>
        <w:tab/>
        <w:t>تكون الوزارة المنوطة بالاتصالات هي المسؤولة عن تحديد السياسات وصياغة قواعد القطاع على المستوى التشريعي. ويحدد القانون</w:t>
      </w:r>
      <w:r w:rsidR="00774E5B">
        <w:rPr>
          <w:rFonts w:hint="eastAsia"/>
          <w:sz w:val="20"/>
          <w:rtl/>
        </w:rPr>
        <w:t> </w:t>
      </w:r>
      <w:r w:rsidRPr="00C9022F">
        <w:t>67/LF/20</w:t>
      </w:r>
      <w:r w:rsidRPr="00C9022F">
        <w:rPr>
          <w:rFonts w:hint="cs"/>
          <w:rtl/>
        </w:rPr>
        <w:t xml:space="preserve"> شروط الإدارة المشتركة للكهرباء الراديوية للقطاع الخاص من جانب وزارة البريد والاتصالات والوزارة المسؤولة عن الدفاع والوزارة المسؤولة عن الإدارة</w:t>
      </w:r>
      <w:r w:rsidR="00774E5B">
        <w:rPr>
          <w:rFonts w:hint="eastAsia"/>
          <w:sz w:val="20"/>
          <w:rtl/>
        </w:rPr>
        <w:t> </w:t>
      </w:r>
      <w:r w:rsidRPr="00C9022F">
        <w:rPr>
          <w:rFonts w:hint="cs"/>
          <w:rtl/>
        </w:rPr>
        <w:t>الإقليمية.</w:t>
      </w:r>
    </w:p>
    <w:p w:rsidR="00C9022F" w:rsidRPr="00C9022F" w:rsidRDefault="00C9022F" w:rsidP="004307D1">
      <w:pPr>
        <w:pStyle w:val="enumlev1"/>
      </w:pPr>
      <w:r w:rsidRPr="00C9022F">
        <w:rPr>
          <w:rFonts w:hint="cs"/>
          <w:rtl/>
        </w:rPr>
        <w:t>-</w:t>
      </w:r>
      <w:r w:rsidRPr="00C9022F">
        <w:rPr>
          <w:rFonts w:hint="cs"/>
          <w:rtl/>
        </w:rPr>
        <w:tab/>
        <w:t>ويعهد إلى اللجنة المشتركة بين الوزارات لتوزيع نطاقات التردد</w:t>
      </w:r>
      <w:r w:rsidR="00774E5B">
        <w:rPr>
          <w:rFonts w:hint="eastAsia"/>
          <w:sz w:val="20"/>
          <w:rtl/>
        </w:rPr>
        <w:t> </w:t>
      </w:r>
      <w:r w:rsidRPr="00C9022F">
        <w:t>(</w:t>
      </w:r>
      <w:proofErr w:type="spellStart"/>
      <w:r w:rsidRPr="00C9022F">
        <w:t>IFMB</w:t>
      </w:r>
      <w:proofErr w:type="spellEnd"/>
      <w:r w:rsidRPr="00C9022F">
        <w:t>)</w:t>
      </w:r>
      <w:r w:rsidRPr="00C9022F">
        <w:rPr>
          <w:rFonts w:hint="cs"/>
          <w:rtl/>
        </w:rPr>
        <w:t xml:space="preserve"> بتخصيص أجزاء من نطاق ترددات الاتصالات الراديوية للجهات المختلفة طبقاً لأحكام المادة</w:t>
      </w:r>
      <w:r w:rsidR="00774E5B">
        <w:rPr>
          <w:rFonts w:hint="eastAsia"/>
          <w:sz w:val="20"/>
          <w:rtl/>
        </w:rPr>
        <w:t> </w:t>
      </w:r>
      <w:r w:rsidRPr="00C9022F">
        <w:t>5</w:t>
      </w:r>
      <w:r w:rsidRPr="00C9022F">
        <w:rPr>
          <w:rFonts w:hint="cs"/>
          <w:rtl/>
        </w:rPr>
        <w:t xml:space="preserve"> من لوائح الراديو وطبقاً للحاجات الوطنية المحددة؛ ويمكنها أيضاً أن تفرض أي أحكام تقنية لازمة للتخلص من أي تداخل بين الخدمات</w:t>
      </w:r>
      <w:r w:rsidR="00774E5B">
        <w:rPr>
          <w:rFonts w:hint="eastAsia"/>
          <w:sz w:val="20"/>
          <w:rtl/>
        </w:rPr>
        <w:t> </w:t>
      </w:r>
      <w:r w:rsidRPr="00C9022F">
        <w:rPr>
          <w:rFonts w:hint="cs"/>
          <w:rtl/>
        </w:rPr>
        <w:t>المختلفة.</w:t>
      </w:r>
    </w:p>
    <w:p w:rsidR="00C9022F" w:rsidRPr="00C9022F" w:rsidRDefault="00C9022F" w:rsidP="004307D1">
      <w:pPr>
        <w:pStyle w:val="enumlev1"/>
      </w:pPr>
      <w:r w:rsidRPr="00C9022F">
        <w:rPr>
          <w:rFonts w:hint="cs"/>
          <w:rtl/>
        </w:rPr>
        <w:t>-</w:t>
      </w:r>
      <w:r w:rsidRPr="00C9022F">
        <w:rPr>
          <w:rFonts w:hint="cs"/>
          <w:rtl/>
        </w:rPr>
        <w:tab/>
        <w:t xml:space="preserve">وتقوم الهيئة التنظيمية للاتصالات </w:t>
      </w:r>
      <w:r w:rsidRPr="00C9022F">
        <w:t>(</w:t>
      </w:r>
      <w:proofErr w:type="spellStart"/>
      <w:r w:rsidRPr="00C9022F">
        <w:t>TRB</w:t>
      </w:r>
      <w:proofErr w:type="spellEnd"/>
      <w:r w:rsidRPr="00C9022F">
        <w:t>)</w:t>
      </w:r>
      <w:r w:rsidRPr="00C9022F">
        <w:rPr>
          <w:rFonts w:hint="cs"/>
          <w:rtl/>
        </w:rPr>
        <w:t xml:space="preserve"> بإدارة الترددات الموزعة لقطاع الاتصالات ب</w:t>
      </w:r>
      <w:r w:rsidR="0042699A">
        <w:rPr>
          <w:rFonts w:hint="cs"/>
          <w:rtl/>
        </w:rPr>
        <w:t>ما </w:t>
      </w:r>
      <w:r w:rsidRPr="00C9022F">
        <w:rPr>
          <w:rFonts w:hint="cs"/>
          <w:rtl/>
        </w:rPr>
        <w:t>في ذلك التخصيصات وإجراءات</w:t>
      </w:r>
      <w:r w:rsidR="00774E5B">
        <w:rPr>
          <w:rFonts w:hint="eastAsia"/>
          <w:sz w:val="20"/>
          <w:rtl/>
        </w:rPr>
        <w:t> </w:t>
      </w:r>
      <w:r w:rsidRPr="00C9022F">
        <w:rPr>
          <w:rFonts w:hint="cs"/>
          <w:rtl/>
        </w:rPr>
        <w:t>التحكم.</w:t>
      </w:r>
    </w:p>
    <w:p w:rsidR="00C9022F" w:rsidRPr="00C9022F" w:rsidRDefault="00C9022F" w:rsidP="004307D1">
      <w:pPr>
        <w:pStyle w:val="enumlev1"/>
      </w:pPr>
      <w:r w:rsidRPr="00C9022F">
        <w:rPr>
          <w:rFonts w:hint="cs"/>
          <w:rtl/>
        </w:rPr>
        <w:t>-</w:t>
      </w:r>
      <w:r w:rsidRPr="00C9022F">
        <w:rPr>
          <w:rFonts w:hint="cs"/>
          <w:rtl/>
        </w:rPr>
        <w:tab/>
        <w:t>وتتابع وزارة الاتصالات تخطيط الترددات الراديوية الموزعة لمحطات الإذاعة المسموعة والتلفزيونية المختلفة العامة والخاصة؛ تراقب مصادر التخليط والتداخل بالنسبة لجميع مرسلات الراديو والتلفزيون؛ تضطلع بمسؤولية إصدار تراخيص المشغلين لمشغلي القطاع السمعي المرئي التي تنص على الشروط التقنية لاستعمال الشبكة والمساهمة في</w:t>
      </w:r>
      <w:r w:rsidR="00774E5B">
        <w:rPr>
          <w:rFonts w:hint="eastAsia"/>
          <w:sz w:val="20"/>
          <w:rtl/>
        </w:rPr>
        <w:t> </w:t>
      </w:r>
      <w:r w:rsidRPr="00C9022F">
        <w:rPr>
          <w:rFonts w:hint="cs"/>
          <w:rtl/>
        </w:rPr>
        <w:t>تكاليف إدارة الترددات: مع الاتصال بالخدمات التقنية المسؤولة عن الاتصالات،</w:t>
      </w:r>
      <w:r w:rsidR="00526993">
        <w:rPr>
          <w:rFonts w:hint="cs"/>
          <w:rtl/>
        </w:rPr>
        <w:t xml:space="preserve"> </w:t>
      </w:r>
      <w:r w:rsidRPr="00C9022F">
        <w:rPr>
          <w:rFonts w:hint="cs"/>
          <w:rtl/>
        </w:rPr>
        <w:t>تقوم بتنفيذ عمليات مراقبة لامتثال</w:t>
      </w:r>
      <w:r w:rsidR="00774E5B">
        <w:rPr>
          <w:rFonts w:hint="eastAsia"/>
          <w:sz w:val="20"/>
          <w:rtl/>
        </w:rPr>
        <w:t> </w:t>
      </w:r>
      <w:r w:rsidRPr="00C9022F">
        <w:rPr>
          <w:rFonts w:hint="cs"/>
          <w:rtl/>
        </w:rPr>
        <w:t>التجهيزات.</w:t>
      </w:r>
    </w:p>
    <w:p w:rsidR="00C9022F" w:rsidRPr="00C9022F" w:rsidRDefault="00C9022F" w:rsidP="004307D1">
      <w:pPr>
        <w:pStyle w:val="Headingb"/>
        <w:rPr>
          <w:rtl/>
          <w:lang w:val="en-GB" w:eastAsia="ja-JP" w:bidi="ar-EG"/>
        </w:rPr>
      </w:pPr>
      <w:bookmarkStart w:id="82" w:name="_Toc205717826"/>
      <w:r w:rsidRPr="00C9022F">
        <w:rPr>
          <w:rFonts w:hint="cs"/>
          <w:rtl/>
          <w:lang w:val="en-GB" w:eastAsia="ja-JP" w:bidi="ar-EG"/>
        </w:rPr>
        <w:t>الإطار التشريعي والتنظيمي:</w:t>
      </w:r>
      <w:bookmarkEnd w:id="82"/>
    </w:p>
    <w:p w:rsidR="00C9022F" w:rsidRPr="00C9022F" w:rsidRDefault="00C9022F" w:rsidP="004307D1">
      <w:pPr>
        <w:pStyle w:val="enumlev1"/>
      </w:pPr>
      <w:r w:rsidRPr="00C9022F">
        <w:rPr>
          <w:rFonts w:hint="cs"/>
          <w:rtl/>
        </w:rPr>
        <w:t>-</w:t>
      </w:r>
      <w:r w:rsidRPr="00C9022F">
        <w:rPr>
          <w:rFonts w:hint="cs"/>
          <w:rtl/>
        </w:rPr>
        <w:tab/>
        <w:t xml:space="preserve">ينظم القانون الفيدرالي </w:t>
      </w:r>
      <w:r w:rsidRPr="00C9022F">
        <w:t>67/LF/20</w:t>
      </w:r>
      <w:r w:rsidRPr="00C9022F">
        <w:rPr>
          <w:rFonts w:hint="cs"/>
          <w:rtl/>
        </w:rPr>
        <w:t xml:space="preserve"> الصادر في</w:t>
      </w:r>
      <w:r w:rsidR="00774E5B">
        <w:rPr>
          <w:rFonts w:hint="eastAsia"/>
          <w:sz w:val="20"/>
          <w:rtl/>
        </w:rPr>
        <w:t> </w:t>
      </w:r>
      <w:r w:rsidRPr="00C9022F">
        <w:t>12</w:t>
      </w:r>
      <w:r w:rsidRPr="00C9022F">
        <w:rPr>
          <w:rFonts w:hint="cs"/>
          <w:rtl/>
        </w:rPr>
        <w:t xml:space="preserve"> يونيو</w:t>
      </w:r>
      <w:r w:rsidR="00774E5B">
        <w:rPr>
          <w:rFonts w:hint="eastAsia"/>
          <w:sz w:val="20"/>
          <w:rtl/>
        </w:rPr>
        <w:t> </w:t>
      </w:r>
      <w:r w:rsidRPr="00C9022F">
        <w:t>1967</w:t>
      </w:r>
      <w:r w:rsidRPr="00C9022F">
        <w:rPr>
          <w:rFonts w:hint="cs"/>
          <w:rtl/>
        </w:rPr>
        <w:t xml:space="preserve"> الكهرباء الراديوية للقطاع الخاص ويحدد الرسوم المقابلة</w:t>
      </w:r>
      <w:r w:rsidR="00774E5B">
        <w:rPr>
          <w:rFonts w:hint="eastAsia"/>
          <w:sz w:val="20"/>
          <w:rtl/>
        </w:rPr>
        <w:t> </w:t>
      </w:r>
      <w:r w:rsidRPr="00C9022F">
        <w:rPr>
          <w:rFonts w:hint="cs"/>
          <w:rtl/>
        </w:rPr>
        <w:t>لها.</w:t>
      </w:r>
    </w:p>
    <w:p w:rsidR="00C9022F" w:rsidRPr="00C9022F" w:rsidRDefault="00C9022F" w:rsidP="004307D1">
      <w:pPr>
        <w:pStyle w:val="enumlev1"/>
      </w:pPr>
      <w:r w:rsidRPr="00C9022F">
        <w:rPr>
          <w:rFonts w:hint="cs"/>
          <w:rtl/>
        </w:rPr>
        <w:t>-</w:t>
      </w:r>
      <w:r w:rsidRPr="00C9022F">
        <w:rPr>
          <w:rFonts w:hint="cs"/>
          <w:rtl/>
        </w:rPr>
        <w:tab/>
        <w:t xml:space="preserve">القانون </w:t>
      </w:r>
      <w:r w:rsidR="008A5CFC">
        <w:rPr>
          <w:rFonts w:hint="cs"/>
          <w:rtl/>
        </w:rPr>
        <w:t>رقم </w:t>
      </w:r>
      <w:r w:rsidRPr="00C9022F">
        <w:t>98/14</w:t>
      </w:r>
      <w:r w:rsidRPr="00C9022F">
        <w:rPr>
          <w:rFonts w:hint="cs"/>
          <w:rtl/>
        </w:rPr>
        <w:t xml:space="preserve"> الصادر في</w:t>
      </w:r>
      <w:r w:rsidR="00774E5B">
        <w:rPr>
          <w:rFonts w:hint="eastAsia"/>
          <w:sz w:val="20"/>
          <w:rtl/>
        </w:rPr>
        <w:t> </w:t>
      </w:r>
      <w:r w:rsidRPr="00C9022F">
        <w:t>14</w:t>
      </w:r>
      <w:r w:rsidRPr="00C9022F">
        <w:rPr>
          <w:rFonts w:hint="cs"/>
          <w:rtl/>
        </w:rPr>
        <w:t xml:space="preserve"> يوليو</w:t>
      </w:r>
      <w:r w:rsidR="00774E5B">
        <w:rPr>
          <w:rFonts w:hint="eastAsia"/>
          <w:sz w:val="20"/>
          <w:rtl/>
        </w:rPr>
        <w:t> </w:t>
      </w:r>
      <w:r w:rsidRPr="00C9022F">
        <w:t>1998</w:t>
      </w:r>
      <w:r w:rsidRPr="00C9022F">
        <w:rPr>
          <w:rFonts w:hint="cs"/>
          <w:rtl/>
        </w:rPr>
        <w:t xml:space="preserve"> الذي تشكلت بموجبه الهيئة التنظيمية للاتصالات </w:t>
      </w:r>
      <w:r w:rsidRPr="00C9022F">
        <w:t>(</w:t>
      </w:r>
      <w:proofErr w:type="spellStart"/>
      <w:r w:rsidRPr="00C9022F">
        <w:t>TRB</w:t>
      </w:r>
      <w:proofErr w:type="spellEnd"/>
      <w:r w:rsidRPr="00C9022F">
        <w:t>)</w:t>
      </w:r>
      <w:r w:rsidRPr="00C9022F">
        <w:rPr>
          <w:rFonts w:hint="cs"/>
          <w:rtl/>
        </w:rPr>
        <w:t xml:space="preserve"> واللجنة المشتركة بين الوزارات لتوزيع نطاقات التردد </w:t>
      </w:r>
      <w:r w:rsidRPr="00C9022F">
        <w:t>(</w:t>
      </w:r>
      <w:proofErr w:type="spellStart"/>
      <w:r w:rsidRPr="00C9022F">
        <w:t>IFMB</w:t>
      </w:r>
      <w:proofErr w:type="spellEnd"/>
      <w:r w:rsidRPr="00C9022F">
        <w:t>)</w:t>
      </w:r>
      <w:r w:rsidRPr="00C9022F">
        <w:rPr>
          <w:rFonts w:hint="cs"/>
          <w:rtl/>
        </w:rPr>
        <w:t xml:space="preserve"> ولائحته التنفيذية الموقعة من رئيس الدولة والمرسوم رقم</w:t>
      </w:r>
      <w:r w:rsidR="00774E5B">
        <w:rPr>
          <w:rFonts w:hint="eastAsia"/>
          <w:sz w:val="20"/>
          <w:rtl/>
        </w:rPr>
        <w:t> </w:t>
      </w:r>
      <w:r w:rsidRPr="00C9022F">
        <w:t>98/197</w:t>
      </w:r>
      <w:r w:rsidRPr="00C9022F">
        <w:rPr>
          <w:rFonts w:hint="cs"/>
          <w:rtl/>
        </w:rPr>
        <w:t xml:space="preserve"> الصادر في</w:t>
      </w:r>
      <w:r w:rsidR="00774E5B">
        <w:rPr>
          <w:rFonts w:hint="eastAsia"/>
          <w:sz w:val="20"/>
          <w:rtl/>
        </w:rPr>
        <w:t> </w:t>
      </w:r>
      <w:r w:rsidRPr="00C9022F">
        <w:t>8</w:t>
      </w:r>
      <w:r w:rsidRPr="00C9022F">
        <w:rPr>
          <w:rFonts w:hint="cs"/>
          <w:rtl/>
        </w:rPr>
        <w:t xml:space="preserve"> سبتمبر</w:t>
      </w:r>
      <w:r w:rsidR="00774E5B">
        <w:rPr>
          <w:rFonts w:hint="eastAsia"/>
          <w:sz w:val="20"/>
          <w:rtl/>
        </w:rPr>
        <w:t> </w:t>
      </w:r>
      <w:r w:rsidRPr="00C9022F">
        <w:t>1998</w:t>
      </w:r>
      <w:r w:rsidRPr="00C9022F">
        <w:rPr>
          <w:rFonts w:hint="cs"/>
          <w:rtl/>
        </w:rPr>
        <w:t xml:space="preserve"> بشأن تنظيم وتشغيل الهيئة التنظيمية</w:t>
      </w:r>
      <w:r w:rsidR="00774E5B">
        <w:rPr>
          <w:rFonts w:hint="eastAsia"/>
          <w:sz w:val="20"/>
          <w:rtl/>
        </w:rPr>
        <w:t> </w:t>
      </w:r>
      <w:r w:rsidRPr="00C9022F">
        <w:rPr>
          <w:rFonts w:hint="cs"/>
          <w:rtl/>
        </w:rPr>
        <w:t>للاتصالات.</w:t>
      </w:r>
    </w:p>
    <w:p w:rsidR="00C9022F" w:rsidRPr="00774E5B" w:rsidRDefault="00C9022F" w:rsidP="004307D1">
      <w:pPr>
        <w:pStyle w:val="enumlev1"/>
        <w:rPr>
          <w:spacing w:val="-4"/>
        </w:rPr>
      </w:pPr>
      <w:r w:rsidRPr="00774E5B">
        <w:rPr>
          <w:rFonts w:hint="cs"/>
          <w:spacing w:val="-4"/>
          <w:rtl/>
        </w:rPr>
        <w:t>-</w:t>
      </w:r>
      <w:r w:rsidRPr="00774E5B">
        <w:rPr>
          <w:rFonts w:hint="cs"/>
          <w:spacing w:val="-4"/>
          <w:rtl/>
        </w:rPr>
        <w:tab/>
        <w:t xml:space="preserve">المراسيم الخاصة بالقواعد التي تحكم الترخيص بتشغيل شبكات الاتصالات (المرسوم </w:t>
      </w:r>
      <w:r w:rsidR="008A5CFC" w:rsidRPr="00774E5B">
        <w:rPr>
          <w:rFonts w:hint="cs"/>
          <w:spacing w:val="-4"/>
          <w:rtl/>
        </w:rPr>
        <w:t>رقم </w:t>
      </w:r>
      <w:r w:rsidRPr="00774E5B">
        <w:rPr>
          <w:spacing w:val="-4"/>
        </w:rPr>
        <w:t>2001/830/PM</w:t>
      </w:r>
      <w:r w:rsidRPr="00774E5B">
        <w:rPr>
          <w:rFonts w:hint="cs"/>
          <w:spacing w:val="-4"/>
          <w:rtl/>
        </w:rPr>
        <w:t xml:space="preserve"> ب</w:t>
      </w:r>
      <w:r w:rsidR="008A5CFC" w:rsidRPr="00774E5B">
        <w:rPr>
          <w:rFonts w:hint="cs"/>
          <w:spacing w:val="-4"/>
          <w:rtl/>
        </w:rPr>
        <w:t>تاريخ </w:t>
      </w:r>
      <w:r w:rsidRPr="00774E5B">
        <w:rPr>
          <w:spacing w:val="-4"/>
        </w:rPr>
        <w:t>19</w:t>
      </w:r>
      <w:r w:rsidRPr="00774E5B">
        <w:rPr>
          <w:rFonts w:hint="cs"/>
          <w:spacing w:val="-4"/>
          <w:rtl/>
        </w:rPr>
        <w:t xml:space="preserve"> سبتمبر</w:t>
      </w:r>
      <w:r w:rsidR="00774E5B" w:rsidRPr="00774E5B">
        <w:rPr>
          <w:rFonts w:hint="eastAsia"/>
          <w:spacing w:val="-4"/>
          <w:sz w:val="20"/>
          <w:rtl/>
        </w:rPr>
        <w:t> </w:t>
      </w:r>
      <w:r w:rsidRPr="00774E5B">
        <w:rPr>
          <w:spacing w:val="-4"/>
        </w:rPr>
        <w:t>2001</w:t>
      </w:r>
      <w:r w:rsidRPr="00774E5B">
        <w:rPr>
          <w:rFonts w:hint="cs"/>
          <w:spacing w:val="-4"/>
          <w:rtl/>
        </w:rPr>
        <w:t xml:space="preserve">) والخاصة بالقواعد التي تحكم منح التراخيص لتقديم خدمات الاتصالات (المرسوم </w:t>
      </w:r>
      <w:r w:rsidR="008A5CFC" w:rsidRPr="00774E5B">
        <w:rPr>
          <w:rFonts w:hint="cs"/>
          <w:spacing w:val="-4"/>
          <w:rtl/>
        </w:rPr>
        <w:t>رقم </w:t>
      </w:r>
      <w:r w:rsidRPr="00774E5B">
        <w:rPr>
          <w:spacing w:val="-4"/>
        </w:rPr>
        <w:t>2001/831/PM</w:t>
      </w:r>
      <w:r w:rsidRPr="00774E5B">
        <w:rPr>
          <w:rFonts w:hint="cs"/>
          <w:spacing w:val="-4"/>
          <w:rtl/>
        </w:rPr>
        <w:t xml:space="preserve"> ب</w:t>
      </w:r>
      <w:r w:rsidR="008A5CFC" w:rsidRPr="00774E5B">
        <w:rPr>
          <w:rFonts w:hint="cs"/>
          <w:spacing w:val="-4"/>
          <w:rtl/>
        </w:rPr>
        <w:t>تاريخ </w:t>
      </w:r>
      <w:r w:rsidRPr="00774E5B">
        <w:rPr>
          <w:spacing w:val="-4"/>
        </w:rPr>
        <w:t>19</w:t>
      </w:r>
      <w:r w:rsidRPr="00774E5B">
        <w:rPr>
          <w:rFonts w:hint="cs"/>
          <w:spacing w:val="-4"/>
          <w:rtl/>
        </w:rPr>
        <w:t xml:space="preserve"> سبتمبر</w:t>
      </w:r>
      <w:r w:rsidR="00774E5B" w:rsidRPr="00774E5B">
        <w:rPr>
          <w:rFonts w:hint="eastAsia"/>
          <w:spacing w:val="-4"/>
          <w:sz w:val="20"/>
          <w:rtl/>
        </w:rPr>
        <w:t> </w:t>
      </w:r>
      <w:r w:rsidRPr="00774E5B">
        <w:rPr>
          <w:spacing w:val="-4"/>
        </w:rPr>
        <w:t>2001</w:t>
      </w:r>
      <w:r w:rsidRPr="00774E5B">
        <w:rPr>
          <w:rFonts w:hint="cs"/>
          <w:spacing w:val="-4"/>
          <w:rtl/>
        </w:rPr>
        <w:t>).</w:t>
      </w:r>
    </w:p>
    <w:p w:rsidR="00C9022F" w:rsidRPr="00C9022F" w:rsidRDefault="00C9022F" w:rsidP="004307D1">
      <w:pPr>
        <w:pStyle w:val="enumlev1"/>
        <w:rPr>
          <w:rtl/>
        </w:rPr>
      </w:pPr>
      <w:r w:rsidRPr="00C9022F">
        <w:rPr>
          <w:rFonts w:hint="cs"/>
          <w:rtl/>
        </w:rPr>
        <w:t>-</w:t>
      </w:r>
      <w:r w:rsidRPr="00C9022F">
        <w:rPr>
          <w:rFonts w:hint="cs"/>
          <w:rtl/>
        </w:rPr>
        <w:tab/>
        <w:t xml:space="preserve">القانون </w:t>
      </w:r>
      <w:r w:rsidR="008A5CFC">
        <w:rPr>
          <w:rFonts w:hint="cs"/>
          <w:rtl/>
        </w:rPr>
        <w:t>رقم </w:t>
      </w:r>
      <w:r w:rsidRPr="00C9022F">
        <w:t>90/52</w:t>
      </w:r>
      <w:r w:rsidRPr="00C9022F">
        <w:rPr>
          <w:rFonts w:hint="cs"/>
          <w:rtl/>
        </w:rPr>
        <w:t xml:space="preserve"> الصادر في</w:t>
      </w:r>
      <w:r w:rsidR="00774E5B">
        <w:rPr>
          <w:rFonts w:hint="eastAsia"/>
          <w:rtl/>
        </w:rPr>
        <w:t> </w:t>
      </w:r>
      <w:r w:rsidRPr="00C9022F">
        <w:t>19</w:t>
      </w:r>
      <w:r w:rsidR="00774E5B">
        <w:rPr>
          <w:rFonts w:hint="eastAsia"/>
          <w:rtl/>
        </w:rPr>
        <w:t> </w:t>
      </w:r>
      <w:r w:rsidRPr="00C9022F">
        <w:rPr>
          <w:rFonts w:hint="cs"/>
          <w:rtl/>
        </w:rPr>
        <w:t xml:space="preserve">ديسمبر بخصوص حرية الاتصالات الاجتماعية والمرسوم </w:t>
      </w:r>
      <w:r w:rsidR="008A5CFC">
        <w:rPr>
          <w:rFonts w:hint="cs"/>
          <w:rtl/>
        </w:rPr>
        <w:t>رقم </w:t>
      </w:r>
      <w:r w:rsidRPr="00C9022F">
        <w:t>96/260</w:t>
      </w:r>
      <w:r w:rsidRPr="00C9022F">
        <w:rPr>
          <w:rFonts w:hint="cs"/>
          <w:rtl/>
        </w:rPr>
        <w:t xml:space="preserve"> ب</w:t>
      </w:r>
      <w:r w:rsidR="008A5CFC">
        <w:rPr>
          <w:rFonts w:hint="cs"/>
          <w:rtl/>
        </w:rPr>
        <w:t>تاريخ </w:t>
      </w:r>
      <w:r w:rsidRPr="00C9022F">
        <w:t>19</w:t>
      </w:r>
      <w:r w:rsidR="00774E5B">
        <w:rPr>
          <w:rFonts w:hint="cs"/>
          <w:rtl/>
        </w:rPr>
        <w:t xml:space="preserve"> </w:t>
      </w:r>
      <w:r w:rsidRPr="00C9022F">
        <w:rPr>
          <w:rFonts w:hint="cs"/>
          <w:rtl/>
        </w:rPr>
        <w:t>أكتوبر</w:t>
      </w:r>
      <w:r w:rsidR="00774E5B">
        <w:rPr>
          <w:rFonts w:hint="eastAsia"/>
          <w:rtl/>
        </w:rPr>
        <w:t> </w:t>
      </w:r>
      <w:r w:rsidRPr="00C9022F">
        <w:t>1996</w:t>
      </w:r>
      <w:r w:rsidRPr="00C9022F">
        <w:rPr>
          <w:rFonts w:hint="cs"/>
          <w:rtl/>
        </w:rPr>
        <w:t xml:space="preserve"> والمرسوم </w:t>
      </w:r>
      <w:r w:rsidR="008A5CFC">
        <w:rPr>
          <w:rFonts w:hint="cs"/>
          <w:rtl/>
        </w:rPr>
        <w:t>رقم </w:t>
      </w:r>
      <w:r w:rsidRPr="00C9022F">
        <w:t>2000/158</w:t>
      </w:r>
      <w:r w:rsidRPr="00C9022F">
        <w:rPr>
          <w:rFonts w:hint="cs"/>
          <w:rtl/>
        </w:rPr>
        <w:t xml:space="preserve"> ب</w:t>
      </w:r>
      <w:r w:rsidR="008A5CFC">
        <w:rPr>
          <w:rFonts w:hint="cs"/>
          <w:rtl/>
        </w:rPr>
        <w:t>تاريخ </w:t>
      </w:r>
      <w:r w:rsidRPr="00C9022F">
        <w:t>3</w:t>
      </w:r>
      <w:r w:rsidRPr="00C9022F">
        <w:rPr>
          <w:rFonts w:hint="cs"/>
          <w:rtl/>
        </w:rPr>
        <w:t xml:space="preserve"> أبريل</w:t>
      </w:r>
      <w:r w:rsidR="00774E5B">
        <w:rPr>
          <w:rFonts w:hint="eastAsia"/>
          <w:rtl/>
        </w:rPr>
        <w:t> </w:t>
      </w:r>
      <w:r w:rsidRPr="00C9022F">
        <w:t>2000</w:t>
      </w:r>
      <w:r w:rsidRPr="00C9022F">
        <w:rPr>
          <w:rFonts w:hint="cs"/>
          <w:rtl/>
        </w:rPr>
        <w:t xml:space="preserve"> والتي تحدد جميعها سلطات وزارة الاتصالات في</w:t>
      </w:r>
      <w:r w:rsidR="0042699A">
        <w:rPr>
          <w:rFonts w:hint="cs"/>
          <w:rtl/>
        </w:rPr>
        <w:t>ما </w:t>
      </w:r>
      <w:r w:rsidRPr="00C9022F">
        <w:rPr>
          <w:rFonts w:hint="cs"/>
          <w:rtl/>
        </w:rPr>
        <w:t>يتعلق بإدارة الطيف.</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83" w:name="_Toc205717827"/>
      <w:r w:rsidRPr="004307D1">
        <w:rPr>
          <w:rStyle w:val="HeadingbChar"/>
          <w:rFonts w:hint="cs"/>
          <w:rtl/>
        </w:rPr>
        <w:t>جمهورية كوريا</w:t>
      </w:r>
      <w:r w:rsidRPr="004307D1">
        <w:rPr>
          <w:rFonts w:cs="Times New Roman"/>
          <w:position w:val="6"/>
          <w:sz w:val="18"/>
          <w:szCs w:val="18"/>
          <w:rtl/>
          <w:lang w:bidi="ar-EG"/>
        </w:rPr>
        <w:footnoteReference w:id="31"/>
      </w:r>
      <w:bookmarkEnd w:id="83"/>
    </w:p>
    <w:p w:rsidR="00C9022F" w:rsidRPr="00C9022F" w:rsidRDefault="00C9022F" w:rsidP="00DE4504">
      <w:pPr>
        <w:rPr>
          <w:rtl/>
          <w:lang w:bidi="ar-EG"/>
        </w:rPr>
      </w:pPr>
      <w:r w:rsidRPr="00C9022F">
        <w:rPr>
          <w:rFonts w:hint="cs"/>
          <w:rtl/>
          <w:lang w:bidi="ar-EG"/>
        </w:rPr>
        <w:t xml:space="preserve">تضطلع </w:t>
      </w:r>
      <w:r w:rsidR="00DE4504">
        <w:rPr>
          <w:rFonts w:hint="cs"/>
          <w:rtl/>
          <w:lang w:bidi="ar-EG"/>
        </w:rPr>
        <w:t>لجنة الاتصالات الكورية</w:t>
      </w:r>
      <w:r w:rsidRPr="00C9022F">
        <w:rPr>
          <w:rFonts w:hint="cs"/>
          <w:rtl/>
          <w:lang w:bidi="ar-EG"/>
        </w:rPr>
        <w:t xml:space="preserve"> </w:t>
      </w:r>
      <w:r w:rsidRPr="00C9022F">
        <w:rPr>
          <w:lang w:bidi="ar-EG"/>
        </w:rPr>
        <w:t>(</w:t>
      </w:r>
      <w:proofErr w:type="spellStart"/>
      <w:r w:rsidR="00DE4504">
        <w:rPr>
          <w:lang w:bidi="ar-EG"/>
        </w:rPr>
        <w:t>KCC</w:t>
      </w:r>
      <w:proofErr w:type="spellEnd"/>
      <w:r w:rsidRPr="00C9022F">
        <w:rPr>
          <w:lang w:bidi="ar-EG"/>
        </w:rPr>
        <w:t>)</w:t>
      </w:r>
      <w:r w:rsidRPr="00C9022F">
        <w:rPr>
          <w:rFonts w:hint="cs"/>
          <w:rtl/>
          <w:lang w:bidi="ar-EG"/>
        </w:rPr>
        <w:t xml:space="preserve"> بإدارة الطيف طبقاً لقانون الموجات الراديوية الصادر </w:t>
      </w:r>
      <w:r w:rsidR="008A5CFC">
        <w:rPr>
          <w:rFonts w:hint="cs"/>
          <w:rtl/>
          <w:lang w:bidi="ar-EG"/>
        </w:rPr>
        <w:t>في </w:t>
      </w:r>
      <w:r w:rsidRPr="00C9022F">
        <w:rPr>
          <w:lang w:bidi="ar-EG"/>
        </w:rPr>
        <w:t>1961</w:t>
      </w:r>
      <w:r w:rsidRPr="00C9022F">
        <w:rPr>
          <w:rFonts w:hint="cs"/>
          <w:rtl/>
          <w:lang w:bidi="ar-EG"/>
        </w:rPr>
        <w:t>. ويقدم القانون طريقة فعالة لإدارة طيف الترددات الراديوية والتنظيم ذي</w:t>
      </w:r>
      <w:r w:rsidR="00774E5B">
        <w:rPr>
          <w:rFonts w:hint="eastAsia"/>
          <w:rtl/>
          <w:lang w:bidi="ar-EG"/>
        </w:rPr>
        <w:t> </w:t>
      </w:r>
      <w:r w:rsidRPr="00C9022F">
        <w:rPr>
          <w:rFonts w:hint="cs"/>
          <w:rtl/>
          <w:lang w:bidi="ar-EG"/>
        </w:rPr>
        <w:t>الصلة.</w:t>
      </w:r>
    </w:p>
    <w:p w:rsidR="00C9022F" w:rsidRDefault="00774E5B" w:rsidP="00C9022F">
      <w:pPr>
        <w:spacing w:line="240" w:lineRule="auto"/>
        <w:ind w:left="79"/>
        <w:jc w:val="center"/>
        <w:rPr>
          <w:sz w:val="20"/>
          <w:rtl/>
          <w:lang w:bidi="ar-EG"/>
        </w:rPr>
      </w:pPr>
      <w:r>
        <w:rPr>
          <w:noProof/>
          <w:lang w:eastAsia="zh-CN"/>
        </w:rPr>
        <mc:AlternateContent>
          <mc:Choice Requires="wpg">
            <w:drawing>
              <wp:anchor distT="0" distB="0" distL="114300" distR="114300" simplePos="0" relativeHeight="251672064" behindDoc="0" locked="0" layoutInCell="1" allowOverlap="1" wp14:anchorId="0217F7A4" wp14:editId="6C840978">
                <wp:simplePos x="0" y="0"/>
                <wp:positionH relativeFrom="column">
                  <wp:posOffset>-3200</wp:posOffset>
                </wp:positionH>
                <wp:positionV relativeFrom="paragraph">
                  <wp:posOffset>50546</wp:posOffset>
                </wp:positionV>
                <wp:extent cx="5093208" cy="2868193"/>
                <wp:effectExtent l="0" t="0" r="12700" b="8890"/>
                <wp:wrapNone/>
                <wp:docPr id="16" name="Group 16"/>
                <wp:cNvGraphicFramePr/>
                <a:graphic xmlns:a="http://schemas.openxmlformats.org/drawingml/2006/main">
                  <a:graphicData uri="http://schemas.microsoft.com/office/word/2010/wordprocessingGroup">
                    <wpg:wgp>
                      <wpg:cNvGrpSpPr/>
                      <wpg:grpSpPr>
                        <a:xfrm>
                          <a:off x="0" y="0"/>
                          <a:ext cx="5093208" cy="2868193"/>
                          <a:chOff x="0" y="0"/>
                          <a:chExt cx="5093208" cy="2868193"/>
                        </a:xfrm>
                      </wpg:grpSpPr>
                      <wps:wsp>
                        <wps:cNvPr id="4" name="Text Box 2990"/>
                        <wps:cNvSpPr txBox="1">
                          <a:spLocks noChangeArrowheads="1"/>
                        </wps:cNvSpPr>
                        <wps:spPr bwMode="auto">
                          <a:xfrm>
                            <a:off x="2018995" y="0"/>
                            <a:ext cx="120015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before="40" w:after="40" w:line="156" w:lineRule="auto"/>
                                <w:jc w:val="center"/>
                                <w:rPr>
                                  <w:sz w:val="16"/>
                                  <w:szCs w:val="22"/>
                                  <w:lang w:bidi="ar-EG"/>
                                </w:rPr>
                              </w:pPr>
                              <w:r w:rsidRPr="00C8748E">
                                <w:rPr>
                                  <w:rFonts w:hint="cs"/>
                                  <w:b/>
                                  <w:bCs/>
                                  <w:sz w:val="16"/>
                                  <w:szCs w:val="22"/>
                                  <w:rtl/>
                                  <w:lang w:bidi="ar-EG"/>
                                </w:rPr>
                                <w:t>مكتب الراديو والإذاعة،</w:t>
                              </w:r>
                              <w:r>
                                <w:rPr>
                                  <w:rFonts w:hint="cs"/>
                                  <w:sz w:val="16"/>
                                  <w:szCs w:val="22"/>
                                  <w:rtl/>
                                  <w:lang w:bidi="ar-EG"/>
                                </w:rPr>
                                <w:t xml:space="preserve"> </w:t>
                              </w:r>
                              <w:r>
                                <w:rPr>
                                  <w:sz w:val="16"/>
                                  <w:szCs w:val="22"/>
                                  <w:rtl/>
                                  <w:lang w:bidi="ar-EG"/>
                                </w:rPr>
                                <w:br/>
                              </w:r>
                              <w:r>
                                <w:rPr>
                                  <w:rFonts w:hint="cs"/>
                                  <w:sz w:val="16"/>
                                  <w:szCs w:val="22"/>
                                  <w:rtl/>
                                  <w:lang w:bidi="ar-EG"/>
                                </w:rPr>
                                <w:t xml:space="preserve">وزارة المعلومات </w:t>
                              </w:r>
                              <w:r>
                                <w:rPr>
                                  <w:sz w:val="16"/>
                                  <w:szCs w:val="22"/>
                                  <w:rtl/>
                                  <w:lang w:bidi="ar-EG"/>
                                </w:rPr>
                                <w:br/>
                              </w:r>
                              <w:r>
                                <w:rPr>
                                  <w:rFonts w:hint="cs"/>
                                  <w:sz w:val="16"/>
                                  <w:szCs w:val="22"/>
                                  <w:rtl/>
                                  <w:lang w:bidi="ar-EG"/>
                                </w:rPr>
                                <w:t xml:space="preserve">والاتصالات </w:t>
                              </w:r>
                              <w:r>
                                <w:rPr>
                                  <w:sz w:val="16"/>
                                  <w:szCs w:val="22"/>
                                  <w:lang w:bidi="ar-EG"/>
                                </w:rPr>
                                <w:t>(MIC)</w:t>
                              </w:r>
                            </w:p>
                          </w:txbxContent>
                        </wps:txbx>
                        <wps:bodyPr rot="0" vert="horz" wrap="square" lIns="0" tIns="0" rIns="0" bIns="0" anchor="t" anchorCtr="0" upright="1">
                          <a:noAutofit/>
                        </wps:bodyPr>
                      </wps:wsp>
                      <wps:wsp>
                        <wps:cNvPr id="6" name="Text Box 2991"/>
                        <wps:cNvSpPr txBox="1">
                          <a:spLocks noChangeArrowheads="1"/>
                        </wps:cNvSpPr>
                        <wps:spPr bwMode="auto">
                          <a:xfrm>
                            <a:off x="2150668" y="1068019"/>
                            <a:ext cx="9144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3D599A" w:rsidRDefault="004307D1" w:rsidP="00774E5B">
                              <w:pPr>
                                <w:spacing w:before="40" w:after="40" w:line="156" w:lineRule="auto"/>
                                <w:jc w:val="center"/>
                                <w:rPr>
                                  <w:sz w:val="16"/>
                                  <w:szCs w:val="22"/>
                                  <w:lang w:bidi="ar-EG"/>
                                </w:rPr>
                              </w:pPr>
                              <w:r w:rsidRPr="003D599A">
                                <w:rPr>
                                  <w:rFonts w:hint="cs"/>
                                  <w:sz w:val="16"/>
                                  <w:szCs w:val="22"/>
                                  <w:rtl/>
                                  <w:lang w:bidi="ar-EG"/>
                                </w:rPr>
                                <w:t xml:space="preserve">مكاتب الاتصالات </w:t>
                              </w:r>
                              <w:r w:rsidRPr="003D599A">
                                <w:rPr>
                                  <w:sz w:val="16"/>
                                  <w:szCs w:val="22"/>
                                  <w:rtl/>
                                  <w:lang w:bidi="ar-EG"/>
                                </w:rPr>
                                <w:br/>
                              </w:r>
                              <w:r w:rsidRPr="003D599A">
                                <w:rPr>
                                  <w:rFonts w:hint="cs"/>
                                  <w:sz w:val="16"/>
                                  <w:szCs w:val="22"/>
                                  <w:rtl/>
                                  <w:lang w:bidi="ar-EG"/>
                                </w:rPr>
                                <w:t>الإقليمية</w:t>
                              </w:r>
                            </w:p>
                          </w:txbxContent>
                        </wps:txbx>
                        <wps:bodyPr rot="0" vert="horz" wrap="square" lIns="0" tIns="0" rIns="0" bIns="0" anchor="t" anchorCtr="0" upright="1">
                          <a:noAutofit/>
                        </wps:bodyPr>
                      </wps:wsp>
                      <wps:wsp>
                        <wps:cNvPr id="1" name="Text Box 2992"/>
                        <wps:cNvSpPr txBox="1">
                          <a:spLocks noChangeArrowheads="1"/>
                        </wps:cNvSpPr>
                        <wps:spPr bwMode="auto">
                          <a:xfrm>
                            <a:off x="365760" y="797357"/>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إصدار الشهادات</w:t>
                              </w:r>
                            </w:p>
                          </w:txbxContent>
                        </wps:txbx>
                        <wps:bodyPr rot="0" vert="horz" wrap="square" lIns="0" tIns="0" rIns="0" bIns="0" anchor="t" anchorCtr="0" upright="1">
                          <a:noAutofit/>
                        </wps:bodyPr>
                      </wps:wsp>
                      <wps:wsp>
                        <wps:cNvPr id="5" name="Text Box 2993"/>
                        <wps:cNvSpPr txBox="1">
                          <a:spLocks noChangeArrowheads="1"/>
                        </wps:cNvSpPr>
                        <wps:spPr bwMode="auto">
                          <a:xfrm>
                            <a:off x="3950208" y="929030"/>
                            <a:ext cx="1143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after="40"/>
                                <w:jc w:val="center"/>
                                <w:rPr>
                                  <w:sz w:val="16"/>
                                  <w:szCs w:val="22"/>
                                  <w:lang w:bidi="ar-EG"/>
                                </w:rPr>
                              </w:pPr>
                              <w:r>
                                <w:rPr>
                                  <w:rFonts w:hint="cs"/>
                                  <w:b/>
                                  <w:bCs/>
                                  <w:sz w:val="16"/>
                                  <w:szCs w:val="22"/>
                                  <w:rtl/>
                                  <w:lang w:bidi="ar-EG"/>
                                </w:rPr>
                                <w:t xml:space="preserve">المكتب المركزي </w:t>
                              </w:r>
                              <w:r>
                                <w:rPr>
                                  <w:b/>
                                  <w:bCs/>
                                  <w:sz w:val="16"/>
                                  <w:szCs w:val="22"/>
                                  <w:rtl/>
                                  <w:lang w:bidi="ar-EG"/>
                                </w:rPr>
                                <w:br/>
                              </w:r>
                              <w:r>
                                <w:rPr>
                                  <w:rFonts w:hint="cs"/>
                                  <w:b/>
                                  <w:bCs/>
                                  <w:sz w:val="16"/>
                                  <w:szCs w:val="22"/>
                                  <w:rtl/>
                                  <w:lang w:bidi="ar-EG"/>
                                </w:rPr>
                                <w:t xml:space="preserve">للمراقبة الراديوية </w:t>
                              </w:r>
                              <w:r>
                                <w:rPr>
                                  <w:b/>
                                  <w:bCs/>
                                  <w:sz w:val="16"/>
                                  <w:szCs w:val="22"/>
                                  <w:rtl/>
                                  <w:lang w:bidi="ar-EG"/>
                                </w:rPr>
                                <w:br/>
                              </w:r>
                              <w:r>
                                <w:rPr>
                                  <w:b/>
                                  <w:bCs/>
                                  <w:sz w:val="16"/>
                                  <w:szCs w:val="22"/>
                                  <w:lang w:bidi="ar-EG"/>
                                </w:rPr>
                                <w:t>(</w:t>
                              </w:r>
                              <w:proofErr w:type="spellStart"/>
                              <w:r>
                                <w:rPr>
                                  <w:b/>
                                  <w:bCs/>
                                  <w:sz w:val="16"/>
                                  <w:szCs w:val="22"/>
                                  <w:lang w:bidi="ar-EG"/>
                                </w:rPr>
                                <w:t>CRMO</w:t>
                              </w:r>
                              <w:proofErr w:type="spellEnd"/>
                              <w:r>
                                <w:rPr>
                                  <w:b/>
                                  <w:bCs/>
                                  <w:sz w:val="16"/>
                                  <w:szCs w:val="22"/>
                                  <w:lang w:bidi="ar-EG"/>
                                </w:rPr>
                                <w:t>)</w:t>
                              </w:r>
                            </w:p>
                          </w:txbxContent>
                        </wps:txbx>
                        <wps:bodyPr rot="0" vert="horz" wrap="square" lIns="0" tIns="0" rIns="0" bIns="0" anchor="t" anchorCtr="0" upright="1">
                          <a:noAutofit/>
                        </wps:bodyPr>
                      </wps:wsp>
                      <wps:wsp>
                        <wps:cNvPr id="7" name="Text Box 2994"/>
                        <wps:cNvSpPr txBox="1">
                          <a:spLocks noChangeArrowheads="1"/>
                        </wps:cNvSpPr>
                        <wps:spPr bwMode="auto">
                          <a:xfrm>
                            <a:off x="190195" y="1901952"/>
                            <a:ext cx="127635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Default="004307D1" w:rsidP="00774E5B">
                              <w:pPr>
                                <w:spacing w:before="40" w:after="40" w:line="156" w:lineRule="auto"/>
                                <w:jc w:val="center"/>
                                <w:rPr>
                                  <w:b/>
                                  <w:bCs/>
                                  <w:sz w:val="16"/>
                                  <w:szCs w:val="22"/>
                                  <w:rtl/>
                                  <w:lang w:bidi="ar-EG"/>
                                </w:rPr>
                              </w:pPr>
                              <w:r>
                                <w:rPr>
                                  <w:rFonts w:hint="cs"/>
                                  <w:b/>
                                  <w:bCs/>
                                  <w:sz w:val="16"/>
                                  <w:szCs w:val="22"/>
                                  <w:rtl/>
                                  <w:lang w:bidi="ar-EG"/>
                                </w:rPr>
                                <w:t>معمل الاختبار</w:t>
                              </w:r>
                            </w:p>
                            <w:p w:rsidR="004307D1" w:rsidRPr="00C8748E" w:rsidRDefault="004307D1" w:rsidP="00774E5B">
                              <w:pPr>
                                <w:spacing w:before="40" w:after="40" w:line="280" w:lineRule="exact"/>
                                <w:jc w:val="center"/>
                                <w:rPr>
                                  <w:sz w:val="16"/>
                                  <w:szCs w:val="22"/>
                                  <w:lang w:bidi="ar-EG"/>
                                </w:rPr>
                              </w:pPr>
                              <w:r>
                                <w:rPr>
                                  <w:b/>
                                  <w:bCs/>
                                  <w:sz w:val="16"/>
                                  <w:szCs w:val="22"/>
                                  <w:lang w:bidi="ar-EG"/>
                                </w:rPr>
                                <w:t>(TL)</w:t>
                              </w:r>
                            </w:p>
                          </w:txbxContent>
                        </wps:txbx>
                        <wps:bodyPr rot="0" vert="horz" wrap="square" lIns="0" tIns="0" rIns="0" bIns="0" anchor="t" anchorCtr="0" upright="1">
                          <a:noAutofit/>
                        </wps:bodyPr>
                      </wps:wsp>
                      <wps:wsp>
                        <wps:cNvPr id="12" name="Text Box 2995"/>
                        <wps:cNvSpPr txBox="1">
                          <a:spLocks noChangeArrowheads="1"/>
                        </wps:cNvSpPr>
                        <wps:spPr bwMode="auto">
                          <a:xfrm>
                            <a:off x="0" y="1089965"/>
                            <a:ext cx="16002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 xml:space="preserve">معمل البحوث </w:t>
                              </w:r>
                              <w:r>
                                <w:rPr>
                                  <w:b/>
                                  <w:bCs/>
                                  <w:sz w:val="16"/>
                                  <w:szCs w:val="22"/>
                                  <w:rtl/>
                                  <w:lang w:bidi="ar-EG"/>
                                </w:rPr>
                                <w:br/>
                              </w:r>
                              <w:r>
                                <w:rPr>
                                  <w:rFonts w:hint="cs"/>
                                  <w:b/>
                                  <w:bCs/>
                                  <w:sz w:val="16"/>
                                  <w:szCs w:val="22"/>
                                  <w:rtl/>
                                  <w:lang w:bidi="ar-EG"/>
                                </w:rPr>
                                <w:t xml:space="preserve">الراديوية </w:t>
                              </w:r>
                              <w:r>
                                <w:rPr>
                                  <w:b/>
                                  <w:bCs/>
                                  <w:sz w:val="16"/>
                                  <w:szCs w:val="22"/>
                                  <w:lang w:bidi="ar-EG"/>
                                </w:rPr>
                                <w:t>(</w:t>
                              </w:r>
                              <w:proofErr w:type="spellStart"/>
                              <w:r>
                                <w:rPr>
                                  <w:b/>
                                  <w:bCs/>
                                  <w:sz w:val="16"/>
                                  <w:szCs w:val="22"/>
                                  <w:lang w:bidi="ar-EG"/>
                                </w:rPr>
                                <w:t>RRL</w:t>
                              </w:r>
                              <w:proofErr w:type="spellEnd"/>
                              <w:r>
                                <w:rPr>
                                  <w:b/>
                                  <w:bCs/>
                                  <w:sz w:val="16"/>
                                  <w:szCs w:val="22"/>
                                  <w:lang w:bidi="ar-EG"/>
                                </w:rPr>
                                <w:t>)</w:t>
                              </w:r>
                            </w:p>
                          </w:txbxContent>
                        </wps:txbx>
                        <wps:bodyPr rot="0" vert="horz" wrap="square" lIns="0" tIns="0" rIns="0" bIns="0" anchor="t" anchorCtr="0" upright="1">
                          <a:noAutofit/>
                        </wps:bodyPr>
                      </wps:wsp>
                      <wps:wsp>
                        <wps:cNvPr id="9" name="Text Box 2996"/>
                        <wps:cNvSpPr txBox="1">
                          <a:spLocks noChangeArrowheads="1"/>
                        </wps:cNvSpPr>
                        <wps:spPr bwMode="auto">
                          <a:xfrm>
                            <a:off x="1945843" y="1843430"/>
                            <a:ext cx="134429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3D599A" w:rsidRDefault="004307D1" w:rsidP="00774E5B">
                              <w:pPr>
                                <w:spacing w:before="40" w:after="40" w:line="240" w:lineRule="exact"/>
                                <w:jc w:val="center"/>
                                <w:rPr>
                                  <w:sz w:val="16"/>
                                  <w:szCs w:val="22"/>
                                  <w:lang w:bidi="ar-EG"/>
                                </w:rPr>
                              </w:pPr>
                              <w:r w:rsidRPr="003D599A">
                                <w:rPr>
                                  <w:rFonts w:hint="cs"/>
                                  <w:sz w:val="16"/>
                                  <w:szCs w:val="22"/>
                                  <w:rtl/>
                                  <w:lang w:bidi="ar-EG"/>
                                </w:rPr>
                                <w:t xml:space="preserve">الوكالة الكورية </w:t>
                              </w:r>
                              <w:r w:rsidRPr="003D599A">
                                <w:rPr>
                                  <w:sz w:val="16"/>
                                  <w:szCs w:val="22"/>
                                  <w:rtl/>
                                  <w:lang w:bidi="ar-EG"/>
                                </w:rPr>
                                <w:br/>
                              </w:r>
                              <w:r w:rsidRPr="003D599A">
                                <w:rPr>
                                  <w:rFonts w:hint="cs"/>
                                  <w:sz w:val="16"/>
                                  <w:szCs w:val="22"/>
                                  <w:rtl/>
                                  <w:lang w:bidi="ar-EG"/>
                                </w:rPr>
                                <w:t xml:space="preserve">للترويج الراديوي </w:t>
                              </w:r>
                              <w:r w:rsidRPr="003D599A">
                                <w:rPr>
                                  <w:sz w:val="16"/>
                                  <w:szCs w:val="22"/>
                                  <w:rtl/>
                                  <w:lang w:bidi="ar-EG"/>
                                </w:rPr>
                                <w:br/>
                              </w:r>
                              <w:r w:rsidRPr="003D599A">
                                <w:rPr>
                                  <w:sz w:val="16"/>
                                  <w:szCs w:val="22"/>
                                  <w:lang w:bidi="ar-EG"/>
                                </w:rPr>
                                <w:t>(</w:t>
                              </w:r>
                              <w:proofErr w:type="spellStart"/>
                              <w:r w:rsidRPr="003D599A">
                                <w:rPr>
                                  <w:sz w:val="16"/>
                                  <w:szCs w:val="22"/>
                                  <w:lang w:bidi="ar-EG"/>
                                </w:rPr>
                                <w:t>KORPA</w:t>
                              </w:r>
                              <w:proofErr w:type="spellEnd"/>
                              <w:r w:rsidRPr="003D599A">
                                <w:rPr>
                                  <w:sz w:val="16"/>
                                  <w:szCs w:val="22"/>
                                  <w:lang w:bidi="ar-EG"/>
                                </w:rPr>
                                <w:t>)</w:t>
                              </w:r>
                            </w:p>
                          </w:txbxContent>
                        </wps:txbx>
                        <wps:bodyPr rot="0" vert="horz" wrap="square" lIns="0" tIns="0" rIns="0" bIns="0" anchor="t" anchorCtr="0" upright="1">
                          <a:noAutofit/>
                        </wps:bodyPr>
                      </wps:wsp>
                      <wps:wsp>
                        <wps:cNvPr id="8" name="Text Box 2997"/>
                        <wps:cNvSpPr txBox="1">
                          <a:spLocks noChangeArrowheads="1"/>
                        </wps:cNvSpPr>
                        <wps:spPr bwMode="auto">
                          <a:xfrm>
                            <a:off x="3964838" y="1931213"/>
                            <a:ext cx="10287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 xml:space="preserve">محطات المراقبة </w:t>
                              </w:r>
                              <w:r>
                                <w:rPr>
                                  <w:b/>
                                  <w:bCs/>
                                  <w:sz w:val="16"/>
                                  <w:szCs w:val="22"/>
                                  <w:rtl/>
                                  <w:lang w:bidi="ar-EG"/>
                                </w:rPr>
                                <w:br/>
                              </w:r>
                              <w:r>
                                <w:rPr>
                                  <w:rFonts w:hint="cs"/>
                                  <w:b/>
                                  <w:bCs/>
                                  <w:sz w:val="16"/>
                                  <w:szCs w:val="22"/>
                                  <w:rtl/>
                                  <w:lang w:bidi="ar-EG"/>
                                </w:rPr>
                                <w:t>الإقليمية</w:t>
                              </w:r>
                            </w:p>
                          </w:txbxContent>
                        </wps:txbx>
                        <wps:bodyPr rot="0" vert="horz" wrap="square" lIns="0" tIns="0" rIns="0" bIns="0" anchor="t" anchorCtr="0" upright="1">
                          <a:noAutofit/>
                        </wps:bodyPr>
                      </wps:wsp>
                      <wps:wsp>
                        <wps:cNvPr id="2" name="Text Box 2998"/>
                        <wps:cNvSpPr txBox="1">
                          <a:spLocks noChangeArrowheads="1"/>
                        </wps:cNvSpPr>
                        <wps:spPr bwMode="auto">
                          <a:xfrm>
                            <a:off x="2216505" y="782726"/>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إصدار التراخيص</w:t>
                              </w:r>
                            </w:p>
                          </w:txbxContent>
                        </wps:txbx>
                        <wps:bodyPr rot="0" vert="horz" wrap="square" lIns="0" tIns="0" rIns="0" bIns="0" anchor="t" anchorCtr="0" upright="1">
                          <a:noAutofit/>
                        </wps:bodyPr>
                      </wps:wsp>
                      <wps:wsp>
                        <wps:cNvPr id="3" name="Text Box 2999"/>
                        <wps:cNvSpPr txBox="1">
                          <a:spLocks noChangeArrowheads="1"/>
                        </wps:cNvSpPr>
                        <wps:spPr bwMode="auto">
                          <a:xfrm>
                            <a:off x="4081881" y="804672"/>
                            <a:ext cx="8223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المراقبة</w:t>
                              </w:r>
                            </w:p>
                          </w:txbxContent>
                        </wps:txbx>
                        <wps:bodyPr rot="0" vert="horz" wrap="square" lIns="0" tIns="0" rIns="0" bIns="0" anchor="t" anchorCtr="0" upright="1">
                          <a:noAutofit/>
                        </wps:bodyPr>
                      </wps:wsp>
                      <wps:wsp>
                        <wps:cNvPr id="10" name="Text Box 3000"/>
                        <wps:cNvSpPr txBox="1">
                          <a:spLocks noChangeArrowheads="1"/>
                        </wps:cNvSpPr>
                        <wps:spPr bwMode="auto">
                          <a:xfrm>
                            <a:off x="2136038" y="2677363"/>
                            <a:ext cx="102870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هيئة قضائية</w:t>
                              </w:r>
                            </w:p>
                          </w:txbxContent>
                        </wps:txbx>
                        <wps:bodyPr rot="0" vert="horz" wrap="square" lIns="0" tIns="0" rIns="0" bIns="0" anchor="t" anchorCtr="0" upright="1">
                          <a:noAutofit/>
                        </wps:bodyPr>
                      </wps:wsp>
                      <wps:wsp>
                        <wps:cNvPr id="11" name="Text Box 3001"/>
                        <wps:cNvSpPr txBox="1">
                          <a:spLocks noChangeArrowheads="1"/>
                        </wps:cNvSpPr>
                        <wps:spPr bwMode="auto">
                          <a:xfrm>
                            <a:off x="307238" y="2684678"/>
                            <a:ext cx="102870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شركة خاصة</w:t>
                              </w:r>
                            </w:p>
                          </w:txbxContent>
                        </wps:txbx>
                        <wps:bodyPr rot="0" vert="horz" wrap="square" lIns="0" tIns="0" rIns="0" bIns="0" anchor="t" anchorCtr="0" upright="1">
                          <a:noAutofit/>
                        </wps:bodyPr>
                      </wps:wsp>
                    </wpg:wgp>
                  </a:graphicData>
                </a:graphic>
              </wp:anchor>
            </w:drawing>
          </mc:Choice>
          <mc:Fallback>
            <w:pict>
              <v:group id="Group 16" o:spid="_x0000_s1029" style="position:absolute;left:0;text-align:left;margin-left:-.25pt;margin-top:4pt;width:401.05pt;height:225.85pt;z-index:251672064" coordsize="50932,286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">
                <v:shape id="Text Box 2990" o:spid="_x0000_s1030" type="#_x0000_t202" style="position:absolute;left:20189;width:12002;height:4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4307D1" w:rsidRPr="00C8748E" w:rsidRDefault="004307D1" w:rsidP="00C9022F">
                        <w:pPr>
                          <w:spacing w:before="40" w:after="40" w:line="156" w:lineRule="auto"/>
                          <w:jc w:val="center"/>
                          <w:rPr>
                            <w:sz w:val="16"/>
                            <w:szCs w:val="22"/>
                            <w:lang w:bidi="ar-EG"/>
                          </w:rPr>
                        </w:pPr>
                        <w:r w:rsidRPr="00C8748E">
                          <w:rPr>
                            <w:rFonts w:hint="cs"/>
                            <w:b/>
                            <w:bCs/>
                            <w:sz w:val="16"/>
                            <w:szCs w:val="22"/>
                            <w:rtl/>
                            <w:lang w:bidi="ar-EG"/>
                          </w:rPr>
                          <w:t>مكتب الراديو والإذاعة،</w:t>
                        </w:r>
                        <w:r>
                          <w:rPr>
                            <w:rFonts w:hint="cs"/>
                            <w:sz w:val="16"/>
                            <w:szCs w:val="22"/>
                            <w:rtl/>
                            <w:lang w:bidi="ar-EG"/>
                          </w:rPr>
                          <w:t xml:space="preserve"> </w:t>
                        </w:r>
                        <w:r>
                          <w:rPr>
                            <w:sz w:val="16"/>
                            <w:szCs w:val="22"/>
                            <w:rtl/>
                            <w:lang w:bidi="ar-EG"/>
                          </w:rPr>
                          <w:br/>
                        </w:r>
                        <w:r>
                          <w:rPr>
                            <w:rFonts w:hint="cs"/>
                            <w:sz w:val="16"/>
                            <w:szCs w:val="22"/>
                            <w:rtl/>
                            <w:lang w:bidi="ar-EG"/>
                          </w:rPr>
                          <w:t xml:space="preserve">وزارة المعلومات </w:t>
                        </w:r>
                        <w:r>
                          <w:rPr>
                            <w:sz w:val="16"/>
                            <w:szCs w:val="22"/>
                            <w:rtl/>
                            <w:lang w:bidi="ar-EG"/>
                          </w:rPr>
                          <w:br/>
                        </w:r>
                        <w:r>
                          <w:rPr>
                            <w:rFonts w:hint="cs"/>
                            <w:sz w:val="16"/>
                            <w:szCs w:val="22"/>
                            <w:rtl/>
                            <w:lang w:bidi="ar-EG"/>
                          </w:rPr>
                          <w:t xml:space="preserve">والاتصالات </w:t>
                        </w:r>
                        <w:r>
                          <w:rPr>
                            <w:sz w:val="16"/>
                            <w:szCs w:val="22"/>
                            <w:lang w:bidi="ar-EG"/>
                          </w:rPr>
                          <w:t>(MIC)</w:t>
                        </w:r>
                      </w:p>
                    </w:txbxContent>
                  </v:textbox>
                </v:shape>
                <v:shape id="Text Box 2991" o:spid="_x0000_s1031" type="#_x0000_t202" style="position:absolute;left:21506;top:10680;width:9144;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RWMMA&#10;AADaAAAADwAAAGRycy9kb3ducmV2LnhtbESPQWvCQBSE74L/YXmF3nRTD6GNriJFQRBKYzx4fM0+&#10;k8Xs25hdk/TfdwuFHoeZ+YZZbUbbiJ46bxwreJknIIhLpw1XCs7FfvYKwgdkjY1jUvBNHjbr6WSF&#10;mXYD59SfQiUihH2GCuoQ2kxKX9Zk0c9dSxy9q+sshii7SuoOhwi3jVwkSSotGo4LNbb0XlN5Oz2s&#10;gu2F8525f3x95tfcFMVbwsf0ptTz07hdggg0hv/wX/ugFaTweyXe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WRWMMAAADaAAAADwAAAAAAAAAAAAAAAACYAgAAZHJzL2Rv&#10;d25yZXYueG1sUEsFBgAAAAAEAAQA9QAAAIgDAAAAAA==&#10;" filled="f" stroked="f">
                  <v:textbox inset="0,0,0,0">
                    <w:txbxContent>
                      <w:p w:rsidR="004307D1" w:rsidRPr="003D599A" w:rsidRDefault="004307D1" w:rsidP="00774E5B">
                        <w:pPr>
                          <w:spacing w:before="40" w:after="40" w:line="156" w:lineRule="auto"/>
                          <w:jc w:val="center"/>
                          <w:rPr>
                            <w:sz w:val="16"/>
                            <w:szCs w:val="22"/>
                            <w:lang w:bidi="ar-EG"/>
                          </w:rPr>
                        </w:pPr>
                        <w:r w:rsidRPr="003D599A">
                          <w:rPr>
                            <w:rFonts w:hint="cs"/>
                            <w:sz w:val="16"/>
                            <w:szCs w:val="22"/>
                            <w:rtl/>
                            <w:lang w:bidi="ar-EG"/>
                          </w:rPr>
                          <w:t xml:space="preserve">مكاتب الاتصالات </w:t>
                        </w:r>
                        <w:r w:rsidRPr="003D599A">
                          <w:rPr>
                            <w:sz w:val="16"/>
                            <w:szCs w:val="22"/>
                            <w:rtl/>
                            <w:lang w:bidi="ar-EG"/>
                          </w:rPr>
                          <w:br/>
                        </w:r>
                        <w:r w:rsidRPr="003D599A">
                          <w:rPr>
                            <w:rFonts w:hint="cs"/>
                            <w:sz w:val="16"/>
                            <w:szCs w:val="22"/>
                            <w:rtl/>
                            <w:lang w:bidi="ar-EG"/>
                          </w:rPr>
                          <w:t>الإقليمية</w:t>
                        </w:r>
                      </w:p>
                    </w:txbxContent>
                  </v:textbox>
                </v:shape>
                <v:shape id="Text Box 2992" o:spid="_x0000_s1032" type="#_x0000_t202" style="position:absolute;left:3657;top:7973;width:8223;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إصدار الشهادات</w:t>
                        </w:r>
                      </w:p>
                    </w:txbxContent>
                  </v:textbox>
                </v:shape>
                <v:shape id="Text Box 2993" o:spid="_x0000_s1033" type="#_x0000_t202" style="position:absolute;left:39502;top:9290;width:11430;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4307D1" w:rsidRPr="00C8748E" w:rsidRDefault="004307D1" w:rsidP="00C9022F">
                        <w:pPr>
                          <w:spacing w:after="40"/>
                          <w:jc w:val="center"/>
                          <w:rPr>
                            <w:sz w:val="16"/>
                            <w:szCs w:val="22"/>
                            <w:lang w:bidi="ar-EG"/>
                          </w:rPr>
                        </w:pPr>
                        <w:r>
                          <w:rPr>
                            <w:rFonts w:hint="cs"/>
                            <w:b/>
                            <w:bCs/>
                            <w:sz w:val="16"/>
                            <w:szCs w:val="22"/>
                            <w:rtl/>
                            <w:lang w:bidi="ar-EG"/>
                          </w:rPr>
                          <w:t xml:space="preserve">المكتب المركزي </w:t>
                        </w:r>
                        <w:r>
                          <w:rPr>
                            <w:b/>
                            <w:bCs/>
                            <w:sz w:val="16"/>
                            <w:szCs w:val="22"/>
                            <w:rtl/>
                            <w:lang w:bidi="ar-EG"/>
                          </w:rPr>
                          <w:br/>
                        </w:r>
                        <w:r>
                          <w:rPr>
                            <w:rFonts w:hint="cs"/>
                            <w:b/>
                            <w:bCs/>
                            <w:sz w:val="16"/>
                            <w:szCs w:val="22"/>
                            <w:rtl/>
                            <w:lang w:bidi="ar-EG"/>
                          </w:rPr>
                          <w:t xml:space="preserve">للمراقبة الراديوية </w:t>
                        </w:r>
                        <w:r>
                          <w:rPr>
                            <w:b/>
                            <w:bCs/>
                            <w:sz w:val="16"/>
                            <w:szCs w:val="22"/>
                            <w:rtl/>
                            <w:lang w:bidi="ar-EG"/>
                          </w:rPr>
                          <w:br/>
                        </w:r>
                        <w:r>
                          <w:rPr>
                            <w:b/>
                            <w:bCs/>
                            <w:sz w:val="16"/>
                            <w:szCs w:val="22"/>
                            <w:lang w:bidi="ar-EG"/>
                          </w:rPr>
                          <w:t>(</w:t>
                        </w:r>
                        <w:proofErr w:type="spellStart"/>
                        <w:r>
                          <w:rPr>
                            <w:b/>
                            <w:bCs/>
                            <w:sz w:val="16"/>
                            <w:szCs w:val="22"/>
                            <w:lang w:bidi="ar-EG"/>
                          </w:rPr>
                          <w:t>CRMO</w:t>
                        </w:r>
                        <w:proofErr w:type="spellEnd"/>
                        <w:r>
                          <w:rPr>
                            <w:b/>
                            <w:bCs/>
                            <w:sz w:val="16"/>
                            <w:szCs w:val="22"/>
                            <w:lang w:bidi="ar-EG"/>
                          </w:rPr>
                          <w:t>)</w:t>
                        </w:r>
                      </w:p>
                    </w:txbxContent>
                  </v:textbox>
                </v:shape>
                <v:shape id="Text Box 2994" o:spid="_x0000_s1034" type="#_x0000_t202" style="position:absolute;left:1901;top:19019;width:12764;height:5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4307D1" w:rsidRDefault="004307D1" w:rsidP="00774E5B">
                        <w:pPr>
                          <w:spacing w:before="40" w:after="40" w:line="156" w:lineRule="auto"/>
                          <w:jc w:val="center"/>
                          <w:rPr>
                            <w:b/>
                            <w:bCs/>
                            <w:sz w:val="16"/>
                            <w:szCs w:val="22"/>
                            <w:rtl/>
                            <w:lang w:bidi="ar-EG"/>
                          </w:rPr>
                        </w:pPr>
                        <w:r>
                          <w:rPr>
                            <w:rFonts w:hint="cs"/>
                            <w:b/>
                            <w:bCs/>
                            <w:sz w:val="16"/>
                            <w:szCs w:val="22"/>
                            <w:rtl/>
                            <w:lang w:bidi="ar-EG"/>
                          </w:rPr>
                          <w:t>معمل الاختبار</w:t>
                        </w:r>
                      </w:p>
                      <w:p w:rsidR="004307D1" w:rsidRPr="00C8748E" w:rsidRDefault="004307D1" w:rsidP="00774E5B">
                        <w:pPr>
                          <w:spacing w:before="40" w:after="40" w:line="280" w:lineRule="exact"/>
                          <w:jc w:val="center"/>
                          <w:rPr>
                            <w:sz w:val="16"/>
                            <w:szCs w:val="22"/>
                            <w:lang w:bidi="ar-EG"/>
                          </w:rPr>
                        </w:pPr>
                        <w:r>
                          <w:rPr>
                            <w:b/>
                            <w:bCs/>
                            <w:sz w:val="16"/>
                            <w:szCs w:val="22"/>
                            <w:lang w:bidi="ar-EG"/>
                          </w:rPr>
                          <w:t>(TL)</w:t>
                        </w:r>
                      </w:p>
                    </w:txbxContent>
                  </v:textbox>
                </v:shape>
                <v:shape id="Text Box 2995" o:spid="_x0000_s1035" type="#_x0000_t202" style="position:absolute;top:10899;width:16002;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 xml:space="preserve">معمل البحوث </w:t>
                        </w:r>
                        <w:r>
                          <w:rPr>
                            <w:b/>
                            <w:bCs/>
                            <w:sz w:val="16"/>
                            <w:szCs w:val="22"/>
                            <w:rtl/>
                            <w:lang w:bidi="ar-EG"/>
                          </w:rPr>
                          <w:br/>
                        </w:r>
                        <w:r>
                          <w:rPr>
                            <w:rFonts w:hint="cs"/>
                            <w:b/>
                            <w:bCs/>
                            <w:sz w:val="16"/>
                            <w:szCs w:val="22"/>
                            <w:rtl/>
                            <w:lang w:bidi="ar-EG"/>
                          </w:rPr>
                          <w:t xml:space="preserve">الراديوية </w:t>
                        </w:r>
                        <w:r>
                          <w:rPr>
                            <w:b/>
                            <w:bCs/>
                            <w:sz w:val="16"/>
                            <w:szCs w:val="22"/>
                            <w:lang w:bidi="ar-EG"/>
                          </w:rPr>
                          <w:t>(</w:t>
                        </w:r>
                        <w:proofErr w:type="spellStart"/>
                        <w:r>
                          <w:rPr>
                            <w:b/>
                            <w:bCs/>
                            <w:sz w:val="16"/>
                            <w:szCs w:val="22"/>
                            <w:lang w:bidi="ar-EG"/>
                          </w:rPr>
                          <w:t>RRL</w:t>
                        </w:r>
                        <w:proofErr w:type="spellEnd"/>
                        <w:r>
                          <w:rPr>
                            <w:b/>
                            <w:bCs/>
                            <w:sz w:val="16"/>
                            <w:szCs w:val="22"/>
                            <w:lang w:bidi="ar-EG"/>
                          </w:rPr>
                          <w:t>)</w:t>
                        </w:r>
                      </w:p>
                    </w:txbxContent>
                  </v:textbox>
                </v:shape>
                <v:shape id="Text Box 2996" o:spid="_x0000_s1036" type="#_x0000_t202" style="position:absolute;left:19458;top:18434;width:13443;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4307D1" w:rsidRPr="003D599A" w:rsidRDefault="004307D1" w:rsidP="00774E5B">
                        <w:pPr>
                          <w:spacing w:before="40" w:after="40" w:line="240" w:lineRule="exact"/>
                          <w:jc w:val="center"/>
                          <w:rPr>
                            <w:sz w:val="16"/>
                            <w:szCs w:val="22"/>
                            <w:lang w:bidi="ar-EG"/>
                          </w:rPr>
                        </w:pPr>
                        <w:r w:rsidRPr="003D599A">
                          <w:rPr>
                            <w:rFonts w:hint="cs"/>
                            <w:sz w:val="16"/>
                            <w:szCs w:val="22"/>
                            <w:rtl/>
                            <w:lang w:bidi="ar-EG"/>
                          </w:rPr>
                          <w:t xml:space="preserve">الوكالة الكورية </w:t>
                        </w:r>
                        <w:r w:rsidRPr="003D599A">
                          <w:rPr>
                            <w:sz w:val="16"/>
                            <w:szCs w:val="22"/>
                            <w:rtl/>
                            <w:lang w:bidi="ar-EG"/>
                          </w:rPr>
                          <w:br/>
                        </w:r>
                        <w:r w:rsidRPr="003D599A">
                          <w:rPr>
                            <w:rFonts w:hint="cs"/>
                            <w:sz w:val="16"/>
                            <w:szCs w:val="22"/>
                            <w:rtl/>
                            <w:lang w:bidi="ar-EG"/>
                          </w:rPr>
                          <w:t xml:space="preserve">للترويج الراديوي </w:t>
                        </w:r>
                        <w:r w:rsidRPr="003D599A">
                          <w:rPr>
                            <w:sz w:val="16"/>
                            <w:szCs w:val="22"/>
                            <w:rtl/>
                            <w:lang w:bidi="ar-EG"/>
                          </w:rPr>
                          <w:br/>
                        </w:r>
                        <w:r w:rsidRPr="003D599A">
                          <w:rPr>
                            <w:sz w:val="16"/>
                            <w:szCs w:val="22"/>
                            <w:lang w:bidi="ar-EG"/>
                          </w:rPr>
                          <w:t>(</w:t>
                        </w:r>
                        <w:proofErr w:type="spellStart"/>
                        <w:r w:rsidRPr="003D599A">
                          <w:rPr>
                            <w:sz w:val="16"/>
                            <w:szCs w:val="22"/>
                            <w:lang w:bidi="ar-EG"/>
                          </w:rPr>
                          <w:t>KORPA</w:t>
                        </w:r>
                        <w:proofErr w:type="spellEnd"/>
                        <w:r w:rsidRPr="003D599A">
                          <w:rPr>
                            <w:sz w:val="16"/>
                            <w:szCs w:val="22"/>
                            <w:lang w:bidi="ar-EG"/>
                          </w:rPr>
                          <w:t>)</w:t>
                        </w:r>
                      </w:p>
                    </w:txbxContent>
                  </v:textbox>
                </v:shape>
                <v:shape id="Text Box 2997" o:spid="_x0000_s1037" type="#_x0000_t202" style="position:absolute;left:39648;top:19312;width:10287;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 xml:space="preserve">محطات المراقبة </w:t>
                        </w:r>
                        <w:r>
                          <w:rPr>
                            <w:b/>
                            <w:bCs/>
                            <w:sz w:val="16"/>
                            <w:szCs w:val="22"/>
                            <w:rtl/>
                            <w:lang w:bidi="ar-EG"/>
                          </w:rPr>
                          <w:br/>
                        </w:r>
                        <w:r>
                          <w:rPr>
                            <w:rFonts w:hint="cs"/>
                            <w:b/>
                            <w:bCs/>
                            <w:sz w:val="16"/>
                            <w:szCs w:val="22"/>
                            <w:rtl/>
                            <w:lang w:bidi="ar-EG"/>
                          </w:rPr>
                          <w:t>الإقليمية</w:t>
                        </w:r>
                      </w:p>
                    </w:txbxContent>
                  </v:textbox>
                </v:shape>
                <v:shape id="Text Box 2998" o:spid="_x0000_s1038" type="#_x0000_t202" style="position:absolute;left:22165;top:7827;width:822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إصدار التراخيص</w:t>
                        </w:r>
                      </w:p>
                    </w:txbxContent>
                  </v:textbox>
                </v:shape>
                <v:shape id="Text Box 2999" o:spid="_x0000_s1039" type="#_x0000_t202" style="position:absolute;left:40818;top:8046;width:8224;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المراقبة</w:t>
                        </w:r>
                      </w:p>
                    </w:txbxContent>
                  </v:textbox>
                </v:shape>
                <v:shape id="Text Box 3000" o:spid="_x0000_s1040" type="#_x0000_t202" style="position:absolute;left:21360;top:26773;width:10287;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هيئة قضائية</w:t>
                        </w:r>
                      </w:p>
                    </w:txbxContent>
                  </v:textbox>
                </v:shape>
                <v:shape id="Text Box 3001" o:spid="_x0000_s1041" type="#_x0000_t202" style="position:absolute;left:3072;top:26846;width:10287;height:1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4307D1" w:rsidRPr="00C8748E" w:rsidRDefault="004307D1" w:rsidP="00C9022F">
                        <w:pPr>
                          <w:spacing w:before="40" w:after="40" w:line="156" w:lineRule="auto"/>
                          <w:jc w:val="center"/>
                          <w:rPr>
                            <w:sz w:val="16"/>
                            <w:szCs w:val="22"/>
                            <w:lang w:bidi="ar-EG"/>
                          </w:rPr>
                        </w:pPr>
                        <w:r>
                          <w:rPr>
                            <w:rFonts w:hint="cs"/>
                            <w:b/>
                            <w:bCs/>
                            <w:sz w:val="16"/>
                            <w:szCs w:val="22"/>
                            <w:rtl/>
                            <w:lang w:bidi="ar-EG"/>
                          </w:rPr>
                          <w:t>شركة خاصة</w:t>
                        </w:r>
                      </w:p>
                    </w:txbxContent>
                  </v:textbox>
                </v:shape>
              </v:group>
            </w:pict>
          </mc:Fallback>
        </mc:AlternateContent>
      </w:r>
      <w:r w:rsidR="00C9022F">
        <w:rPr>
          <w:noProof/>
          <w:lang w:eastAsia="zh-CN"/>
        </w:rPr>
        <w:drawing>
          <wp:inline distT="0" distB="0" distL="0" distR="0" wp14:anchorId="206C37F6" wp14:editId="72AB8A0B">
            <wp:extent cx="6115507" cy="3324473"/>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cstate="print"/>
                    <a:srcRect/>
                    <a:stretch>
                      <a:fillRect/>
                    </a:stretch>
                  </pic:blipFill>
                  <pic:spPr bwMode="auto">
                    <a:xfrm>
                      <a:off x="0" y="0"/>
                      <a:ext cx="6115050" cy="3324225"/>
                    </a:xfrm>
                    <a:prstGeom prst="rect">
                      <a:avLst/>
                    </a:prstGeom>
                    <a:noFill/>
                    <a:ln w="9525">
                      <a:noFill/>
                      <a:miter lim="800000"/>
                      <a:headEnd/>
                      <a:tailEnd/>
                    </a:ln>
                  </pic:spPr>
                </pic:pic>
              </a:graphicData>
            </a:graphic>
          </wp:inline>
        </w:drawing>
      </w:r>
    </w:p>
    <w:p w:rsidR="004307D1" w:rsidRPr="00C9022F" w:rsidRDefault="004307D1" w:rsidP="00C9022F">
      <w:pPr>
        <w:spacing w:line="240" w:lineRule="auto"/>
        <w:ind w:left="79"/>
        <w:jc w:val="center"/>
        <w:rPr>
          <w:sz w:val="20"/>
          <w:rtl/>
          <w:lang w:bidi="ar-EG"/>
        </w:rPr>
      </w:pPr>
    </w:p>
    <w:p w:rsidR="00C9022F" w:rsidRPr="00C9022F" w:rsidRDefault="00C9022F" w:rsidP="004307D1">
      <w:pPr>
        <w:pStyle w:val="Headingb"/>
        <w:rPr>
          <w:rtl/>
          <w:lang w:val="en-GB" w:eastAsia="ja-JP" w:bidi="ar-EG"/>
        </w:rPr>
      </w:pPr>
      <w:bookmarkStart w:id="84" w:name="_Toc205717828"/>
      <w:r w:rsidRPr="00C9022F">
        <w:rPr>
          <w:rFonts w:hint="cs"/>
          <w:rtl/>
          <w:lang w:val="en-GB" w:eastAsia="ja-JP" w:bidi="ar-EG"/>
        </w:rPr>
        <w:t xml:space="preserve">الكيانات المشاركة </w:t>
      </w:r>
      <w:r w:rsidR="008A5CFC">
        <w:rPr>
          <w:rFonts w:hint="cs"/>
          <w:rtl/>
          <w:lang w:val="en-GB" w:eastAsia="ja-JP" w:bidi="ar-EG"/>
        </w:rPr>
        <w:t>في </w:t>
      </w:r>
      <w:r w:rsidRPr="00C9022F">
        <w:rPr>
          <w:rFonts w:hint="cs"/>
          <w:rtl/>
          <w:lang w:val="en-GB" w:eastAsia="ja-JP" w:bidi="ar-EG"/>
        </w:rPr>
        <w:t>التنظيم الوطني للطيف:</w:t>
      </w:r>
      <w:bookmarkEnd w:id="84"/>
    </w:p>
    <w:p w:rsidR="00C9022F" w:rsidRPr="00C9022F" w:rsidRDefault="00C9022F" w:rsidP="004307D1">
      <w:pPr>
        <w:pStyle w:val="enumlev1"/>
      </w:pPr>
      <w:r w:rsidRPr="00C9022F">
        <w:rPr>
          <w:rFonts w:hint="cs"/>
          <w:rtl/>
        </w:rPr>
        <w:t>-</w:t>
      </w:r>
      <w:r w:rsidRPr="00C9022F">
        <w:rPr>
          <w:rFonts w:hint="cs"/>
          <w:rtl/>
        </w:rPr>
        <w:tab/>
      </w:r>
      <w:r w:rsidR="00DE4504">
        <w:rPr>
          <w:rFonts w:hint="cs"/>
          <w:rtl/>
        </w:rPr>
        <w:t>لجنة الاتصالات الكورية</w:t>
      </w:r>
      <w:r w:rsidRPr="00C9022F">
        <w:rPr>
          <w:rFonts w:hint="cs"/>
          <w:rtl/>
        </w:rPr>
        <w:t xml:space="preserve"> </w:t>
      </w:r>
      <w:r w:rsidRPr="00C9022F">
        <w:t>(</w:t>
      </w:r>
      <w:proofErr w:type="spellStart"/>
      <w:r w:rsidR="00DE4504">
        <w:t>KCC</w:t>
      </w:r>
      <w:proofErr w:type="spellEnd"/>
      <w:r w:rsidRPr="00C9022F">
        <w:t>)</w:t>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r>
      <w:r w:rsidR="00DE4504">
        <w:rPr>
          <w:rFonts w:hint="cs"/>
          <w:rtl/>
        </w:rPr>
        <w:t>وكالة</w:t>
      </w:r>
      <w:r w:rsidRPr="00C9022F">
        <w:rPr>
          <w:rFonts w:hint="cs"/>
          <w:rtl/>
        </w:rPr>
        <w:t xml:space="preserve"> البحوث الراديوية </w:t>
      </w:r>
      <w:r w:rsidRPr="00C9022F">
        <w:t>(</w:t>
      </w:r>
      <w:proofErr w:type="spellStart"/>
      <w:r w:rsidR="00DE4504">
        <w:t>RRA</w:t>
      </w:r>
      <w:proofErr w:type="spellEnd"/>
      <w:r w:rsidRPr="00C9022F">
        <w:t>)</w:t>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t xml:space="preserve">المكتب المركزي للمراقبة الراديوية </w:t>
      </w:r>
      <w:r w:rsidRPr="00C9022F">
        <w:t>(</w:t>
      </w:r>
      <w:proofErr w:type="spellStart"/>
      <w:r w:rsidRPr="00C9022F">
        <w:t>CRMO</w:t>
      </w:r>
      <w:proofErr w:type="spellEnd"/>
      <w:r w:rsidRPr="00C9022F">
        <w:t>)</w:t>
      </w:r>
      <w:r w:rsidRPr="00C9022F">
        <w:rPr>
          <w:rFonts w:hint="cs"/>
          <w:rtl/>
        </w:rPr>
        <w:t xml:space="preserve"> ومحطات المراقبة الإقليمية التابعة</w:t>
      </w:r>
      <w:r w:rsidR="00774E5B">
        <w:rPr>
          <w:rFonts w:hint="eastAsia"/>
          <w:rtl/>
        </w:rPr>
        <w:t> </w:t>
      </w:r>
      <w:r w:rsidRPr="00C9022F">
        <w:rPr>
          <w:rFonts w:hint="cs"/>
          <w:rtl/>
        </w:rPr>
        <w:t>له؛</w:t>
      </w:r>
    </w:p>
    <w:p w:rsidR="00C9022F" w:rsidRPr="00C9022F" w:rsidRDefault="00C9022F" w:rsidP="004307D1">
      <w:pPr>
        <w:pStyle w:val="enumlev1"/>
      </w:pPr>
      <w:r w:rsidRPr="00C9022F">
        <w:rPr>
          <w:rFonts w:hint="cs"/>
          <w:rtl/>
        </w:rPr>
        <w:t>-</w:t>
      </w:r>
      <w:r w:rsidRPr="00C9022F">
        <w:rPr>
          <w:rFonts w:hint="cs"/>
          <w:rtl/>
        </w:rPr>
        <w:tab/>
        <w:t xml:space="preserve">الوكالة الكورية للترويج الراديوي </w:t>
      </w:r>
      <w:r w:rsidRPr="00C9022F">
        <w:t>(</w:t>
      </w:r>
      <w:proofErr w:type="spellStart"/>
      <w:r w:rsidRPr="00C9022F">
        <w:t>KORPA</w:t>
      </w:r>
      <w:proofErr w:type="spellEnd"/>
      <w:r w:rsidRPr="00C9022F">
        <w:t>)</w:t>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t xml:space="preserve">معمل اختبار معتمد، </w:t>
      </w:r>
      <w:r w:rsidR="00DE4504">
        <w:rPr>
          <w:rFonts w:hint="cs"/>
          <w:rtl/>
        </w:rPr>
        <w:t>(</w:t>
      </w:r>
      <w:r w:rsidRPr="00C9022F">
        <w:rPr>
          <w:rFonts w:hint="cs"/>
          <w:rtl/>
        </w:rPr>
        <w:t>شركة خاصة</w:t>
      </w:r>
      <w:r w:rsidR="00DE4504">
        <w:rPr>
          <w:rFonts w:hint="cs"/>
          <w:rtl/>
        </w:rPr>
        <w:t>)</w:t>
      </w:r>
      <w:r w:rsidRPr="00C9022F">
        <w:rPr>
          <w:rFonts w:hint="cs"/>
          <w:rtl/>
        </w:rPr>
        <w:t>.</w:t>
      </w:r>
    </w:p>
    <w:p w:rsidR="00C9022F" w:rsidRPr="00C9022F" w:rsidRDefault="00C9022F" w:rsidP="004307D1">
      <w:pPr>
        <w:pStyle w:val="Headingb"/>
        <w:rPr>
          <w:rtl/>
          <w:lang w:val="en-GB" w:eastAsia="ja-JP" w:bidi="ar-EG"/>
        </w:rPr>
      </w:pPr>
      <w:bookmarkStart w:id="85" w:name="_Toc205717829"/>
      <w:r w:rsidRPr="00C9022F">
        <w:rPr>
          <w:rFonts w:hint="cs"/>
          <w:rtl/>
          <w:lang w:val="en-GB" w:eastAsia="ja-JP" w:bidi="ar-EG"/>
        </w:rPr>
        <w:t>وتتمثل مهام وامتيازات هذه الكيانات في</w:t>
      </w:r>
      <w:r w:rsidR="0042699A">
        <w:rPr>
          <w:rFonts w:hint="cs"/>
          <w:rtl/>
          <w:lang w:val="en-GB" w:eastAsia="ja-JP" w:bidi="ar-EG"/>
        </w:rPr>
        <w:t>ما </w:t>
      </w:r>
      <w:r w:rsidRPr="00C9022F">
        <w:rPr>
          <w:rFonts w:hint="cs"/>
          <w:rtl/>
          <w:lang w:val="en-GB" w:eastAsia="ja-JP" w:bidi="ar-EG"/>
        </w:rPr>
        <w:t>يلي:</w:t>
      </w:r>
      <w:bookmarkEnd w:id="85"/>
    </w:p>
    <w:p w:rsidR="00C9022F" w:rsidRPr="00C9022F" w:rsidRDefault="00C9022F" w:rsidP="004307D1">
      <w:pPr>
        <w:pStyle w:val="enumlev1"/>
      </w:pPr>
      <w:r w:rsidRPr="00C9022F">
        <w:rPr>
          <w:rFonts w:hint="cs"/>
          <w:rtl/>
        </w:rPr>
        <w:t>-</w:t>
      </w:r>
      <w:r w:rsidRPr="00C9022F">
        <w:rPr>
          <w:rFonts w:hint="cs"/>
          <w:rtl/>
        </w:rPr>
        <w:tab/>
      </w:r>
      <w:r w:rsidR="00DE4504">
        <w:rPr>
          <w:rFonts w:hint="cs"/>
          <w:rtl/>
        </w:rPr>
        <w:t>لجنة الاتصالات الكورية</w:t>
      </w:r>
      <w:r w:rsidRPr="00C9022F">
        <w:rPr>
          <w:rFonts w:hint="cs"/>
          <w:rtl/>
        </w:rPr>
        <w:t xml:space="preserve"> </w:t>
      </w:r>
      <w:r w:rsidRPr="00C9022F">
        <w:t>(</w:t>
      </w:r>
      <w:proofErr w:type="spellStart"/>
      <w:r w:rsidR="00DE4504">
        <w:t>KCC</w:t>
      </w:r>
      <w:proofErr w:type="spellEnd"/>
      <w:r w:rsidRPr="00C9022F">
        <w:t>)</w:t>
      </w:r>
      <w:r w:rsidRPr="00C9022F">
        <w:rPr>
          <w:rFonts w:hint="cs"/>
          <w:rtl/>
        </w:rPr>
        <w:t xml:space="preserve"> هي المسؤولة عن سياسات الاتصالات</w:t>
      </w:r>
      <w:r w:rsidR="00403B6F">
        <w:rPr>
          <w:rFonts w:hint="cs"/>
          <w:rtl/>
        </w:rPr>
        <w:t xml:space="preserve"> والإذاعة</w:t>
      </w:r>
      <w:r w:rsidRPr="00C9022F">
        <w:rPr>
          <w:rFonts w:hint="cs"/>
          <w:rtl/>
        </w:rPr>
        <w:t>، ب</w:t>
      </w:r>
      <w:r w:rsidR="0042699A">
        <w:rPr>
          <w:rFonts w:hint="cs"/>
          <w:rtl/>
        </w:rPr>
        <w:t>ما </w:t>
      </w:r>
      <w:r w:rsidR="008A5CFC">
        <w:rPr>
          <w:rFonts w:hint="cs"/>
          <w:rtl/>
        </w:rPr>
        <w:t>في </w:t>
      </w:r>
      <w:r w:rsidRPr="00C9022F">
        <w:rPr>
          <w:rFonts w:hint="cs"/>
          <w:rtl/>
        </w:rPr>
        <w:t>ذلك توزيع الطيف ومعايير تخصيص الترددات والمعايير التقنية. ك</w:t>
      </w:r>
      <w:r w:rsidR="0042699A">
        <w:rPr>
          <w:rFonts w:hint="cs"/>
          <w:rtl/>
        </w:rPr>
        <w:t>ما </w:t>
      </w:r>
      <w:r w:rsidRPr="00C9022F">
        <w:rPr>
          <w:rFonts w:hint="cs"/>
          <w:rtl/>
        </w:rPr>
        <w:t>تضطلع بالمسؤولية النهائية بشأن إصدار الشهادات لأجهزة المعلومات والاتصالات وعن إصدار التراخيص وتفتيش ومراقبة المحطات الراديوية وعن الفوترة وتحصيل رسوم استعمال الطيف والترويج لصناعة الاتصالات الراديوية</w:t>
      </w:r>
      <w:r w:rsidR="00774E5B">
        <w:rPr>
          <w:rFonts w:hint="eastAsia"/>
          <w:rtl/>
        </w:rPr>
        <w:t> </w:t>
      </w:r>
      <w:r w:rsidRPr="00C9022F">
        <w:rPr>
          <w:rFonts w:hint="cs"/>
          <w:rtl/>
        </w:rPr>
        <w:t>وتنميتها.</w:t>
      </w:r>
    </w:p>
    <w:p w:rsidR="00C9022F" w:rsidRPr="00C9022F" w:rsidRDefault="00C9022F" w:rsidP="004307D1">
      <w:pPr>
        <w:pStyle w:val="enumlev1"/>
      </w:pPr>
      <w:r w:rsidRPr="00C9022F">
        <w:rPr>
          <w:rFonts w:hint="cs"/>
          <w:rtl/>
        </w:rPr>
        <w:t>-</w:t>
      </w:r>
      <w:r w:rsidRPr="00C9022F">
        <w:rPr>
          <w:rFonts w:hint="cs"/>
          <w:rtl/>
        </w:rPr>
        <w:tab/>
      </w:r>
      <w:r w:rsidR="00DE4504">
        <w:rPr>
          <w:rFonts w:hint="cs"/>
          <w:rtl/>
        </w:rPr>
        <w:t>وكالة</w:t>
      </w:r>
      <w:r w:rsidRPr="00C9022F">
        <w:rPr>
          <w:rFonts w:hint="cs"/>
          <w:rtl/>
        </w:rPr>
        <w:t xml:space="preserve"> البحوث الراديوية </w:t>
      </w:r>
      <w:r w:rsidRPr="00C9022F">
        <w:t>(</w:t>
      </w:r>
      <w:proofErr w:type="spellStart"/>
      <w:r w:rsidR="007206E4">
        <w:t>RRA</w:t>
      </w:r>
      <w:proofErr w:type="spellEnd"/>
      <w:r w:rsidRPr="00C9022F">
        <w:t>)</w:t>
      </w:r>
      <w:r w:rsidRPr="00C9022F">
        <w:rPr>
          <w:rFonts w:hint="cs"/>
          <w:rtl/>
        </w:rPr>
        <w:t xml:space="preserve"> </w:t>
      </w:r>
      <w:r w:rsidR="002C162C">
        <w:rPr>
          <w:rFonts w:hint="cs"/>
          <w:rtl/>
        </w:rPr>
        <w:t>هي المسؤولة</w:t>
      </w:r>
      <w:r w:rsidRPr="00C9022F">
        <w:rPr>
          <w:rFonts w:hint="cs"/>
          <w:rtl/>
        </w:rPr>
        <w:t xml:space="preserve"> عن</w:t>
      </w:r>
      <w:r w:rsidR="007206E4">
        <w:rPr>
          <w:rFonts w:hint="cs"/>
          <w:rtl/>
        </w:rPr>
        <w:t xml:space="preserve"> وضع المعايير التقنية ومعايير تكنولوجيا المعلومات والاتصالات و</w:t>
      </w:r>
      <w:r w:rsidRPr="00C9022F">
        <w:rPr>
          <w:rFonts w:hint="cs"/>
          <w:rtl/>
        </w:rPr>
        <w:t xml:space="preserve">إصدار شهادات </w:t>
      </w:r>
      <w:r w:rsidR="007206E4">
        <w:rPr>
          <w:rFonts w:hint="cs"/>
          <w:rtl/>
        </w:rPr>
        <w:t>تكنولوجيا</w:t>
      </w:r>
      <w:r w:rsidRPr="00C9022F">
        <w:rPr>
          <w:rFonts w:hint="cs"/>
          <w:rtl/>
        </w:rPr>
        <w:t xml:space="preserve"> المعلومات والاتصالات نيابة عن وزارة المعلومات</w:t>
      </w:r>
      <w:r w:rsidR="00774E5B">
        <w:rPr>
          <w:rFonts w:hint="eastAsia"/>
          <w:rtl/>
        </w:rPr>
        <w:t> </w:t>
      </w:r>
      <w:r w:rsidRPr="00C9022F">
        <w:rPr>
          <w:rFonts w:hint="cs"/>
          <w:rtl/>
        </w:rPr>
        <w:t>والاتصالات.</w:t>
      </w:r>
    </w:p>
    <w:p w:rsidR="00C9022F" w:rsidRPr="00C9022F" w:rsidRDefault="00C9022F" w:rsidP="004307D1">
      <w:pPr>
        <w:pStyle w:val="enumlev1"/>
      </w:pPr>
      <w:r w:rsidRPr="00C9022F">
        <w:rPr>
          <w:rFonts w:hint="cs"/>
          <w:rtl/>
        </w:rPr>
        <w:t>-</w:t>
      </w:r>
      <w:r w:rsidRPr="00C9022F">
        <w:rPr>
          <w:rFonts w:hint="cs"/>
          <w:rtl/>
        </w:rPr>
        <w:tab/>
        <w:t>يقوم المكتب المركزي للمراقبة الراديوية</w:t>
      </w:r>
      <w:r w:rsidR="00403B6F">
        <w:rPr>
          <w:rFonts w:hint="cs"/>
          <w:rtl/>
        </w:rPr>
        <w:t xml:space="preserve"> </w:t>
      </w:r>
      <w:r w:rsidR="00403B6F">
        <w:t>(</w:t>
      </w:r>
      <w:proofErr w:type="spellStart"/>
      <w:r w:rsidR="00403B6F">
        <w:t>CRMO</w:t>
      </w:r>
      <w:proofErr w:type="spellEnd"/>
      <w:r w:rsidR="00403B6F">
        <w:t>)</w:t>
      </w:r>
      <w:r w:rsidRPr="00C9022F">
        <w:rPr>
          <w:rFonts w:hint="cs"/>
          <w:rtl/>
        </w:rPr>
        <w:t xml:space="preserve"> </w:t>
      </w:r>
      <w:r w:rsidR="00403B6F" w:rsidRPr="00C9022F">
        <w:rPr>
          <w:rFonts w:hint="cs"/>
          <w:rtl/>
        </w:rPr>
        <w:t>ومحطات المراقبة الإقليمية</w:t>
      </w:r>
      <w:r w:rsidRPr="00C9022F">
        <w:rPr>
          <w:rFonts w:hint="cs"/>
          <w:rtl/>
        </w:rPr>
        <w:t xml:space="preserve"> </w:t>
      </w:r>
      <w:r w:rsidR="00403B6F">
        <w:t>(</w:t>
      </w:r>
      <w:proofErr w:type="spellStart"/>
      <w:r w:rsidR="00403B6F">
        <w:t>RRMO</w:t>
      </w:r>
      <w:proofErr w:type="spellEnd"/>
      <w:r w:rsidR="00403B6F">
        <w:t>)</w:t>
      </w:r>
      <w:r w:rsidR="00403B6F">
        <w:rPr>
          <w:rFonts w:hint="cs"/>
          <w:rtl/>
        </w:rPr>
        <w:t xml:space="preserve"> </w:t>
      </w:r>
      <w:r w:rsidR="00E617B7" w:rsidRPr="00C9022F">
        <w:rPr>
          <w:rFonts w:hint="cs"/>
          <w:rtl/>
        </w:rPr>
        <w:t xml:space="preserve">بالنيابة عن </w:t>
      </w:r>
      <w:r w:rsidR="00E617B7">
        <w:rPr>
          <w:rFonts w:hint="cs"/>
          <w:rtl/>
        </w:rPr>
        <w:t>لجنة الاتصالات الكورية</w:t>
      </w:r>
      <w:r w:rsidR="00403B6F">
        <w:rPr>
          <w:rFonts w:hint="cs"/>
          <w:rtl/>
        </w:rPr>
        <w:t>،</w:t>
      </w:r>
      <w:r w:rsidR="00E617B7" w:rsidRPr="00C9022F">
        <w:rPr>
          <w:rFonts w:hint="cs"/>
          <w:rtl/>
        </w:rPr>
        <w:t xml:space="preserve"> </w:t>
      </w:r>
      <w:r w:rsidR="00E617B7">
        <w:rPr>
          <w:rFonts w:hint="cs"/>
          <w:rtl/>
        </w:rPr>
        <w:t xml:space="preserve">بالإشراف عن التراخيص وإدارتها (منح التراخيص </w:t>
      </w:r>
      <w:r w:rsidR="00567C66">
        <w:rPr>
          <w:rFonts w:hint="cs"/>
          <w:rtl/>
        </w:rPr>
        <w:t>وتعديلها والاشتراكات والتجديد</w:t>
      </w:r>
      <w:r w:rsidR="00E617B7">
        <w:rPr>
          <w:rFonts w:hint="cs"/>
          <w:rtl/>
        </w:rPr>
        <w:t xml:space="preserve"> إلخ.)</w:t>
      </w:r>
      <w:r w:rsidRPr="00C9022F">
        <w:rPr>
          <w:rFonts w:hint="cs"/>
          <w:rtl/>
        </w:rPr>
        <w:t xml:space="preserve"> ب</w:t>
      </w:r>
      <w:r w:rsidR="0042699A">
        <w:rPr>
          <w:rFonts w:hint="cs"/>
          <w:rtl/>
        </w:rPr>
        <w:t>ما </w:t>
      </w:r>
      <w:r w:rsidR="008A5CFC">
        <w:rPr>
          <w:rFonts w:hint="cs"/>
          <w:rtl/>
        </w:rPr>
        <w:t>في </w:t>
      </w:r>
      <w:r w:rsidRPr="00C9022F">
        <w:rPr>
          <w:rFonts w:hint="cs"/>
          <w:rtl/>
        </w:rPr>
        <w:t xml:space="preserve">ذلك </w:t>
      </w:r>
      <w:r w:rsidR="005E46A1" w:rsidRPr="00C9022F">
        <w:rPr>
          <w:rFonts w:hint="cs"/>
          <w:rtl/>
        </w:rPr>
        <w:t xml:space="preserve">التفتيش على المحطات الراديوية </w:t>
      </w:r>
      <w:r w:rsidR="008951EC">
        <w:rPr>
          <w:rFonts w:hint="cs"/>
          <w:rtl/>
        </w:rPr>
        <w:t>تنتمي إلى</w:t>
      </w:r>
      <w:r w:rsidR="005E46A1" w:rsidRPr="00C9022F">
        <w:rPr>
          <w:rFonts w:hint="cs"/>
          <w:rtl/>
        </w:rPr>
        <w:t xml:space="preserve"> هيئات حكومية</w:t>
      </w:r>
      <w:r w:rsidR="00567C66">
        <w:rPr>
          <w:rFonts w:hint="cs"/>
          <w:rtl/>
        </w:rPr>
        <w:t>.</w:t>
      </w:r>
      <w:r w:rsidRPr="00C9022F">
        <w:rPr>
          <w:rFonts w:hint="cs"/>
          <w:rtl/>
        </w:rPr>
        <w:t xml:space="preserve"> </w:t>
      </w:r>
      <w:r w:rsidR="005E46A1">
        <w:rPr>
          <w:rFonts w:hint="cs"/>
          <w:rtl/>
        </w:rPr>
        <w:t>و</w:t>
      </w:r>
      <w:r w:rsidR="00A049AB">
        <w:rPr>
          <w:rFonts w:hint="cs"/>
          <w:rtl/>
        </w:rPr>
        <w:t>هاتان الهيئتان (</w:t>
      </w:r>
      <w:proofErr w:type="spellStart"/>
      <w:r w:rsidR="005E46A1">
        <w:t>CRMO</w:t>
      </w:r>
      <w:proofErr w:type="spellEnd"/>
      <w:r w:rsidR="005E46A1">
        <w:rPr>
          <w:rFonts w:hint="cs"/>
          <w:rtl/>
        </w:rPr>
        <w:t xml:space="preserve"> و</w:t>
      </w:r>
      <w:r w:rsidR="00A049AB">
        <w:t>(</w:t>
      </w:r>
      <w:proofErr w:type="spellStart"/>
      <w:r w:rsidR="005E46A1">
        <w:t>RRMO</w:t>
      </w:r>
      <w:proofErr w:type="spellEnd"/>
      <w:r w:rsidRPr="00C9022F">
        <w:rPr>
          <w:rFonts w:hint="cs"/>
          <w:rtl/>
        </w:rPr>
        <w:t xml:space="preserve"> </w:t>
      </w:r>
      <w:r w:rsidR="00A049AB">
        <w:rPr>
          <w:rFonts w:hint="cs"/>
          <w:rtl/>
        </w:rPr>
        <w:t>معنيتان</w:t>
      </w:r>
      <w:r w:rsidR="005E46A1">
        <w:rPr>
          <w:rFonts w:hint="cs"/>
          <w:rtl/>
        </w:rPr>
        <w:t xml:space="preserve"> أيضاً برص</w:t>
      </w:r>
      <w:r w:rsidR="00A40487">
        <w:rPr>
          <w:rFonts w:hint="cs"/>
          <w:rtl/>
        </w:rPr>
        <w:t>د</w:t>
      </w:r>
      <w:r w:rsidR="005E46A1">
        <w:rPr>
          <w:rFonts w:hint="cs"/>
          <w:rtl/>
        </w:rPr>
        <w:t xml:space="preserve"> الاستعمال غير القانوني للترددات الراديوية ب</w:t>
      </w:r>
      <w:r w:rsidR="0042699A">
        <w:rPr>
          <w:rFonts w:hint="cs"/>
          <w:rtl/>
        </w:rPr>
        <w:t>ما </w:t>
      </w:r>
      <w:r w:rsidR="008A5CFC">
        <w:rPr>
          <w:rFonts w:hint="cs"/>
          <w:rtl/>
        </w:rPr>
        <w:t>في </w:t>
      </w:r>
      <w:r w:rsidR="005E46A1">
        <w:rPr>
          <w:rFonts w:hint="cs"/>
          <w:rtl/>
        </w:rPr>
        <w:t xml:space="preserve">ذلك التعاون الدولي بشأن </w:t>
      </w:r>
      <w:r w:rsidRPr="00C9022F">
        <w:rPr>
          <w:rFonts w:hint="cs"/>
          <w:rtl/>
        </w:rPr>
        <w:t xml:space="preserve">الرصد والمراقبة الطيفية للأجهزة الراديوية غير القانونية الموجودة </w:t>
      </w:r>
      <w:r w:rsidR="008A5CFC">
        <w:rPr>
          <w:rFonts w:hint="cs"/>
          <w:rtl/>
        </w:rPr>
        <w:t>في </w:t>
      </w:r>
      <w:r w:rsidRPr="00C9022F">
        <w:rPr>
          <w:rFonts w:hint="cs"/>
          <w:rtl/>
        </w:rPr>
        <w:t xml:space="preserve">الأسواق والمحطات الراديوية التي </w:t>
      </w:r>
      <w:r w:rsidR="0007733B">
        <w:rPr>
          <w:rFonts w:hint="cs"/>
          <w:rtl/>
        </w:rPr>
        <w:t>لا </w:t>
      </w:r>
      <w:r w:rsidRPr="00C9022F">
        <w:rPr>
          <w:rFonts w:hint="cs"/>
          <w:rtl/>
        </w:rPr>
        <w:t>تتطابق إرسالاتها مع المعايير</w:t>
      </w:r>
      <w:r w:rsidR="00774E5B">
        <w:rPr>
          <w:rFonts w:hint="eastAsia"/>
          <w:rtl/>
        </w:rPr>
        <w:t> </w:t>
      </w:r>
      <w:r w:rsidRPr="00C9022F">
        <w:rPr>
          <w:rFonts w:hint="cs"/>
          <w:rtl/>
        </w:rPr>
        <w:t>التقنية</w:t>
      </w:r>
      <w:r w:rsidR="005E46A1">
        <w:rPr>
          <w:rFonts w:hint="cs"/>
          <w:rtl/>
        </w:rPr>
        <w:t>.</w:t>
      </w:r>
      <w:r w:rsidRPr="00C9022F">
        <w:rPr>
          <w:rFonts w:hint="cs"/>
          <w:rtl/>
        </w:rPr>
        <w:t xml:space="preserve"> </w:t>
      </w:r>
    </w:p>
    <w:p w:rsidR="00C9022F" w:rsidRPr="00C9022F" w:rsidRDefault="00C9022F" w:rsidP="004307D1">
      <w:pPr>
        <w:pStyle w:val="enumlev1"/>
      </w:pPr>
      <w:r w:rsidRPr="00C9022F">
        <w:rPr>
          <w:rFonts w:hint="cs"/>
          <w:rtl/>
        </w:rPr>
        <w:t>-</w:t>
      </w:r>
      <w:r w:rsidRPr="00C9022F">
        <w:rPr>
          <w:rFonts w:hint="cs"/>
          <w:rtl/>
        </w:rPr>
        <w:tab/>
        <w:t xml:space="preserve">وتعتبر الوكالة الكورية للترويج الراديوي </w:t>
      </w:r>
      <w:r w:rsidRPr="00C9022F">
        <w:t>(</w:t>
      </w:r>
      <w:proofErr w:type="spellStart"/>
      <w:r w:rsidRPr="00C9022F">
        <w:t>KORPA</w:t>
      </w:r>
      <w:proofErr w:type="spellEnd"/>
      <w:r w:rsidRPr="00C9022F">
        <w:t>)</w:t>
      </w:r>
      <w:r w:rsidRPr="00C9022F">
        <w:rPr>
          <w:rFonts w:hint="cs"/>
          <w:rtl/>
        </w:rPr>
        <w:t xml:space="preserve"> المنشأة بموجب قانون الموجات الراديوية بمثابة اتحاد مستقل يقوم بدور التفتيش على المحطات الراديوية في</w:t>
      </w:r>
      <w:r w:rsidR="0042699A">
        <w:rPr>
          <w:rFonts w:hint="cs"/>
          <w:rtl/>
        </w:rPr>
        <w:t>ما </w:t>
      </w:r>
      <w:r w:rsidRPr="00C9022F">
        <w:rPr>
          <w:rFonts w:hint="cs"/>
          <w:rtl/>
        </w:rPr>
        <w:t>عدا تلك التي تستعملها هيئات</w:t>
      </w:r>
      <w:r w:rsidR="00774E5B">
        <w:rPr>
          <w:rFonts w:hint="eastAsia"/>
          <w:rtl/>
        </w:rPr>
        <w:t> </w:t>
      </w:r>
      <w:r w:rsidRPr="00C9022F">
        <w:rPr>
          <w:rFonts w:hint="cs"/>
          <w:rtl/>
        </w:rPr>
        <w:t>حكومية</w:t>
      </w:r>
      <w:r w:rsidR="00E575A4">
        <w:rPr>
          <w:rFonts w:hint="cs"/>
          <w:rtl/>
        </w:rPr>
        <w:t>.</w:t>
      </w:r>
      <w:r w:rsidRPr="00C9022F">
        <w:rPr>
          <w:rFonts w:hint="cs"/>
          <w:rtl/>
        </w:rPr>
        <w:t xml:space="preserve"> </w:t>
      </w:r>
    </w:p>
    <w:p w:rsidR="00C9022F" w:rsidRPr="00774E5B" w:rsidRDefault="00C9022F" w:rsidP="004307D1">
      <w:pPr>
        <w:pStyle w:val="enumlev1"/>
      </w:pPr>
      <w:r w:rsidRPr="00774E5B">
        <w:rPr>
          <w:rFonts w:hint="cs"/>
          <w:rtl/>
        </w:rPr>
        <w:t>-</w:t>
      </w:r>
      <w:r w:rsidRPr="00774E5B">
        <w:rPr>
          <w:rFonts w:hint="cs"/>
          <w:rtl/>
        </w:rPr>
        <w:tab/>
        <w:t xml:space="preserve">وتعد معامل الاختبار شركة خاصة مخولة بإجراء تقييمات الامتثال لأجهزة المعلومات والاتصالات بالنيابة عن </w:t>
      </w:r>
      <w:r w:rsidR="00E575A4" w:rsidRPr="00774E5B">
        <w:rPr>
          <w:rFonts w:hint="cs"/>
          <w:rtl/>
        </w:rPr>
        <w:t>لجنة الاتصالات الكورية</w:t>
      </w:r>
      <w:r w:rsidRPr="00774E5B">
        <w:rPr>
          <w:rFonts w:hint="cs"/>
          <w:rtl/>
        </w:rPr>
        <w:t xml:space="preserve">. وتُقيم هذه المعامل وتُعين من قبل </w:t>
      </w:r>
      <w:r w:rsidR="00E575A4" w:rsidRPr="00774E5B">
        <w:rPr>
          <w:rFonts w:hint="cs"/>
          <w:rtl/>
        </w:rPr>
        <w:t>وكالة البحوث الراديوية</w:t>
      </w:r>
      <w:r w:rsidRPr="00774E5B">
        <w:rPr>
          <w:rFonts w:hint="cs"/>
          <w:rtl/>
        </w:rPr>
        <w:t xml:space="preserve"> بالنيابة عن </w:t>
      </w:r>
      <w:r w:rsidR="00E575A4" w:rsidRPr="00774E5B">
        <w:rPr>
          <w:rFonts w:hint="cs"/>
          <w:rtl/>
        </w:rPr>
        <w:t>لجنة الاتصالات</w:t>
      </w:r>
      <w:r w:rsidR="00774E5B" w:rsidRPr="00774E5B">
        <w:rPr>
          <w:rFonts w:hint="eastAsia"/>
          <w:rtl/>
        </w:rPr>
        <w:t> </w:t>
      </w:r>
      <w:r w:rsidR="00E575A4" w:rsidRPr="00774E5B">
        <w:rPr>
          <w:rFonts w:hint="cs"/>
          <w:rtl/>
        </w:rPr>
        <w:t>الكورية.</w:t>
      </w:r>
    </w:p>
    <w:p w:rsidR="00C9022F" w:rsidRPr="00C9022F" w:rsidRDefault="00C9022F" w:rsidP="004307D1">
      <w:pPr>
        <w:pStyle w:val="Headingb"/>
        <w:rPr>
          <w:rtl/>
          <w:lang w:val="en-GB" w:eastAsia="ja-JP" w:bidi="ar-EG"/>
        </w:rPr>
      </w:pPr>
      <w:bookmarkStart w:id="86" w:name="_Toc205717830"/>
      <w:r w:rsidRPr="00C9022F">
        <w:rPr>
          <w:rFonts w:hint="cs"/>
          <w:rtl/>
          <w:lang w:val="en-GB" w:eastAsia="ja-JP" w:bidi="ar-EG"/>
        </w:rPr>
        <w:t>الإطار التشريعي والتنظيمي:</w:t>
      </w:r>
      <w:bookmarkEnd w:id="86"/>
    </w:p>
    <w:p w:rsidR="00C9022F" w:rsidRPr="00C9022F" w:rsidRDefault="00C9022F" w:rsidP="004307D1">
      <w:pPr>
        <w:pStyle w:val="enumlev1"/>
      </w:pPr>
      <w:r w:rsidRPr="00C9022F">
        <w:rPr>
          <w:rFonts w:hint="cs"/>
          <w:rtl/>
        </w:rPr>
        <w:t>-</w:t>
      </w:r>
      <w:r w:rsidRPr="00C9022F">
        <w:rPr>
          <w:rFonts w:hint="cs"/>
          <w:rtl/>
        </w:rPr>
        <w:tab/>
        <w:t>وضع قانون الموجات الراديوية ل</w:t>
      </w:r>
      <w:r w:rsidR="00FD57B8">
        <w:rPr>
          <w:rFonts w:hint="cs"/>
          <w:rtl/>
        </w:rPr>
        <w:t>عام </w:t>
      </w:r>
      <w:r w:rsidRPr="00C9022F">
        <w:t>1961</w:t>
      </w:r>
      <w:r w:rsidRPr="00C9022F">
        <w:rPr>
          <w:rFonts w:hint="cs"/>
          <w:rtl/>
        </w:rPr>
        <w:t xml:space="preserve"> الإطار التنظيمي للاستعمال الفعال لطيف الترددات الراديوية ويدعمه مرسومه الرئاسي </w:t>
      </w:r>
      <w:r w:rsidR="00860572">
        <w:rPr>
          <w:rFonts w:hint="cs"/>
          <w:rtl/>
        </w:rPr>
        <w:t>وتبليغات</w:t>
      </w:r>
      <w:r w:rsidRPr="00C9022F">
        <w:rPr>
          <w:rFonts w:hint="cs"/>
          <w:rtl/>
        </w:rPr>
        <w:t xml:space="preserve"> </w:t>
      </w:r>
      <w:r w:rsidR="00A5782F">
        <w:rPr>
          <w:rFonts w:hint="cs"/>
          <w:rtl/>
        </w:rPr>
        <w:t>لجنة الاتصالات</w:t>
      </w:r>
      <w:r w:rsidR="00774E5B">
        <w:rPr>
          <w:rFonts w:hint="eastAsia"/>
          <w:rtl/>
        </w:rPr>
        <w:t> </w:t>
      </w:r>
      <w:r w:rsidR="00A5782F">
        <w:rPr>
          <w:rFonts w:hint="cs"/>
          <w:rtl/>
        </w:rPr>
        <w:t>الكورية</w:t>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t>ويقدم القانون الأساسي للاتصالات ل</w:t>
      </w:r>
      <w:r w:rsidR="00FD57B8">
        <w:rPr>
          <w:rFonts w:hint="cs"/>
          <w:rtl/>
        </w:rPr>
        <w:t>عام </w:t>
      </w:r>
      <w:r w:rsidRPr="00C9022F">
        <w:t>1983</w:t>
      </w:r>
      <w:r w:rsidRPr="00C9022F">
        <w:rPr>
          <w:rFonts w:hint="cs"/>
          <w:rtl/>
        </w:rPr>
        <w:t xml:space="preserve"> التوجيهات الأساسية بشأن الاتصالات ويدعمه مرسومه الرئاسي </w:t>
      </w:r>
      <w:r w:rsidR="00860572">
        <w:rPr>
          <w:rFonts w:hint="cs"/>
          <w:rtl/>
        </w:rPr>
        <w:t>وتبليغات</w:t>
      </w:r>
      <w:r w:rsidR="00FF4672" w:rsidRPr="00C9022F">
        <w:rPr>
          <w:rFonts w:hint="cs"/>
          <w:rtl/>
        </w:rPr>
        <w:t xml:space="preserve"> </w:t>
      </w:r>
      <w:r w:rsidR="00FF4672">
        <w:rPr>
          <w:rFonts w:hint="cs"/>
          <w:rtl/>
        </w:rPr>
        <w:t>لجنة الاتصالات</w:t>
      </w:r>
      <w:r w:rsidR="00774E5B">
        <w:rPr>
          <w:rFonts w:hint="eastAsia"/>
          <w:rtl/>
        </w:rPr>
        <w:t> </w:t>
      </w:r>
      <w:r w:rsidR="00FF4672">
        <w:rPr>
          <w:rFonts w:hint="cs"/>
          <w:rtl/>
        </w:rPr>
        <w:t>الكورية</w:t>
      </w:r>
      <w:r w:rsidRPr="00C9022F">
        <w:rPr>
          <w:rFonts w:hint="cs"/>
          <w:rtl/>
        </w:rPr>
        <w:t>.</w:t>
      </w:r>
    </w:p>
    <w:p w:rsidR="00C9022F" w:rsidRPr="00774E5B" w:rsidRDefault="00C9022F" w:rsidP="004307D1">
      <w:pPr>
        <w:pStyle w:val="enumlev1"/>
        <w:rPr>
          <w:spacing w:val="-2"/>
          <w:rtl/>
        </w:rPr>
      </w:pPr>
      <w:r w:rsidRPr="00774E5B">
        <w:rPr>
          <w:rFonts w:hint="cs"/>
          <w:spacing w:val="-2"/>
          <w:rtl/>
        </w:rPr>
        <w:t>-</w:t>
      </w:r>
      <w:r w:rsidRPr="00774E5B">
        <w:rPr>
          <w:rFonts w:hint="cs"/>
          <w:spacing w:val="-2"/>
          <w:rtl/>
        </w:rPr>
        <w:tab/>
        <w:t>وينظم قانون الإذاعة ل</w:t>
      </w:r>
      <w:r w:rsidR="00FD57B8" w:rsidRPr="00774E5B">
        <w:rPr>
          <w:rFonts w:hint="cs"/>
          <w:spacing w:val="-2"/>
          <w:rtl/>
        </w:rPr>
        <w:t>عام </w:t>
      </w:r>
      <w:r w:rsidRPr="00774E5B">
        <w:rPr>
          <w:spacing w:val="-2"/>
        </w:rPr>
        <w:t>2000</w:t>
      </w:r>
      <w:r w:rsidRPr="00774E5B">
        <w:rPr>
          <w:rFonts w:hint="cs"/>
          <w:spacing w:val="-2"/>
          <w:rtl/>
        </w:rPr>
        <w:t xml:space="preserve"> منح التراخيص لموردي الخدمات الإذاعية وموردي البرامج ويدعمه مرسومه</w:t>
      </w:r>
      <w:r w:rsidR="00774E5B" w:rsidRPr="00774E5B">
        <w:rPr>
          <w:rFonts w:hint="eastAsia"/>
          <w:spacing w:val="-2"/>
          <w:rtl/>
        </w:rPr>
        <w:t> </w:t>
      </w:r>
      <w:r w:rsidRPr="00774E5B">
        <w:rPr>
          <w:rFonts w:hint="cs"/>
          <w:spacing w:val="-2"/>
          <w:rtl/>
        </w:rPr>
        <w:t>الرئاسي.</w:t>
      </w:r>
    </w:p>
    <w:p w:rsidR="00C9022F" w:rsidRPr="00C9022F" w:rsidRDefault="00C9022F" w:rsidP="004307D1">
      <w:pPr>
        <w:pStyle w:val="Headingb"/>
        <w:rPr>
          <w:rtl/>
          <w:lang w:val="en-GB" w:eastAsia="ja-JP" w:bidi="ar-EG"/>
        </w:rPr>
      </w:pPr>
      <w:bookmarkStart w:id="87" w:name="_Toc205717831"/>
      <w:r w:rsidRPr="00C9022F">
        <w:rPr>
          <w:rFonts w:hint="cs"/>
          <w:rtl/>
          <w:lang w:val="en-GB" w:eastAsia="ja-JP" w:bidi="ar-EG"/>
        </w:rPr>
        <w:t>سويسرا</w:t>
      </w:r>
      <w:bookmarkEnd w:id="87"/>
    </w:p>
    <w:p w:rsidR="00C9022F" w:rsidRPr="00C9022F" w:rsidRDefault="00C9022F" w:rsidP="004307D1">
      <w:pPr>
        <w:pStyle w:val="Headingb"/>
        <w:rPr>
          <w:rtl/>
          <w:lang w:val="en-GB" w:eastAsia="ja-JP" w:bidi="ar-EG"/>
        </w:rPr>
      </w:pPr>
      <w:bookmarkStart w:id="88" w:name="_Toc205717832"/>
      <w:r w:rsidRPr="00C9022F">
        <w:rPr>
          <w:rFonts w:hint="cs"/>
          <w:rtl/>
          <w:lang w:val="en-GB" w:eastAsia="ja-JP" w:bidi="ar-EG"/>
        </w:rPr>
        <w:t xml:space="preserve">الكيانات المشاركة </w:t>
      </w:r>
      <w:r w:rsidR="008A5CFC">
        <w:rPr>
          <w:rFonts w:hint="cs"/>
          <w:rtl/>
          <w:lang w:val="en-GB" w:eastAsia="ja-JP" w:bidi="ar-EG"/>
        </w:rPr>
        <w:t>في </w:t>
      </w:r>
      <w:r w:rsidRPr="00C9022F">
        <w:rPr>
          <w:rFonts w:hint="cs"/>
          <w:rtl/>
          <w:lang w:val="en-GB" w:eastAsia="ja-JP" w:bidi="ar-EG"/>
        </w:rPr>
        <w:t>التنظيم الوطني للطيف:</w:t>
      </w:r>
      <w:bookmarkEnd w:id="88"/>
    </w:p>
    <w:p w:rsidR="00C9022F" w:rsidRPr="00C9022F" w:rsidRDefault="00C9022F" w:rsidP="004307D1">
      <w:pPr>
        <w:pStyle w:val="enumlev1"/>
      </w:pPr>
      <w:r w:rsidRPr="00C9022F">
        <w:rPr>
          <w:rFonts w:hint="cs"/>
          <w:rtl/>
        </w:rPr>
        <w:t>-</w:t>
      </w:r>
      <w:r w:rsidRPr="00C9022F">
        <w:rPr>
          <w:rFonts w:hint="cs"/>
          <w:rtl/>
        </w:rPr>
        <w:tab/>
        <w:t>الوزارة الاتحادية للبيئة والنقل والطاقة والاتصالات.</w:t>
      </w:r>
    </w:p>
    <w:p w:rsidR="00C9022F" w:rsidRPr="00C9022F" w:rsidRDefault="00C9022F" w:rsidP="004307D1">
      <w:pPr>
        <w:pStyle w:val="enumlev1"/>
      </w:pPr>
      <w:r w:rsidRPr="00C9022F">
        <w:rPr>
          <w:rFonts w:hint="cs"/>
          <w:rtl/>
        </w:rPr>
        <w:t>-</w:t>
      </w:r>
      <w:r w:rsidRPr="00C9022F">
        <w:rPr>
          <w:rFonts w:hint="cs"/>
          <w:rtl/>
        </w:rPr>
        <w:tab/>
        <w:t xml:space="preserve">لجنة الاتصالات الاتحادية </w:t>
      </w:r>
      <w:r w:rsidRPr="00C9022F">
        <w:t>(</w:t>
      </w:r>
      <w:proofErr w:type="spellStart"/>
      <w:r w:rsidRPr="00C9022F">
        <w:t>ComCom</w:t>
      </w:r>
      <w:proofErr w:type="spellEnd"/>
      <w:r w:rsidRPr="00C9022F">
        <w:t>)</w:t>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t xml:space="preserve">مكتب الاتصالات الاتحادي </w:t>
      </w:r>
      <w:r w:rsidRPr="00C9022F">
        <w:t>(</w:t>
      </w:r>
      <w:proofErr w:type="spellStart"/>
      <w:r w:rsidRPr="00C9022F">
        <w:t>OFCOM</w:t>
      </w:r>
      <w:proofErr w:type="spellEnd"/>
      <w:r w:rsidRPr="00C9022F">
        <w:t>)</w:t>
      </w:r>
      <w:r w:rsidRPr="00C9022F">
        <w:rPr>
          <w:rFonts w:hint="cs"/>
          <w:rtl/>
        </w:rPr>
        <w:t>.</w:t>
      </w:r>
    </w:p>
    <w:p w:rsidR="00C9022F" w:rsidRPr="00C9022F" w:rsidRDefault="00C9022F" w:rsidP="004307D1">
      <w:pPr>
        <w:pStyle w:val="Headingb"/>
        <w:rPr>
          <w:rtl/>
          <w:lang w:val="en-GB" w:eastAsia="ja-JP" w:bidi="ar-EG"/>
        </w:rPr>
      </w:pPr>
      <w:bookmarkStart w:id="89" w:name="_Toc205717833"/>
      <w:r w:rsidRPr="00C9022F">
        <w:rPr>
          <w:rFonts w:hint="cs"/>
          <w:rtl/>
          <w:lang w:val="en-GB" w:eastAsia="ja-JP" w:bidi="ar-EG"/>
        </w:rPr>
        <w:t>وتتمثل مهام وامتيازات هذه الكيانات في</w:t>
      </w:r>
      <w:r w:rsidR="0042699A">
        <w:rPr>
          <w:rFonts w:hint="cs"/>
          <w:rtl/>
          <w:lang w:val="en-GB" w:eastAsia="ja-JP" w:bidi="ar-EG"/>
        </w:rPr>
        <w:t>ما </w:t>
      </w:r>
      <w:r w:rsidRPr="00C9022F">
        <w:rPr>
          <w:rFonts w:hint="cs"/>
          <w:rtl/>
          <w:lang w:val="en-GB" w:eastAsia="ja-JP" w:bidi="ar-EG"/>
        </w:rPr>
        <w:t>يلي:</w:t>
      </w:r>
      <w:bookmarkEnd w:id="89"/>
    </w:p>
    <w:p w:rsidR="00C9022F" w:rsidRPr="00C9022F" w:rsidRDefault="00C9022F" w:rsidP="004307D1">
      <w:pPr>
        <w:pStyle w:val="enumlev1"/>
      </w:pPr>
      <w:r w:rsidRPr="00C9022F">
        <w:rPr>
          <w:rFonts w:hint="cs"/>
          <w:rtl/>
        </w:rPr>
        <w:t>-</w:t>
      </w:r>
      <w:r w:rsidRPr="00C9022F">
        <w:rPr>
          <w:rFonts w:hint="cs"/>
          <w:rtl/>
        </w:rPr>
        <w:tab/>
        <w:t>تمنح الوزارة الاتحادية للبيئة والنقل والطاقة والاتصالات امتيازات راديوية وإذاعية طويلة الأمد.</w:t>
      </w:r>
    </w:p>
    <w:p w:rsidR="00C9022F" w:rsidRPr="00C9022F" w:rsidRDefault="00C9022F" w:rsidP="004307D1">
      <w:pPr>
        <w:pStyle w:val="enumlev1"/>
      </w:pPr>
      <w:r w:rsidRPr="00C9022F">
        <w:rPr>
          <w:rFonts w:hint="cs"/>
          <w:rtl/>
        </w:rPr>
        <w:t>-</w:t>
      </w:r>
      <w:r w:rsidRPr="00C9022F">
        <w:rPr>
          <w:rFonts w:hint="cs"/>
          <w:rtl/>
        </w:rPr>
        <w:tab/>
        <w:t>تقر لجنة الاتصالات الاتحادية الخطة الوطنية لتوزيع نطاقات التردد. ك</w:t>
      </w:r>
      <w:r w:rsidR="0042699A">
        <w:rPr>
          <w:rFonts w:hint="cs"/>
          <w:rtl/>
        </w:rPr>
        <w:t>ما </w:t>
      </w:r>
      <w:r w:rsidRPr="00C9022F">
        <w:rPr>
          <w:rFonts w:hint="cs"/>
          <w:rtl/>
        </w:rPr>
        <w:t>تقوم بمنح امتيازات الاتصالات لتشغيل الشبكات العمومية ولتقديم خدمات الاتصالات لجمهور العامة.</w:t>
      </w:r>
    </w:p>
    <w:p w:rsidR="00C9022F" w:rsidRPr="00C9022F" w:rsidRDefault="00C9022F" w:rsidP="004307D1">
      <w:pPr>
        <w:pStyle w:val="enumlev1"/>
        <w:rPr>
          <w:rtl/>
        </w:rPr>
      </w:pPr>
      <w:r w:rsidRPr="00C9022F">
        <w:rPr>
          <w:rFonts w:hint="cs"/>
          <w:rtl/>
        </w:rPr>
        <w:t>-</w:t>
      </w:r>
      <w:r w:rsidRPr="00C9022F">
        <w:rPr>
          <w:rFonts w:hint="cs"/>
          <w:rtl/>
        </w:rPr>
        <w:tab/>
        <w:t>ومكتب الاتصالات الاتحادي هو المسؤول عن إدارة الترددات المدنية ومراقبة التراخيص وإدارتها (منحها وتعديلها والاشتراكات والتجديد</w:t>
      </w:r>
      <w:r w:rsidR="003F1274">
        <w:rPr>
          <w:rFonts w:hint="cs"/>
          <w:rtl/>
        </w:rPr>
        <w:t>،</w:t>
      </w:r>
      <w:r w:rsidR="003F1274">
        <w:rPr>
          <w:rFonts w:hint="eastAsia"/>
          <w:rtl/>
        </w:rPr>
        <w:t> </w:t>
      </w:r>
      <w:r w:rsidRPr="00C9022F">
        <w:rPr>
          <w:rFonts w:hint="cs"/>
          <w:rtl/>
        </w:rPr>
        <w:t xml:space="preserve">...). </w:t>
      </w:r>
    </w:p>
    <w:p w:rsidR="00C9022F" w:rsidRPr="00C9022F" w:rsidRDefault="00C9022F" w:rsidP="004307D1">
      <w:pPr>
        <w:pStyle w:val="Headingb"/>
        <w:rPr>
          <w:rtl/>
          <w:lang w:val="en-GB" w:eastAsia="ja-JP" w:bidi="ar-EG"/>
        </w:rPr>
      </w:pPr>
      <w:bookmarkStart w:id="90" w:name="_Toc205717834"/>
      <w:r w:rsidRPr="00C9022F">
        <w:rPr>
          <w:rFonts w:hint="cs"/>
          <w:rtl/>
          <w:lang w:val="en-GB" w:eastAsia="ja-JP" w:bidi="ar-EG"/>
        </w:rPr>
        <w:t>الإطار التشريعي والتنظيمي:</w:t>
      </w:r>
      <w:bookmarkEnd w:id="90"/>
    </w:p>
    <w:p w:rsidR="00C9022F" w:rsidRPr="00C9022F" w:rsidRDefault="00C9022F" w:rsidP="004307D1">
      <w:pPr>
        <w:pStyle w:val="enumlev1"/>
      </w:pPr>
      <w:r w:rsidRPr="00C9022F">
        <w:rPr>
          <w:rFonts w:hint="cs"/>
          <w:rtl/>
        </w:rPr>
        <w:t>-</w:t>
      </w:r>
      <w:r w:rsidRPr="00C9022F">
        <w:rPr>
          <w:rFonts w:hint="cs"/>
          <w:rtl/>
        </w:rPr>
        <w:tab/>
        <w:t>يحدد قانون الاتصالات ل</w:t>
      </w:r>
      <w:r w:rsidR="00FD57B8">
        <w:rPr>
          <w:rFonts w:hint="cs"/>
          <w:rtl/>
        </w:rPr>
        <w:t>عام </w:t>
      </w:r>
      <w:r w:rsidRPr="00C9022F">
        <w:t>1997</w:t>
      </w:r>
      <w:r w:rsidRPr="00C9022F">
        <w:rPr>
          <w:rFonts w:hint="cs"/>
          <w:rtl/>
        </w:rPr>
        <w:t xml:space="preserve"> الإطار التنظيمي للاتصالات.</w:t>
      </w:r>
    </w:p>
    <w:p w:rsidR="00C9022F" w:rsidRPr="00C9022F" w:rsidRDefault="00C9022F" w:rsidP="004307D1">
      <w:pPr>
        <w:pStyle w:val="enumlev1"/>
        <w:rPr>
          <w:rtl/>
        </w:rPr>
      </w:pPr>
      <w:r w:rsidRPr="00C9022F">
        <w:rPr>
          <w:rFonts w:hint="cs"/>
          <w:rtl/>
        </w:rPr>
        <w:t>-</w:t>
      </w:r>
      <w:r w:rsidRPr="00C9022F">
        <w:rPr>
          <w:rFonts w:hint="cs"/>
          <w:rtl/>
        </w:rPr>
        <w:tab/>
        <w:t>ويحدد القانون الاتحادي بشأن الراديو والإذاعة ل</w:t>
      </w:r>
      <w:r w:rsidR="00FD57B8">
        <w:rPr>
          <w:rFonts w:hint="cs"/>
          <w:rtl/>
        </w:rPr>
        <w:t>عام </w:t>
      </w:r>
      <w:r w:rsidRPr="00C9022F">
        <w:t>1991</w:t>
      </w:r>
      <w:r w:rsidRPr="00C9022F">
        <w:rPr>
          <w:rFonts w:hint="cs"/>
          <w:rtl/>
        </w:rPr>
        <w:t xml:space="preserve"> لوائح تقديم الخدمات</w:t>
      </w:r>
      <w:r w:rsidR="00774E5B">
        <w:rPr>
          <w:rFonts w:hint="eastAsia"/>
          <w:rtl/>
        </w:rPr>
        <w:t> </w:t>
      </w:r>
      <w:r w:rsidRPr="00C9022F">
        <w:rPr>
          <w:rFonts w:hint="cs"/>
          <w:rtl/>
        </w:rPr>
        <w:t>الإذاعية.</w:t>
      </w:r>
    </w:p>
    <w:p w:rsidR="00C9022F" w:rsidRPr="00C9022F" w:rsidRDefault="00C9022F" w:rsidP="004307D1">
      <w:pPr>
        <w:pStyle w:val="Headingb"/>
        <w:rPr>
          <w:rtl/>
          <w:lang w:val="en-GB" w:eastAsia="ja-JP" w:bidi="ar-EG"/>
        </w:rPr>
      </w:pPr>
      <w:bookmarkStart w:id="91" w:name="_Toc205717835"/>
      <w:r w:rsidRPr="00C9022F">
        <w:rPr>
          <w:rFonts w:hint="cs"/>
          <w:rtl/>
          <w:lang w:val="en-GB" w:eastAsia="ja-JP" w:bidi="ar-EG"/>
        </w:rPr>
        <w:t>المملكة الأردنية الهاشمية</w:t>
      </w:r>
      <w:bookmarkEnd w:id="91"/>
    </w:p>
    <w:p w:rsidR="00C9022F" w:rsidRPr="00C9022F" w:rsidRDefault="00C9022F" w:rsidP="004307D1">
      <w:pPr>
        <w:pStyle w:val="Headingb"/>
        <w:rPr>
          <w:rtl/>
          <w:lang w:val="en-GB" w:eastAsia="ja-JP" w:bidi="ar-EG"/>
        </w:rPr>
      </w:pPr>
      <w:bookmarkStart w:id="92" w:name="_Toc205717836"/>
      <w:r w:rsidRPr="00C9022F">
        <w:rPr>
          <w:rFonts w:hint="cs"/>
          <w:rtl/>
          <w:lang w:val="en-GB" w:eastAsia="ja-JP" w:bidi="ar-EG"/>
        </w:rPr>
        <w:t xml:space="preserve">الكيانات المشاركة </w:t>
      </w:r>
      <w:r w:rsidR="008A5CFC">
        <w:rPr>
          <w:rFonts w:hint="cs"/>
          <w:rtl/>
          <w:lang w:val="en-GB" w:eastAsia="ja-JP" w:bidi="ar-EG"/>
        </w:rPr>
        <w:t>في </w:t>
      </w:r>
      <w:r w:rsidRPr="00C9022F">
        <w:rPr>
          <w:rFonts w:hint="cs"/>
          <w:rtl/>
          <w:lang w:val="en-GB" w:eastAsia="ja-JP" w:bidi="ar-EG"/>
        </w:rPr>
        <w:t>التنظيم الوطني للطيف:</w:t>
      </w:r>
      <w:bookmarkEnd w:id="92"/>
    </w:p>
    <w:p w:rsidR="00C9022F" w:rsidRPr="00C9022F" w:rsidRDefault="00C9022F" w:rsidP="004307D1">
      <w:pPr>
        <w:pStyle w:val="enumlev1"/>
      </w:pPr>
      <w:r w:rsidRPr="00C9022F">
        <w:rPr>
          <w:rFonts w:hint="cs"/>
          <w:rtl/>
        </w:rPr>
        <w:t>-</w:t>
      </w:r>
      <w:r w:rsidRPr="00C9022F">
        <w:rPr>
          <w:rFonts w:hint="cs"/>
          <w:rtl/>
        </w:rPr>
        <w:tab/>
        <w:t xml:space="preserve">وزارة الاتصالات وتكنولوجيا المعلومات </w:t>
      </w:r>
      <w:r w:rsidRPr="00C9022F">
        <w:t>(</w:t>
      </w:r>
      <w:proofErr w:type="spellStart"/>
      <w:r w:rsidRPr="00C9022F">
        <w:t>MoC&amp;IT</w:t>
      </w:r>
      <w:proofErr w:type="spellEnd"/>
      <w:r w:rsidRPr="00C9022F">
        <w:t>)</w:t>
      </w:r>
      <w:r w:rsidRPr="00C9022F">
        <w:rPr>
          <w:rFonts w:hint="cs"/>
          <w:rtl/>
        </w:rPr>
        <w:t>.</w:t>
      </w:r>
    </w:p>
    <w:p w:rsidR="00C9022F" w:rsidRPr="00C9022F" w:rsidRDefault="00C9022F" w:rsidP="004307D1">
      <w:pPr>
        <w:pStyle w:val="enumlev1"/>
      </w:pPr>
      <w:r w:rsidRPr="00C9022F">
        <w:rPr>
          <w:rFonts w:hint="cs"/>
          <w:rtl/>
        </w:rPr>
        <w:t>-</w:t>
      </w:r>
      <w:r w:rsidRPr="00C9022F">
        <w:rPr>
          <w:rFonts w:hint="cs"/>
          <w:rtl/>
        </w:rPr>
        <w:tab/>
        <w:t xml:space="preserve">لجنة تنظيم الاتصالات </w:t>
      </w:r>
      <w:r w:rsidRPr="00C9022F">
        <w:t>(</w:t>
      </w:r>
      <w:proofErr w:type="spellStart"/>
      <w:r w:rsidRPr="00C9022F">
        <w:t>TRC</w:t>
      </w:r>
      <w:proofErr w:type="spellEnd"/>
      <w:r w:rsidRPr="00C9022F">
        <w:t>)</w:t>
      </w:r>
      <w:r w:rsidRPr="00C9022F">
        <w:rPr>
          <w:rFonts w:hint="cs"/>
          <w:rtl/>
        </w:rPr>
        <w:t>.</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93" w:name="_Toc205717837"/>
      <w:r w:rsidRPr="00C9022F">
        <w:rPr>
          <w:rFonts w:ascii="Times New Roman Bold" w:hAnsi="Times New Roman Bold" w:hint="cs"/>
          <w:b/>
          <w:bCs/>
          <w:sz w:val="24"/>
          <w:szCs w:val="32"/>
          <w:rtl/>
          <w:lang w:val="en-GB" w:eastAsia="ja-JP" w:bidi="ar-EG"/>
        </w:rPr>
        <w:t>وتتمثل مهام وامتيازات هذه الكيانات في</w:t>
      </w:r>
      <w:r w:rsidR="0042699A">
        <w:rPr>
          <w:rFonts w:ascii="Times New Roman Bold" w:hAnsi="Times New Roman Bold" w:hint="cs"/>
          <w:b/>
          <w:bCs/>
          <w:sz w:val="24"/>
          <w:szCs w:val="32"/>
          <w:rtl/>
          <w:lang w:val="en-GB" w:eastAsia="ja-JP" w:bidi="ar-EG"/>
        </w:rPr>
        <w:t>ما </w:t>
      </w:r>
      <w:r w:rsidRPr="00C9022F">
        <w:rPr>
          <w:rFonts w:ascii="Times New Roman Bold" w:hAnsi="Times New Roman Bold" w:hint="cs"/>
          <w:b/>
          <w:bCs/>
          <w:sz w:val="24"/>
          <w:szCs w:val="32"/>
          <w:rtl/>
          <w:lang w:val="en-GB" w:eastAsia="ja-JP" w:bidi="ar-EG"/>
        </w:rPr>
        <w:t>يلي:</w:t>
      </w:r>
      <w:bookmarkEnd w:id="93"/>
    </w:p>
    <w:p w:rsidR="00C9022F" w:rsidRPr="00C9022F" w:rsidRDefault="00C9022F" w:rsidP="004307D1">
      <w:pPr>
        <w:pStyle w:val="Headingb"/>
        <w:rPr>
          <w:rtl/>
          <w:lang w:val="en-GB" w:eastAsia="ja-JP" w:bidi="ar-EG"/>
        </w:rPr>
      </w:pPr>
      <w:bookmarkStart w:id="94" w:name="_Toc205717838"/>
      <w:r w:rsidRPr="00C9022F">
        <w:rPr>
          <w:rFonts w:hint="cs"/>
          <w:rtl/>
          <w:lang w:val="en-GB" w:eastAsia="ja-JP" w:bidi="ar-EG"/>
        </w:rPr>
        <w:t>وزارة الاتصالات وتكنولوجيا المعلومات:</w:t>
      </w:r>
      <w:bookmarkEnd w:id="94"/>
    </w:p>
    <w:p w:rsidR="00C9022F" w:rsidRPr="00C9022F" w:rsidRDefault="00C9022F" w:rsidP="004307D1">
      <w:pPr>
        <w:pStyle w:val="enumlev1"/>
      </w:pPr>
      <w:r w:rsidRPr="00C9022F">
        <w:rPr>
          <w:rFonts w:hint="cs"/>
          <w:rtl/>
        </w:rPr>
        <w:t>-</w:t>
      </w:r>
      <w:r w:rsidRPr="00C9022F">
        <w:rPr>
          <w:rFonts w:hint="cs"/>
          <w:rtl/>
        </w:rPr>
        <w:tab/>
        <w:t>إعداد السياسات العامة للقطاع؛</w:t>
      </w:r>
    </w:p>
    <w:p w:rsidR="00C9022F" w:rsidRPr="00C9022F" w:rsidRDefault="00C9022F" w:rsidP="004307D1">
      <w:pPr>
        <w:pStyle w:val="enumlev1"/>
      </w:pPr>
      <w:r w:rsidRPr="00C9022F">
        <w:rPr>
          <w:rFonts w:hint="cs"/>
          <w:rtl/>
        </w:rPr>
        <w:t>-</w:t>
      </w:r>
      <w:r w:rsidRPr="00C9022F">
        <w:rPr>
          <w:rFonts w:hint="cs"/>
          <w:rtl/>
        </w:rPr>
        <w:tab/>
        <w:t>متابعة تنفيذ التزامات المملكة تجاه المعاهدات الدولية؛</w:t>
      </w:r>
    </w:p>
    <w:p w:rsidR="00C9022F" w:rsidRPr="00C9022F" w:rsidRDefault="00C9022F" w:rsidP="004307D1">
      <w:pPr>
        <w:pStyle w:val="enumlev1"/>
      </w:pPr>
      <w:r w:rsidRPr="00C9022F">
        <w:rPr>
          <w:rFonts w:hint="cs"/>
          <w:rtl/>
        </w:rPr>
        <w:t>-</w:t>
      </w:r>
      <w:r w:rsidRPr="00C9022F">
        <w:rPr>
          <w:rFonts w:hint="cs"/>
          <w:rtl/>
        </w:rPr>
        <w:tab/>
        <w:t xml:space="preserve">تقديم التسهيلات الضرورية لكي تتمكن لجنة تنظيم الاتصالات والأعضاء المعينون من القوات المسلحة والخدمات الأمنية من إعداد الخطة الوطنية لتخصيص الترددات والسجل الوطني للترددات والاحتفاظ بها </w:t>
      </w:r>
      <w:r w:rsidR="008A5CFC">
        <w:rPr>
          <w:rFonts w:hint="cs"/>
          <w:rtl/>
        </w:rPr>
        <w:t>في </w:t>
      </w:r>
      <w:r w:rsidRPr="00C9022F">
        <w:rPr>
          <w:rFonts w:hint="cs"/>
          <w:rtl/>
        </w:rPr>
        <w:t>الوزارة وإعداد الإجراءات التي تضمن الاستعمال الأمثل للترددات الراديوية لمنع التداخلات الضارة بين الترددات المخصصة للاستعمالات المدنية</w:t>
      </w:r>
      <w:r w:rsidR="00C9211B">
        <w:rPr>
          <w:rFonts w:hint="eastAsia"/>
          <w:rtl/>
        </w:rPr>
        <w:t> </w:t>
      </w:r>
      <w:r w:rsidRPr="00C9022F">
        <w:rPr>
          <w:rFonts w:hint="cs"/>
          <w:rtl/>
        </w:rPr>
        <w:t>والعسكرية؛</w:t>
      </w:r>
    </w:p>
    <w:p w:rsidR="00C9022F" w:rsidRPr="00C9022F" w:rsidRDefault="00C9022F" w:rsidP="004307D1">
      <w:pPr>
        <w:pStyle w:val="enumlev1"/>
      </w:pPr>
      <w:r w:rsidRPr="00C9022F">
        <w:rPr>
          <w:rFonts w:hint="cs"/>
          <w:rtl/>
        </w:rPr>
        <w:t>-</w:t>
      </w:r>
      <w:r w:rsidRPr="00C9022F">
        <w:rPr>
          <w:rFonts w:hint="cs"/>
          <w:rtl/>
        </w:rPr>
        <w:tab/>
        <w:t>مراقبة تمثيل المملكة أمام المنظمات والاتحادات واللجان الدولية المعنية بقطاع الاتصالات.</w:t>
      </w:r>
    </w:p>
    <w:p w:rsidR="00C9022F" w:rsidRPr="00C9022F" w:rsidRDefault="00C9022F" w:rsidP="004307D1">
      <w:pPr>
        <w:pStyle w:val="Headingb"/>
        <w:rPr>
          <w:rtl/>
          <w:lang w:val="en-GB" w:eastAsia="ja-JP" w:bidi="ar-EG"/>
        </w:rPr>
      </w:pPr>
      <w:bookmarkStart w:id="95" w:name="_Toc205717839"/>
      <w:r w:rsidRPr="00C9022F">
        <w:rPr>
          <w:rFonts w:hint="cs"/>
          <w:rtl/>
          <w:lang w:val="en-GB" w:eastAsia="ja-JP" w:bidi="ar-EG"/>
        </w:rPr>
        <w:t xml:space="preserve">لجنة تنظيم الاتصالات </w:t>
      </w:r>
      <w:r w:rsidRPr="00C9022F">
        <w:rPr>
          <w:lang w:val="en-GB" w:eastAsia="ja-JP" w:bidi="ar-EG"/>
        </w:rPr>
        <w:t>(</w:t>
      </w:r>
      <w:proofErr w:type="spellStart"/>
      <w:r w:rsidRPr="00C9022F">
        <w:rPr>
          <w:lang w:val="en-GB" w:eastAsia="ja-JP" w:bidi="ar-EG"/>
        </w:rPr>
        <w:t>TRC</w:t>
      </w:r>
      <w:proofErr w:type="spellEnd"/>
      <w:r w:rsidRPr="00C9022F">
        <w:rPr>
          <w:lang w:val="en-GB" w:eastAsia="ja-JP" w:bidi="ar-EG"/>
        </w:rPr>
        <w:t>)</w:t>
      </w:r>
      <w:r w:rsidRPr="00C9022F">
        <w:rPr>
          <w:rFonts w:hint="cs"/>
          <w:rtl/>
          <w:lang w:val="en-GB" w:eastAsia="ja-JP" w:bidi="ar-EG"/>
        </w:rPr>
        <w:t>:</w:t>
      </w:r>
      <w:bookmarkEnd w:id="95"/>
    </w:p>
    <w:p w:rsidR="00C9022F" w:rsidRPr="00C9022F" w:rsidRDefault="00C9022F" w:rsidP="004307D1">
      <w:pPr>
        <w:pStyle w:val="enumlev1"/>
      </w:pPr>
      <w:r w:rsidRPr="00C9022F">
        <w:rPr>
          <w:rFonts w:hint="cs"/>
          <w:rtl/>
        </w:rPr>
        <w:t>-</w:t>
      </w:r>
      <w:r w:rsidRPr="00C9022F">
        <w:rPr>
          <w:rFonts w:hint="cs"/>
          <w:rtl/>
        </w:rPr>
        <w:tab/>
        <w:t>إعداد وإقرار شروط ومقتضيات ومعايير منح تراخيص استعمال طيف الترددات</w:t>
      </w:r>
      <w:r w:rsidR="00C9211B">
        <w:rPr>
          <w:rFonts w:hint="eastAsia"/>
          <w:rtl/>
        </w:rPr>
        <w:t> </w:t>
      </w:r>
      <w:r w:rsidRPr="00C9022F">
        <w:rPr>
          <w:rFonts w:hint="cs"/>
          <w:rtl/>
        </w:rPr>
        <w:t>الراديوية؛</w:t>
      </w:r>
    </w:p>
    <w:p w:rsidR="00C9022F" w:rsidRPr="00C9022F" w:rsidRDefault="00C9022F" w:rsidP="004307D1">
      <w:pPr>
        <w:pStyle w:val="enumlev1"/>
      </w:pPr>
      <w:r w:rsidRPr="00C9022F">
        <w:rPr>
          <w:rFonts w:hint="cs"/>
          <w:rtl/>
        </w:rPr>
        <w:t>-</w:t>
      </w:r>
      <w:r w:rsidRPr="00C9022F">
        <w:rPr>
          <w:rFonts w:hint="cs"/>
          <w:rtl/>
        </w:rPr>
        <w:tab/>
        <w:t>إدارة استعمال طيف الترددات الراديوية (ب</w:t>
      </w:r>
      <w:r w:rsidR="0042699A">
        <w:rPr>
          <w:rFonts w:hint="cs"/>
          <w:rtl/>
        </w:rPr>
        <w:t>ما </w:t>
      </w:r>
      <w:r w:rsidR="008A5CFC">
        <w:rPr>
          <w:rFonts w:hint="cs"/>
          <w:rtl/>
        </w:rPr>
        <w:t>في </w:t>
      </w:r>
      <w:r w:rsidRPr="00C9022F">
        <w:rPr>
          <w:rFonts w:hint="cs"/>
          <w:rtl/>
        </w:rPr>
        <w:t xml:space="preserve">ذلك الإذاعة) سواء كان للأرض أو </w:t>
      </w:r>
      <w:r w:rsidR="008A5CFC">
        <w:rPr>
          <w:rFonts w:hint="cs"/>
          <w:rtl/>
        </w:rPr>
        <w:t>في </w:t>
      </w:r>
      <w:r w:rsidRPr="00C9022F">
        <w:rPr>
          <w:rFonts w:hint="cs"/>
          <w:rtl/>
        </w:rPr>
        <w:t>البحر أو للطيران أو ساتلي، ب</w:t>
      </w:r>
      <w:r w:rsidR="0042699A">
        <w:rPr>
          <w:rFonts w:hint="cs"/>
          <w:rtl/>
        </w:rPr>
        <w:t>ما </w:t>
      </w:r>
      <w:r w:rsidR="008A5CFC">
        <w:rPr>
          <w:rFonts w:hint="cs"/>
          <w:rtl/>
        </w:rPr>
        <w:t>في </w:t>
      </w:r>
      <w:r w:rsidRPr="00C9022F">
        <w:rPr>
          <w:rFonts w:hint="cs"/>
          <w:rtl/>
        </w:rPr>
        <w:t>ذلك إعداد والحفاظ على جدول وطني لتوزيع نطاقات</w:t>
      </w:r>
      <w:r w:rsidR="00C9211B">
        <w:rPr>
          <w:rFonts w:hint="eastAsia"/>
          <w:rtl/>
        </w:rPr>
        <w:t> </w:t>
      </w:r>
      <w:r w:rsidRPr="00C9022F">
        <w:rPr>
          <w:rFonts w:hint="cs"/>
          <w:rtl/>
        </w:rPr>
        <w:t>التردد؛</w:t>
      </w:r>
    </w:p>
    <w:p w:rsidR="00C9022F" w:rsidRPr="00C9022F" w:rsidRDefault="00C9022F" w:rsidP="004307D1">
      <w:pPr>
        <w:pStyle w:val="enumlev1"/>
      </w:pPr>
      <w:r w:rsidRPr="00C9022F">
        <w:rPr>
          <w:rFonts w:hint="cs"/>
          <w:rtl/>
        </w:rPr>
        <w:t>-</w:t>
      </w:r>
      <w:r w:rsidRPr="00C9022F">
        <w:rPr>
          <w:rFonts w:hint="cs"/>
          <w:rtl/>
        </w:rPr>
        <w:tab/>
        <w:t>إعداد الخطة الوطنية لتخصيصات التردد والسجل الوطني للترددات بالتنسيق مع القوات المسلحة والهيئات الأمنية؛</w:t>
      </w:r>
    </w:p>
    <w:p w:rsidR="00C9022F" w:rsidRPr="00C9022F" w:rsidRDefault="00C9022F" w:rsidP="004307D1">
      <w:pPr>
        <w:pStyle w:val="enumlev1"/>
      </w:pPr>
      <w:r w:rsidRPr="00C9022F">
        <w:rPr>
          <w:rFonts w:hint="cs"/>
          <w:rtl/>
        </w:rPr>
        <w:t>-</w:t>
      </w:r>
      <w:r w:rsidRPr="00C9022F">
        <w:rPr>
          <w:rFonts w:hint="cs"/>
          <w:rtl/>
        </w:rPr>
        <w:tab/>
        <w:t>الحفاظ على الجزء المدني من الخطة الوطنية لتخصيصات التردد والسجل الوطني للترددات وإتاحته لجمهور</w:t>
      </w:r>
      <w:r w:rsidR="00C9211B">
        <w:rPr>
          <w:rFonts w:hint="eastAsia"/>
          <w:rtl/>
        </w:rPr>
        <w:t> </w:t>
      </w:r>
      <w:r w:rsidRPr="00C9022F">
        <w:rPr>
          <w:rFonts w:hint="cs"/>
          <w:rtl/>
        </w:rPr>
        <w:t>العامة؛</w:t>
      </w:r>
    </w:p>
    <w:p w:rsidR="00C9022F" w:rsidRPr="00C9022F" w:rsidRDefault="00C9022F" w:rsidP="004307D1">
      <w:pPr>
        <w:pStyle w:val="enumlev1"/>
      </w:pPr>
      <w:r w:rsidRPr="00C9022F">
        <w:rPr>
          <w:rFonts w:hint="cs"/>
          <w:rtl/>
        </w:rPr>
        <w:t>-</w:t>
      </w:r>
      <w:r w:rsidRPr="00C9022F">
        <w:rPr>
          <w:rFonts w:hint="cs"/>
          <w:rtl/>
        </w:rPr>
        <w:tab/>
        <w:t>وضع خطط من جانب "لجنة استشارية للترددات" داخل لجنة تنظيم الاتصالات (تتألف من خمسة أعضاء مختارين) لتوزيعات وتخصيصات الترددات</w:t>
      </w:r>
      <w:r w:rsidR="00C9211B">
        <w:rPr>
          <w:rFonts w:hint="eastAsia"/>
          <w:rtl/>
        </w:rPr>
        <w:t> </w:t>
      </w:r>
      <w:r w:rsidRPr="00C9022F">
        <w:rPr>
          <w:rFonts w:hint="cs"/>
          <w:rtl/>
        </w:rPr>
        <w:t>الراديوية؛</w:t>
      </w:r>
    </w:p>
    <w:p w:rsidR="00C9022F" w:rsidRPr="00C9022F" w:rsidRDefault="00C9022F" w:rsidP="004307D1">
      <w:pPr>
        <w:pStyle w:val="enumlev1"/>
      </w:pPr>
      <w:r w:rsidRPr="00C9022F">
        <w:rPr>
          <w:rFonts w:hint="cs"/>
          <w:rtl/>
        </w:rPr>
        <w:t>-</w:t>
      </w:r>
      <w:r w:rsidRPr="00C9022F">
        <w:rPr>
          <w:rFonts w:hint="cs"/>
          <w:rtl/>
        </w:rPr>
        <w:tab/>
        <w:t>مراقبة استعمال الترددات الراديوية المخصصة للتراخيص؛</w:t>
      </w:r>
    </w:p>
    <w:p w:rsidR="00C9022F" w:rsidRPr="00C9022F" w:rsidRDefault="00C9022F" w:rsidP="004307D1">
      <w:pPr>
        <w:pStyle w:val="enumlev1"/>
      </w:pPr>
      <w:r w:rsidRPr="00C9022F">
        <w:rPr>
          <w:rFonts w:hint="cs"/>
          <w:rtl/>
        </w:rPr>
        <w:t>-</w:t>
      </w:r>
      <w:r w:rsidRPr="00C9022F">
        <w:rPr>
          <w:rFonts w:hint="cs"/>
          <w:rtl/>
        </w:rPr>
        <w:tab/>
        <w:t xml:space="preserve">المشاركة </w:t>
      </w:r>
      <w:r w:rsidR="008A5CFC">
        <w:rPr>
          <w:rFonts w:hint="cs"/>
          <w:rtl/>
        </w:rPr>
        <w:t>في </w:t>
      </w:r>
      <w:r w:rsidRPr="00C9022F">
        <w:rPr>
          <w:rFonts w:hint="cs"/>
          <w:rtl/>
        </w:rPr>
        <w:t xml:space="preserve">تمثيل المملكة </w:t>
      </w:r>
      <w:r w:rsidR="008A5CFC">
        <w:rPr>
          <w:rFonts w:hint="cs"/>
          <w:rtl/>
        </w:rPr>
        <w:t>في </w:t>
      </w:r>
      <w:r w:rsidRPr="00C9022F">
        <w:rPr>
          <w:rFonts w:hint="cs"/>
          <w:rtl/>
        </w:rPr>
        <w:t>الاجتماعات والمؤتمرات والوفود وحلقات العمل وغيرها من التجمعات الدولية التي تتناول الاتصالات وتكنولوجيا</w:t>
      </w:r>
      <w:r w:rsidR="00C9211B">
        <w:rPr>
          <w:rFonts w:hint="eastAsia"/>
          <w:rtl/>
        </w:rPr>
        <w:t> </w:t>
      </w:r>
      <w:r w:rsidRPr="00C9022F">
        <w:rPr>
          <w:rFonts w:hint="cs"/>
          <w:rtl/>
        </w:rPr>
        <w:t>المعلومات.</w:t>
      </w:r>
    </w:p>
    <w:p w:rsidR="00C9022F" w:rsidRPr="00C9022F" w:rsidRDefault="00C9022F" w:rsidP="004307D1">
      <w:pPr>
        <w:pStyle w:val="Headingb"/>
        <w:rPr>
          <w:rtl/>
          <w:lang w:val="en-GB" w:eastAsia="ja-JP" w:bidi="ar-EG"/>
        </w:rPr>
      </w:pPr>
      <w:bookmarkStart w:id="96" w:name="_Toc205717840"/>
      <w:r w:rsidRPr="00C9022F">
        <w:rPr>
          <w:rFonts w:hint="cs"/>
          <w:rtl/>
          <w:lang w:val="en-GB" w:eastAsia="ja-JP" w:bidi="ar-EG"/>
        </w:rPr>
        <w:t>الإطار التشريعي والتنظيمي:</w:t>
      </w:r>
      <w:bookmarkEnd w:id="96"/>
    </w:p>
    <w:p w:rsidR="00C9022F" w:rsidRPr="00C9022F" w:rsidRDefault="00C9022F" w:rsidP="00C9022F">
      <w:pPr>
        <w:spacing w:before="60"/>
        <w:ind w:left="794" w:hanging="794"/>
        <w:rPr>
          <w:rtl/>
          <w:lang w:bidi="ar-EG"/>
        </w:rPr>
      </w:pPr>
      <w:r w:rsidRPr="00C9022F">
        <w:rPr>
          <w:lang w:bidi="ar-EG"/>
        </w:rPr>
        <w:t>1</w:t>
      </w:r>
      <w:r w:rsidRPr="00C9022F">
        <w:rPr>
          <w:rFonts w:hint="cs"/>
          <w:rtl/>
          <w:lang w:bidi="ar-EG"/>
        </w:rPr>
        <w:t>)</w:t>
      </w:r>
      <w:r w:rsidRPr="00C9022F">
        <w:rPr>
          <w:rFonts w:hint="cs"/>
          <w:rtl/>
          <w:lang w:bidi="ar-EG"/>
        </w:rPr>
        <w:tab/>
        <w:t xml:space="preserve">حتى </w:t>
      </w:r>
      <w:r w:rsidR="00FD57B8">
        <w:rPr>
          <w:rFonts w:hint="cs"/>
          <w:rtl/>
          <w:lang w:bidi="ar-EG"/>
        </w:rPr>
        <w:t>عام </w:t>
      </w:r>
      <w:r w:rsidRPr="00C9022F">
        <w:rPr>
          <w:lang w:bidi="ar-EG"/>
        </w:rPr>
        <w:t>1995</w:t>
      </w:r>
      <w:r w:rsidRPr="00C9022F">
        <w:rPr>
          <w:rFonts w:hint="cs"/>
          <w:rtl/>
          <w:lang w:bidi="ar-EG"/>
        </w:rPr>
        <w:t xml:space="preserve"> كان المشغلون التقليديون يتعاملون مع الوزير ويتم منحهم تراخيص الطيف</w:t>
      </w:r>
      <w:r w:rsidR="00C9211B">
        <w:rPr>
          <w:rFonts w:hint="eastAsia"/>
          <w:rtl/>
          <w:lang w:bidi="ar-EG"/>
        </w:rPr>
        <w:t> </w:t>
      </w:r>
      <w:r w:rsidRPr="00C9022F">
        <w:rPr>
          <w:rFonts w:hint="cs"/>
          <w:rtl/>
          <w:lang w:bidi="ar-EG"/>
        </w:rPr>
        <w:t>الراديوي.</w:t>
      </w:r>
    </w:p>
    <w:p w:rsidR="00C9022F" w:rsidRPr="00C9022F" w:rsidRDefault="00C9022F" w:rsidP="00C9022F">
      <w:pPr>
        <w:spacing w:before="60"/>
        <w:ind w:left="794" w:hanging="794"/>
        <w:rPr>
          <w:rtl/>
          <w:lang w:bidi="ar-EG"/>
        </w:rPr>
      </w:pPr>
      <w:r w:rsidRPr="00C9022F">
        <w:rPr>
          <w:lang w:bidi="ar-EG"/>
        </w:rPr>
        <w:t>2</w:t>
      </w:r>
      <w:r w:rsidRPr="00C9022F">
        <w:rPr>
          <w:rFonts w:hint="cs"/>
          <w:rtl/>
          <w:lang w:bidi="ar-EG"/>
        </w:rPr>
        <w:t>)</w:t>
      </w:r>
      <w:r w:rsidRPr="00C9022F">
        <w:rPr>
          <w:rFonts w:hint="cs"/>
          <w:rtl/>
          <w:lang w:bidi="ar-EG"/>
        </w:rPr>
        <w:tab/>
        <w:t xml:space="preserve">حدد قانون الاتصالات الذي دخل حيز التنفيذ </w:t>
      </w:r>
      <w:r w:rsidR="008A5CFC">
        <w:rPr>
          <w:rFonts w:hint="cs"/>
          <w:rtl/>
          <w:lang w:bidi="ar-EG"/>
        </w:rPr>
        <w:t>في </w:t>
      </w:r>
      <w:r w:rsidR="00FD57B8">
        <w:rPr>
          <w:rFonts w:hint="cs"/>
          <w:rtl/>
          <w:lang w:bidi="ar-EG"/>
        </w:rPr>
        <w:t>عام </w:t>
      </w:r>
      <w:r w:rsidRPr="00C9022F">
        <w:rPr>
          <w:lang w:bidi="ar-EG"/>
        </w:rPr>
        <w:t>1995</w:t>
      </w:r>
      <w:r w:rsidRPr="00C9022F">
        <w:rPr>
          <w:rFonts w:hint="cs"/>
          <w:rtl/>
          <w:lang w:bidi="ar-EG"/>
        </w:rPr>
        <w:t xml:space="preserve"> الإطار التنظيمي لقطاع الاتصالات حيث قام بفصل التشغيل عن الهيئة التنظيمية وجهات صنع القرارات وشكل لجنة تنظيم الاتصالات التي يرأس مجلس إدارتها</w:t>
      </w:r>
      <w:r w:rsidR="00C9211B">
        <w:rPr>
          <w:rFonts w:hint="eastAsia"/>
          <w:rtl/>
          <w:lang w:bidi="ar-EG"/>
        </w:rPr>
        <w:t> </w:t>
      </w:r>
      <w:r w:rsidRPr="00C9022F">
        <w:rPr>
          <w:rFonts w:hint="cs"/>
          <w:rtl/>
          <w:lang w:bidi="ar-EG"/>
        </w:rPr>
        <w:t>الوزير.</w:t>
      </w:r>
    </w:p>
    <w:p w:rsidR="00C9022F" w:rsidRPr="00C9022F" w:rsidRDefault="00C9022F" w:rsidP="00C9022F">
      <w:pPr>
        <w:spacing w:before="60"/>
        <w:ind w:left="794" w:hanging="794"/>
        <w:rPr>
          <w:rtl/>
          <w:lang w:bidi="ar-EG"/>
        </w:rPr>
      </w:pPr>
      <w:r w:rsidRPr="00C9022F">
        <w:rPr>
          <w:lang w:bidi="ar-EG"/>
        </w:rPr>
        <w:t>3</w:t>
      </w:r>
      <w:r w:rsidRPr="00C9022F">
        <w:rPr>
          <w:rFonts w:hint="cs"/>
          <w:rtl/>
          <w:lang w:bidi="ar-EG"/>
        </w:rPr>
        <w:t>)</w:t>
      </w:r>
      <w:r w:rsidRPr="00C9022F">
        <w:rPr>
          <w:rFonts w:hint="cs"/>
          <w:rtl/>
          <w:lang w:bidi="ar-EG"/>
        </w:rPr>
        <w:tab/>
        <w:t xml:space="preserve">عُدل قانون الاتصالات </w:t>
      </w:r>
      <w:r w:rsidR="008A5CFC">
        <w:rPr>
          <w:rFonts w:hint="cs"/>
          <w:rtl/>
          <w:lang w:bidi="ar-EG"/>
        </w:rPr>
        <w:t>في </w:t>
      </w:r>
      <w:r w:rsidRPr="00C9022F">
        <w:rPr>
          <w:lang w:bidi="ar-EG"/>
        </w:rPr>
        <w:t>2002</w:t>
      </w:r>
      <w:r w:rsidRPr="00C9022F">
        <w:rPr>
          <w:rFonts w:hint="cs"/>
          <w:rtl/>
          <w:lang w:bidi="ar-EG"/>
        </w:rPr>
        <w:t xml:space="preserve"> حيث أكد على استقلالية لجنة تنظيم الاتصالات ومجلس مفوضيها (يستمر لفترة </w:t>
      </w:r>
      <w:r w:rsidRPr="00C9022F">
        <w:rPr>
          <w:lang w:bidi="ar-EG"/>
        </w:rPr>
        <w:t>4</w:t>
      </w:r>
      <w:r w:rsidRPr="00C9022F">
        <w:rPr>
          <w:rFonts w:hint="cs"/>
          <w:rtl/>
          <w:lang w:bidi="ar-EG"/>
        </w:rPr>
        <w:t xml:space="preserve"> سنوات) يترأسه رئيس يتعامل مع رئيس الوزراء</w:t>
      </w:r>
      <w:r w:rsidR="00C9211B">
        <w:rPr>
          <w:rFonts w:hint="eastAsia"/>
          <w:rtl/>
          <w:lang w:bidi="ar-EG"/>
        </w:rPr>
        <w:t> </w:t>
      </w:r>
      <w:r w:rsidRPr="00C9022F">
        <w:rPr>
          <w:rFonts w:hint="cs"/>
          <w:rtl/>
          <w:lang w:bidi="ar-EG"/>
        </w:rPr>
        <w:t>مباشرة.</w:t>
      </w:r>
    </w:p>
    <w:p w:rsidR="00C9022F" w:rsidRPr="00C9022F" w:rsidRDefault="00C9022F" w:rsidP="00C9022F">
      <w:pPr>
        <w:keepNext/>
        <w:tabs>
          <w:tab w:val="left" w:pos="794"/>
          <w:tab w:val="left" w:pos="1191"/>
          <w:tab w:val="left" w:pos="1588"/>
          <w:tab w:val="left" w:pos="1985"/>
        </w:tabs>
        <w:spacing w:before="180"/>
        <w:textAlignment w:val="auto"/>
        <w:rPr>
          <w:rFonts w:ascii="Times New Roman Bold" w:hAnsi="Times New Roman Bold"/>
          <w:b/>
          <w:bCs/>
          <w:sz w:val="24"/>
          <w:szCs w:val="32"/>
          <w:rtl/>
          <w:lang w:val="en-GB" w:eastAsia="ja-JP" w:bidi="ar-EG"/>
        </w:rPr>
      </w:pPr>
      <w:bookmarkStart w:id="97" w:name="_Toc205717841"/>
      <w:r w:rsidRPr="004307D1">
        <w:rPr>
          <w:rStyle w:val="HeadingbChar"/>
          <w:rFonts w:hint="cs"/>
          <w:rtl/>
        </w:rPr>
        <w:t>البرازيل</w:t>
      </w:r>
      <w:r w:rsidRPr="004307D1">
        <w:rPr>
          <w:rFonts w:cs="Times New Roman"/>
          <w:position w:val="6"/>
          <w:sz w:val="18"/>
          <w:szCs w:val="18"/>
          <w:rtl/>
          <w:lang w:bidi="ar-EG"/>
        </w:rPr>
        <w:footnoteReference w:id="32"/>
      </w:r>
      <w:bookmarkEnd w:id="97"/>
    </w:p>
    <w:p w:rsidR="00C9022F" w:rsidRPr="00C9022F" w:rsidRDefault="00C9022F" w:rsidP="00C9022F">
      <w:pPr>
        <w:rPr>
          <w:rtl/>
          <w:lang w:bidi="ar-EG"/>
        </w:rPr>
      </w:pPr>
      <w:r w:rsidRPr="00C9022F">
        <w:rPr>
          <w:rFonts w:hint="cs"/>
          <w:rtl/>
          <w:lang w:bidi="ar-EG"/>
        </w:rPr>
        <w:t xml:space="preserve">الكيان المنوط به الإدارة الوطنية للطيف </w:t>
      </w:r>
      <w:r w:rsidR="008A5CFC">
        <w:rPr>
          <w:rFonts w:hint="cs"/>
          <w:rtl/>
          <w:lang w:bidi="ar-EG"/>
        </w:rPr>
        <w:t>في </w:t>
      </w:r>
      <w:r w:rsidRPr="00C9022F">
        <w:rPr>
          <w:rFonts w:hint="cs"/>
          <w:rtl/>
          <w:lang w:bidi="ar-EG"/>
        </w:rPr>
        <w:t>البرازيل هي الهيئة الوطنية للاتصالات، أناتل</w:t>
      </w:r>
      <w:r w:rsidR="00C9211B">
        <w:rPr>
          <w:rFonts w:hint="eastAsia"/>
          <w:rtl/>
          <w:lang w:bidi="ar-EG"/>
        </w:rPr>
        <w:t> </w:t>
      </w:r>
      <w:r w:rsidRPr="00C9022F">
        <w:rPr>
          <w:lang w:bidi="ar-EG"/>
        </w:rPr>
        <w:t>(</w:t>
      </w:r>
      <w:proofErr w:type="spellStart"/>
      <w:r w:rsidRPr="00C9022F">
        <w:rPr>
          <w:lang w:bidi="ar-EG"/>
        </w:rPr>
        <w:t>Anatel</w:t>
      </w:r>
      <w:proofErr w:type="spellEnd"/>
      <w:r w:rsidRPr="00C9022F">
        <w:rPr>
          <w:lang w:bidi="ar-EG"/>
        </w:rPr>
        <w:t>)</w:t>
      </w:r>
      <w:r w:rsidRPr="00C9022F">
        <w:rPr>
          <w:rFonts w:hint="cs"/>
          <w:rtl/>
          <w:lang w:bidi="ar-EG"/>
        </w:rPr>
        <w:t>.</w:t>
      </w:r>
    </w:p>
    <w:p w:rsidR="00C9022F" w:rsidRPr="00C9022F" w:rsidRDefault="00C9022F" w:rsidP="00C9022F">
      <w:pPr>
        <w:rPr>
          <w:rtl/>
          <w:lang w:bidi="ar-EG"/>
        </w:rPr>
      </w:pPr>
      <w:r w:rsidRPr="00C9022F">
        <w:rPr>
          <w:rFonts w:hint="cs"/>
          <w:rtl/>
          <w:lang w:bidi="ar-EG"/>
        </w:rPr>
        <w:t xml:space="preserve">وتعد أناتل هيئة حكومية مستقلة تعمل كهيئة تنظيمية لقطاع الاتصالات، وهي معنية بالجوانب القانونية والاقتصادية والتقنية التي تضمن استمرارية خدمات الاتصالات وتوسعها </w:t>
      </w:r>
      <w:r w:rsidR="008A5CFC">
        <w:rPr>
          <w:rFonts w:hint="cs"/>
          <w:rtl/>
          <w:lang w:bidi="ar-EG"/>
        </w:rPr>
        <w:t>في </w:t>
      </w:r>
      <w:r w:rsidRPr="00C9022F">
        <w:rPr>
          <w:rFonts w:hint="cs"/>
          <w:rtl/>
          <w:lang w:bidi="ar-EG"/>
        </w:rPr>
        <w:t xml:space="preserve">جميع أنحاء البلاد. </w:t>
      </w:r>
      <w:proofErr w:type="spellStart"/>
      <w:r w:rsidRPr="00C9022F">
        <w:rPr>
          <w:rFonts w:hint="cs"/>
          <w:rtl/>
          <w:lang w:bidi="ar-EG"/>
        </w:rPr>
        <w:t>ولأناتل</w:t>
      </w:r>
      <w:proofErr w:type="spellEnd"/>
      <w:r w:rsidR="00C9211B">
        <w:rPr>
          <w:rFonts w:hint="eastAsia"/>
          <w:rtl/>
          <w:lang w:bidi="ar-EG"/>
        </w:rPr>
        <w:t> </w:t>
      </w:r>
      <w:r w:rsidRPr="00C9022F">
        <w:rPr>
          <w:lang w:bidi="ar-EG"/>
        </w:rPr>
        <w:t>27</w:t>
      </w:r>
      <w:r w:rsidRPr="00C9022F">
        <w:rPr>
          <w:rFonts w:hint="cs"/>
          <w:rtl/>
          <w:lang w:bidi="ar-EG"/>
        </w:rPr>
        <w:t xml:space="preserve"> مكتباً محلياً (واحد </w:t>
      </w:r>
      <w:r w:rsidR="008A5CFC">
        <w:rPr>
          <w:rFonts w:hint="cs"/>
          <w:rtl/>
          <w:lang w:bidi="ar-EG"/>
        </w:rPr>
        <w:t>في </w:t>
      </w:r>
      <w:r w:rsidRPr="00C9022F">
        <w:rPr>
          <w:rFonts w:hint="cs"/>
          <w:rtl/>
          <w:lang w:bidi="ar-EG"/>
        </w:rPr>
        <w:t>عاصمة كل ولاية) تشكل هيكلاً غير مركزي لمنح تراخيص خدمات الاتصالات وتراخيص الترددات الراديوية وتراخيص المحطات فضلاً عن التفتيش على تنفيذ القواعد</w:t>
      </w:r>
      <w:r w:rsidR="00C9211B">
        <w:rPr>
          <w:rFonts w:hint="eastAsia"/>
          <w:rtl/>
          <w:lang w:bidi="ar-EG"/>
        </w:rPr>
        <w:t> </w:t>
      </w:r>
      <w:r w:rsidRPr="00C9022F">
        <w:rPr>
          <w:rFonts w:hint="cs"/>
          <w:rtl/>
          <w:lang w:bidi="ar-EG"/>
        </w:rPr>
        <w:t>وإنفاذها.</w:t>
      </w:r>
    </w:p>
    <w:p w:rsidR="00C9022F" w:rsidRPr="00C9022F" w:rsidRDefault="00C9022F" w:rsidP="004307D1">
      <w:pPr>
        <w:keepNext/>
        <w:rPr>
          <w:rtl/>
          <w:lang w:bidi="ar-EG"/>
        </w:rPr>
      </w:pPr>
      <w:r w:rsidRPr="00C9022F">
        <w:rPr>
          <w:rFonts w:hint="cs"/>
          <w:rtl/>
          <w:lang w:bidi="ar-EG"/>
        </w:rPr>
        <w:t>وتتمثل مهام وامتيازات أناتل في</w:t>
      </w:r>
      <w:r w:rsidR="0042699A">
        <w:rPr>
          <w:rFonts w:hint="cs"/>
          <w:rtl/>
          <w:lang w:bidi="ar-EG"/>
        </w:rPr>
        <w:t>ما </w:t>
      </w:r>
      <w:r w:rsidRPr="00C9022F">
        <w:rPr>
          <w:rFonts w:hint="cs"/>
          <w:rtl/>
          <w:lang w:bidi="ar-EG"/>
        </w:rPr>
        <w:t>يلي:</w:t>
      </w:r>
    </w:p>
    <w:p w:rsidR="00C9022F" w:rsidRPr="00C9022F" w:rsidRDefault="00C9022F" w:rsidP="004307D1">
      <w:pPr>
        <w:pStyle w:val="enumlev1"/>
      </w:pPr>
      <w:r w:rsidRPr="00C9022F">
        <w:rPr>
          <w:rFonts w:hint="cs"/>
          <w:rtl/>
        </w:rPr>
        <w:t>-</w:t>
      </w:r>
      <w:r w:rsidRPr="00C9022F">
        <w:rPr>
          <w:rFonts w:hint="cs"/>
          <w:rtl/>
        </w:rPr>
        <w:tab/>
        <w:t xml:space="preserve">إدارة الطيف </w:t>
      </w:r>
      <w:r w:rsidR="00496C23">
        <w:rPr>
          <w:rFonts w:hint="cs"/>
          <w:rtl/>
        </w:rPr>
        <w:t>(</w:t>
      </w:r>
      <w:r w:rsidRPr="00C9022F">
        <w:rPr>
          <w:rFonts w:hint="cs"/>
          <w:rtl/>
        </w:rPr>
        <w:t>ب</w:t>
      </w:r>
      <w:r w:rsidR="0042699A">
        <w:rPr>
          <w:rFonts w:hint="cs"/>
          <w:rtl/>
        </w:rPr>
        <w:t>ما </w:t>
      </w:r>
      <w:r w:rsidR="008A5CFC">
        <w:rPr>
          <w:rFonts w:hint="cs"/>
          <w:rtl/>
        </w:rPr>
        <w:t>في </w:t>
      </w:r>
      <w:r w:rsidRPr="00C9022F">
        <w:rPr>
          <w:rFonts w:hint="cs"/>
          <w:rtl/>
        </w:rPr>
        <w:t>ذلك تنظيم الجدول الوطني لتوزيع نطاقات التردد) ومسائل تراخيص المحطات (منحها وتعديلها والاشتراكات وتجديدها و</w:t>
      </w:r>
      <w:r w:rsidR="0042699A">
        <w:rPr>
          <w:rFonts w:hint="cs"/>
          <w:rtl/>
        </w:rPr>
        <w:t>ما </w:t>
      </w:r>
      <w:r w:rsidRPr="00C9022F">
        <w:rPr>
          <w:rFonts w:hint="cs"/>
          <w:rtl/>
        </w:rPr>
        <w:t>إلى</w:t>
      </w:r>
      <w:r w:rsidR="00C9211B">
        <w:rPr>
          <w:rFonts w:hint="eastAsia"/>
          <w:rtl/>
        </w:rPr>
        <w:t> </w:t>
      </w:r>
      <w:r w:rsidRPr="00C9022F">
        <w:rPr>
          <w:rFonts w:hint="cs"/>
          <w:rtl/>
        </w:rPr>
        <w:t>ذلك)؛</w:t>
      </w:r>
    </w:p>
    <w:p w:rsidR="00C9022F" w:rsidRPr="00C9022F" w:rsidRDefault="00C9022F" w:rsidP="004307D1">
      <w:pPr>
        <w:pStyle w:val="enumlev1"/>
      </w:pPr>
      <w:r w:rsidRPr="00C9022F">
        <w:rPr>
          <w:rFonts w:hint="cs"/>
          <w:rtl/>
        </w:rPr>
        <w:t>-</w:t>
      </w:r>
      <w:r w:rsidRPr="00C9022F">
        <w:rPr>
          <w:rFonts w:hint="cs"/>
          <w:rtl/>
        </w:rPr>
        <w:tab/>
        <w:t>إدارة طيف الترددات العسكرية بالتنسيق مع وزارة الدفاع؛</w:t>
      </w:r>
    </w:p>
    <w:p w:rsidR="00C9022F" w:rsidRPr="00C9022F" w:rsidRDefault="00C9022F" w:rsidP="004307D1">
      <w:pPr>
        <w:pStyle w:val="enumlev1"/>
      </w:pPr>
      <w:r w:rsidRPr="00C9022F">
        <w:rPr>
          <w:rFonts w:hint="cs"/>
          <w:rtl/>
        </w:rPr>
        <w:t>-</w:t>
      </w:r>
      <w:r w:rsidRPr="00C9022F">
        <w:rPr>
          <w:rFonts w:hint="cs"/>
          <w:rtl/>
        </w:rPr>
        <w:tab/>
        <w:t>تحديد الطيف لأغراض السلامة والأمن، بالتنسيق مع الوكالات المختصة بهذه</w:t>
      </w:r>
      <w:r w:rsidR="00C9211B">
        <w:rPr>
          <w:rFonts w:hint="eastAsia"/>
          <w:rtl/>
        </w:rPr>
        <w:t> </w:t>
      </w:r>
      <w:r w:rsidRPr="00C9022F">
        <w:rPr>
          <w:rFonts w:hint="cs"/>
          <w:rtl/>
        </w:rPr>
        <w:t>المسائل؛</w:t>
      </w:r>
    </w:p>
    <w:p w:rsidR="00C9022F" w:rsidRPr="00C9022F" w:rsidRDefault="00C9022F" w:rsidP="004307D1">
      <w:pPr>
        <w:pStyle w:val="enumlev1"/>
      </w:pPr>
      <w:r w:rsidRPr="00C9022F">
        <w:rPr>
          <w:rFonts w:hint="cs"/>
          <w:rtl/>
        </w:rPr>
        <w:t>-</w:t>
      </w:r>
      <w:r w:rsidRPr="00C9022F">
        <w:rPr>
          <w:rFonts w:hint="cs"/>
          <w:rtl/>
        </w:rPr>
        <w:tab/>
        <w:t>وضع وتنفيذ وإنفاذ القواعد واللوائح المتعلقة بخدمات الاتصالات؛</w:t>
      </w:r>
    </w:p>
    <w:p w:rsidR="00C9022F" w:rsidRPr="00C9022F" w:rsidRDefault="00C9022F" w:rsidP="004307D1">
      <w:pPr>
        <w:pStyle w:val="enumlev1"/>
      </w:pPr>
      <w:r w:rsidRPr="00C9022F">
        <w:rPr>
          <w:rFonts w:hint="cs"/>
          <w:rtl/>
        </w:rPr>
        <w:t>-</w:t>
      </w:r>
      <w:r w:rsidRPr="00C9022F">
        <w:rPr>
          <w:rFonts w:hint="cs"/>
          <w:rtl/>
        </w:rPr>
        <w:tab/>
        <w:t>التفتيش على المحطات الراديوية ومراقبتها؛</w:t>
      </w:r>
    </w:p>
    <w:p w:rsidR="00C9022F" w:rsidRPr="00C9022F" w:rsidRDefault="00C9022F" w:rsidP="004307D1">
      <w:pPr>
        <w:pStyle w:val="enumlev1"/>
      </w:pPr>
      <w:r w:rsidRPr="00C9022F">
        <w:rPr>
          <w:rFonts w:hint="cs"/>
          <w:rtl/>
        </w:rPr>
        <w:t>-</w:t>
      </w:r>
      <w:r w:rsidRPr="00C9022F">
        <w:rPr>
          <w:rFonts w:hint="cs"/>
          <w:rtl/>
        </w:rPr>
        <w:tab/>
        <w:t>حل مشكلات التداخل على الصعيدين الوطني والدولي (الحالات عبر الحدود)؛</w:t>
      </w:r>
    </w:p>
    <w:p w:rsidR="00C9022F" w:rsidRPr="00C9022F" w:rsidRDefault="00C9022F" w:rsidP="004307D1">
      <w:pPr>
        <w:pStyle w:val="enumlev1"/>
      </w:pPr>
      <w:r w:rsidRPr="00C9022F">
        <w:rPr>
          <w:rFonts w:hint="cs"/>
          <w:rtl/>
        </w:rPr>
        <w:t>-</w:t>
      </w:r>
      <w:r w:rsidRPr="00C9022F">
        <w:rPr>
          <w:rFonts w:hint="cs"/>
          <w:rtl/>
        </w:rPr>
        <w:tab/>
        <w:t>منح امتيازات خدمات الاتصالات أو تراخيصها، في</w:t>
      </w:r>
      <w:r w:rsidR="0042699A">
        <w:rPr>
          <w:rFonts w:hint="cs"/>
          <w:rtl/>
        </w:rPr>
        <w:t>ما </w:t>
      </w:r>
      <w:r w:rsidRPr="00C9022F">
        <w:rPr>
          <w:rFonts w:hint="cs"/>
          <w:rtl/>
        </w:rPr>
        <w:t>عدا الخدمة الإذاعية؛</w:t>
      </w:r>
    </w:p>
    <w:p w:rsidR="00C9022F" w:rsidRPr="00C9022F" w:rsidRDefault="00C9022F" w:rsidP="004307D1">
      <w:pPr>
        <w:pStyle w:val="enumlev1"/>
      </w:pPr>
      <w:r w:rsidRPr="00C9022F">
        <w:rPr>
          <w:rFonts w:hint="cs"/>
          <w:rtl/>
        </w:rPr>
        <w:t>-</w:t>
      </w:r>
      <w:r w:rsidRPr="00C9022F">
        <w:rPr>
          <w:rFonts w:hint="cs"/>
          <w:rtl/>
        </w:rPr>
        <w:tab/>
        <w:t>منح الشهادات التقنية لتجهيزات الاتصالات؛</w:t>
      </w:r>
    </w:p>
    <w:p w:rsidR="00C9022F" w:rsidRPr="00C9022F" w:rsidRDefault="00C9022F" w:rsidP="004307D1">
      <w:pPr>
        <w:pStyle w:val="enumlev1"/>
      </w:pPr>
      <w:r w:rsidRPr="00C9022F">
        <w:rPr>
          <w:rFonts w:hint="cs"/>
          <w:rtl/>
        </w:rPr>
        <w:t>-</w:t>
      </w:r>
      <w:r w:rsidRPr="00C9022F">
        <w:rPr>
          <w:rFonts w:hint="cs"/>
          <w:rtl/>
        </w:rPr>
        <w:tab/>
        <w:t>وضع وتنفيذ وإنفاذ اللوائح التقنية الإذاعية والتفتيش على المحطات الإذاعية؛</w:t>
      </w:r>
    </w:p>
    <w:p w:rsidR="00C9022F" w:rsidRPr="00C9022F" w:rsidRDefault="00C9022F" w:rsidP="004307D1">
      <w:pPr>
        <w:pStyle w:val="enumlev1"/>
      </w:pPr>
      <w:r w:rsidRPr="00C9022F">
        <w:rPr>
          <w:rFonts w:hint="cs"/>
          <w:rtl/>
        </w:rPr>
        <w:t>-</w:t>
      </w:r>
      <w:r w:rsidRPr="00C9022F">
        <w:rPr>
          <w:rFonts w:hint="cs"/>
          <w:rtl/>
        </w:rPr>
        <w:tab/>
        <w:t xml:space="preserve">تمثيل الإدارة البرازيلية </w:t>
      </w:r>
      <w:r w:rsidR="008A5CFC">
        <w:rPr>
          <w:rFonts w:hint="cs"/>
          <w:rtl/>
        </w:rPr>
        <w:t>في </w:t>
      </w:r>
      <w:r w:rsidRPr="00C9022F">
        <w:rPr>
          <w:rFonts w:hint="cs"/>
          <w:rtl/>
        </w:rPr>
        <w:t>المنظمات والاتحادات واللجان الدولية المعنية بقطاع الاتصالات.</w:t>
      </w:r>
    </w:p>
    <w:p w:rsidR="00C9022F" w:rsidRPr="00C9022F" w:rsidRDefault="00C9022F" w:rsidP="004307D1">
      <w:pPr>
        <w:pStyle w:val="Headingb"/>
        <w:rPr>
          <w:rtl/>
          <w:lang w:val="en-GB" w:eastAsia="ja-JP" w:bidi="ar-EG"/>
        </w:rPr>
      </w:pPr>
      <w:bookmarkStart w:id="98" w:name="_Toc205717842"/>
      <w:r w:rsidRPr="00C9022F">
        <w:rPr>
          <w:rFonts w:hint="cs"/>
          <w:rtl/>
          <w:lang w:val="en-GB" w:eastAsia="ja-JP" w:bidi="ar-EG"/>
        </w:rPr>
        <w:t>الإطار التشريعي والتنظيمي:</w:t>
      </w:r>
      <w:bookmarkEnd w:id="98"/>
    </w:p>
    <w:p w:rsidR="00C9022F" w:rsidRPr="00C9022F" w:rsidRDefault="00C9022F" w:rsidP="004307D1">
      <w:pPr>
        <w:pStyle w:val="enumlev1"/>
      </w:pPr>
      <w:r w:rsidRPr="00C9022F">
        <w:rPr>
          <w:rFonts w:hint="cs"/>
          <w:rtl/>
        </w:rPr>
        <w:t>-</w:t>
      </w:r>
      <w:r w:rsidRPr="00C9022F">
        <w:rPr>
          <w:rFonts w:hint="cs"/>
          <w:rtl/>
        </w:rPr>
        <w:tab/>
        <w:t>حدد القانون العام للاتصالات ل</w:t>
      </w:r>
      <w:r w:rsidR="00FD57B8">
        <w:rPr>
          <w:rFonts w:hint="cs"/>
          <w:rtl/>
        </w:rPr>
        <w:t>عام </w:t>
      </w:r>
      <w:r w:rsidRPr="00C9022F">
        <w:t>1997</w:t>
      </w:r>
      <w:r w:rsidRPr="00C9022F">
        <w:rPr>
          <w:rFonts w:hint="cs"/>
          <w:rtl/>
        </w:rPr>
        <w:t xml:space="preserve"> (القانون </w:t>
      </w:r>
      <w:r w:rsidR="008A5CFC">
        <w:rPr>
          <w:rFonts w:hint="cs"/>
          <w:rtl/>
        </w:rPr>
        <w:t>رقم </w:t>
      </w:r>
      <w:r w:rsidRPr="00C9022F">
        <w:t>9472</w:t>
      </w:r>
      <w:r w:rsidRPr="00C9022F">
        <w:rPr>
          <w:rFonts w:hint="cs"/>
          <w:rtl/>
        </w:rPr>
        <w:t xml:space="preserve"> الصادر </w:t>
      </w:r>
      <w:r w:rsidR="008A5CFC">
        <w:rPr>
          <w:rFonts w:hint="cs"/>
          <w:rtl/>
        </w:rPr>
        <w:t>في </w:t>
      </w:r>
      <w:r w:rsidRPr="00C9022F">
        <w:t>16</w:t>
      </w:r>
      <w:r w:rsidRPr="00C9022F">
        <w:rPr>
          <w:rFonts w:hint="cs"/>
          <w:rtl/>
        </w:rPr>
        <w:t xml:space="preserve"> يوليو</w:t>
      </w:r>
      <w:r w:rsidR="00C9211B">
        <w:rPr>
          <w:rFonts w:hint="eastAsia"/>
          <w:rtl/>
        </w:rPr>
        <w:t> </w:t>
      </w:r>
      <w:r w:rsidRPr="00C9022F">
        <w:t>1997</w:t>
      </w:r>
      <w:r w:rsidRPr="00C9022F">
        <w:rPr>
          <w:rFonts w:hint="cs"/>
          <w:rtl/>
        </w:rPr>
        <w:t>) الإطار التنظيمي للاتصالات وإنشاء</w:t>
      </w:r>
      <w:r w:rsidR="00C9211B">
        <w:rPr>
          <w:rFonts w:hint="eastAsia"/>
          <w:rtl/>
        </w:rPr>
        <w:t> </w:t>
      </w:r>
      <w:r w:rsidRPr="00C9022F">
        <w:rPr>
          <w:rFonts w:hint="cs"/>
          <w:rtl/>
        </w:rPr>
        <w:t>أناتل.</w:t>
      </w:r>
    </w:p>
    <w:p w:rsidR="00C9022F" w:rsidRPr="00C9022F" w:rsidRDefault="00C9022F" w:rsidP="00C9022F">
      <w:pPr>
        <w:rPr>
          <w:rtl/>
          <w:lang w:bidi="ar-EG"/>
        </w:rPr>
      </w:pPr>
      <w:r w:rsidRPr="00C9022F">
        <w:rPr>
          <w:rFonts w:hint="cs"/>
          <w:rtl/>
          <w:lang w:bidi="ar-EG"/>
        </w:rPr>
        <w:t xml:space="preserve">قبل القانون </w:t>
      </w:r>
      <w:r w:rsidR="008A5CFC">
        <w:rPr>
          <w:rFonts w:hint="cs"/>
          <w:rtl/>
          <w:lang w:bidi="ar-EG"/>
        </w:rPr>
        <w:t>رقم </w:t>
      </w:r>
      <w:r w:rsidRPr="00C9022F">
        <w:rPr>
          <w:lang w:bidi="ar-EG"/>
        </w:rPr>
        <w:t>9472</w:t>
      </w:r>
      <w:r w:rsidRPr="00C9022F">
        <w:rPr>
          <w:rFonts w:hint="cs"/>
          <w:rtl/>
          <w:lang w:bidi="ar-EG"/>
        </w:rPr>
        <w:t xml:space="preserve"> ل</w:t>
      </w:r>
      <w:r w:rsidR="00FD57B8">
        <w:rPr>
          <w:rFonts w:hint="cs"/>
          <w:rtl/>
          <w:lang w:bidi="ar-EG"/>
        </w:rPr>
        <w:t>عام </w:t>
      </w:r>
      <w:r w:rsidRPr="00C9022F">
        <w:rPr>
          <w:lang w:bidi="ar-EG"/>
        </w:rPr>
        <w:t>1997</w:t>
      </w:r>
      <w:r w:rsidRPr="00C9022F">
        <w:rPr>
          <w:rFonts w:hint="cs"/>
          <w:rtl/>
          <w:lang w:bidi="ar-EG"/>
        </w:rPr>
        <w:t xml:space="preserve"> </w:t>
      </w:r>
      <w:r w:rsidR="008A5CFC">
        <w:rPr>
          <w:rFonts w:hint="cs"/>
          <w:rtl/>
          <w:lang w:bidi="ar-EG"/>
        </w:rPr>
        <w:t>في </w:t>
      </w:r>
      <w:r w:rsidRPr="00C9022F">
        <w:rPr>
          <w:rFonts w:hint="cs"/>
          <w:rtl/>
          <w:lang w:bidi="ar-EG"/>
        </w:rPr>
        <w:t xml:space="preserve">البرازيل كان الترخيص بتقديم خدمات اتصالات واستعمال الترددات الراديوية مرتبطين معاً ويمنحان </w:t>
      </w:r>
      <w:r w:rsidR="008A5CFC">
        <w:rPr>
          <w:rFonts w:hint="cs"/>
          <w:rtl/>
          <w:lang w:bidi="ar-EG"/>
        </w:rPr>
        <w:t>في </w:t>
      </w:r>
      <w:r w:rsidRPr="00C9022F">
        <w:rPr>
          <w:rFonts w:hint="cs"/>
          <w:rtl/>
          <w:lang w:bidi="ar-EG"/>
        </w:rPr>
        <w:t>صك واحد. وفي</w:t>
      </w:r>
      <w:r w:rsidR="0042699A">
        <w:rPr>
          <w:rFonts w:hint="cs"/>
          <w:rtl/>
          <w:lang w:bidi="ar-EG"/>
        </w:rPr>
        <w:t>ما </w:t>
      </w:r>
      <w:r w:rsidRPr="00C9022F">
        <w:rPr>
          <w:rFonts w:hint="cs"/>
          <w:rtl/>
          <w:lang w:bidi="ar-EG"/>
        </w:rPr>
        <w:t>بعد، أصبح يتعين على المستعمل المعني باستعمال ترددات راديوية أن يحصل أولاً على ترخيص بخدمة الاتصالات يليه ترخيص باستعمال تردد راديوي. و</w:t>
      </w:r>
      <w:r w:rsidR="0007733B">
        <w:rPr>
          <w:rFonts w:hint="cs"/>
          <w:rtl/>
          <w:lang w:bidi="ar-EG"/>
        </w:rPr>
        <w:t>لا </w:t>
      </w:r>
      <w:r w:rsidRPr="00C9022F">
        <w:rPr>
          <w:rFonts w:hint="cs"/>
          <w:rtl/>
          <w:lang w:bidi="ar-EG"/>
        </w:rPr>
        <w:t>يزال الترخيصان المذكوران مرتبطين وإن أصبحا منفصلين. و</w:t>
      </w:r>
      <w:r w:rsidR="008A5CFC">
        <w:rPr>
          <w:rFonts w:hint="cs"/>
          <w:rtl/>
          <w:lang w:bidi="ar-EG"/>
        </w:rPr>
        <w:t>في </w:t>
      </w:r>
      <w:r w:rsidRPr="00C9022F">
        <w:rPr>
          <w:rFonts w:hint="cs"/>
          <w:rtl/>
          <w:lang w:bidi="ar-EG"/>
        </w:rPr>
        <w:t xml:space="preserve">بعض الأوقات، خاصة </w:t>
      </w:r>
      <w:r w:rsidR="008A5CFC">
        <w:rPr>
          <w:rFonts w:hint="cs"/>
          <w:rtl/>
          <w:lang w:bidi="ar-EG"/>
        </w:rPr>
        <w:t>في </w:t>
      </w:r>
      <w:r w:rsidRPr="00C9022F">
        <w:rPr>
          <w:rFonts w:hint="cs"/>
          <w:rtl/>
          <w:lang w:bidi="ar-EG"/>
        </w:rPr>
        <w:t xml:space="preserve">الحالات التي </w:t>
      </w:r>
      <w:r w:rsidR="0007733B">
        <w:rPr>
          <w:rFonts w:hint="cs"/>
          <w:rtl/>
          <w:lang w:bidi="ar-EG"/>
        </w:rPr>
        <w:t>لا </w:t>
      </w:r>
      <w:r w:rsidRPr="00C9022F">
        <w:rPr>
          <w:rFonts w:hint="cs"/>
          <w:rtl/>
          <w:lang w:bidi="ar-EG"/>
        </w:rPr>
        <w:t>يمكن تنفيذ خدمة الاتصالات فيها من دون التردد الراديوي المصاحب، يمكن منح ك</w:t>
      </w:r>
      <w:r w:rsidR="0007733B">
        <w:rPr>
          <w:rFonts w:hint="cs"/>
          <w:rtl/>
          <w:lang w:bidi="ar-EG"/>
        </w:rPr>
        <w:t>لا </w:t>
      </w:r>
      <w:r w:rsidRPr="00C9022F">
        <w:rPr>
          <w:rFonts w:hint="cs"/>
          <w:rtl/>
          <w:lang w:bidi="ar-EG"/>
        </w:rPr>
        <w:t xml:space="preserve">الترخيصين </w:t>
      </w:r>
      <w:r w:rsidR="008A5CFC">
        <w:rPr>
          <w:rFonts w:hint="cs"/>
          <w:rtl/>
          <w:lang w:bidi="ar-EG"/>
        </w:rPr>
        <w:t>في </w:t>
      </w:r>
      <w:r w:rsidRPr="00C9022F">
        <w:rPr>
          <w:rFonts w:hint="cs"/>
          <w:rtl/>
          <w:lang w:bidi="ar-EG"/>
        </w:rPr>
        <w:t xml:space="preserve">نفس الصك. ومن ناحية أخرى، بالنسبة لخدمات الاتصالات التي تستعمل موارد تقنية أخرى إلى جانب الترددات الراديوية مثل الشبكة الهاتفية العمومية التبديلية - </w:t>
      </w:r>
      <w:proofErr w:type="spellStart"/>
      <w:r w:rsidRPr="00C9022F">
        <w:rPr>
          <w:lang w:bidi="ar-EG"/>
        </w:rPr>
        <w:t>PSTN</w:t>
      </w:r>
      <w:proofErr w:type="spellEnd"/>
      <w:r w:rsidRPr="00C9022F">
        <w:rPr>
          <w:rFonts w:hint="cs"/>
          <w:rtl/>
          <w:lang w:bidi="ar-EG"/>
        </w:rPr>
        <w:t>، يوجد ترخيص لخدمة الاتصالات وآخر لاستعمال التردد يتم منحهما لكل ترخيص جديد لمحطة</w:t>
      </w:r>
      <w:r w:rsidR="00C9211B">
        <w:rPr>
          <w:rFonts w:hint="eastAsia"/>
          <w:rtl/>
          <w:lang w:bidi="ar-EG"/>
        </w:rPr>
        <w:t> </w:t>
      </w:r>
      <w:r w:rsidRPr="00C9022F">
        <w:rPr>
          <w:rFonts w:hint="cs"/>
          <w:rtl/>
          <w:lang w:bidi="ar-EG"/>
        </w:rPr>
        <w:t>إرسال.</w:t>
      </w:r>
    </w:p>
    <w:p w:rsidR="00C9022F" w:rsidRPr="00C9022F" w:rsidRDefault="00C9022F" w:rsidP="00C9022F">
      <w:pPr>
        <w:rPr>
          <w:sz w:val="20"/>
          <w:rtl/>
          <w:lang w:bidi="ar-EG"/>
        </w:rPr>
      </w:pPr>
      <w:r w:rsidRPr="00C9022F">
        <w:rPr>
          <w:rFonts w:hint="cs"/>
          <w:sz w:val="20"/>
          <w:rtl/>
          <w:lang w:bidi="ar-EG"/>
        </w:rPr>
        <w:t xml:space="preserve">وهناك مبدآن تشجعهما الإدارة البرازيلية </w:t>
      </w:r>
      <w:r w:rsidR="008A5CFC">
        <w:rPr>
          <w:rFonts w:hint="cs"/>
          <w:sz w:val="20"/>
          <w:rtl/>
          <w:lang w:bidi="ar-EG"/>
        </w:rPr>
        <w:t>في </w:t>
      </w:r>
      <w:r w:rsidRPr="00C9022F">
        <w:rPr>
          <w:rFonts w:hint="cs"/>
          <w:sz w:val="20"/>
          <w:rtl/>
          <w:lang w:bidi="ar-EG"/>
        </w:rPr>
        <w:t xml:space="preserve">هذا الصدد: التنافسية والشمولية. حيث تعني التنافسية وجود شركتين على الأقل </w:t>
      </w:r>
      <w:r w:rsidR="008A5CFC">
        <w:rPr>
          <w:rFonts w:hint="cs"/>
          <w:sz w:val="20"/>
          <w:rtl/>
          <w:lang w:bidi="ar-EG"/>
        </w:rPr>
        <w:t>في </w:t>
      </w:r>
      <w:r w:rsidRPr="00C9022F">
        <w:rPr>
          <w:rFonts w:hint="cs"/>
          <w:sz w:val="20"/>
          <w:rtl/>
          <w:lang w:bidi="ar-EG"/>
        </w:rPr>
        <w:t xml:space="preserve">البلاد لتقديم خدمات الاتصالات، بحيث تصل هذه الخدمات إلى المستعملين بجودة عالية وبأسعار معقولة. بينما تعرف الشمولية بأنها وسيلة لضمان النفاذ إلى الاتصالات من جانب جميع السكان ومؤسسات المصلحة العامة </w:t>
      </w:r>
      <w:r w:rsidR="008A5CFC">
        <w:rPr>
          <w:rFonts w:hint="cs"/>
          <w:sz w:val="20"/>
          <w:rtl/>
          <w:lang w:bidi="ar-EG"/>
        </w:rPr>
        <w:t>في </w:t>
      </w:r>
      <w:r w:rsidRPr="00C9022F">
        <w:rPr>
          <w:rFonts w:hint="cs"/>
          <w:sz w:val="20"/>
          <w:rtl/>
          <w:lang w:bidi="ar-EG"/>
        </w:rPr>
        <w:t>أي مكان دون النظر إلى الوضع الاجتماعي والاقتصادي</w:t>
      </w:r>
      <w:r w:rsidR="009B62AE">
        <w:rPr>
          <w:rFonts w:hint="eastAsia"/>
          <w:rtl/>
          <w:lang w:bidi="ar-EG"/>
        </w:rPr>
        <w:t> </w:t>
      </w:r>
      <w:r w:rsidRPr="00C9022F">
        <w:rPr>
          <w:rFonts w:hint="cs"/>
          <w:sz w:val="20"/>
          <w:rtl/>
          <w:lang w:bidi="ar-EG"/>
        </w:rPr>
        <w:t xml:space="preserve">للمستعمل. </w:t>
      </w:r>
    </w:p>
    <w:p w:rsidR="00C9022F" w:rsidRPr="00C9022F" w:rsidRDefault="00C9022F" w:rsidP="009B62AE">
      <w:pPr>
        <w:rPr>
          <w:rtl/>
          <w:lang w:bidi="ar-EG"/>
        </w:rPr>
      </w:pPr>
      <w:r w:rsidRPr="00C9022F">
        <w:rPr>
          <w:rFonts w:hint="cs"/>
          <w:rtl/>
          <w:lang w:bidi="ar-EG"/>
        </w:rPr>
        <w:t xml:space="preserve">وقد يلزم وجود قوانين أخرى لاستكمال الرؤية </w:t>
      </w:r>
      <w:r w:rsidR="008A5CFC">
        <w:rPr>
          <w:rFonts w:hint="cs"/>
          <w:rtl/>
          <w:lang w:bidi="ar-EG"/>
        </w:rPr>
        <w:t>في </w:t>
      </w:r>
      <w:r w:rsidRPr="00C9022F">
        <w:rPr>
          <w:rFonts w:hint="cs"/>
          <w:rtl/>
          <w:lang w:bidi="ar-EG"/>
        </w:rPr>
        <w:t xml:space="preserve">سياق نهج تشريعي متكامل </w:t>
      </w:r>
      <w:r w:rsidR="008A5CFC">
        <w:rPr>
          <w:rFonts w:hint="cs"/>
          <w:rtl/>
          <w:lang w:bidi="ar-EG"/>
        </w:rPr>
        <w:t>في </w:t>
      </w:r>
      <w:r w:rsidRPr="00C9022F">
        <w:rPr>
          <w:rFonts w:hint="cs"/>
          <w:rtl/>
          <w:lang w:bidi="ar-EG"/>
        </w:rPr>
        <w:t>البرازيل، خاصة التشريعات المتعلقة بالدفاع عن التنافسية أو النظام الاقتصادي (مثل القواعد التي حددها المجلس الإداري البرازيلي للدفاع الاقتصادي</w:t>
      </w:r>
      <w:r w:rsidR="009B62AE">
        <w:rPr>
          <w:rFonts w:hint="eastAsia"/>
          <w:rtl/>
          <w:lang w:bidi="ar-EG"/>
        </w:rPr>
        <w:t> </w:t>
      </w:r>
      <w:r w:rsidRPr="00C9022F">
        <w:rPr>
          <w:lang w:bidi="ar-EG"/>
        </w:rPr>
        <w:t>(CADE)</w:t>
      </w:r>
      <w:r w:rsidRPr="00C9022F">
        <w:rPr>
          <w:rFonts w:hint="cs"/>
          <w:rtl/>
          <w:lang w:bidi="ar-EG"/>
        </w:rPr>
        <w:t xml:space="preserve"> ومكتب التنمية الاقتصادية</w:t>
      </w:r>
      <w:r w:rsidR="009B62AE">
        <w:rPr>
          <w:rFonts w:hint="eastAsia"/>
          <w:rtl/>
          <w:lang w:bidi="ar-EG"/>
        </w:rPr>
        <w:t> </w:t>
      </w:r>
      <w:r w:rsidRPr="00C9022F">
        <w:rPr>
          <w:lang w:bidi="ar-EG"/>
        </w:rPr>
        <w:t>(</w:t>
      </w:r>
      <w:proofErr w:type="spellStart"/>
      <w:r w:rsidRPr="00C9022F">
        <w:rPr>
          <w:lang w:bidi="ar-EG"/>
        </w:rPr>
        <w:t>SDE</w:t>
      </w:r>
      <w:proofErr w:type="spellEnd"/>
      <w:r w:rsidRPr="00C9022F">
        <w:rPr>
          <w:lang w:bidi="ar-EG"/>
        </w:rPr>
        <w:t>)</w:t>
      </w:r>
      <w:r w:rsidRPr="00C9022F">
        <w:rPr>
          <w:rFonts w:hint="cs"/>
          <w:rtl/>
          <w:lang w:bidi="ar-EG"/>
        </w:rPr>
        <w:t>.</w:t>
      </w:r>
    </w:p>
    <w:p w:rsidR="00C9022F" w:rsidRPr="00C9022F" w:rsidRDefault="00C9022F" w:rsidP="00C9022F">
      <w:pPr>
        <w:rPr>
          <w:rtl/>
          <w:lang w:bidi="ar-EG"/>
        </w:rPr>
      </w:pPr>
      <w:r w:rsidRPr="00C9022F">
        <w:rPr>
          <w:rFonts w:hint="cs"/>
          <w:rtl/>
          <w:lang w:bidi="ar-EG"/>
        </w:rPr>
        <w:t xml:space="preserve">ويخضع الهيكل المذكور أعلاه </w:t>
      </w:r>
      <w:proofErr w:type="spellStart"/>
      <w:r w:rsidRPr="00C9022F">
        <w:rPr>
          <w:rFonts w:hint="cs"/>
          <w:rtl/>
          <w:lang w:bidi="ar-EG"/>
        </w:rPr>
        <w:t>لأناتل</w:t>
      </w:r>
      <w:proofErr w:type="spellEnd"/>
      <w:r w:rsidRPr="00C9022F">
        <w:rPr>
          <w:rFonts w:hint="cs"/>
          <w:rtl/>
          <w:lang w:bidi="ar-EG"/>
        </w:rPr>
        <w:t xml:space="preserve"> وكذلك امتيازاتها للمناقشة </w:t>
      </w:r>
      <w:r w:rsidR="008A5CFC">
        <w:rPr>
          <w:rFonts w:hint="cs"/>
          <w:rtl/>
          <w:lang w:bidi="ar-EG"/>
        </w:rPr>
        <w:t>في </w:t>
      </w:r>
      <w:r w:rsidRPr="00C9022F">
        <w:rPr>
          <w:rFonts w:hint="cs"/>
          <w:rtl/>
          <w:lang w:bidi="ar-EG"/>
        </w:rPr>
        <w:t xml:space="preserve">الوقت الراهن من جانب الحكومة الفيدرالية البرازيلية الجديدة. ومن المقرر اقتراح تعديل </w:t>
      </w:r>
      <w:r w:rsidR="008A5CFC">
        <w:rPr>
          <w:rFonts w:hint="cs"/>
          <w:rtl/>
          <w:lang w:bidi="ar-EG"/>
        </w:rPr>
        <w:t>في </w:t>
      </w:r>
      <w:r w:rsidRPr="00C9022F">
        <w:rPr>
          <w:rFonts w:hint="cs"/>
          <w:rtl/>
          <w:lang w:bidi="ar-EG"/>
        </w:rPr>
        <w:t xml:space="preserve">مهام هذه الهيئة من خلال تعديل القانون العام للاتصالات (القانون </w:t>
      </w:r>
      <w:r w:rsidR="008A5CFC">
        <w:rPr>
          <w:rFonts w:hint="cs"/>
          <w:rtl/>
          <w:lang w:bidi="ar-EG"/>
        </w:rPr>
        <w:t>رقم </w:t>
      </w:r>
      <w:r w:rsidRPr="00C9022F">
        <w:rPr>
          <w:lang w:bidi="ar-EG"/>
        </w:rPr>
        <w:t>9472</w:t>
      </w:r>
      <w:r w:rsidRPr="00C9022F">
        <w:rPr>
          <w:rFonts w:hint="cs"/>
          <w:rtl/>
          <w:lang w:bidi="ar-EG"/>
        </w:rPr>
        <w:t xml:space="preserve"> ل</w:t>
      </w:r>
      <w:r w:rsidR="00FD57B8">
        <w:rPr>
          <w:rFonts w:hint="cs"/>
          <w:rtl/>
          <w:lang w:bidi="ar-EG"/>
        </w:rPr>
        <w:t>عام </w:t>
      </w:r>
      <w:r w:rsidRPr="00C9022F">
        <w:rPr>
          <w:lang w:bidi="ar-EG"/>
        </w:rPr>
        <w:t>1997</w:t>
      </w:r>
      <w:r w:rsidRPr="00C9022F">
        <w:rPr>
          <w:rFonts w:hint="cs"/>
          <w:rtl/>
          <w:lang w:bidi="ar-EG"/>
        </w:rPr>
        <w:t xml:space="preserve">) </w:t>
      </w:r>
      <w:r w:rsidR="008A5CFC">
        <w:rPr>
          <w:rFonts w:hint="cs"/>
          <w:rtl/>
          <w:lang w:bidi="ar-EG"/>
        </w:rPr>
        <w:t>في </w:t>
      </w:r>
      <w:r w:rsidRPr="00C9022F">
        <w:rPr>
          <w:rFonts w:hint="cs"/>
          <w:rtl/>
          <w:lang w:bidi="ar-EG"/>
        </w:rPr>
        <w:t>أقرب وقت</w:t>
      </w:r>
      <w:r w:rsidR="009B62AE">
        <w:rPr>
          <w:rFonts w:hint="eastAsia"/>
          <w:rtl/>
          <w:lang w:bidi="ar-EG"/>
        </w:rPr>
        <w:t> </w:t>
      </w:r>
      <w:r w:rsidRPr="00C9022F">
        <w:rPr>
          <w:rFonts w:hint="cs"/>
          <w:rtl/>
          <w:lang w:bidi="ar-EG"/>
        </w:rPr>
        <w:t>ممكن.</w:t>
      </w:r>
    </w:p>
    <w:p w:rsidR="00C9022F" w:rsidRPr="00C9022F" w:rsidRDefault="00C9022F" w:rsidP="00C9022F">
      <w:pPr>
        <w:keepNext/>
        <w:tabs>
          <w:tab w:val="left" w:pos="794"/>
          <w:tab w:val="left" w:pos="1191"/>
          <w:tab w:val="left" w:pos="1588"/>
          <w:tab w:val="left" w:pos="1985"/>
        </w:tabs>
        <w:spacing w:before="180" w:line="187" w:lineRule="auto"/>
        <w:textAlignment w:val="auto"/>
        <w:rPr>
          <w:rFonts w:ascii="Times New Roman Bold" w:hAnsi="Times New Roman Bold"/>
          <w:b/>
          <w:bCs/>
          <w:sz w:val="24"/>
          <w:szCs w:val="32"/>
          <w:rtl/>
          <w:lang w:val="en-GB" w:eastAsia="ja-JP" w:bidi="ar-EG"/>
        </w:rPr>
      </w:pPr>
      <w:bookmarkStart w:id="99" w:name="_Toc205717843"/>
      <w:r w:rsidRPr="00C9022F">
        <w:rPr>
          <w:rFonts w:ascii="Times New Roman Bold" w:hAnsi="Times New Roman Bold" w:hint="cs"/>
          <w:b/>
          <w:bCs/>
          <w:sz w:val="24"/>
          <w:szCs w:val="32"/>
          <w:rtl/>
          <w:lang w:val="en-GB" w:eastAsia="ja-JP" w:bidi="ar-EG"/>
        </w:rPr>
        <w:t>الهند</w:t>
      </w:r>
      <w:bookmarkEnd w:id="99"/>
    </w:p>
    <w:p w:rsidR="00C9022F" w:rsidRPr="00C9022F" w:rsidRDefault="00C9022F" w:rsidP="009B62AE">
      <w:pPr>
        <w:rPr>
          <w:rtl/>
          <w:lang w:bidi="ar-EG"/>
        </w:rPr>
      </w:pPr>
      <w:r w:rsidRPr="00C9022F">
        <w:rPr>
          <w:rFonts w:hint="cs"/>
          <w:rtl/>
          <w:lang w:bidi="ar-EG"/>
        </w:rPr>
        <w:t xml:space="preserve">الكيان المنوط به التنظيم الوطني للطيف </w:t>
      </w:r>
      <w:r w:rsidR="008A5CFC">
        <w:rPr>
          <w:rFonts w:hint="cs"/>
          <w:rtl/>
          <w:lang w:bidi="ar-EG"/>
        </w:rPr>
        <w:t>في </w:t>
      </w:r>
      <w:r w:rsidRPr="00C9022F">
        <w:rPr>
          <w:rFonts w:hint="cs"/>
          <w:rtl/>
          <w:lang w:bidi="ar-EG"/>
        </w:rPr>
        <w:t xml:space="preserve">الهند هو جناح التخطيط والتنسيق اللاسلكي </w:t>
      </w:r>
      <w:r w:rsidR="008A5CFC">
        <w:rPr>
          <w:rFonts w:hint="cs"/>
          <w:rtl/>
          <w:lang w:bidi="ar-EG"/>
        </w:rPr>
        <w:t>في </w:t>
      </w:r>
      <w:r w:rsidRPr="00C9022F">
        <w:rPr>
          <w:rFonts w:hint="cs"/>
          <w:rtl/>
          <w:lang w:bidi="ar-EG"/>
        </w:rPr>
        <w:t>دائرة الاتصالات بوزارة الاتصالات وتكنولوجيا</w:t>
      </w:r>
      <w:r w:rsidR="009B62AE">
        <w:rPr>
          <w:rFonts w:hint="eastAsia"/>
          <w:rtl/>
          <w:lang w:bidi="ar-EG"/>
        </w:rPr>
        <w:t> </w:t>
      </w:r>
      <w:r w:rsidRPr="00C9022F">
        <w:rPr>
          <w:rFonts w:hint="cs"/>
          <w:rtl/>
          <w:lang w:bidi="ar-EG"/>
        </w:rPr>
        <w:t>المعلومات</w:t>
      </w:r>
      <w:r w:rsidRPr="004D4DEE">
        <w:rPr>
          <w:rFonts w:cs="Times New Roman"/>
          <w:position w:val="6"/>
          <w:sz w:val="18"/>
          <w:szCs w:val="18"/>
          <w:rtl/>
          <w:lang w:bidi="ar-EG"/>
        </w:rPr>
        <w:footnoteReference w:id="33"/>
      </w:r>
      <w:r w:rsidRPr="00C9022F">
        <w:rPr>
          <w:rFonts w:hint="cs"/>
          <w:rtl/>
          <w:lang w:bidi="ar-EG"/>
        </w:rPr>
        <w:t>.</w:t>
      </w:r>
    </w:p>
    <w:p w:rsidR="00C9022F" w:rsidRPr="00C9022F" w:rsidRDefault="00C9022F" w:rsidP="00C9022F">
      <w:pPr>
        <w:rPr>
          <w:rtl/>
          <w:lang w:bidi="ar-EG"/>
        </w:rPr>
      </w:pPr>
      <w:r w:rsidRPr="00C9022F">
        <w:rPr>
          <w:rFonts w:hint="cs"/>
          <w:rtl/>
          <w:lang w:bidi="ar-EG"/>
        </w:rPr>
        <w:t>يعتبر جناح التخطيط والتنسيق اللاسلكي</w:t>
      </w:r>
      <w:r w:rsidR="009B62AE">
        <w:rPr>
          <w:rFonts w:hint="eastAsia"/>
          <w:rtl/>
          <w:lang w:bidi="ar-EG"/>
        </w:rPr>
        <w:t> </w:t>
      </w:r>
      <w:r w:rsidRPr="00C9022F">
        <w:rPr>
          <w:lang w:bidi="ar-EG"/>
        </w:rPr>
        <w:t>(</w:t>
      </w:r>
      <w:proofErr w:type="spellStart"/>
      <w:r w:rsidRPr="00C9022F">
        <w:rPr>
          <w:lang w:bidi="ar-EG"/>
        </w:rPr>
        <w:t>WPC</w:t>
      </w:r>
      <w:proofErr w:type="spellEnd"/>
      <w:r w:rsidRPr="00C9022F">
        <w:rPr>
          <w:lang w:bidi="ar-EG"/>
        </w:rPr>
        <w:t>)</w:t>
      </w:r>
      <w:r w:rsidRPr="00C9022F">
        <w:rPr>
          <w:rFonts w:hint="cs"/>
          <w:rtl/>
          <w:lang w:bidi="ar-EG"/>
        </w:rPr>
        <w:t xml:space="preserve"> بوزارة الاتصالات وتكنولوجيا المعلومات المنشأ </w:t>
      </w:r>
      <w:r w:rsidR="008A5CFC">
        <w:rPr>
          <w:rFonts w:hint="cs"/>
          <w:rtl/>
          <w:lang w:bidi="ar-EG"/>
        </w:rPr>
        <w:t>في </w:t>
      </w:r>
      <w:r w:rsidRPr="00C9022F">
        <w:rPr>
          <w:lang w:bidi="ar-EG"/>
        </w:rPr>
        <w:t>1952</w:t>
      </w:r>
      <w:r w:rsidRPr="00C9022F">
        <w:rPr>
          <w:rFonts w:hint="cs"/>
          <w:rtl/>
          <w:lang w:bidi="ar-EG"/>
        </w:rPr>
        <w:t xml:space="preserve"> هو الهيئة التنظيمية الراديوية الوطنية المسؤولة عن إدارة طيف الترددات، ب</w:t>
      </w:r>
      <w:r w:rsidR="0042699A">
        <w:rPr>
          <w:rFonts w:hint="cs"/>
          <w:rtl/>
          <w:lang w:bidi="ar-EG"/>
        </w:rPr>
        <w:t>ما </w:t>
      </w:r>
      <w:r w:rsidR="008A5CFC">
        <w:rPr>
          <w:rFonts w:hint="cs"/>
          <w:rtl/>
          <w:lang w:bidi="ar-EG"/>
        </w:rPr>
        <w:t>في </w:t>
      </w:r>
      <w:r w:rsidRPr="00C9022F">
        <w:rPr>
          <w:rFonts w:hint="cs"/>
          <w:rtl/>
          <w:lang w:bidi="ar-EG"/>
        </w:rPr>
        <w:t xml:space="preserve">ذلك منح التراخيص وتوفير حاجات جميع مستعملي اللاسلكي </w:t>
      </w:r>
      <w:r w:rsidR="008A5CFC">
        <w:rPr>
          <w:rFonts w:hint="cs"/>
          <w:rtl/>
          <w:lang w:bidi="ar-EG"/>
        </w:rPr>
        <w:t>في </w:t>
      </w:r>
      <w:r w:rsidRPr="00C9022F">
        <w:rPr>
          <w:rFonts w:hint="cs"/>
          <w:rtl/>
          <w:lang w:bidi="ar-EG"/>
        </w:rPr>
        <w:t>جميع أنحاء البلاد، سواء كانوا حكوميين أو قطاع خاص ولأغراض أمنية أو غير أمنية. ويعد الجناح أيضاً بمثابة جهة الاتصال الوطنية بالنسبة لجميع المسائل المتعلقة بالاتحاد الدولي للاتصالات وجماعة آسيا والمحيط الهادئ للاتصالات</w:t>
      </w:r>
      <w:r w:rsidR="009B62AE">
        <w:rPr>
          <w:rFonts w:hint="eastAsia"/>
          <w:rtl/>
          <w:lang w:bidi="ar-EG"/>
        </w:rPr>
        <w:t> </w:t>
      </w:r>
      <w:r w:rsidRPr="00C9022F">
        <w:rPr>
          <w:lang w:bidi="ar-EG"/>
        </w:rPr>
        <w:t>(APT)</w:t>
      </w:r>
      <w:r w:rsidRPr="00C9022F">
        <w:rPr>
          <w:rFonts w:hint="cs"/>
          <w:rtl/>
          <w:lang w:bidi="ar-EG"/>
        </w:rPr>
        <w:t xml:space="preserve"> ومسؤول عن الالتزامات </w:t>
      </w:r>
      <w:proofErr w:type="spellStart"/>
      <w:r w:rsidRPr="00C9022F">
        <w:rPr>
          <w:rFonts w:hint="cs"/>
          <w:rtl/>
          <w:lang w:bidi="ar-EG"/>
        </w:rPr>
        <w:t>التعاهدية</w:t>
      </w:r>
      <w:proofErr w:type="spellEnd"/>
      <w:r w:rsidRPr="00C9022F">
        <w:rPr>
          <w:rFonts w:hint="cs"/>
          <w:rtl/>
          <w:lang w:bidi="ar-EG"/>
        </w:rPr>
        <w:t xml:space="preserve"> نيابة عن حكومة الهند. وهو يمارس أيضاً الوظائف السيادية للحكومة المركزية ويقوم بإصدار التراخيص الخاصة بإنشاء وصيانة وتشغيل المحطات اللاسلكية إضافة إلى امتلاك وتطوير وتداول التجهيزات اللاسلكية </w:t>
      </w:r>
      <w:r w:rsidR="008A5CFC">
        <w:rPr>
          <w:rFonts w:hint="cs"/>
          <w:rtl/>
          <w:lang w:bidi="ar-EG"/>
        </w:rPr>
        <w:t>في </w:t>
      </w:r>
      <w:r w:rsidRPr="00C9022F">
        <w:rPr>
          <w:rFonts w:hint="cs"/>
          <w:rtl/>
          <w:lang w:bidi="ar-EG"/>
        </w:rPr>
        <w:t>البلاد.</w:t>
      </w:r>
    </w:p>
    <w:p w:rsidR="00C9022F" w:rsidRPr="00C9022F" w:rsidRDefault="00C9022F" w:rsidP="00C9022F">
      <w:pPr>
        <w:rPr>
          <w:rtl/>
          <w:lang w:bidi="ar-EG"/>
        </w:rPr>
      </w:pPr>
      <w:r w:rsidRPr="00C9022F">
        <w:rPr>
          <w:rFonts w:hint="cs"/>
          <w:rtl/>
          <w:lang w:bidi="ar-EG"/>
        </w:rPr>
        <w:t>وتعد هيئة المراقبة اللاسلكية</w:t>
      </w:r>
      <w:r w:rsidR="009B62AE">
        <w:rPr>
          <w:rFonts w:hint="eastAsia"/>
          <w:rtl/>
          <w:lang w:bidi="ar-EG"/>
        </w:rPr>
        <w:t> </w:t>
      </w:r>
      <w:r w:rsidRPr="00C9022F">
        <w:rPr>
          <w:lang w:bidi="ar-EG"/>
        </w:rPr>
        <w:t>(</w:t>
      </w:r>
      <w:proofErr w:type="spellStart"/>
      <w:r w:rsidRPr="00C9022F">
        <w:rPr>
          <w:lang w:bidi="ar-EG"/>
        </w:rPr>
        <w:t>WMO</w:t>
      </w:r>
      <w:proofErr w:type="spellEnd"/>
      <w:r w:rsidRPr="00C9022F">
        <w:rPr>
          <w:lang w:bidi="ar-EG"/>
        </w:rPr>
        <w:t>)</w:t>
      </w:r>
      <w:r w:rsidRPr="00C9022F">
        <w:rPr>
          <w:rFonts w:hint="cs"/>
          <w:rtl/>
          <w:lang w:bidi="ar-EG"/>
        </w:rPr>
        <w:t xml:space="preserve"> التي تتخذ من نيودلهي مقراً لها الهيئة الميدانية لجناح التخطيط والتنسيق اللاسلكي المنوط بها المراقبة الراديوية. وتقوم هذه الهيئة بمراقبة الطيف الراديوي لضمان استعماله المنسق. وتملك هذه الهيئة محطات مراقبة بإمكانات مختلفة تغطي</w:t>
      </w:r>
      <w:r w:rsidR="009B62AE">
        <w:rPr>
          <w:rFonts w:hint="eastAsia"/>
          <w:rtl/>
          <w:lang w:bidi="ar-EG"/>
        </w:rPr>
        <w:t> </w:t>
      </w:r>
      <w:r w:rsidRPr="00C9022F">
        <w:rPr>
          <w:lang w:bidi="ar-EG"/>
        </w:rPr>
        <w:t>22</w:t>
      </w:r>
      <w:r w:rsidRPr="00C9022F">
        <w:rPr>
          <w:rFonts w:hint="cs"/>
          <w:rtl/>
          <w:lang w:bidi="ar-EG"/>
        </w:rPr>
        <w:t xml:space="preserve"> موقعاً، ب</w:t>
      </w:r>
      <w:r w:rsidR="0042699A">
        <w:rPr>
          <w:rFonts w:hint="cs"/>
          <w:rtl/>
          <w:lang w:bidi="ar-EG"/>
        </w:rPr>
        <w:t>ما </w:t>
      </w:r>
      <w:r w:rsidR="008A5CFC">
        <w:rPr>
          <w:rFonts w:hint="cs"/>
          <w:rtl/>
          <w:lang w:bidi="ar-EG"/>
        </w:rPr>
        <w:t>في </w:t>
      </w:r>
      <w:r w:rsidRPr="00C9022F">
        <w:rPr>
          <w:rFonts w:hint="cs"/>
          <w:rtl/>
          <w:lang w:bidi="ar-EG"/>
        </w:rPr>
        <w:t xml:space="preserve">ذلك مرفق للمراقبة الساتلية وتدير أيضاً مركزاً للتدريب </w:t>
      </w:r>
      <w:r w:rsidR="008A5CFC">
        <w:rPr>
          <w:rFonts w:hint="cs"/>
          <w:rtl/>
          <w:lang w:bidi="ar-EG"/>
        </w:rPr>
        <w:t>في </w:t>
      </w:r>
      <w:r w:rsidRPr="00C9022F">
        <w:rPr>
          <w:rFonts w:hint="cs"/>
          <w:rtl/>
          <w:lang w:bidi="ar-EG"/>
        </w:rPr>
        <w:t>نيودلهي.</w:t>
      </w:r>
    </w:p>
    <w:p w:rsidR="00C9022F" w:rsidRPr="00C9022F" w:rsidRDefault="00C9022F" w:rsidP="008D3500">
      <w:pPr>
        <w:pStyle w:val="Headingb"/>
        <w:rPr>
          <w:rtl/>
          <w:lang w:val="en-GB" w:eastAsia="ja-JP" w:bidi="ar-EG"/>
        </w:rPr>
      </w:pPr>
      <w:bookmarkStart w:id="100" w:name="_Toc205717844"/>
      <w:r w:rsidRPr="00C9022F">
        <w:rPr>
          <w:rFonts w:hint="cs"/>
          <w:rtl/>
          <w:lang w:val="en-GB" w:eastAsia="ja-JP" w:bidi="ar-EG"/>
        </w:rPr>
        <w:t>الإطار التشريعي والتنظيمي:</w:t>
      </w:r>
      <w:bookmarkEnd w:id="100"/>
    </w:p>
    <w:p w:rsidR="00C9022F" w:rsidRPr="00C9022F" w:rsidRDefault="00C9022F" w:rsidP="00C9022F">
      <w:pPr>
        <w:spacing w:line="187" w:lineRule="auto"/>
        <w:rPr>
          <w:spacing w:val="-6"/>
          <w:sz w:val="20"/>
          <w:rtl/>
          <w:lang w:bidi="ar-EG"/>
        </w:rPr>
      </w:pPr>
      <w:r w:rsidRPr="00C9022F">
        <w:rPr>
          <w:rFonts w:hint="cs"/>
          <w:spacing w:val="-6"/>
          <w:sz w:val="20"/>
          <w:rtl/>
          <w:lang w:bidi="ar-EG"/>
        </w:rPr>
        <w:t xml:space="preserve">يضم الإطار التشريعي والتنظيمي الهندي الذي يحكم تراخيص اللاسلكي القوانين والقواعد التالية التي وُضعت </w:t>
      </w:r>
      <w:r w:rsidR="008A5CFC">
        <w:rPr>
          <w:rFonts w:hint="cs"/>
          <w:spacing w:val="-6"/>
          <w:sz w:val="20"/>
          <w:rtl/>
          <w:lang w:bidi="ar-EG"/>
        </w:rPr>
        <w:t>في </w:t>
      </w:r>
      <w:r w:rsidRPr="00C9022F">
        <w:rPr>
          <w:rFonts w:hint="cs"/>
          <w:spacing w:val="-6"/>
          <w:sz w:val="20"/>
          <w:rtl/>
          <w:lang w:bidi="ar-EG"/>
        </w:rPr>
        <w:t>إطار هذه</w:t>
      </w:r>
      <w:r w:rsidR="009B62AE">
        <w:rPr>
          <w:rFonts w:hint="eastAsia"/>
          <w:rtl/>
          <w:lang w:bidi="ar-EG"/>
        </w:rPr>
        <w:t> </w:t>
      </w:r>
      <w:r w:rsidRPr="00C9022F">
        <w:rPr>
          <w:rFonts w:hint="cs"/>
          <w:spacing w:val="-6"/>
          <w:sz w:val="20"/>
          <w:rtl/>
          <w:lang w:bidi="ar-EG"/>
        </w:rPr>
        <w:t>القوانين:</w:t>
      </w:r>
    </w:p>
    <w:p w:rsidR="00C9022F" w:rsidRPr="00C9022F" w:rsidRDefault="00C9022F" w:rsidP="008D3500">
      <w:pPr>
        <w:pStyle w:val="Headingb"/>
        <w:rPr>
          <w:rtl/>
          <w:lang w:val="en-GB" w:eastAsia="ja-JP" w:bidi="ar-EG"/>
        </w:rPr>
      </w:pPr>
      <w:bookmarkStart w:id="101" w:name="_Toc205717845"/>
      <w:r w:rsidRPr="00C9022F">
        <w:rPr>
          <w:rFonts w:hint="cs"/>
          <w:rtl/>
          <w:lang w:val="en-GB" w:eastAsia="ja-JP" w:bidi="ar-EG"/>
        </w:rPr>
        <w:t>القوانين</w:t>
      </w:r>
      <w:bookmarkEnd w:id="101"/>
    </w:p>
    <w:p w:rsidR="00C9022F" w:rsidRPr="00C9022F" w:rsidRDefault="00C9022F" w:rsidP="008D3500">
      <w:pPr>
        <w:pStyle w:val="enumlev1"/>
      </w:pPr>
      <w:r w:rsidRPr="00C9022F">
        <w:rPr>
          <w:rFonts w:hint="cs"/>
          <w:rtl/>
        </w:rPr>
        <w:t>-</w:t>
      </w:r>
      <w:r w:rsidRPr="00C9022F">
        <w:rPr>
          <w:rFonts w:hint="cs"/>
          <w:rtl/>
        </w:rPr>
        <w:tab/>
        <w:t>قانون البرق الهندي ل</w:t>
      </w:r>
      <w:r w:rsidR="00FD57B8">
        <w:rPr>
          <w:rFonts w:hint="cs"/>
          <w:rtl/>
        </w:rPr>
        <w:t>عام </w:t>
      </w:r>
      <w:r w:rsidRPr="00C9022F">
        <w:t>1885</w:t>
      </w:r>
      <w:r w:rsidRPr="00C9022F">
        <w:rPr>
          <w:rFonts w:hint="cs"/>
          <w:rtl/>
        </w:rPr>
        <w:t xml:space="preserve"> والذي تم تعديله أكثر من مرة.</w:t>
      </w:r>
    </w:p>
    <w:p w:rsidR="00C9022F" w:rsidRPr="00C9022F" w:rsidRDefault="00C9022F" w:rsidP="008D3500">
      <w:pPr>
        <w:pStyle w:val="enumlev1"/>
      </w:pPr>
      <w:r w:rsidRPr="00C9022F">
        <w:rPr>
          <w:rFonts w:hint="cs"/>
          <w:rtl/>
        </w:rPr>
        <w:t>-</w:t>
      </w:r>
      <w:r w:rsidRPr="00C9022F">
        <w:rPr>
          <w:rFonts w:hint="cs"/>
          <w:rtl/>
        </w:rPr>
        <w:tab/>
        <w:t>قانون الإبراق اللاسلكي الهندي ل</w:t>
      </w:r>
      <w:r w:rsidR="00FD57B8">
        <w:rPr>
          <w:rFonts w:hint="cs"/>
          <w:rtl/>
        </w:rPr>
        <w:t>عام </w:t>
      </w:r>
      <w:r w:rsidRPr="00C9022F">
        <w:t>1933</w:t>
      </w:r>
      <w:r w:rsidRPr="00C9022F">
        <w:rPr>
          <w:rFonts w:hint="cs"/>
          <w:rtl/>
        </w:rPr>
        <w:t xml:space="preserve"> والذي تم تعديله أكثر من مرة.</w:t>
      </w:r>
    </w:p>
    <w:p w:rsidR="00C9022F" w:rsidRPr="00C9022F" w:rsidRDefault="00C9022F" w:rsidP="008D3500">
      <w:pPr>
        <w:pStyle w:val="Headingb"/>
        <w:rPr>
          <w:rtl/>
          <w:lang w:val="en-GB" w:eastAsia="ja-JP" w:bidi="ar-EG"/>
        </w:rPr>
      </w:pPr>
      <w:bookmarkStart w:id="102" w:name="_Toc205717846"/>
      <w:r w:rsidRPr="00C9022F">
        <w:rPr>
          <w:rFonts w:hint="cs"/>
          <w:rtl/>
          <w:lang w:val="en-GB" w:eastAsia="ja-JP" w:bidi="ar-EG"/>
        </w:rPr>
        <w:t>القواعد</w:t>
      </w:r>
      <w:bookmarkEnd w:id="102"/>
    </w:p>
    <w:p w:rsidR="00C9022F" w:rsidRPr="00C9022F" w:rsidRDefault="00C9022F" w:rsidP="00C9022F">
      <w:pPr>
        <w:spacing w:line="187" w:lineRule="auto"/>
        <w:rPr>
          <w:sz w:val="20"/>
          <w:rtl/>
          <w:lang w:bidi="ar-EG"/>
        </w:rPr>
      </w:pPr>
      <w:r w:rsidRPr="00C9022F">
        <w:rPr>
          <w:rFonts w:hint="cs"/>
          <w:sz w:val="20"/>
          <w:rtl/>
          <w:lang w:bidi="ar-EG"/>
        </w:rPr>
        <w:t>في</w:t>
      </w:r>
      <w:r w:rsidR="0042699A">
        <w:rPr>
          <w:rFonts w:hint="cs"/>
          <w:sz w:val="20"/>
          <w:rtl/>
          <w:lang w:bidi="ar-EG"/>
        </w:rPr>
        <w:t>ما </w:t>
      </w:r>
      <w:r w:rsidRPr="00C9022F">
        <w:rPr>
          <w:rFonts w:hint="cs"/>
          <w:sz w:val="20"/>
          <w:rtl/>
          <w:lang w:bidi="ar-EG"/>
        </w:rPr>
        <w:t xml:space="preserve">يلي بعض القواعد التي وضعت </w:t>
      </w:r>
      <w:r w:rsidR="008A5CFC">
        <w:rPr>
          <w:rFonts w:hint="cs"/>
          <w:sz w:val="20"/>
          <w:rtl/>
          <w:lang w:bidi="ar-EG"/>
        </w:rPr>
        <w:t>في </w:t>
      </w:r>
      <w:r w:rsidRPr="00C9022F">
        <w:rPr>
          <w:rFonts w:hint="cs"/>
          <w:sz w:val="20"/>
          <w:rtl/>
          <w:lang w:bidi="ar-EG"/>
        </w:rPr>
        <w:t>إطار هذين القانونين:</w:t>
      </w:r>
    </w:p>
    <w:p w:rsidR="00C9022F" w:rsidRPr="00C9022F" w:rsidRDefault="00C9022F" w:rsidP="008D3500">
      <w:pPr>
        <w:pStyle w:val="enumlev1"/>
      </w:pPr>
      <w:r w:rsidRPr="00C9022F">
        <w:rPr>
          <w:rFonts w:hint="cs"/>
          <w:rtl/>
        </w:rPr>
        <w:t>-</w:t>
      </w:r>
      <w:r w:rsidRPr="00C9022F">
        <w:rPr>
          <w:rFonts w:hint="cs"/>
          <w:rtl/>
        </w:rPr>
        <w:tab/>
        <w:t>قواعد الإبراق اللاسلكي الهندي (الخدمات التجريبية) ل</w:t>
      </w:r>
      <w:r w:rsidR="00FD57B8">
        <w:rPr>
          <w:rFonts w:hint="cs"/>
          <w:rtl/>
        </w:rPr>
        <w:t>عام </w:t>
      </w:r>
      <w:r w:rsidRPr="00C9022F">
        <w:t>1962</w:t>
      </w:r>
      <w:r w:rsidRPr="00C9022F">
        <w:rPr>
          <w:rFonts w:hint="cs"/>
          <w:rtl/>
        </w:rPr>
        <w:t>.</w:t>
      </w:r>
    </w:p>
    <w:p w:rsidR="00C9022F" w:rsidRPr="00C9022F" w:rsidRDefault="00C9022F" w:rsidP="008D3500">
      <w:pPr>
        <w:pStyle w:val="enumlev1"/>
      </w:pPr>
      <w:r w:rsidRPr="00C9022F">
        <w:rPr>
          <w:rFonts w:hint="cs"/>
          <w:rtl/>
        </w:rPr>
        <w:t>-</w:t>
      </w:r>
      <w:r w:rsidRPr="00C9022F">
        <w:rPr>
          <w:rFonts w:hint="cs"/>
          <w:rtl/>
        </w:rPr>
        <w:tab/>
        <w:t>قواعد الإبراق اللاسلكي الهندي (التملك) ل</w:t>
      </w:r>
      <w:r w:rsidR="00FD57B8">
        <w:rPr>
          <w:rFonts w:hint="cs"/>
          <w:rtl/>
        </w:rPr>
        <w:t>عام </w:t>
      </w:r>
      <w:r w:rsidRPr="00C9022F">
        <w:t>1965</w:t>
      </w:r>
      <w:r w:rsidRPr="00C9022F">
        <w:rPr>
          <w:rFonts w:hint="cs"/>
          <w:rtl/>
        </w:rPr>
        <w:t>.</w:t>
      </w:r>
    </w:p>
    <w:p w:rsidR="00C9022F" w:rsidRPr="00C9022F" w:rsidRDefault="00C9022F" w:rsidP="008D3500">
      <w:pPr>
        <w:pStyle w:val="enumlev1"/>
      </w:pPr>
      <w:r w:rsidRPr="00C9022F">
        <w:rPr>
          <w:rFonts w:hint="cs"/>
          <w:rtl/>
        </w:rPr>
        <w:t>-</w:t>
      </w:r>
      <w:r w:rsidRPr="00C9022F">
        <w:rPr>
          <w:rFonts w:hint="cs"/>
          <w:rtl/>
        </w:rPr>
        <w:tab/>
        <w:t>قواعد البرق اللاسلكي الهندي ل</w:t>
      </w:r>
      <w:r w:rsidR="00FD57B8">
        <w:rPr>
          <w:rFonts w:hint="cs"/>
          <w:rtl/>
        </w:rPr>
        <w:t>عام </w:t>
      </w:r>
      <w:r w:rsidRPr="00C9022F">
        <w:t>1973</w:t>
      </w:r>
      <w:r w:rsidRPr="00C9022F">
        <w:rPr>
          <w:rFonts w:hint="cs"/>
          <w:rtl/>
        </w:rPr>
        <w:t>.</w:t>
      </w:r>
    </w:p>
    <w:p w:rsidR="00C9022F" w:rsidRPr="00C9022F" w:rsidRDefault="00C9022F" w:rsidP="008D3500">
      <w:pPr>
        <w:pStyle w:val="enumlev1"/>
      </w:pPr>
      <w:r w:rsidRPr="00C9022F">
        <w:rPr>
          <w:rFonts w:hint="cs"/>
          <w:rtl/>
        </w:rPr>
        <w:t>-</w:t>
      </w:r>
      <w:r w:rsidRPr="00C9022F">
        <w:rPr>
          <w:rFonts w:hint="cs"/>
          <w:rtl/>
        </w:rPr>
        <w:tab/>
        <w:t>قواعد البرق اللاسلكي الهندي (خدمات الهواة) ل</w:t>
      </w:r>
      <w:r w:rsidR="00FD57B8">
        <w:rPr>
          <w:rFonts w:hint="cs"/>
          <w:rtl/>
        </w:rPr>
        <w:t>عام </w:t>
      </w:r>
      <w:r w:rsidRPr="00C9022F">
        <w:t>1978</w:t>
      </w:r>
      <w:r w:rsidRPr="00C9022F">
        <w:rPr>
          <w:rFonts w:hint="cs"/>
          <w:rtl/>
        </w:rPr>
        <w:t>.</w:t>
      </w:r>
    </w:p>
    <w:p w:rsidR="00C9022F" w:rsidRPr="00C9022F" w:rsidRDefault="00C9022F" w:rsidP="008D3500">
      <w:pPr>
        <w:pStyle w:val="enumlev1"/>
      </w:pPr>
      <w:r w:rsidRPr="00C9022F">
        <w:rPr>
          <w:rFonts w:hint="cs"/>
          <w:rtl/>
        </w:rPr>
        <w:t>-</w:t>
      </w:r>
      <w:r w:rsidRPr="00C9022F">
        <w:rPr>
          <w:rFonts w:hint="cs"/>
          <w:rtl/>
        </w:rPr>
        <w:tab/>
        <w:t>قواعد الأدوات الإلكترونية (المعفاة من شروط الترخيص) ل</w:t>
      </w:r>
      <w:r w:rsidR="00FD57B8">
        <w:rPr>
          <w:rFonts w:hint="cs"/>
          <w:rtl/>
        </w:rPr>
        <w:t>عام </w:t>
      </w:r>
      <w:r w:rsidRPr="00C9022F">
        <w:t>1988</w:t>
      </w:r>
      <w:r w:rsidRPr="00C9022F">
        <w:rPr>
          <w:rFonts w:hint="cs"/>
          <w:rtl/>
        </w:rPr>
        <w:t>.</w:t>
      </w:r>
    </w:p>
    <w:p w:rsidR="00C9022F" w:rsidRPr="00C9022F" w:rsidRDefault="00C9022F" w:rsidP="008D3500">
      <w:pPr>
        <w:pStyle w:val="enumlev1"/>
        <w:rPr>
          <w:rtl/>
        </w:rPr>
      </w:pPr>
      <w:r w:rsidRPr="00C9022F">
        <w:rPr>
          <w:rFonts w:hint="cs"/>
          <w:rtl/>
        </w:rPr>
        <w:t>-</w:t>
      </w:r>
      <w:r w:rsidRPr="00C9022F">
        <w:rPr>
          <w:rFonts w:hint="cs"/>
          <w:rtl/>
        </w:rPr>
        <w:tab/>
        <w:t>القواعد المعدلة لأجهزة الراديو والتلفزيون ومسجلات شرائط الكاسيت (المعفاة من شروط الترخيص) ل</w:t>
      </w:r>
      <w:r w:rsidR="00FD57B8">
        <w:rPr>
          <w:rFonts w:hint="cs"/>
          <w:rtl/>
        </w:rPr>
        <w:t>عام </w:t>
      </w:r>
      <w:r w:rsidRPr="00C9022F">
        <w:t>2001</w:t>
      </w:r>
      <w:r w:rsidRPr="00C9022F">
        <w:rPr>
          <w:rFonts w:hint="cs"/>
          <w:rtl/>
        </w:rPr>
        <w:t>.</w:t>
      </w:r>
    </w:p>
    <w:p w:rsidR="00C9022F" w:rsidRPr="00C9022F" w:rsidRDefault="00C9022F" w:rsidP="009B62AE">
      <w:pPr>
        <w:rPr>
          <w:rtl/>
          <w:lang w:bidi="ar-EG"/>
        </w:rPr>
      </w:pPr>
      <w:r w:rsidRPr="00C9022F">
        <w:rPr>
          <w:rFonts w:hint="cs"/>
          <w:rtl/>
          <w:lang w:bidi="ar-EG"/>
        </w:rPr>
        <w:t xml:space="preserve">وتدرك حكومة الهند أن توفير بنية اتصالات ومعلومات أساسية بمواصفات عالمية هو الطريق لتنمية اقتصادية واجتماعية سريعة </w:t>
      </w:r>
      <w:r w:rsidR="008A5CFC">
        <w:rPr>
          <w:rFonts w:hint="cs"/>
          <w:rtl/>
          <w:lang w:bidi="ar-EG"/>
        </w:rPr>
        <w:t>في </w:t>
      </w:r>
      <w:r w:rsidRPr="00C9022F">
        <w:rPr>
          <w:rFonts w:hint="cs"/>
          <w:rtl/>
          <w:lang w:bidi="ar-EG"/>
        </w:rPr>
        <w:t xml:space="preserve">البلاد. ويعد هذا الأمر حاسماً ليس فقط لتنمية صناعة تكنولوجيا المعلومات ولكن لتبعاته الكثيرة على جميع الجوانب الاقتصادية </w:t>
      </w:r>
      <w:r w:rsidR="008A5CFC">
        <w:rPr>
          <w:rFonts w:hint="cs"/>
          <w:rtl/>
          <w:lang w:bidi="ar-EG"/>
        </w:rPr>
        <w:t>في </w:t>
      </w:r>
      <w:r w:rsidRPr="00C9022F">
        <w:rPr>
          <w:rFonts w:hint="cs"/>
          <w:rtl/>
          <w:lang w:bidi="ar-EG"/>
        </w:rPr>
        <w:t xml:space="preserve">البلاد. ويتوقع أيضاً أن يساهم المضي قدماً </w:t>
      </w:r>
      <w:r w:rsidR="008A5CFC">
        <w:rPr>
          <w:rFonts w:hint="cs"/>
          <w:rtl/>
          <w:lang w:bidi="ar-EG"/>
        </w:rPr>
        <w:t>في </w:t>
      </w:r>
      <w:r w:rsidRPr="00C9022F">
        <w:rPr>
          <w:rFonts w:hint="cs"/>
          <w:rtl/>
          <w:lang w:bidi="ar-EG"/>
        </w:rPr>
        <w:t xml:space="preserve">هذا القطاع بجزء رئيسي من الناتج المحلي الإجمالي </w:t>
      </w:r>
      <w:r w:rsidR="008A5CFC">
        <w:rPr>
          <w:rFonts w:hint="cs"/>
          <w:rtl/>
          <w:lang w:bidi="ar-EG"/>
        </w:rPr>
        <w:t>في </w:t>
      </w:r>
      <w:r w:rsidRPr="00C9022F">
        <w:rPr>
          <w:rFonts w:hint="cs"/>
          <w:rtl/>
          <w:lang w:bidi="ar-EG"/>
        </w:rPr>
        <w:t xml:space="preserve">البلاد. ونتيجة لذلك من المهم بمكان بالنسبة للبلاد أن تكون هناك سياسات عامة للاتصالات تكون شاملة وذات رؤية مستقبلية بحيث تخلق إطاراً </w:t>
      </w:r>
      <w:proofErr w:type="spellStart"/>
      <w:r w:rsidRPr="00C9022F">
        <w:rPr>
          <w:rFonts w:hint="cs"/>
          <w:rtl/>
          <w:lang w:bidi="ar-EG"/>
        </w:rPr>
        <w:t>تمكينياً</w:t>
      </w:r>
      <w:proofErr w:type="spellEnd"/>
      <w:r w:rsidRPr="00C9022F">
        <w:rPr>
          <w:rFonts w:hint="cs"/>
          <w:rtl/>
          <w:lang w:bidi="ar-EG"/>
        </w:rPr>
        <w:t xml:space="preserve"> لتنمية هذه الصناعة. ووفقاً للسياسات الجديدة للاتصالات،</w:t>
      </w:r>
      <w:r w:rsidR="009B62AE">
        <w:rPr>
          <w:rFonts w:hint="eastAsia"/>
          <w:rtl/>
          <w:lang w:bidi="ar-EG"/>
        </w:rPr>
        <w:t> </w:t>
      </w:r>
      <w:r w:rsidRPr="00C9022F">
        <w:rPr>
          <w:lang w:bidi="ar-EG"/>
        </w:rPr>
        <w:t>1999</w:t>
      </w:r>
      <w:r w:rsidRPr="00C9022F">
        <w:rPr>
          <w:rFonts w:hint="cs"/>
          <w:rtl/>
          <w:lang w:bidi="ar-EG"/>
        </w:rPr>
        <w:t>، تم تطوير الخطة الوطنية لتوزيع نطاقات التردد-</w:t>
      </w:r>
      <w:r w:rsidRPr="00C9022F">
        <w:rPr>
          <w:lang w:bidi="ar-EG"/>
        </w:rPr>
        <w:t>(NFAP</w:t>
      </w:r>
      <w:r w:rsidR="008323F9">
        <w:rPr>
          <w:lang w:bidi="ar-EG"/>
        </w:rPr>
        <w:noBreakHyphen/>
      </w:r>
      <w:r w:rsidRPr="00C9022F">
        <w:rPr>
          <w:lang w:bidi="ar-EG"/>
        </w:rPr>
        <w:t>2000)</w:t>
      </w:r>
      <w:r w:rsidR="008323F9">
        <w:rPr>
          <w:lang w:bidi="ar-EG"/>
        </w:rPr>
        <w:t> 2000</w:t>
      </w:r>
      <w:r w:rsidRPr="00C9022F">
        <w:rPr>
          <w:rFonts w:hint="cs"/>
          <w:rtl/>
          <w:lang w:bidi="ar-EG"/>
        </w:rPr>
        <w:t xml:space="preserve"> ودخلت حيز النفاذ اعتباراً من الأول من يناير</w:t>
      </w:r>
      <w:r w:rsidR="009B62AE">
        <w:rPr>
          <w:rFonts w:hint="eastAsia"/>
          <w:rtl/>
          <w:lang w:bidi="ar-EG"/>
        </w:rPr>
        <w:t> </w:t>
      </w:r>
      <w:r w:rsidRPr="00C9022F">
        <w:rPr>
          <w:lang w:bidi="ar-EG"/>
        </w:rPr>
        <w:t>2000</w:t>
      </w:r>
      <w:r w:rsidRPr="00C9022F">
        <w:rPr>
          <w:rFonts w:hint="cs"/>
          <w:rtl/>
          <w:lang w:bidi="ar-EG"/>
        </w:rPr>
        <w:t xml:space="preserve"> حيث شكلت الأساس لأنشطة التطوير والصناعة واستخدام الطيف </w:t>
      </w:r>
      <w:r w:rsidR="008A5CFC">
        <w:rPr>
          <w:rFonts w:hint="cs"/>
          <w:rtl/>
          <w:lang w:bidi="ar-EG"/>
        </w:rPr>
        <w:t>في </w:t>
      </w:r>
      <w:r w:rsidRPr="00C9022F">
        <w:rPr>
          <w:rFonts w:hint="cs"/>
          <w:rtl/>
          <w:lang w:bidi="ar-EG"/>
        </w:rPr>
        <w:t>البلاد.</w:t>
      </w:r>
    </w:p>
    <w:p w:rsidR="00C9022F" w:rsidRPr="00C9022F" w:rsidRDefault="00C9022F" w:rsidP="00C9022F">
      <w:pPr>
        <w:rPr>
          <w:rtl/>
          <w:lang w:bidi="ar-EG"/>
        </w:rPr>
      </w:pPr>
      <w:r w:rsidRPr="00C9022F">
        <w:rPr>
          <w:rFonts w:hint="cs"/>
          <w:rtl/>
          <w:lang w:bidi="ar-EG"/>
        </w:rPr>
        <w:t xml:space="preserve">وقد كان من المسلم به وقت صياغة الخطة </w:t>
      </w:r>
      <w:r w:rsidRPr="00C9022F">
        <w:rPr>
          <w:lang w:bidi="ar-EG"/>
        </w:rPr>
        <w:t>NFAP</w:t>
      </w:r>
      <w:r w:rsidRPr="00C9022F">
        <w:rPr>
          <w:lang w:bidi="ar-EG"/>
        </w:rPr>
        <w:noBreakHyphen/>
        <w:t>2000</w:t>
      </w:r>
      <w:r w:rsidRPr="00C9022F">
        <w:rPr>
          <w:rFonts w:hint="cs"/>
          <w:rtl/>
          <w:lang w:bidi="ar-EG"/>
        </w:rPr>
        <w:t xml:space="preserve"> أن هناك حاجة إلى مراجعتها كل عامين بوجه عام جنباً إلى جنب مع لوائح الراديو للاتحاد الدولي للاتصالات لكي </w:t>
      </w:r>
      <w:proofErr w:type="spellStart"/>
      <w:r w:rsidRPr="00C9022F">
        <w:rPr>
          <w:rFonts w:hint="cs"/>
          <w:rtl/>
          <w:lang w:bidi="ar-EG"/>
        </w:rPr>
        <w:t>تتواءم</w:t>
      </w:r>
      <w:proofErr w:type="spellEnd"/>
      <w:r w:rsidRPr="00C9022F">
        <w:rPr>
          <w:rFonts w:hint="cs"/>
          <w:rtl/>
          <w:lang w:bidi="ar-EG"/>
        </w:rPr>
        <w:t xml:space="preserve"> مع التكنولوجيات الجديدة البازغة فضلاً عن ضمان الاستخدام المنصف والأمثل للمورد الطبيعي المحدود النادر المتمثل </w:t>
      </w:r>
      <w:r w:rsidR="008A5CFC">
        <w:rPr>
          <w:rFonts w:hint="cs"/>
          <w:rtl/>
          <w:lang w:bidi="ar-EG"/>
        </w:rPr>
        <w:t>في </w:t>
      </w:r>
      <w:r w:rsidRPr="00C9022F">
        <w:rPr>
          <w:rFonts w:hint="cs"/>
          <w:rtl/>
          <w:lang w:bidi="ar-EG"/>
        </w:rPr>
        <w:t xml:space="preserve">طيف الترددات الراديوية. وتبعاً لذلك، روجعت الخطة </w:t>
      </w:r>
      <w:r w:rsidRPr="00C9022F">
        <w:rPr>
          <w:lang w:bidi="ar-EG"/>
        </w:rPr>
        <w:t>NFAP</w:t>
      </w:r>
      <w:r w:rsidRPr="00C9022F">
        <w:rPr>
          <w:lang w:bidi="ar-EG"/>
        </w:rPr>
        <w:noBreakHyphen/>
        <w:t>2000</w:t>
      </w:r>
      <w:r w:rsidRPr="00C9022F">
        <w:rPr>
          <w:rFonts w:hint="cs"/>
          <w:rtl/>
          <w:lang w:bidi="ar-EG"/>
        </w:rPr>
        <w:t xml:space="preserve"> ونشأ عن هذه المراجعة خطة وطنية جديدة لتوزيع نطاقات التردد-</w:t>
      </w:r>
      <w:r w:rsidRPr="00C9022F">
        <w:rPr>
          <w:lang w:bidi="ar-EG"/>
        </w:rPr>
        <w:t>2002</w:t>
      </w:r>
      <w:r w:rsidR="008323F9">
        <w:rPr>
          <w:rFonts w:hint="eastAsia"/>
          <w:rtl/>
          <w:lang w:bidi="ar-EG"/>
        </w:rPr>
        <w:t> </w:t>
      </w:r>
      <w:r w:rsidRPr="00C9022F">
        <w:rPr>
          <w:lang w:bidi="ar-EG"/>
        </w:rPr>
        <w:t>(NFAP</w:t>
      </w:r>
      <w:r w:rsidRPr="00C9022F">
        <w:rPr>
          <w:lang w:bidi="ar-EG"/>
        </w:rPr>
        <w:noBreakHyphen/>
        <w:t>2002)</w:t>
      </w:r>
      <w:r w:rsidRPr="00C9022F">
        <w:rPr>
          <w:rFonts w:hint="cs"/>
          <w:rtl/>
          <w:lang w:bidi="ar-EG"/>
        </w:rPr>
        <w:t xml:space="preserve"> وذلك ضمن الإطار الشامل للاتحاد الدولي للاتصالات، مع مراعاة متطلبات الحكومة من طيف الترددات وكذلك القطاع</w:t>
      </w:r>
      <w:r w:rsidR="008323F9">
        <w:rPr>
          <w:rFonts w:hint="eastAsia"/>
          <w:rtl/>
          <w:lang w:bidi="ar-EG"/>
        </w:rPr>
        <w:t> </w:t>
      </w:r>
      <w:r w:rsidRPr="00C9022F">
        <w:rPr>
          <w:rFonts w:hint="cs"/>
          <w:rtl/>
          <w:lang w:bidi="ar-EG"/>
        </w:rPr>
        <w:t>الخاص.</w:t>
      </w:r>
    </w:p>
    <w:p w:rsidR="00C9022F" w:rsidRPr="00C9022F" w:rsidRDefault="00C9022F" w:rsidP="00C9022F">
      <w:pPr>
        <w:rPr>
          <w:rtl/>
          <w:lang w:bidi="ar-EG"/>
        </w:rPr>
      </w:pPr>
      <w:r w:rsidRPr="00C9022F">
        <w:rPr>
          <w:rFonts w:hint="cs"/>
          <w:rtl/>
          <w:lang w:bidi="ar-EG"/>
        </w:rPr>
        <w:t xml:space="preserve">وقد بدأت عملية مراجعة الخطة </w:t>
      </w:r>
      <w:r w:rsidRPr="00C9022F">
        <w:rPr>
          <w:lang w:bidi="ar-EG"/>
        </w:rPr>
        <w:t>NFAP</w:t>
      </w:r>
      <w:r w:rsidRPr="00C9022F">
        <w:rPr>
          <w:lang w:bidi="ar-EG"/>
        </w:rPr>
        <w:noBreakHyphen/>
        <w:t>2002</w:t>
      </w:r>
      <w:r w:rsidRPr="00C9022F">
        <w:rPr>
          <w:rFonts w:hint="cs"/>
          <w:rtl/>
          <w:lang w:bidi="ar-EG"/>
        </w:rPr>
        <w:t xml:space="preserve"> </w:t>
      </w:r>
      <w:r w:rsidR="008A5CFC">
        <w:rPr>
          <w:rFonts w:hint="cs"/>
          <w:rtl/>
          <w:lang w:bidi="ar-EG"/>
        </w:rPr>
        <w:t>في </w:t>
      </w:r>
      <w:r w:rsidRPr="00C9022F">
        <w:rPr>
          <w:rFonts w:hint="cs"/>
          <w:rtl/>
          <w:lang w:bidi="ar-EG"/>
        </w:rPr>
        <w:t>ضوء التطورات الأخيرة للتكنولوجيا وتطبيقاتها ومقررات المؤتمر العالمي للاتصالات الراديوية ل</w:t>
      </w:r>
      <w:r w:rsidR="00FD57B8">
        <w:rPr>
          <w:rFonts w:hint="cs"/>
          <w:rtl/>
          <w:lang w:bidi="ar-EG"/>
        </w:rPr>
        <w:t>عام </w:t>
      </w:r>
      <w:r w:rsidRPr="00C9022F">
        <w:rPr>
          <w:lang w:bidi="ar-EG"/>
        </w:rPr>
        <w:t>2003</w:t>
      </w:r>
      <w:r w:rsidRPr="00C9022F">
        <w:rPr>
          <w:rFonts w:hint="cs"/>
          <w:rtl/>
          <w:lang w:bidi="ar-EG"/>
        </w:rPr>
        <w:t>.</w:t>
      </w:r>
    </w:p>
    <w:p w:rsidR="00C9022F" w:rsidRPr="00C9022F" w:rsidRDefault="00C9022F" w:rsidP="008D3500">
      <w:pPr>
        <w:pStyle w:val="Headingb"/>
        <w:rPr>
          <w:sz w:val="20"/>
          <w:rtl/>
          <w:lang w:val="en-GB" w:eastAsia="ja-JP" w:bidi="ar-EG"/>
        </w:rPr>
      </w:pPr>
      <w:bookmarkStart w:id="103" w:name="_Toc205717847"/>
      <w:r w:rsidRPr="00C9022F">
        <w:rPr>
          <w:rFonts w:hint="cs"/>
          <w:rtl/>
          <w:lang w:val="en-GB" w:eastAsia="ja-JP" w:bidi="ar-EG"/>
        </w:rPr>
        <w:t>الصين</w:t>
      </w:r>
      <w:bookmarkEnd w:id="103"/>
    </w:p>
    <w:p w:rsidR="00C9022F" w:rsidRPr="00C9022F" w:rsidRDefault="00C9022F" w:rsidP="00C9022F">
      <w:pPr>
        <w:keepNext/>
        <w:keepLines/>
        <w:spacing w:before="240"/>
        <w:ind w:left="794" w:hanging="794"/>
        <w:outlineLvl w:val="0"/>
        <w:rPr>
          <w:rFonts w:ascii="Times New Roman Bold" w:hAnsi="Times New Roman Bold"/>
          <w:b/>
          <w:bCs/>
          <w:sz w:val="26"/>
          <w:szCs w:val="36"/>
          <w:rtl/>
          <w:lang w:bidi="ar-EG"/>
        </w:rPr>
      </w:pPr>
      <w:bookmarkStart w:id="104" w:name="_Toc205717848"/>
      <w:r w:rsidRPr="00C9022F">
        <w:rPr>
          <w:rFonts w:ascii="Times New Roman Bold" w:hAnsi="Times New Roman Bold"/>
          <w:b/>
          <w:bCs/>
          <w:sz w:val="26"/>
          <w:szCs w:val="36"/>
          <w:lang w:bidi="ar-EG"/>
        </w:rPr>
        <w:t>1</w:t>
      </w:r>
      <w:r w:rsidRPr="00C9022F">
        <w:rPr>
          <w:rFonts w:ascii="Times New Roman Bold" w:hAnsi="Times New Roman Bold" w:hint="cs"/>
          <w:b/>
          <w:bCs/>
          <w:sz w:val="26"/>
          <w:szCs w:val="36"/>
          <w:rtl/>
          <w:lang w:bidi="ar-EG"/>
        </w:rPr>
        <w:tab/>
        <w:t>هيئات إدارة الطيف وواجباتها</w:t>
      </w:r>
      <w:bookmarkEnd w:id="104"/>
    </w:p>
    <w:p w:rsidR="00C9022F" w:rsidRPr="00C9022F" w:rsidRDefault="00C9022F" w:rsidP="00C9022F">
      <w:pPr>
        <w:rPr>
          <w:rtl/>
          <w:lang w:bidi="ar-EG"/>
        </w:rPr>
      </w:pPr>
      <w:r w:rsidRPr="00C9022F">
        <w:rPr>
          <w:rFonts w:hint="cs"/>
          <w:rtl/>
          <w:lang w:bidi="ar-EG"/>
        </w:rPr>
        <w:t>تعد وزارة صناعة المعلومات</w:t>
      </w:r>
      <w:r w:rsidR="008323F9">
        <w:rPr>
          <w:rFonts w:hint="eastAsia"/>
          <w:rtl/>
          <w:lang w:bidi="ar-EG"/>
        </w:rPr>
        <w:t> </w:t>
      </w:r>
      <w:r w:rsidRPr="00C9022F">
        <w:rPr>
          <w:lang w:bidi="ar-EG"/>
        </w:rPr>
        <w:t>(MII)</w:t>
      </w:r>
      <w:r w:rsidRPr="00C9022F">
        <w:rPr>
          <w:rFonts w:hint="cs"/>
          <w:rtl/>
          <w:lang w:bidi="ar-EG"/>
        </w:rPr>
        <w:t xml:space="preserve"> هي الهيئة الوطنية المسؤولة عن إدارة الطيف </w:t>
      </w:r>
      <w:r w:rsidR="008A5CFC">
        <w:rPr>
          <w:rFonts w:hint="cs"/>
          <w:rtl/>
          <w:lang w:bidi="ar-EG"/>
        </w:rPr>
        <w:t>في </w:t>
      </w:r>
      <w:r w:rsidRPr="00C9022F">
        <w:rPr>
          <w:rFonts w:hint="cs"/>
          <w:rtl/>
          <w:lang w:bidi="ar-EG"/>
        </w:rPr>
        <w:t>الصين. وتعد الهيئات التنظيمية الراديوية على صعيد الأقاليم هي المسؤولة عن إدارة الطيف كل داخل حدود إقليمه وذلك تحت الإشراف المباشر للحكومات الإقليمية والتوجيه المهني لوزارة صناعة المعلومات. وتتولى إدارة التنظيم الراديوي</w:t>
      </w:r>
      <w:r w:rsidR="008323F9">
        <w:rPr>
          <w:rFonts w:hint="eastAsia"/>
          <w:rtl/>
          <w:lang w:bidi="ar-EG"/>
        </w:rPr>
        <w:t> </w:t>
      </w:r>
      <w:r w:rsidRPr="00C9022F">
        <w:rPr>
          <w:lang w:bidi="ar-EG"/>
        </w:rPr>
        <w:t>(</w:t>
      </w:r>
      <w:proofErr w:type="spellStart"/>
      <w:r w:rsidRPr="00C9022F">
        <w:rPr>
          <w:lang w:bidi="ar-EG"/>
        </w:rPr>
        <w:t>RRD</w:t>
      </w:r>
      <w:proofErr w:type="spellEnd"/>
      <w:r w:rsidRPr="00C9022F">
        <w:rPr>
          <w:lang w:bidi="ar-EG"/>
        </w:rPr>
        <w:t>)</w:t>
      </w:r>
      <w:r w:rsidRPr="00C9022F">
        <w:rPr>
          <w:rFonts w:hint="cs"/>
          <w:rtl/>
          <w:lang w:bidi="ar-EG"/>
        </w:rPr>
        <w:t xml:space="preserve"> بوزارة صناعة المعلومات مسؤولية الإدارة الروتينية للطيف</w:t>
      </w:r>
      <w:r w:rsidR="008323F9">
        <w:rPr>
          <w:rFonts w:hint="eastAsia"/>
          <w:rtl/>
          <w:lang w:bidi="ar-EG"/>
        </w:rPr>
        <w:t> </w:t>
      </w:r>
      <w:r w:rsidRPr="00C9022F">
        <w:rPr>
          <w:rFonts w:hint="cs"/>
          <w:rtl/>
          <w:lang w:bidi="ar-EG"/>
        </w:rPr>
        <w:t xml:space="preserve">الوطني. </w:t>
      </w:r>
    </w:p>
    <w:p w:rsidR="00C9022F" w:rsidRPr="00C9022F" w:rsidRDefault="00C9022F" w:rsidP="00C9022F">
      <w:pPr>
        <w:keepNext/>
        <w:keepLines/>
        <w:spacing w:before="240"/>
        <w:ind w:left="794" w:hanging="794"/>
        <w:outlineLvl w:val="1"/>
        <w:rPr>
          <w:rFonts w:ascii="Times New Roman Bold" w:hAnsi="Times New Roman Bold"/>
          <w:b/>
          <w:bCs/>
          <w:sz w:val="24"/>
          <w:szCs w:val="32"/>
          <w:rtl/>
          <w:lang w:bidi="ar-EG"/>
        </w:rPr>
      </w:pPr>
      <w:bookmarkStart w:id="105" w:name="_Toc205717849"/>
      <w:r w:rsidRPr="00C9022F">
        <w:rPr>
          <w:rFonts w:ascii="Times New Roman Bold" w:hAnsi="Times New Roman Bold"/>
          <w:b/>
          <w:bCs/>
          <w:sz w:val="24"/>
          <w:szCs w:val="32"/>
          <w:lang w:bidi="ar-EG"/>
        </w:rPr>
        <w:t>1.1</w:t>
      </w:r>
      <w:r w:rsidRPr="00C9022F">
        <w:rPr>
          <w:rFonts w:ascii="Times New Roman Bold" w:hAnsi="Times New Roman Bold" w:hint="cs"/>
          <w:b/>
          <w:bCs/>
          <w:sz w:val="24"/>
          <w:szCs w:val="32"/>
          <w:rtl/>
          <w:lang w:bidi="ar-EG"/>
        </w:rPr>
        <w:tab/>
        <w:t>واجبات إدارة التنظيم الراديوي</w:t>
      </w:r>
      <w:bookmarkEnd w:id="105"/>
    </w:p>
    <w:p w:rsidR="00C9022F" w:rsidRPr="00C9022F" w:rsidRDefault="00C9022F" w:rsidP="008D3500">
      <w:pPr>
        <w:pStyle w:val="enumlev1"/>
      </w:pPr>
      <w:r w:rsidRPr="00C9022F">
        <w:rPr>
          <w:rFonts w:hint="eastAsia"/>
          <w:rtl/>
        </w:rPr>
        <w:t>–</w:t>
      </w:r>
      <w:r w:rsidRPr="00C9022F">
        <w:rPr>
          <w:rtl/>
        </w:rPr>
        <w:tab/>
      </w:r>
      <w:r w:rsidRPr="00C9022F">
        <w:rPr>
          <w:rFonts w:hint="cs"/>
          <w:rtl/>
        </w:rPr>
        <w:t>صياغة المبادئ والسياسات واللوائح الإدارية لإدارة الطيف.</w:t>
      </w:r>
    </w:p>
    <w:p w:rsidR="00C9022F" w:rsidRPr="00C9022F" w:rsidRDefault="00C9022F" w:rsidP="008D3500">
      <w:pPr>
        <w:pStyle w:val="enumlev1"/>
      </w:pPr>
      <w:r w:rsidRPr="00C9022F">
        <w:rPr>
          <w:rFonts w:hint="cs"/>
          <w:rtl/>
        </w:rPr>
        <w:t>-</w:t>
      </w:r>
      <w:r w:rsidRPr="00C9022F">
        <w:rPr>
          <w:rtl/>
        </w:rPr>
        <w:tab/>
      </w:r>
      <w:r w:rsidRPr="00C9022F">
        <w:rPr>
          <w:rFonts w:hint="cs"/>
          <w:rtl/>
        </w:rPr>
        <w:t>وضع القواعد والمعايير الموحدة لإدارة الطيف.</w:t>
      </w:r>
    </w:p>
    <w:p w:rsidR="00C9022F" w:rsidRPr="00C9022F" w:rsidRDefault="00C9022F" w:rsidP="008D3500">
      <w:pPr>
        <w:pStyle w:val="enumlev1"/>
      </w:pPr>
      <w:r w:rsidRPr="00C9022F">
        <w:rPr>
          <w:rFonts w:hint="cs"/>
          <w:rtl/>
        </w:rPr>
        <w:t>-</w:t>
      </w:r>
      <w:r w:rsidRPr="00C9022F">
        <w:rPr>
          <w:rFonts w:hint="cs"/>
          <w:rtl/>
        </w:rPr>
        <w:tab/>
        <w:t>تخطيط طيف الترددات الراديوية واستخدام موارد الترددات الراديوية بصورة تتسم</w:t>
      </w:r>
      <w:r w:rsidR="008323F9">
        <w:rPr>
          <w:rFonts w:hint="eastAsia"/>
          <w:rtl/>
        </w:rPr>
        <w:t> </w:t>
      </w:r>
      <w:r w:rsidRPr="00C9022F">
        <w:rPr>
          <w:rFonts w:hint="cs"/>
          <w:rtl/>
        </w:rPr>
        <w:t>بالترشيد.</w:t>
      </w:r>
    </w:p>
    <w:p w:rsidR="00C9022F" w:rsidRPr="00C9022F" w:rsidRDefault="00C9022F" w:rsidP="008D3500">
      <w:pPr>
        <w:pStyle w:val="enumlev1"/>
      </w:pPr>
      <w:r w:rsidRPr="00C9022F">
        <w:rPr>
          <w:rFonts w:hint="cs"/>
          <w:rtl/>
        </w:rPr>
        <w:t>-</w:t>
      </w:r>
      <w:r w:rsidRPr="00C9022F">
        <w:rPr>
          <w:rFonts w:hint="cs"/>
          <w:rtl/>
        </w:rPr>
        <w:tab/>
        <w:t>الاضطلاع بمسؤولية تخصيص وتنظيم موارد الترددات الراديوية.</w:t>
      </w:r>
    </w:p>
    <w:p w:rsidR="00C9022F" w:rsidRPr="00C9022F" w:rsidRDefault="00C9022F" w:rsidP="008D3500">
      <w:pPr>
        <w:pStyle w:val="enumlev1"/>
      </w:pPr>
      <w:r w:rsidRPr="00C9022F">
        <w:rPr>
          <w:rFonts w:hint="cs"/>
          <w:rtl/>
        </w:rPr>
        <w:t>-</w:t>
      </w:r>
      <w:r w:rsidRPr="00C9022F">
        <w:rPr>
          <w:rFonts w:hint="cs"/>
          <w:rtl/>
        </w:rPr>
        <w:tab/>
        <w:t>تولي مسؤولية إدارة المحطات الراديوية.</w:t>
      </w:r>
    </w:p>
    <w:p w:rsidR="00C9022F" w:rsidRPr="00C9022F" w:rsidRDefault="00C9022F" w:rsidP="008D3500">
      <w:pPr>
        <w:pStyle w:val="enumlev1"/>
      </w:pPr>
      <w:r w:rsidRPr="00C9022F">
        <w:rPr>
          <w:rFonts w:hint="cs"/>
          <w:rtl/>
        </w:rPr>
        <w:t>-</w:t>
      </w:r>
      <w:r w:rsidRPr="00C9022F">
        <w:rPr>
          <w:rFonts w:hint="cs"/>
          <w:rtl/>
        </w:rPr>
        <w:tab/>
        <w:t>الاضطلاع بمسؤولية المراقبة الراديوية.</w:t>
      </w:r>
    </w:p>
    <w:p w:rsidR="00C9022F" w:rsidRPr="00C9022F" w:rsidRDefault="00C9022F" w:rsidP="008D3500">
      <w:pPr>
        <w:pStyle w:val="enumlev1"/>
      </w:pPr>
      <w:r w:rsidRPr="00C9022F">
        <w:rPr>
          <w:rFonts w:hint="cs"/>
          <w:rtl/>
        </w:rPr>
        <w:t>-</w:t>
      </w:r>
      <w:r w:rsidRPr="00C9022F">
        <w:rPr>
          <w:rFonts w:hint="cs"/>
          <w:rtl/>
        </w:rPr>
        <w:tab/>
        <w:t>تنسيق الأمور المتعلقة بالترددات الراديوية والحفاظ على نظام الاتصالات.</w:t>
      </w:r>
    </w:p>
    <w:p w:rsidR="00C9022F" w:rsidRPr="00C9022F" w:rsidRDefault="00C9022F" w:rsidP="008D3500">
      <w:pPr>
        <w:pStyle w:val="enumlev1"/>
      </w:pPr>
      <w:r w:rsidRPr="00C9022F">
        <w:rPr>
          <w:rFonts w:hint="cs"/>
          <w:rtl/>
        </w:rPr>
        <w:t>-</w:t>
      </w:r>
      <w:r w:rsidRPr="00C9022F">
        <w:rPr>
          <w:rFonts w:hint="cs"/>
          <w:rtl/>
        </w:rPr>
        <w:tab/>
        <w:t xml:space="preserve">تنفيذ التحكم </w:t>
      </w:r>
      <w:r w:rsidR="008A5CFC">
        <w:rPr>
          <w:rFonts w:hint="cs"/>
          <w:rtl/>
        </w:rPr>
        <w:t>في </w:t>
      </w:r>
      <w:r w:rsidRPr="00C9022F">
        <w:rPr>
          <w:rFonts w:hint="cs"/>
          <w:rtl/>
        </w:rPr>
        <w:t>حركة الاتصالات طبقاً للقوانين المطبقة.</w:t>
      </w:r>
    </w:p>
    <w:p w:rsidR="00C9022F" w:rsidRPr="00C9022F" w:rsidRDefault="00C9022F" w:rsidP="008D3500">
      <w:pPr>
        <w:pStyle w:val="enumlev1"/>
      </w:pPr>
      <w:r w:rsidRPr="00C9022F">
        <w:rPr>
          <w:rFonts w:hint="cs"/>
          <w:rtl/>
        </w:rPr>
        <w:t>-</w:t>
      </w:r>
      <w:r w:rsidRPr="00C9022F">
        <w:rPr>
          <w:rFonts w:hint="cs"/>
          <w:rtl/>
        </w:rPr>
        <w:tab/>
        <w:t>تولي مسؤولية التنسيق الساتلي.</w:t>
      </w:r>
    </w:p>
    <w:p w:rsidR="00C9022F" w:rsidRPr="00C9022F" w:rsidRDefault="00C9022F" w:rsidP="008D3500">
      <w:pPr>
        <w:pStyle w:val="enumlev1"/>
      </w:pPr>
      <w:r w:rsidRPr="00C9022F">
        <w:rPr>
          <w:rFonts w:hint="cs"/>
          <w:rtl/>
        </w:rPr>
        <w:t>-</w:t>
      </w:r>
      <w:r w:rsidRPr="00C9022F">
        <w:rPr>
          <w:rFonts w:hint="cs"/>
          <w:rtl/>
        </w:rPr>
        <w:tab/>
        <w:t>حضور المؤتمرات الدولية المختلفة وتولي المسائل المتعلقة بالجهات الأجنبية بالنسبة لإدارة الطيف الراديوي بموجب</w:t>
      </w:r>
      <w:r w:rsidR="008323F9">
        <w:rPr>
          <w:rFonts w:hint="eastAsia"/>
          <w:rtl/>
        </w:rPr>
        <w:t> </w:t>
      </w:r>
      <w:r w:rsidRPr="00C9022F">
        <w:rPr>
          <w:rFonts w:hint="cs"/>
          <w:rtl/>
        </w:rPr>
        <w:t>التراخيص.</w:t>
      </w:r>
    </w:p>
    <w:p w:rsidR="00C9022F" w:rsidRPr="00C9022F" w:rsidRDefault="00C9022F" w:rsidP="00C9022F">
      <w:pPr>
        <w:keepNext/>
        <w:keepLines/>
        <w:spacing w:before="240"/>
        <w:ind w:left="794" w:hanging="794"/>
        <w:outlineLvl w:val="1"/>
        <w:rPr>
          <w:rFonts w:ascii="Times New Roman Bold" w:hAnsi="Times New Roman Bold"/>
          <w:b/>
          <w:bCs/>
          <w:sz w:val="24"/>
          <w:szCs w:val="32"/>
          <w:rtl/>
          <w:lang w:bidi="ar-EG"/>
        </w:rPr>
      </w:pPr>
      <w:bookmarkStart w:id="106" w:name="_Toc205717850"/>
      <w:r w:rsidRPr="00C9022F">
        <w:rPr>
          <w:rFonts w:ascii="Times New Roman Bold" w:hAnsi="Times New Roman Bold"/>
          <w:b/>
          <w:bCs/>
          <w:sz w:val="24"/>
          <w:szCs w:val="32"/>
          <w:lang w:bidi="ar-EG"/>
        </w:rPr>
        <w:t>2.1</w:t>
      </w:r>
      <w:r w:rsidRPr="00C9022F">
        <w:rPr>
          <w:rFonts w:ascii="Times New Roman Bold" w:hAnsi="Times New Roman Bold" w:hint="cs"/>
          <w:b/>
          <w:bCs/>
          <w:sz w:val="24"/>
          <w:szCs w:val="32"/>
          <w:rtl/>
          <w:lang w:bidi="ar-EG"/>
        </w:rPr>
        <w:tab/>
        <w:t>واجبات الهيئات التنظيمية الراديوية على صعيد الأقاليم</w:t>
      </w:r>
      <w:bookmarkEnd w:id="106"/>
    </w:p>
    <w:p w:rsidR="00C9022F" w:rsidRPr="00C9022F" w:rsidRDefault="00C9022F" w:rsidP="008D3500">
      <w:pPr>
        <w:pStyle w:val="enumlev1"/>
      </w:pPr>
      <w:r w:rsidRPr="00C9022F">
        <w:rPr>
          <w:rFonts w:hint="cs"/>
          <w:rtl/>
        </w:rPr>
        <w:t>-</w:t>
      </w:r>
      <w:r w:rsidRPr="00C9022F">
        <w:rPr>
          <w:rFonts w:hint="cs"/>
          <w:rtl/>
        </w:rPr>
        <w:tab/>
        <w:t>تنفيذ المبادئ والسياسات واللوائح والقواعد الخاصة بإدارة الطيف.</w:t>
      </w:r>
    </w:p>
    <w:p w:rsidR="00C9022F" w:rsidRPr="00C9022F" w:rsidRDefault="00C9022F" w:rsidP="008D3500">
      <w:pPr>
        <w:pStyle w:val="enumlev1"/>
      </w:pPr>
      <w:r w:rsidRPr="00C9022F">
        <w:rPr>
          <w:rFonts w:hint="cs"/>
          <w:rtl/>
        </w:rPr>
        <w:t>-</w:t>
      </w:r>
      <w:r w:rsidRPr="00C9022F">
        <w:rPr>
          <w:rFonts w:hint="cs"/>
          <w:rtl/>
        </w:rPr>
        <w:tab/>
        <w:t>صياغة قواعد ولوائح محددة يمكن تطبيقها على المجال المعني.</w:t>
      </w:r>
    </w:p>
    <w:p w:rsidR="00C9022F" w:rsidRPr="00C9022F" w:rsidRDefault="00C9022F" w:rsidP="008D3500">
      <w:pPr>
        <w:pStyle w:val="enumlev1"/>
      </w:pPr>
      <w:r w:rsidRPr="00C9022F">
        <w:rPr>
          <w:rFonts w:hint="cs"/>
          <w:rtl/>
        </w:rPr>
        <w:t>-</w:t>
      </w:r>
      <w:r w:rsidRPr="00C9022F">
        <w:rPr>
          <w:rFonts w:hint="cs"/>
          <w:rtl/>
        </w:rPr>
        <w:tab/>
        <w:t xml:space="preserve">القيام </w:t>
      </w:r>
      <w:r w:rsidR="008A5CFC">
        <w:rPr>
          <w:rFonts w:hint="cs"/>
          <w:rtl/>
        </w:rPr>
        <w:t>في </w:t>
      </w:r>
      <w:r w:rsidRPr="00C9022F">
        <w:rPr>
          <w:rFonts w:hint="cs"/>
          <w:rtl/>
        </w:rPr>
        <w:t>إطار سلطاتها الخاصة بالفحص والإقرار بفحص مواقع المحطات الراديوية وتوزيعها ككل وتخصيص الترددات والرموز الدليلية للنداء وإصدار التراخيص للمحطات</w:t>
      </w:r>
      <w:r w:rsidR="008323F9">
        <w:rPr>
          <w:rFonts w:hint="eastAsia"/>
          <w:rtl/>
        </w:rPr>
        <w:t> </w:t>
      </w:r>
      <w:r w:rsidRPr="00C9022F">
        <w:rPr>
          <w:rFonts w:hint="cs"/>
          <w:rtl/>
        </w:rPr>
        <w:t>الراديوية.</w:t>
      </w:r>
    </w:p>
    <w:p w:rsidR="00C9022F" w:rsidRPr="00C9022F" w:rsidRDefault="00C9022F" w:rsidP="008D3500">
      <w:pPr>
        <w:pStyle w:val="enumlev1"/>
      </w:pPr>
      <w:r w:rsidRPr="00C9022F">
        <w:rPr>
          <w:rFonts w:hint="cs"/>
          <w:rtl/>
        </w:rPr>
        <w:t>-</w:t>
      </w:r>
      <w:r w:rsidRPr="00C9022F">
        <w:rPr>
          <w:rFonts w:hint="cs"/>
          <w:rtl/>
        </w:rPr>
        <w:tab/>
        <w:t xml:space="preserve">القيام بالمراقبة الراديوية كل </w:t>
      </w:r>
      <w:r w:rsidR="008A5CFC">
        <w:rPr>
          <w:rFonts w:hint="cs"/>
          <w:rtl/>
        </w:rPr>
        <w:t>في </w:t>
      </w:r>
      <w:r w:rsidRPr="00C9022F">
        <w:rPr>
          <w:rFonts w:hint="cs"/>
          <w:rtl/>
        </w:rPr>
        <w:t>إطار</w:t>
      </w:r>
      <w:r w:rsidR="008323F9">
        <w:rPr>
          <w:rFonts w:hint="eastAsia"/>
          <w:rtl/>
        </w:rPr>
        <w:t> </w:t>
      </w:r>
      <w:r w:rsidRPr="00C9022F">
        <w:rPr>
          <w:rFonts w:hint="cs"/>
          <w:rtl/>
        </w:rPr>
        <w:t>إقليمه.</w:t>
      </w:r>
    </w:p>
    <w:p w:rsidR="00C9022F" w:rsidRPr="00C9022F" w:rsidRDefault="00C9022F" w:rsidP="00C9022F">
      <w:pPr>
        <w:keepNext/>
        <w:keepLines/>
        <w:spacing w:before="240"/>
        <w:ind w:left="794" w:hanging="794"/>
        <w:outlineLvl w:val="0"/>
        <w:rPr>
          <w:rFonts w:ascii="Times New Roman Bold" w:hAnsi="Times New Roman Bold"/>
          <w:b/>
          <w:bCs/>
          <w:sz w:val="26"/>
          <w:szCs w:val="36"/>
          <w:rtl/>
          <w:lang w:bidi="ar-EG"/>
        </w:rPr>
      </w:pPr>
      <w:bookmarkStart w:id="107" w:name="_Toc205717851"/>
      <w:r w:rsidRPr="00C9022F">
        <w:rPr>
          <w:rFonts w:ascii="Times New Roman Bold" w:hAnsi="Times New Roman Bold"/>
          <w:b/>
          <w:bCs/>
          <w:sz w:val="26"/>
          <w:szCs w:val="36"/>
          <w:lang w:bidi="ar-EG"/>
        </w:rPr>
        <w:t>2</w:t>
      </w:r>
      <w:r w:rsidRPr="00C9022F">
        <w:rPr>
          <w:rFonts w:ascii="Times New Roman Bold" w:hAnsi="Times New Roman Bold" w:hint="cs"/>
          <w:b/>
          <w:bCs/>
          <w:sz w:val="26"/>
          <w:szCs w:val="36"/>
          <w:rtl/>
          <w:lang w:bidi="ar-EG"/>
        </w:rPr>
        <w:tab/>
        <w:t>الإطار التشريعي والتنظيمي</w:t>
      </w:r>
      <w:bookmarkEnd w:id="107"/>
    </w:p>
    <w:p w:rsidR="00C9022F" w:rsidRPr="00C9022F" w:rsidRDefault="00C9022F" w:rsidP="008323F9">
      <w:pPr>
        <w:rPr>
          <w:rtl/>
          <w:lang w:bidi="ar-EG"/>
        </w:rPr>
      </w:pPr>
      <w:r w:rsidRPr="00C9022F">
        <w:rPr>
          <w:rFonts w:hint="cs"/>
          <w:rtl/>
          <w:lang w:bidi="ar-EG"/>
        </w:rPr>
        <w:t xml:space="preserve">تعتبر لوائح الراديو لجمهورية الصين الشعبية الصادرة عن مجلس الدولة </w:t>
      </w:r>
      <w:r w:rsidR="008A5CFC">
        <w:rPr>
          <w:rFonts w:hint="cs"/>
          <w:rtl/>
          <w:lang w:bidi="ar-EG"/>
        </w:rPr>
        <w:t>في </w:t>
      </w:r>
      <w:r w:rsidRPr="00C9022F">
        <w:rPr>
          <w:lang w:bidi="ar-EG"/>
        </w:rPr>
        <w:t>1993</w:t>
      </w:r>
      <w:r w:rsidRPr="00C9022F">
        <w:rPr>
          <w:rFonts w:hint="cs"/>
          <w:rtl/>
          <w:lang w:bidi="ar-EG"/>
        </w:rPr>
        <w:t xml:space="preserve"> بمثابة التوجيه القانوني الرئيسي لإدارة الطيف </w:t>
      </w:r>
      <w:r w:rsidR="008A5CFC">
        <w:rPr>
          <w:rFonts w:hint="cs"/>
          <w:rtl/>
          <w:lang w:bidi="ar-EG"/>
        </w:rPr>
        <w:t>في </w:t>
      </w:r>
      <w:r w:rsidRPr="00C9022F">
        <w:rPr>
          <w:rFonts w:hint="cs"/>
          <w:rtl/>
          <w:lang w:bidi="ar-EG"/>
        </w:rPr>
        <w:t xml:space="preserve">الصين. ومن بين المحتويات الرئيسية لهذه اللوائح </w:t>
      </w:r>
      <w:r w:rsidR="0042699A">
        <w:rPr>
          <w:rFonts w:hint="cs"/>
          <w:rtl/>
          <w:lang w:bidi="ar-EG"/>
        </w:rPr>
        <w:t>ما </w:t>
      </w:r>
      <w:r w:rsidRPr="00C9022F">
        <w:rPr>
          <w:rFonts w:hint="cs"/>
          <w:rtl/>
          <w:lang w:bidi="ar-EG"/>
        </w:rPr>
        <w:t>يلي:</w:t>
      </w:r>
    </w:p>
    <w:p w:rsidR="00C9022F" w:rsidRPr="00C9022F" w:rsidRDefault="00C9022F" w:rsidP="008D3500">
      <w:pPr>
        <w:pStyle w:val="enumlev1"/>
        <w:rPr>
          <w:rtl/>
        </w:rPr>
      </w:pPr>
      <w:r w:rsidRPr="00C9022F">
        <w:t>1</w:t>
      </w:r>
      <w:r w:rsidRPr="00C9022F">
        <w:rPr>
          <w:rFonts w:hint="cs"/>
          <w:rtl/>
        </w:rPr>
        <w:t>)</w:t>
      </w:r>
      <w:r w:rsidRPr="00C9022F">
        <w:rPr>
          <w:rFonts w:hint="cs"/>
          <w:rtl/>
        </w:rPr>
        <w:tab/>
        <w:t xml:space="preserve">المبادئ الأساسية لإدارة الراديو </w:t>
      </w:r>
      <w:r w:rsidR="008A5CFC">
        <w:rPr>
          <w:rFonts w:hint="cs"/>
          <w:rtl/>
        </w:rPr>
        <w:t>في </w:t>
      </w:r>
      <w:r w:rsidRPr="00C9022F">
        <w:rPr>
          <w:rFonts w:hint="cs"/>
          <w:rtl/>
        </w:rPr>
        <w:t>الصين على أساس قيادة وتخطيط موحدين مع تقسيم الأعمال الإدارية في</w:t>
      </w:r>
      <w:r w:rsidR="0042699A">
        <w:rPr>
          <w:rFonts w:hint="cs"/>
          <w:rtl/>
        </w:rPr>
        <w:t>ما </w:t>
      </w:r>
      <w:r w:rsidRPr="00C9022F">
        <w:rPr>
          <w:rFonts w:hint="cs"/>
          <w:rtl/>
        </w:rPr>
        <w:t>بين الهيئات التنظيمية الراديوية بمستوياتها المختلفة مع مسؤوليات توكل إليها؛ حيث تملك الدولة طيف الترددات الراديوية وتقوم الحكومة المركزية بتخطيط استعماله بصورة مركزية على أن يستعمل بصورة تتسم بالترشيد ويُدار علمياً بحيث تقدم الترددات على أساس</w:t>
      </w:r>
      <w:r w:rsidR="008323F9">
        <w:rPr>
          <w:rFonts w:hint="eastAsia"/>
          <w:rtl/>
        </w:rPr>
        <w:t> </w:t>
      </w:r>
      <w:r w:rsidRPr="00C9022F">
        <w:rPr>
          <w:rFonts w:hint="cs"/>
          <w:rtl/>
        </w:rPr>
        <w:t>الترسيم.</w:t>
      </w:r>
    </w:p>
    <w:p w:rsidR="00C9022F" w:rsidRPr="00C9022F" w:rsidRDefault="00C9022F" w:rsidP="008D3500">
      <w:pPr>
        <w:pStyle w:val="enumlev1"/>
        <w:rPr>
          <w:rtl/>
        </w:rPr>
      </w:pPr>
      <w:r w:rsidRPr="00C9022F">
        <w:t>2</w:t>
      </w:r>
      <w:r w:rsidRPr="00C9022F">
        <w:rPr>
          <w:rFonts w:hint="cs"/>
          <w:rtl/>
        </w:rPr>
        <w:t>)</w:t>
      </w:r>
      <w:r w:rsidRPr="00C9022F">
        <w:rPr>
          <w:rFonts w:hint="cs"/>
          <w:rtl/>
        </w:rPr>
        <w:tab/>
        <w:t>مسؤوليات الهيئات التنظيمية الراديوية بمستوياتها المختلفة وكيفية تعاون هذه الهيئات في</w:t>
      </w:r>
      <w:r w:rsidR="0042699A">
        <w:rPr>
          <w:rFonts w:hint="cs"/>
          <w:rtl/>
        </w:rPr>
        <w:t>ما </w:t>
      </w:r>
      <w:r w:rsidRPr="00C9022F">
        <w:rPr>
          <w:rFonts w:hint="cs"/>
          <w:rtl/>
        </w:rPr>
        <w:t>بينها.</w:t>
      </w:r>
    </w:p>
    <w:p w:rsidR="00C9022F" w:rsidRPr="00C9022F" w:rsidRDefault="00C9022F" w:rsidP="008D3500">
      <w:pPr>
        <w:pStyle w:val="enumlev1"/>
        <w:rPr>
          <w:rtl/>
        </w:rPr>
      </w:pPr>
      <w:r w:rsidRPr="00C9022F">
        <w:t>3</w:t>
      </w:r>
      <w:r w:rsidRPr="00C9022F">
        <w:rPr>
          <w:rFonts w:hint="cs"/>
          <w:rtl/>
        </w:rPr>
        <w:t>)</w:t>
      </w:r>
      <w:r w:rsidRPr="00C9022F">
        <w:rPr>
          <w:rFonts w:hint="cs"/>
          <w:rtl/>
        </w:rPr>
        <w:tab/>
        <w:t>شروط تشغيل المحطات الراديوية وإجراءات بشأن كيفية التقدم بطلبات للحصول على تراخيص</w:t>
      </w:r>
      <w:r w:rsidR="008323F9">
        <w:rPr>
          <w:rFonts w:hint="eastAsia"/>
          <w:rtl/>
        </w:rPr>
        <w:t> </w:t>
      </w:r>
      <w:r w:rsidRPr="00C9022F">
        <w:rPr>
          <w:rFonts w:hint="cs"/>
          <w:rtl/>
        </w:rPr>
        <w:t>للمحطات.</w:t>
      </w:r>
    </w:p>
    <w:p w:rsidR="00C9022F" w:rsidRPr="00C9022F" w:rsidRDefault="00C9022F" w:rsidP="008D3500">
      <w:pPr>
        <w:pStyle w:val="enumlev1"/>
        <w:rPr>
          <w:rtl/>
        </w:rPr>
      </w:pPr>
      <w:r w:rsidRPr="00C9022F">
        <w:t>4</w:t>
      </w:r>
      <w:r w:rsidRPr="00C9022F">
        <w:rPr>
          <w:rFonts w:hint="cs"/>
          <w:rtl/>
        </w:rPr>
        <w:t>)</w:t>
      </w:r>
      <w:r w:rsidRPr="00C9022F">
        <w:rPr>
          <w:rFonts w:hint="cs"/>
          <w:rtl/>
        </w:rPr>
        <w:tab/>
        <w:t>واجبات وإجراءات للهيئات التنظيمية بشأن كيفية توزيع وتعيين الترددات الراديوية وكيفية الحد من التداخل بين</w:t>
      </w:r>
      <w:r w:rsidR="008323F9">
        <w:rPr>
          <w:rFonts w:hint="eastAsia"/>
          <w:rtl/>
        </w:rPr>
        <w:t> </w:t>
      </w:r>
      <w:r w:rsidRPr="00C9022F">
        <w:rPr>
          <w:rFonts w:hint="cs"/>
          <w:rtl/>
        </w:rPr>
        <w:t>الترددات.</w:t>
      </w:r>
    </w:p>
    <w:p w:rsidR="00C9022F" w:rsidRPr="00C9022F" w:rsidRDefault="00C9022F" w:rsidP="008D3500">
      <w:pPr>
        <w:pStyle w:val="enumlev1"/>
        <w:rPr>
          <w:rtl/>
        </w:rPr>
      </w:pPr>
      <w:r w:rsidRPr="00C9022F">
        <w:t>5</w:t>
      </w:r>
      <w:r w:rsidRPr="00C9022F">
        <w:rPr>
          <w:rFonts w:hint="cs"/>
          <w:rtl/>
        </w:rPr>
        <w:t>)</w:t>
      </w:r>
      <w:r w:rsidRPr="00C9022F">
        <w:rPr>
          <w:rFonts w:hint="cs"/>
          <w:rtl/>
        </w:rPr>
        <w:tab/>
        <w:t>المتطلبات الخاصة بالترددات والنطاقات وغيرها من المتطلبات التقنية لتطوير وصناعة وبيع واستيراد تجهيزات الإرسال</w:t>
      </w:r>
      <w:r w:rsidR="008323F9">
        <w:rPr>
          <w:rFonts w:hint="eastAsia"/>
          <w:rtl/>
        </w:rPr>
        <w:t> </w:t>
      </w:r>
      <w:r w:rsidRPr="00C9022F">
        <w:rPr>
          <w:rFonts w:hint="cs"/>
          <w:rtl/>
        </w:rPr>
        <w:t>الراديوية.</w:t>
      </w:r>
    </w:p>
    <w:p w:rsidR="00C9022F" w:rsidRPr="00C9022F" w:rsidRDefault="00C9022F" w:rsidP="008D3500">
      <w:pPr>
        <w:pStyle w:val="enumlev1"/>
        <w:rPr>
          <w:rtl/>
        </w:rPr>
      </w:pPr>
      <w:r w:rsidRPr="00C9022F">
        <w:t>6</w:t>
      </w:r>
      <w:r w:rsidRPr="00C9022F">
        <w:rPr>
          <w:rFonts w:hint="cs"/>
          <w:rtl/>
        </w:rPr>
        <w:t>)</w:t>
      </w:r>
      <w:r w:rsidRPr="00C9022F">
        <w:rPr>
          <w:rFonts w:hint="cs"/>
          <w:rtl/>
        </w:rPr>
        <w:tab/>
        <w:t>واجبات وإجراءات للهيئات التنظيمية الراديوية بشأن المراقبة الراديوية</w:t>
      </w:r>
      <w:r w:rsidR="008323F9">
        <w:rPr>
          <w:rFonts w:hint="eastAsia"/>
          <w:rtl/>
        </w:rPr>
        <w:t> </w:t>
      </w:r>
      <w:r w:rsidRPr="00C9022F">
        <w:rPr>
          <w:rFonts w:hint="cs"/>
          <w:rtl/>
        </w:rPr>
        <w:t>والإشراف.</w:t>
      </w:r>
    </w:p>
    <w:p w:rsidR="00C9022F" w:rsidRPr="00C9022F" w:rsidRDefault="00C9022F" w:rsidP="008D3500">
      <w:pPr>
        <w:pStyle w:val="enumlev1"/>
        <w:rPr>
          <w:rtl/>
        </w:rPr>
      </w:pPr>
      <w:r w:rsidRPr="00C9022F">
        <w:t>7</w:t>
      </w:r>
      <w:r w:rsidRPr="00C9022F">
        <w:rPr>
          <w:rFonts w:hint="cs"/>
          <w:rtl/>
        </w:rPr>
        <w:t>)</w:t>
      </w:r>
      <w:r w:rsidRPr="00C9022F">
        <w:rPr>
          <w:rFonts w:hint="cs"/>
          <w:rtl/>
        </w:rPr>
        <w:tab/>
        <w:t xml:space="preserve">فئات للعقوبات التي تفرض نتيجة للأعمال غير القانونية المتضمنة </w:t>
      </w:r>
      <w:r w:rsidR="008A5CFC">
        <w:rPr>
          <w:rFonts w:hint="cs"/>
          <w:rtl/>
        </w:rPr>
        <w:t>في </w:t>
      </w:r>
      <w:r w:rsidRPr="00C9022F">
        <w:rPr>
          <w:rFonts w:hint="cs"/>
          <w:rtl/>
        </w:rPr>
        <w:t>استعمال</w:t>
      </w:r>
      <w:r w:rsidR="008323F9">
        <w:rPr>
          <w:rFonts w:hint="eastAsia"/>
          <w:rtl/>
        </w:rPr>
        <w:t> </w:t>
      </w:r>
      <w:r w:rsidRPr="00C9022F">
        <w:rPr>
          <w:rFonts w:hint="cs"/>
          <w:rtl/>
        </w:rPr>
        <w:t>الطيف.</w:t>
      </w:r>
    </w:p>
    <w:p w:rsidR="00C9022F" w:rsidRPr="00C9022F" w:rsidRDefault="00C9022F" w:rsidP="00C9211B">
      <w:pPr>
        <w:rPr>
          <w:rtl/>
          <w:lang w:bidi="ar-EG"/>
        </w:rPr>
      </w:pPr>
      <w:r w:rsidRPr="00C9022F">
        <w:rPr>
          <w:rFonts w:hint="cs"/>
          <w:rtl/>
          <w:lang w:bidi="ar-EG"/>
        </w:rPr>
        <w:t xml:space="preserve">والأحكام الخاصة بتوزيع نطاقات التردد بجمهورية الصين الشعبية والتي صدرت عن وزارة صناعة المعلومات </w:t>
      </w:r>
      <w:r w:rsidR="008A5CFC">
        <w:rPr>
          <w:rFonts w:hint="cs"/>
          <w:rtl/>
          <w:lang w:bidi="ar-EG"/>
        </w:rPr>
        <w:t>في </w:t>
      </w:r>
      <w:r w:rsidRPr="00C9022F">
        <w:rPr>
          <w:lang w:bidi="ar-EG"/>
        </w:rPr>
        <w:t>2001</w:t>
      </w:r>
      <w:r w:rsidRPr="00C9022F">
        <w:rPr>
          <w:rFonts w:hint="cs"/>
          <w:rtl/>
          <w:lang w:bidi="ar-EG"/>
        </w:rPr>
        <w:t xml:space="preserve"> طبقاً للوائح الراديو للاتحاد الدولي للاتصالات (طبعة</w:t>
      </w:r>
      <w:r w:rsidR="008323F9">
        <w:rPr>
          <w:rFonts w:hint="eastAsia"/>
          <w:rtl/>
          <w:lang w:bidi="ar-EG"/>
        </w:rPr>
        <w:t> </w:t>
      </w:r>
      <w:r w:rsidRPr="00C9022F">
        <w:rPr>
          <w:lang w:bidi="ar-EG"/>
        </w:rPr>
        <w:t>1998</w:t>
      </w:r>
      <w:r w:rsidRPr="00C9022F">
        <w:rPr>
          <w:rFonts w:hint="cs"/>
          <w:rtl/>
          <w:lang w:bidi="ar-EG"/>
        </w:rPr>
        <w:t>) والوثائق الختامية للمؤتمر العالمي للاتصالات الراديوية ل</w:t>
      </w:r>
      <w:r w:rsidR="00FD57B8">
        <w:rPr>
          <w:rFonts w:hint="cs"/>
          <w:rtl/>
          <w:lang w:bidi="ar-EG"/>
        </w:rPr>
        <w:t>عام </w:t>
      </w:r>
      <w:r w:rsidRPr="00C9022F">
        <w:rPr>
          <w:lang w:bidi="ar-EG"/>
        </w:rPr>
        <w:t>2000</w:t>
      </w:r>
      <w:r w:rsidRPr="00C9022F">
        <w:rPr>
          <w:rFonts w:hint="cs"/>
          <w:rtl/>
          <w:lang w:bidi="ar-EG"/>
        </w:rPr>
        <w:t xml:space="preserve"> والوضع </w:t>
      </w:r>
      <w:r w:rsidR="008A5CFC">
        <w:rPr>
          <w:rFonts w:hint="cs"/>
          <w:rtl/>
          <w:lang w:bidi="ar-EG"/>
        </w:rPr>
        <w:t>في </w:t>
      </w:r>
      <w:r w:rsidRPr="00C9022F">
        <w:rPr>
          <w:rFonts w:hint="cs"/>
          <w:rtl/>
          <w:lang w:bidi="ar-EG"/>
        </w:rPr>
        <w:t xml:space="preserve">هذا الوقت بالنسبة لتطور الخدمات الراديوية </w:t>
      </w:r>
      <w:r w:rsidR="008A5CFC">
        <w:rPr>
          <w:rFonts w:hint="cs"/>
          <w:rtl/>
          <w:lang w:bidi="ar-EG"/>
        </w:rPr>
        <w:t>في </w:t>
      </w:r>
      <w:r w:rsidRPr="00C9022F">
        <w:rPr>
          <w:rFonts w:hint="cs"/>
          <w:rtl/>
          <w:lang w:bidi="ar-EG"/>
        </w:rPr>
        <w:t xml:space="preserve">الصين، تلعب هذه الأحكام دوراً بالغ الأهمية </w:t>
      </w:r>
      <w:r w:rsidR="008A5CFC">
        <w:rPr>
          <w:rFonts w:hint="cs"/>
          <w:rtl/>
          <w:lang w:bidi="ar-EG"/>
        </w:rPr>
        <w:t>في </w:t>
      </w:r>
      <w:r w:rsidRPr="00C9022F">
        <w:rPr>
          <w:rFonts w:hint="cs"/>
          <w:rtl/>
          <w:lang w:bidi="ar-EG"/>
        </w:rPr>
        <w:t>إدارة الترددات. وتحدد هذه الأحكام بالتفصيل المصطلحات والتعاريف الخاصة بإدارة الطيف وفئات الخدمات الراديوية وفئات توزيع الترددات وجدول توزيع نطاقات التردد وحواشي بخصوص توزيع نطاقات التردد بالاتحاد الدولي للاتصالات وحواشي بخصوص توزيع نطاقات التردد بالصين. ويجب التقيد بهذه الأحكام خلال عمليات تطوير وتصنيع واستيراد وبيع واختبار وتشغيل التجهيزات الراديوية وأن ينظر إليها باعتبارها التوجيه الأساسي عند اختيار واستعمال</w:t>
      </w:r>
      <w:r w:rsidR="00C9211B">
        <w:rPr>
          <w:rFonts w:hint="eastAsia"/>
          <w:rtl/>
          <w:lang w:bidi="ar-EG"/>
        </w:rPr>
        <w:t> </w:t>
      </w:r>
      <w:r w:rsidRPr="00C9022F">
        <w:rPr>
          <w:rFonts w:hint="cs"/>
          <w:rtl/>
          <w:lang w:bidi="ar-EG"/>
        </w:rPr>
        <w:t>الترددات.</w:t>
      </w:r>
    </w:p>
    <w:p w:rsidR="00C9022F" w:rsidRPr="00C9022F" w:rsidRDefault="00C9022F" w:rsidP="00C9022F">
      <w:pPr>
        <w:rPr>
          <w:rtl/>
          <w:lang w:bidi="ar-EG"/>
        </w:rPr>
      </w:pPr>
      <w:r w:rsidRPr="00C9022F">
        <w:rPr>
          <w:rFonts w:hint="cs"/>
          <w:rtl/>
          <w:lang w:bidi="ar-EG"/>
        </w:rPr>
        <w:t xml:space="preserve">وهناك قانونان يفوقان </w:t>
      </w:r>
      <w:r w:rsidR="008A5CFC">
        <w:rPr>
          <w:rFonts w:hint="cs"/>
          <w:rtl/>
          <w:lang w:bidi="ar-EG"/>
        </w:rPr>
        <w:t>في </w:t>
      </w:r>
      <w:r w:rsidRPr="00C9022F">
        <w:rPr>
          <w:rFonts w:hint="cs"/>
          <w:rtl/>
          <w:lang w:bidi="ar-EG"/>
        </w:rPr>
        <w:t xml:space="preserve">وضعهما القانوني لوائح الراديو بجمهورية الصين الشعبية والأحكام الخاصة بتوزيع نطاقات التردد </w:t>
      </w:r>
      <w:r w:rsidR="008A5CFC">
        <w:rPr>
          <w:rFonts w:hint="cs"/>
          <w:rtl/>
          <w:lang w:bidi="ar-EG"/>
        </w:rPr>
        <w:t>في </w:t>
      </w:r>
      <w:r w:rsidRPr="00C9022F">
        <w:rPr>
          <w:rFonts w:hint="cs"/>
          <w:rtl/>
          <w:lang w:bidi="ar-EG"/>
        </w:rPr>
        <w:t>جمهورية الصين الشعبية وه</w:t>
      </w:r>
      <w:r w:rsidR="0042699A">
        <w:rPr>
          <w:rFonts w:hint="cs"/>
          <w:rtl/>
          <w:lang w:bidi="ar-EG"/>
        </w:rPr>
        <w:t>ما </w:t>
      </w:r>
      <w:r w:rsidRPr="00C9022F">
        <w:rPr>
          <w:rFonts w:hint="cs"/>
          <w:rtl/>
          <w:lang w:bidi="ar-EG"/>
        </w:rPr>
        <w:t xml:space="preserve">القانون الجنائي لجمهورية الصين الشعبية والقانون المعني بعقوبات الإدارة الأمنية لجمهورية الصين الشعبية. وطبقاً لقانون الجرائم، كل من يستعمل بصورة غير قانونية محطة راديوية أو يشغل ترددات دون الحصول على ترخيص ويتسبب بالتالي </w:t>
      </w:r>
      <w:r w:rsidR="008A5CFC">
        <w:rPr>
          <w:rFonts w:hint="cs"/>
          <w:rtl/>
          <w:lang w:bidi="ar-EG"/>
        </w:rPr>
        <w:t>في </w:t>
      </w:r>
      <w:r w:rsidRPr="00C9022F">
        <w:rPr>
          <w:rFonts w:hint="cs"/>
          <w:rtl/>
          <w:lang w:bidi="ar-EG"/>
        </w:rPr>
        <w:t xml:space="preserve">نتائج وخيمة، يُعاقب بالسجن أو الحجز الجنائي أو بالغرامة. وطبقاً للقانون المعني بعقوبات الإدارة الأمنية، كل من يؤثر على التشغيل الاعتيادي للخدمات الراديوية أو يتسبب </w:t>
      </w:r>
      <w:r w:rsidR="008A5CFC">
        <w:rPr>
          <w:rFonts w:hint="cs"/>
          <w:rtl/>
          <w:lang w:bidi="ar-EG"/>
        </w:rPr>
        <w:t>في </w:t>
      </w:r>
      <w:r w:rsidRPr="00C9022F">
        <w:rPr>
          <w:rFonts w:hint="cs"/>
          <w:rtl/>
          <w:lang w:bidi="ar-EG"/>
        </w:rPr>
        <w:t xml:space="preserve">تداخلات ضارة على المحطات الراديوية، يُعاقب بالحجز الإداري. وهذان القانونان ضروريان ومهمان للغاية للحفاظ على النظام الطبيعي لاستعمال الترددات وتشغيل الخدمات الراديوية </w:t>
      </w:r>
      <w:r w:rsidR="008A5CFC">
        <w:rPr>
          <w:rFonts w:hint="cs"/>
          <w:rtl/>
          <w:lang w:bidi="ar-EG"/>
        </w:rPr>
        <w:t>في </w:t>
      </w:r>
      <w:r w:rsidRPr="00C9022F">
        <w:rPr>
          <w:rFonts w:hint="cs"/>
          <w:rtl/>
          <w:lang w:bidi="ar-EG"/>
        </w:rPr>
        <w:t>الصين.</w:t>
      </w:r>
    </w:p>
    <w:p w:rsidR="00C9022F" w:rsidRPr="00C9022F" w:rsidRDefault="00C9022F" w:rsidP="008D3500">
      <w:pPr>
        <w:pStyle w:val="Headingb"/>
        <w:rPr>
          <w:rtl/>
          <w:lang w:val="en-GB" w:eastAsia="ja-JP" w:bidi="ar-EG"/>
        </w:rPr>
      </w:pPr>
      <w:bookmarkStart w:id="108" w:name="_Toc205717852"/>
      <w:r w:rsidRPr="00C9022F">
        <w:rPr>
          <w:rFonts w:hint="cs"/>
          <w:rtl/>
          <w:lang w:val="en-GB" w:eastAsia="ja-JP" w:bidi="ar-EG"/>
        </w:rPr>
        <w:t>الإمارات العربية المتحدة</w:t>
      </w:r>
      <w:bookmarkEnd w:id="108"/>
    </w:p>
    <w:p w:rsidR="00C9022F" w:rsidRPr="00C9022F" w:rsidRDefault="00C9022F" w:rsidP="00C9022F">
      <w:pPr>
        <w:rPr>
          <w:rtl/>
          <w:lang w:bidi="ar-EG"/>
        </w:rPr>
      </w:pPr>
      <w:r w:rsidRPr="00C9022F">
        <w:rPr>
          <w:rFonts w:hint="cs"/>
          <w:rtl/>
          <w:lang w:bidi="ar-EG"/>
        </w:rPr>
        <w:t xml:space="preserve">يحدد المرسوم الاتحادي بموجب القانون </w:t>
      </w:r>
      <w:r w:rsidR="008A5CFC">
        <w:rPr>
          <w:rFonts w:hint="cs"/>
          <w:rtl/>
          <w:lang w:bidi="ar-EG"/>
        </w:rPr>
        <w:t>رقم </w:t>
      </w:r>
      <w:r w:rsidRPr="00C9022F">
        <w:rPr>
          <w:lang w:bidi="ar-EG"/>
        </w:rPr>
        <w:t>3</w:t>
      </w:r>
      <w:r w:rsidRPr="00C9022F">
        <w:rPr>
          <w:rFonts w:hint="cs"/>
          <w:rtl/>
          <w:lang w:bidi="ar-EG"/>
        </w:rPr>
        <w:t xml:space="preserve"> ل</w:t>
      </w:r>
      <w:r w:rsidR="00FD57B8">
        <w:rPr>
          <w:rFonts w:hint="cs"/>
          <w:rtl/>
          <w:lang w:bidi="ar-EG"/>
        </w:rPr>
        <w:t>عام </w:t>
      </w:r>
      <w:r w:rsidRPr="00C9022F">
        <w:rPr>
          <w:lang w:bidi="ar-EG"/>
        </w:rPr>
        <w:t>2003</w:t>
      </w:r>
      <w:r w:rsidRPr="00C9022F">
        <w:rPr>
          <w:rFonts w:hint="cs"/>
          <w:rtl/>
          <w:lang w:bidi="ar-EG"/>
        </w:rPr>
        <w:t>، ضمن أشياء أخرى، الإطار التنظيمي القانوني لإدارة الطيف. والهيئة العامة لتنظيم قطاع الاتصالات</w:t>
      </w:r>
      <w:r w:rsidR="008323F9">
        <w:rPr>
          <w:rFonts w:hint="eastAsia"/>
          <w:rtl/>
          <w:lang w:bidi="ar-EG"/>
        </w:rPr>
        <w:t> </w:t>
      </w:r>
      <w:r w:rsidRPr="00C9022F">
        <w:rPr>
          <w:lang w:bidi="ar-EG"/>
        </w:rPr>
        <w:t>(</w:t>
      </w:r>
      <w:proofErr w:type="spellStart"/>
      <w:r w:rsidRPr="00C9022F">
        <w:rPr>
          <w:lang w:bidi="ar-EG"/>
        </w:rPr>
        <w:t>TRA</w:t>
      </w:r>
      <w:proofErr w:type="spellEnd"/>
      <w:r w:rsidRPr="00C9022F">
        <w:rPr>
          <w:lang w:bidi="ar-EG"/>
        </w:rPr>
        <w:t>)</w:t>
      </w:r>
      <w:r w:rsidRPr="00C9022F">
        <w:rPr>
          <w:rFonts w:hint="cs"/>
          <w:rtl/>
          <w:lang w:bidi="ar-EG"/>
        </w:rPr>
        <w:t xml:space="preserve"> عبارة عن هيئة عمومية مستقلة. وتعتبر هذه الهيئة الجهة المختصة بالإشراف على قطاع الاتصالات ب</w:t>
      </w:r>
      <w:r w:rsidR="0042699A">
        <w:rPr>
          <w:rFonts w:hint="cs"/>
          <w:rtl/>
          <w:lang w:bidi="ar-EG"/>
        </w:rPr>
        <w:t>ما </w:t>
      </w:r>
      <w:r w:rsidR="008A5CFC">
        <w:rPr>
          <w:rFonts w:hint="cs"/>
          <w:rtl/>
          <w:lang w:bidi="ar-EG"/>
        </w:rPr>
        <w:t>في </w:t>
      </w:r>
      <w:r w:rsidRPr="00C9022F">
        <w:rPr>
          <w:rFonts w:hint="cs"/>
          <w:rtl/>
          <w:lang w:bidi="ar-EG"/>
        </w:rPr>
        <w:t>ذلك إدارة الطيف ولها سلطة إصدار اللوائح والأوامر والقرارات والإجراءات وغيرها من الأمور ذات الصلة بالطيف الراديوي ب</w:t>
      </w:r>
      <w:r w:rsidR="0042699A">
        <w:rPr>
          <w:rFonts w:hint="cs"/>
          <w:rtl/>
          <w:lang w:bidi="ar-EG"/>
        </w:rPr>
        <w:t>ما </w:t>
      </w:r>
      <w:r w:rsidR="008A5CFC">
        <w:rPr>
          <w:rFonts w:hint="cs"/>
          <w:rtl/>
          <w:lang w:bidi="ar-EG"/>
        </w:rPr>
        <w:t>في </w:t>
      </w:r>
      <w:r w:rsidRPr="00C9022F">
        <w:rPr>
          <w:rFonts w:hint="cs"/>
          <w:rtl/>
          <w:lang w:bidi="ar-EG"/>
        </w:rPr>
        <w:t>ذلك توزيعه وإعادة توزيعه</w:t>
      </w:r>
      <w:r w:rsidR="008323F9">
        <w:rPr>
          <w:rFonts w:hint="eastAsia"/>
          <w:rtl/>
          <w:lang w:bidi="ar-EG"/>
        </w:rPr>
        <w:t> </w:t>
      </w:r>
      <w:r w:rsidRPr="00C9022F">
        <w:rPr>
          <w:rFonts w:hint="cs"/>
          <w:rtl/>
          <w:lang w:bidi="ar-EG"/>
        </w:rPr>
        <w:t>واستعماله.</w:t>
      </w:r>
    </w:p>
    <w:p w:rsidR="00C9022F" w:rsidRDefault="00C9022F" w:rsidP="001C5BAE">
      <w:pPr>
        <w:rPr>
          <w:rtl/>
          <w:lang w:bidi="ar-EG"/>
        </w:rPr>
      </w:pPr>
      <w:r w:rsidRPr="00C9022F">
        <w:rPr>
          <w:rFonts w:hint="cs"/>
          <w:rtl/>
          <w:lang w:bidi="ar-EG"/>
        </w:rPr>
        <w:t xml:space="preserve">وقد قامت الهيئة من خلال لجنة تنسيق تمثل الدوائر الحكومية المختلفة المشاركة </w:t>
      </w:r>
      <w:r w:rsidR="008A5CFC">
        <w:rPr>
          <w:rFonts w:hint="cs"/>
          <w:rtl/>
          <w:lang w:bidi="ar-EG"/>
        </w:rPr>
        <w:t>في </w:t>
      </w:r>
      <w:r w:rsidRPr="00C9022F">
        <w:rPr>
          <w:rFonts w:hint="cs"/>
          <w:rtl/>
          <w:lang w:bidi="ar-EG"/>
        </w:rPr>
        <w:t>مسائل الطيف بوضع وإصدار الخطة الوطنية للطيف وجدول توزيع نطاقات التردد وه</w:t>
      </w:r>
      <w:r w:rsidR="0042699A">
        <w:rPr>
          <w:rFonts w:hint="cs"/>
          <w:rtl/>
          <w:lang w:bidi="ar-EG"/>
        </w:rPr>
        <w:t>ما </w:t>
      </w:r>
      <w:r w:rsidRPr="00C9022F">
        <w:rPr>
          <w:rFonts w:hint="cs"/>
          <w:rtl/>
          <w:lang w:bidi="ar-EG"/>
        </w:rPr>
        <w:t>متاحان على موقعها الشبكي</w:t>
      </w:r>
      <w:r w:rsidR="008323F9">
        <w:rPr>
          <w:rFonts w:hint="eastAsia"/>
          <w:rtl/>
          <w:lang w:bidi="ar-EG"/>
        </w:rPr>
        <w:t> </w:t>
      </w:r>
      <w:r w:rsidR="001C5BAE">
        <w:t>(</w:t>
      </w:r>
      <w:hyperlink r:id="rId16" w:history="1">
        <w:r w:rsidRPr="00C9022F">
          <w:rPr>
            <w:color w:val="0000FF"/>
            <w:u w:val="single"/>
            <w:lang w:bidi="ar-EG"/>
          </w:rPr>
          <w:t>www.tra.ae</w:t>
        </w:r>
      </w:hyperlink>
      <w:r w:rsidR="001C5BAE">
        <w:rPr>
          <w:color w:val="0000FF"/>
          <w:u w:val="single"/>
          <w:lang w:bidi="ar-EG"/>
        </w:rPr>
        <w:t>)</w:t>
      </w:r>
      <w:r w:rsidRPr="00C9022F">
        <w:rPr>
          <w:rFonts w:hint="cs"/>
          <w:rtl/>
          <w:lang w:bidi="ar-EG"/>
        </w:rPr>
        <w:t>. وتقوم الهيئة أيضاً بنشر الصكوك التنظيمية (السياسات واللوائح والإجراءات و</w:t>
      </w:r>
      <w:r w:rsidR="0042699A">
        <w:rPr>
          <w:rFonts w:hint="cs"/>
          <w:rtl/>
          <w:lang w:bidi="ar-EG"/>
        </w:rPr>
        <w:t>ما </w:t>
      </w:r>
      <w:r w:rsidRPr="00C9022F">
        <w:rPr>
          <w:rFonts w:hint="cs"/>
          <w:rtl/>
          <w:lang w:bidi="ar-EG"/>
        </w:rPr>
        <w:t>إلى ذلك) لإدارة الطيف بصورة أكثر</w:t>
      </w:r>
      <w:r w:rsidR="008323F9">
        <w:rPr>
          <w:rFonts w:hint="eastAsia"/>
          <w:rtl/>
          <w:lang w:bidi="ar-EG"/>
        </w:rPr>
        <w:t> </w:t>
      </w:r>
      <w:r w:rsidRPr="00C9022F">
        <w:rPr>
          <w:rFonts w:hint="cs"/>
          <w:rtl/>
          <w:lang w:bidi="ar-EG"/>
        </w:rPr>
        <w:t>فعالية.</w:t>
      </w:r>
    </w:p>
    <w:p w:rsidR="008D3500" w:rsidRDefault="008D3500" w:rsidP="001C5BAE">
      <w:pPr>
        <w:rPr>
          <w:rtl/>
          <w:lang w:bidi="ar-EG"/>
        </w:rPr>
      </w:pPr>
    </w:p>
    <w:p w:rsidR="008D3500" w:rsidRPr="00C9022F" w:rsidRDefault="008D3500" w:rsidP="001C5BAE">
      <w:pPr>
        <w:rPr>
          <w:rtl/>
          <w:lang w:bidi="ar-EG"/>
        </w:rPr>
      </w:pPr>
    </w:p>
    <w:p w:rsidR="00C9022F" w:rsidRPr="00BD6352" w:rsidRDefault="00C9022F" w:rsidP="008D3500">
      <w:pPr>
        <w:pStyle w:val="AnnexNo"/>
        <w:rPr>
          <w:b/>
          <w:bCs/>
          <w:rtl/>
        </w:rPr>
      </w:pPr>
      <w:bookmarkStart w:id="109" w:name="_Toc286767077"/>
      <w:r w:rsidRPr="00BD6352">
        <w:rPr>
          <w:rFonts w:hint="cs"/>
          <w:b/>
          <w:bCs/>
          <w:rtl/>
        </w:rPr>
        <w:t>ال</w:t>
      </w:r>
      <w:r w:rsidR="008A5CFC" w:rsidRPr="00BD6352">
        <w:rPr>
          <w:rFonts w:hint="cs"/>
          <w:b/>
          <w:bCs/>
          <w:rtl/>
        </w:rPr>
        <w:t>ملحق </w:t>
      </w:r>
      <w:r w:rsidRPr="00BD6352">
        <w:rPr>
          <w:b/>
          <w:bCs/>
        </w:rPr>
        <w:t>2</w:t>
      </w:r>
      <w:bookmarkEnd w:id="109"/>
    </w:p>
    <w:p w:rsidR="00C9022F" w:rsidRDefault="00C9022F" w:rsidP="006F29D5">
      <w:pPr>
        <w:pStyle w:val="AnnexNotitle"/>
        <w:rPr>
          <w:sz w:val="28"/>
          <w:szCs w:val="40"/>
          <w:rtl/>
        </w:rPr>
      </w:pPr>
      <w:bookmarkStart w:id="110" w:name="_Toc286767078"/>
      <w:r w:rsidRPr="00074BCE">
        <w:rPr>
          <w:rFonts w:hint="cs"/>
          <w:sz w:val="28"/>
          <w:szCs w:val="40"/>
          <w:rtl/>
        </w:rPr>
        <w:t>مقتطف من دليل الإدارة الوطنية للطيف</w:t>
      </w:r>
      <w:r w:rsidRPr="00074BCE">
        <w:rPr>
          <w:sz w:val="28"/>
          <w:szCs w:val="40"/>
          <w:rtl/>
        </w:rPr>
        <w:br/>
      </w:r>
      <w:r w:rsidRPr="00074BCE">
        <w:rPr>
          <w:rFonts w:hint="cs"/>
          <w:sz w:val="28"/>
          <w:szCs w:val="40"/>
          <w:rtl/>
        </w:rPr>
        <w:t xml:space="preserve">أفضل الممارسات </w:t>
      </w:r>
      <w:r w:rsidR="008A5CFC" w:rsidRPr="00074BCE">
        <w:rPr>
          <w:rFonts w:hint="cs"/>
          <w:sz w:val="28"/>
          <w:szCs w:val="40"/>
          <w:rtl/>
        </w:rPr>
        <w:t>في </w:t>
      </w:r>
      <w:r w:rsidRPr="00074BCE">
        <w:rPr>
          <w:rFonts w:hint="cs"/>
          <w:sz w:val="28"/>
          <w:szCs w:val="40"/>
          <w:rtl/>
        </w:rPr>
        <w:t>الإدارة الوطنية للطيف</w:t>
      </w:r>
      <w:bookmarkEnd w:id="110"/>
    </w:p>
    <w:p w:rsidR="008D3500" w:rsidRPr="008D3500" w:rsidRDefault="008D3500" w:rsidP="008D3500">
      <w:pPr>
        <w:keepNext/>
        <w:rPr>
          <w:rtl/>
          <w:lang w:bidi="ar-SY"/>
        </w:rPr>
      </w:pPr>
    </w:p>
    <w:p w:rsidR="00C9022F" w:rsidRPr="00C9022F" w:rsidRDefault="00C9022F" w:rsidP="008D3500">
      <w:pPr>
        <w:pStyle w:val="Headingb"/>
        <w:rPr>
          <w:rtl/>
          <w:lang w:val="en-GB" w:eastAsia="ja-JP" w:bidi="ar-EG"/>
        </w:rPr>
      </w:pPr>
      <w:bookmarkStart w:id="111" w:name="_Toc205717853"/>
      <w:r w:rsidRPr="00C9022F">
        <w:rPr>
          <w:rFonts w:hint="cs"/>
          <w:rtl/>
          <w:lang w:val="en-GB" w:eastAsia="ja-JP" w:bidi="ar-EG"/>
        </w:rPr>
        <w:t>المقدمة</w:t>
      </w:r>
      <w:bookmarkEnd w:id="111"/>
    </w:p>
    <w:p w:rsidR="00C9022F" w:rsidRPr="00C9022F" w:rsidRDefault="00C9022F" w:rsidP="00E126C6">
      <w:pPr>
        <w:rPr>
          <w:sz w:val="20"/>
          <w:rtl/>
          <w:lang w:bidi="ar-EG"/>
        </w:rPr>
      </w:pPr>
      <w:r w:rsidRPr="00C9022F">
        <w:rPr>
          <w:rFonts w:hint="cs"/>
          <w:sz w:val="20"/>
          <w:rtl/>
          <w:lang w:bidi="ar-EG"/>
        </w:rPr>
        <w:t>مع المراعاة الواجبة لدستور واتفاقية الاتحاد الدولي للاتصالات، يتناول هذا الملحق أفضل الممارسات المتعلقة بأنشطة الإدارة الوطنية للطيف</w:t>
      </w:r>
      <w:r w:rsidR="00E126C6">
        <w:rPr>
          <w:rFonts w:hint="cs"/>
          <w:sz w:val="20"/>
          <w:rtl/>
          <w:lang w:bidi="ar-EG"/>
        </w:rPr>
        <w:t xml:space="preserve"> (الملحق </w:t>
      </w:r>
      <w:r w:rsidR="00E126C6">
        <w:rPr>
          <w:sz w:val="20"/>
          <w:lang w:bidi="ar-EG"/>
        </w:rPr>
        <w:t>2</w:t>
      </w:r>
      <w:r w:rsidR="00E126C6">
        <w:rPr>
          <w:rFonts w:hint="cs"/>
          <w:sz w:val="20"/>
          <w:rtl/>
          <w:lang w:bidi="ar-EG"/>
        </w:rPr>
        <w:t xml:space="preserve"> من كتيب الإدارة الوطنية للطيف، </w:t>
      </w:r>
      <w:r w:rsidR="00E126C6">
        <w:rPr>
          <w:sz w:val="20"/>
          <w:lang w:bidi="ar-EG"/>
        </w:rPr>
        <w:t>2005</w:t>
      </w:r>
      <w:r w:rsidR="00E126C6">
        <w:rPr>
          <w:rFonts w:hint="cs"/>
          <w:sz w:val="20"/>
          <w:rtl/>
          <w:lang w:bidi="ar-EG"/>
        </w:rPr>
        <w:t>)</w:t>
      </w:r>
      <w:r w:rsidRPr="00C9022F">
        <w:rPr>
          <w:rFonts w:hint="cs"/>
          <w:sz w:val="20"/>
          <w:rtl/>
          <w:lang w:bidi="ar-EG"/>
        </w:rPr>
        <w:t>. و</w:t>
      </w:r>
      <w:r w:rsidR="0007733B">
        <w:rPr>
          <w:rFonts w:hint="cs"/>
          <w:sz w:val="20"/>
          <w:rtl/>
          <w:lang w:bidi="ar-EG"/>
        </w:rPr>
        <w:t>لا </w:t>
      </w:r>
      <w:r w:rsidRPr="00C9022F">
        <w:rPr>
          <w:rFonts w:hint="cs"/>
          <w:sz w:val="20"/>
          <w:rtl/>
          <w:lang w:bidi="ar-EG"/>
        </w:rPr>
        <w:t xml:space="preserve">ترد </w:t>
      </w:r>
      <w:r w:rsidR="008A5CFC">
        <w:rPr>
          <w:rFonts w:hint="cs"/>
          <w:sz w:val="20"/>
          <w:rtl/>
          <w:lang w:bidi="ar-EG"/>
        </w:rPr>
        <w:t>في </w:t>
      </w:r>
      <w:r w:rsidRPr="00C9022F">
        <w:rPr>
          <w:rFonts w:hint="cs"/>
          <w:sz w:val="20"/>
          <w:rtl/>
          <w:lang w:bidi="ar-EG"/>
        </w:rPr>
        <w:t>هذا الملحق الممارسات الدولية. إ</w:t>
      </w:r>
      <w:r w:rsidR="0007733B">
        <w:rPr>
          <w:rFonts w:hint="cs"/>
          <w:sz w:val="20"/>
          <w:rtl/>
          <w:lang w:bidi="ar-EG"/>
        </w:rPr>
        <w:t>لا </w:t>
      </w:r>
      <w:r w:rsidRPr="00C9022F">
        <w:rPr>
          <w:rFonts w:hint="cs"/>
          <w:sz w:val="20"/>
          <w:rtl/>
          <w:lang w:bidi="ar-EG"/>
        </w:rPr>
        <w:t>أن بعض أفضل الممارسات الواردة في</w:t>
      </w:r>
      <w:r w:rsidR="0042699A">
        <w:rPr>
          <w:rFonts w:hint="cs"/>
          <w:sz w:val="20"/>
          <w:rtl/>
          <w:lang w:bidi="ar-EG"/>
        </w:rPr>
        <w:t>ما </w:t>
      </w:r>
      <w:r w:rsidRPr="00C9022F">
        <w:rPr>
          <w:rFonts w:hint="cs"/>
          <w:sz w:val="20"/>
          <w:rtl/>
          <w:lang w:bidi="ar-EG"/>
        </w:rPr>
        <w:t>يلي تستهدف التداخل البيني مع الممارسات الدولية أو الانتقال إلى هذه الممارسات الدولية، أي تلك المتعلقة إ</w:t>
      </w:r>
      <w:r w:rsidR="0042699A">
        <w:rPr>
          <w:rFonts w:hint="cs"/>
          <w:sz w:val="20"/>
          <w:rtl/>
          <w:lang w:bidi="ar-EG"/>
        </w:rPr>
        <w:t>ما </w:t>
      </w:r>
      <w:r w:rsidRPr="00C9022F">
        <w:rPr>
          <w:rFonts w:hint="cs"/>
          <w:sz w:val="20"/>
          <w:rtl/>
          <w:lang w:bidi="ar-EG"/>
        </w:rPr>
        <w:t xml:space="preserve">بالتعاون مع الزملاء </w:t>
      </w:r>
      <w:r w:rsidR="008A5CFC">
        <w:rPr>
          <w:rFonts w:hint="cs"/>
          <w:sz w:val="20"/>
          <w:rtl/>
          <w:lang w:bidi="ar-EG"/>
        </w:rPr>
        <w:t>في </w:t>
      </w:r>
      <w:r w:rsidRPr="00C9022F">
        <w:rPr>
          <w:rFonts w:hint="cs"/>
          <w:sz w:val="20"/>
          <w:rtl/>
          <w:lang w:bidi="ar-EG"/>
        </w:rPr>
        <w:t>البلدان الأخرى أو بالتنسيق معهم، على غرار تلك المتوقع حدوثها أثناء مشاورة ثنائية أو متعددة الأطراف تسبق انعقاد مؤتمر عالمي للاتصالات الراديوية، أو اجتماع دولي لتنسيق السواتل. بالإضافة إلى ذلك، تستهدف هذه الممارسات مواءمة سياسات إدارة الطيف على الصعيد العالمي، قدر الإمكان، وذلك بمواءمة الممارسات بين الإدارات</w:t>
      </w:r>
      <w:r w:rsidR="008323F9">
        <w:rPr>
          <w:rFonts w:hint="eastAsia"/>
          <w:rtl/>
          <w:lang w:bidi="ar-EG"/>
        </w:rPr>
        <w:t> </w:t>
      </w:r>
      <w:r w:rsidRPr="00C9022F">
        <w:rPr>
          <w:rFonts w:hint="cs"/>
          <w:sz w:val="20"/>
          <w:rtl/>
          <w:lang w:bidi="ar-EG"/>
        </w:rPr>
        <w:t>الوطنية.</w:t>
      </w:r>
    </w:p>
    <w:p w:rsidR="00C9022F" w:rsidRPr="00C9022F" w:rsidRDefault="00C9022F" w:rsidP="008D3500">
      <w:pPr>
        <w:pStyle w:val="Headingb"/>
        <w:rPr>
          <w:rtl/>
          <w:lang w:val="en-GB" w:eastAsia="ja-JP" w:bidi="ar-EG"/>
        </w:rPr>
      </w:pPr>
      <w:bookmarkStart w:id="112" w:name="_Toc205717854"/>
      <w:r w:rsidRPr="00C9022F">
        <w:rPr>
          <w:rFonts w:hint="cs"/>
          <w:rtl/>
          <w:lang w:val="en-GB" w:eastAsia="ja-JP" w:bidi="ar-EG"/>
        </w:rPr>
        <w:t>الممارسات:</w:t>
      </w:r>
      <w:bookmarkEnd w:id="112"/>
    </w:p>
    <w:p w:rsidR="00C9022F" w:rsidRPr="00C9022F" w:rsidRDefault="00C9022F" w:rsidP="008D3500">
      <w:pPr>
        <w:pStyle w:val="enumlev1"/>
        <w:rPr>
          <w:rtl/>
        </w:rPr>
      </w:pPr>
      <w:r w:rsidRPr="00C9022F">
        <w:t>(1</w:t>
      </w:r>
      <w:r w:rsidRPr="00C9022F">
        <w:rPr>
          <w:rFonts w:hint="cs"/>
          <w:rtl/>
        </w:rPr>
        <w:tab/>
        <w:t>إقامة منظمة وطنية لإدارة الطيف والحفاظ عليها، على أن تكون إ</w:t>
      </w:r>
      <w:r w:rsidR="0042699A">
        <w:rPr>
          <w:rFonts w:hint="cs"/>
          <w:rtl/>
        </w:rPr>
        <w:t>ما </w:t>
      </w:r>
      <w:r w:rsidRPr="00C9022F">
        <w:rPr>
          <w:rFonts w:hint="cs"/>
          <w:rtl/>
        </w:rPr>
        <w:t>مستقلة أو تشكل جزءاً من سلطة تنظيم الاتصالات المسؤولة عن إدارة الطيف الراديوي للمصلحة</w:t>
      </w:r>
      <w:r w:rsidR="008323F9">
        <w:rPr>
          <w:rFonts w:hint="eastAsia"/>
          <w:rtl/>
        </w:rPr>
        <w:t> </w:t>
      </w:r>
      <w:r w:rsidRPr="00C9022F">
        <w:rPr>
          <w:rFonts w:hint="cs"/>
          <w:rtl/>
        </w:rPr>
        <w:t>العامة.</w:t>
      </w:r>
    </w:p>
    <w:p w:rsidR="00C9022F" w:rsidRPr="00C9022F" w:rsidRDefault="00C9022F" w:rsidP="008D3500">
      <w:pPr>
        <w:pStyle w:val="enumlev1"/>
        <w:rPr>
          <w:rtl/>
        </w:rPr>
      </w:pPr>
      <w:r w:rsidRPr="00C9022F">
        <w:t>(2</w:t>
      </w:r>
      <w:r w:rsidRPr="00C9022F">
        <w:rPr>
          <w:rFonts w:hint="cs"/>
          <w:rtl/>
        </w:rPr>
        <w:tab/>
        <w:t>تشجيع سياسات تستهدف إدارة الطيف بطريقة تتسم بالشفافية والإنصاف والكفاءة والفعالية الاقتصادية، وهذا يعني تنظيم الاستعمال الكفء والملائم للطيف، مع المراعاة الواجبة لضرورة تجنب التداخلات الضارة وإمكانية فرض قيود تقنية لكي يتسنى صون المصلحة</w:t>
      </w:r>
      <w:r w:rsidR="008323F9">
        <w:rPr>
          <w:rFonts w:hint="eastAsia"/>
          <w:rtl/>
        </w:rPr>
        <w:t> </w:t>
      </w:r>
      <w:r w:rsidRPr="00C9022F">
        <w:rPr>
          <w:rFonts w:hint="cs"/>
          <w:rtl/>
        </w:rPr>
        <w:t>العامة.</w:t>
      </w:r>
    </w:p>
    <w:p w:rsidR="00C9022F" w:rsidRPr="00C9022F" w:rsidRDefault="00C9022F" w:rsidP="008D3500">
      <w:pPr>
        <w:pStyle w:val="enumlev1"/>
        <w:rPr>
          <w:rtl/>
        </w:rPr>
      </w:pPr>
      <w:r w:rsidRPr="00C9022F">
        <w:t>(3</w:t>
      </w:r>
      <w:r w:rsidRPr="00C9022F">
        <w:rPr>
          <w:rFonts w:hint="cs"/>
          <w:rtl/>
        </w:rPr>
        <w:tab/>
        <w:t xml:space="preserve">نشر الخطط الوطنية لتوزيع التردد وكذلك المعطيات المتعلقة بتخصيص التردد وذلك لتشجيع الانفتاح، وتسهيل وضع أنظمة راديوية جديدة، أي تنظيم مشاورات عمومية بشأن التغييرات المقترحة </w:t>
      </w:r>
      <w:r w:rsidR="008A5CFC">
        <w:rPr>
          <w:rFonts w:hint="cs"/>
          <w:rtl/>
        </w:rPr>
        <w:t>في </w:t>
      </w:r>
      <w:r w:rsidRPr="00C9022F">
        <w:rPr>
          <w:rFonts w:hint="cs"/>
          <w:rtl/>
        </w:rPr>
        <w:t xml:space="preserve">خطط التوزيع الوطنية لتخصيص التردد وبشأن قرارات إدارة الطيف التي من شأنها أن تؤثر على مقدمي الخدمات بحيث تتمكن الأطراف المهتمة من المشاركة </w:t>
      </w:r>
      <w:r w:rsidR="008A5CFC">
        <w:rPr>
          <w:rFonts w:hint="cs"/>
          <w:rtl/>
        </w:rPr>
        <w:t>في </w:t>
      </w:r>
      <w:r w:rsidRPr="00C9022F">
        <w:rPr>
          <w:rFonts w:hint="cs"/>
          <w:rtl/>
        </w:rPr>
        <w:t>عملية اتخاذ</w:t>
      </w:r>
      <w:r w:rsidR="008323F9">
        <w:rPr>
          <w:rFonts w:hint="eastAsia"/>
          <w:rtl/>
        </w:rPr>
        <w:t> </w:t>
      </w:r>
      <w:r w:rsidRPr="00C9022F">
        <w:rPr>
          <w:rFonts w:hint="cs"/>
          <w:rtl/>
        </w:rPr>
        <w:t>القرارات.</w:t>
      </w:r>
    </w:p>
    <w:p w:rsidR="00C9022F" w:rsidRPr="00C9022F" w:rsidRDefault="00C9022F" w:rsidP="008D3500">
      <w:pPr>
        <w:pStyle w:val="enumlev1"/>
        <w:rPr>
          <w:rtl/>
        </w:rPr>
      </w:pPr>
      <w:r w:rsidRPr="00C9022F">
        <w:t>(4</w:t>
      </w:r>
      <w:r w:rsidRPr="00C9022F">
        <w:rPr>
          <w:rFonts w:hint="cs"/>
          <w:rtl/>
        </w:rPr>
        <w:tab/>
        <w:t xml:space="preserve">الحفاظ على عملية اتخاذ القرارات مستقرة وبحيث تسمح بمراعاة المصلحة العامة </w:t>
      </w:r>
      <w:r w:rsidR="008A5CFC">
        <w:rPr>
          <w:rFonts w:hint="cs"/>
          <w:rtl/>
        </w:rPr>
        <w:t>في </w:t>
      </w:r>
      <w:r w:rsidRPr="00C9022F">
        <w:rPr>
          <w:rFonts w:hint="cs"/>
          <w:rtl/>
        </w:rPr>
        <w:t>إدارة طيف التردد الراديوي، وبعبارة أخرى إعطاء ضمانات قانونية وذلك عن طريق عملية منصفة وشفافة لمنح التراخيص لاستعمال الطيف، وباستعمال آليات المنافسة عند</w:t>
      </w:r>
      <w:r w:rsidR="008323F9">
        <w:rPr>
          <w:rFonts w:hint="eastAsia"/>
          <w:rtl/>
        </w:rPr>
        <w:t> </w:t>
      </w:r>
      <w:r w:rsidRPr="00C9022F">
        <w:rPr>
          <w:rFonts w:hint="cs"/>
          <w:rtl/>
        </w:rPr>
        <w:t>الضرورة.</w:t>
      </w:r>
    </w:p>
    <w:p w:rsidR="00C9022F" w:rsidRPr="00C9022F" w:rsidRDefault="00C9022F" w:rsidP="008D3500">
      <w:pPr>
        <w:pStyle w:val="enumlev1"/>
        <w:rPr>
          <w:rtl/>
        </w:rPr>
      </w:pPr>
      <w:r w:rsidRPr="00C9022F">
        <w:t>(5</w:t>
      </w:r>
      <w:r w:rsidRPr="00C9022F">
        <w:rPr>
          <w:rFonts w:hint="cs"/>
          <w:rtl/>
        </w:rPr>
        <w:tab/>
        <w:t xml:space="preserve">النص </w:t>
      </w:r>
      <w:r w:rsidR="008A5CFC">
        <w:rPr>
          <w:rFonts w:hint="cs"/>
          <w:rtl/>
        </w:rPr>
        <w:t>في </w:t>
      </w:r>
      <w:r w:rsidRPr="00C9022F">
        <w:rPr>
          <w:rFonts w:hint="cs"/>
          <w:rtl/>
        </w:rPr>
        <w:t xml:space="preserve">العملية الوطنية، بالنسبة للحالات الخاصة التي لها </w:t>
      </w:r>
      <w:r w:rsidR="0042699A">
        <w:rPr>
          <w:rFonts w:hint="cs"/>
          <w:rtl/>
        </w:rPr>
        <w:t>ما </w:t>
      </w:r>
      <w:r w:rsidRPr="00C9022F">
        <w:rPr>
          <w:rFonts w:hint="cs"/>
          <w:rtl/>
        </w:rPr>
        <w:t>يبررها، على استثناءات أو تنازلات للقرارات المتخذة بشأن إدارة</w:t>
      </w:r>
      <w:r w:rsidR="008323F9">
        <w:rPr>
          <w:rFonts w:hint="eastAsia"/>
          <w:rtl/>
        </w:rPr>
        <w:t> </w:t>
      </w:r>
      <w:r w:rsidRPr="00C9022F">
        <w:rPr>
          <w:rFonts w:hint="cs"/>
          <w:rtl/>
        </w:rPr>
        <w:t>الطيف.</w:t>
      </w:r>
    </w:p>
    <w:p w:rsidR="00C9022F" w:rsidRPr="00C9022F" w:rsidRDefault="00C9022F" w:rsidP="008D3500">
      <w:pPr>
        <w:pStyle w:val="enumlev1"/>
        <w:rPr>
          <w:rtl/>
        </w:rPr>
      </w:pPr>
      <w:r w:rsidRPr="00C9022F">
        <w:t>(6</w:t>
      </w:r>
      <w:r w:rsidRPr="00C9022F">
        <w:rPr>
          <w:rFonts w:hint="cs"/>
          <w:rtl/>
        </w:rPr>
        <w:tab/>
        <w:t xml:space="preserve">النص على عملية لإعادة النظر </w:t>
      </w:r>
      <w:r w:rsidR="008A5CFC">
        <w:rPr>
          <w:rFonts w:hint="cs"/>
          <w:rtl/>
        </w:rPr>
        <w:t>في </w:t>
      </w:r>
      <w:r w:rsidRPr="00C9022F">
        <w:rPr>
          <w:rFonts w:hint="cs"/>
          <w:rtl/>
        </w:rPr>
        <w:t xml:space="preserve">القرارات </w:t>
      </w:r>
      <w:r w:rsidR="008A5CFC">
        <w:rPr>
          <w:rFonts w:hint="cs"/>
          <w:rtl/>
        </w:rPr>
        <w:t>في </w:t>
      </w:r>
      <w:r w:rsidRPr="00C9022F">
        <w:rPr>
          <w:rFonts w:hint="cs"/>
          <w:rtl/>
        </w:rPr>
        <w:t>مجال إدارة</w:t>
      </w:r>
      <w:r w:rsidR="008323F9">
        <w:rPr>
          <w:rFonts w:hint="eastAsia"/>
          <w:rtl/>
        </w:rPr>
        <w:t> </w:t>
      </w:r>
      <w:r w:rsidRPr="00C9022F">
        <w:rPr>
          <w:rFonts w:hint="cs"/>
          <w:rtl/>
        </w:rPr>
        <w:t>الطيف.</w:t>
      </w:r>
    </w:p>
    <w:p w:rsidR="00C9022F" w:rsidRPr="00C9022F" w:rsidRDefault="00C9022F" w:rsidP="008D3500">
      <w:pPr>
        <w:pStyle w:val="enumlev1"/>
        <w:rPr>
          <w:rtl/>
        </w:rPr>
      </w:pPr>
      <w:r w:rsidRPr="00C9022F">
        <w:t>(7</w:t>
      </w:r>
      <w:r w:rsidRPr="00C9022F">
        <w:rPr>
          <w:rFonts w:hint="cs"/>
          <w:rtl/>
        </w:rPr>
        <w:tab/>
        <w:t>تقليل اللوائح غير اللازمة إلى أدنى حد</w:t>
      </w:r>
      <w:r w:rsidR="008323F9">
        <w:rPr>
          <w:rFonts w:hint="eastAsia"/>
          <w:rtl/>
        </w:rPr>
        <w:t> </w:t>
      </w:r>
      <w:r w:rsidRPr="00C9022F">
        <w:rPr>
          <w:rFonts w:hint="cs"/>
          <w:rtl/>
        </w:rPr>
        <w:t>ممكن.</w:t>
      </w:r>
    </w:p>
    <w:p w:rsidR="00C9022F" w:rsidRPr="00C9022F" w:rsidRDefault="00C9022F" w:rsidP="008D3500">
      <w:pPr>
        <w:pStyle w:val="enumlev1"/>
        <w:rPr>
          <w:rtl/>
        </w:rPr>
      </w:pPr>
      <w:r w:rsidRPr="00C9022F">
        <w:t>(8</w:t>
      </w:r>
      <w:r w:rsidRPr="00C9022F">
        <w:rPr>
          <w:rFonts w:hint="cs"/>
          <w:rtl/>
        </w:rPr>
        <w:tab/>
        <w:t>تشجيع سياسات الاتصالات الراديوية التي تؤدي إلى استعمال الطيف بمرونة، إلى الحد الممكن عملياً، بحيث تسمح بتطوير الخدمات</w:t>
      </w:r>
      <w:r w:rsidRPr="004D4DEE">
        <w:rPr>
          <w:rFonts w:cs="Times New Roman"/>
          <w:position w:val="6"/>
          <w:sz w:val="18"/>
          <w:szCs w:val="18"/>
          <w:rtl/>
        </w:rPr>
        <w:footnoteReference w:id="34"/>
      </w:r>
      <w:r w:rsidRPr="00C9022F">
        <w:rPr>
          <w:rFonts w:hint="cs"/>
          <w:rtl/>
        </w:rPr>
        <w:t xml:space="preserve"> والتكنولوجيات باستعمال طرائق محددة بوضوح، مثل: (</w:t>
      </w:r>
      <w:r w:rsidR="00C9211B">
        <w:rPr>
          <w:rFonts w:hint="eastAsia"/>
          <w:rtl/>
        </w:rPr>
        <w:t> </w:t>
      </w:r>
      <w:r w:rsidRPr="00C9022F">
        <w:rPr>
          <w:rFonts w:hint="cs"/>
          <w:rtl/>
        </w:rPr>
        <w:t>أ</w:t>
      </w:r>
      <w:r w:rsidR="00C9211B">
        <w:rPr>
          <w:rFonts w:hint="eastAsia"/>
          <w:rtl/>
        </w:rPr>
        <w:t> </w:t>
      </w:r>
      <w:r w:rsidRPr="00C9022F">
        <w:rPr>
          <w:rFonts w:hint="cs"/>
          <w:rtl/>
        </w:rPr>
        <w:t>)</w:t>
      </w:r>
      <w:r w:rsidR="008323F9">
        <w:rPr>
          <w:rFonts w:hint="eastAsia"/>
          <w:rtl/>
        </w:rPr>
        <w:t> </w:t>
      </w:r>
      <w:r w:rsidRPr="00C9022F">
        <w:rPr>
          <w:rFonts w:hint="cs"/>
          <w:rtl/>
        </w:rPr>
        <w:t>إزالة الحواجز التنظيمية وتخصيص الترددات بطريقة تسهل للمنافسين الجدد بدخول السوق، (ب)</w:t>
      </w:r>
      <w:r w:rsidR="008323F9">
        <w:rPr>
          <w:rFonts w:hint="eastAsia"/>
          <w:rtl/>
        </w:rPr>
        <w:t> </w:t>
      </w:r>
      <w:r w:rsidRPr="00C9022F">
        <w:rPr>
          <w:rFonts w:hint="cs"/>
          <w:rtl/>
        </w:rPr>
        <w:t xml:space="preserve">تشجيع الكفاءة </w:t>
      </w:r>
      <w:r w:rsidR="008A5CFC">
        <w:rPr>
          <w:rFonts w:hint="cs"/>
          <w:rtl/>
        </w:rPr>
        <w:t>في </w:t>
      </w:r>
      <w:r w:rsidRPr="00C9022F">
        <w:rPr>
          <w:rFonts w:hint="cs"/>
          <w:rtl/>
        </w:rPr>
        <w:t xml:space="preserve">استعمال الطيف بتقليل أو إزالة </w:t>
      </w:r>
      <w:proofErr w:type="spellStart"/>
      <w:r w:rsidRPr="00C9022F">
        <w:rPr>
          <w:rFonts w:hint="cs"/>
          <w:rtl/>
        </w:rPr>
        <w:t>القيودات</w:t>
      </w:r>
      <w:proofErr w:type="spellEnd"/>
      <w:r w:rsidRPr="00C9022F">
        <w:rPr>
          <w:rFonts w:hint="cs"/>
          <w:rtl/>
        </w:rPr>
        <w:t xml:space="preserve"> غير اللازمة </w:t>
      </w:r>
      <w:r w:rsidR="008A5CFC">
        <w:rPr>
          <w:rFonts w:hint="cs"/>
          <w:rtl/>
        </w:rPr>
        <w:t>في </w:t>
      </w:r>
      <w:r w:rsidRPr="00C9022F">
        <w:rPr>
          <w:rFonts w:hint="cs"/>
          <w:rtl/>
        </w:rPr>
        <w:t>استعمال الطيف، وبالتالي تشجيع المنافسة وبحيث يكون العائد على المستهلكين إيجابياً، (ج)</w:t>
      </w:r>
      <w:r w:rsidRPr="00C9022F">
        <w:rPr>
          <w:rFonts w:hint="eastAsia"/>
          <w:rtl/>
        </w:rPr>
        <w:t> </w:t>
      </w:r>
      <w:r w:rsidRPr="00C9022F">
        <w:rPr>
          <w:rFonts w:hint="cs"/>
          <w:rtl/>
        </w:rPr>
        <w:t>تشجيع الابتكار وإدخال تطبيقات وتكنولوجيات راديوية</w:t>
      </w:r>
      <w:r w:rsidR="008323F9">
        <w:rPr>
          <w:rFonts w:hint="eastAsia"/>
          <w:rtl/>
        </w:rPr>
        <w:t> </w:t>
      </w:r>
      <w:r w:rsidRPr="00C9022F">
        <w:rPr>
          <w:rFonts w:hint="cs"/>
          <w:rtl/>
        </w:rPr>
        <w:t>جديدة.</w:t>
      </w:r>
    </w:p>
    <w:p w:rsidR="00C9022F" w:rsidRPr="00C9022F" w:rsidRDefault="00C9022F" w:rsidP="008D3500">
      <w:pPr>
        <w:pStyle w:val="enumlev1"/>
        <w:rPr>
          <w:rtl/>
        </w:rPr>
      </w:pPr>
      <w:r w:rsidRPr="00C9022F">
        <w:t>(9</w:t>
      </w:r>
      <w:r w:rsidRPr="00C9022F">
        <w:rPr>
          <w:rFonts w:hint="cs"/>
          <w:rtl/>
        </w:rPr>
        <w:tab/>
        <w:t xml:space="preserve">ضمان المنافسة المفتوحة والعادلة </w:t>
      </w:r>
      <w:r w:rsidR="008A5CFC">
        <w:rPr>
          <w:rFonts w:hint="cs"/>
          <w:rtl/>
        </w:rPr>
        <w:t>في </w:t>
      </w:r>
      <w:r w:rsidRPr="00C9022F">
        <w:rPr>
          <w:rFonts w:hint="cs"/>
          <w:rtl/>
        </w:rPr>
        <w:t>أسواق الأجهزة والخدمات، وإزالة الحواجز التي قد تحول دون المنافسة المفتوحة</w:t>
      </w:r>
      <w:r w:rsidR="00BC39BF">
        <w:rPr>
          <w:rFonts w:hint="eastAsia"/>
          <w:rtl/>
        </w:rPr>
        <w:t> </w:t>
      </w:r>
      <w:r w:rsidRPr="00C9022F">
        <w:rPr>
          <w:rFonts w:hint="cs"/>
          <w:rtl/>
        </w:rPr>
        <w:t>والمنصفة.</w:t>
      </w:r>
    </w:p>
    <w:p w:rsidR="00C9022F" w:rsidRPr="00C9022F" w:rsidRDefault="00C9022F" w:rsidP="008D3500">
      <w:pPr>
        <w:pStyle w:val="enumlev1"/>
        <w:rPr>
          <w:rtl/>
        </w:rPr>
      </w:pPr>
      <w:r w:rsidRPr="00C9022F">
        <w:t>(10</w:t>
      </w:r>
      <w:r w:rsidRPr="00C9022F">
        <w:rPr>
          <w:rFonts w:hint="cs"/>
          <w:rtl/>
        </w:rPr>
        <w:tab/>
        <w:t>مواءمة سياسات استعمال الطيف الكفؤة على المستويين المحلي والدولي، بالقدر الممكن عملياً، ب</w:t>
      </w:r>
      <w:r w:rsidR="0042699A">
        <w:rPr>
          <w:rFonts w:hint="cs"/>
          <w:rtl/>
        </w:rPr>
        <w:t>ما </w:t>
      </w:r>
      <w:r w:rsidR="008A5CFC">
        <w:rPr>
          <w:rFonts w:hint="cs"/>
          <w:rtl/>
        </w:rPr>
        <w:t>في </w:t>
      </w:r>
      <w:r w:rsidRPr="00C9022F">
        <w:rPr>
          <w:rFonts w:hint="cs"/>
          <w:rtl/>
        </w:rPr>
        <w:t>ذلك استعمال التردد الراديوي، وخدمات الفضاء، والموقع المداري المرتبط بمدار الساتل المستقر بالنسبة إلى الأرض وأي خصائص مرتبطة بالسواتل على المدارات</w:t>
      </w:r>
      <w:r w:rsidR="00BC39BF">
        <w:rPr>
          <w:rFonts w:hint="eastAsia"/>
          <w:rtl/>
        </w:rPr>
        <w:t> </w:t>
      </w:r>
      <w:r w:rsidRPr="00C9022F">
        <w:rPr>
          <w:rFonts w:hint="cs"/>
          <w:rtl/>
        </w:rPr>
        <w:t>الأخرى.</w:t>
      </w:r>
    </w:p>
    <w:p w:rsidR="00C9022F" w:rsidRPr="00C9022F" w:rsidRDefault="00C9022F" w:rsidP="008D3500">
      <w:pPr>
        <w:pStyle w:val="enumlev1"/>
        <w:rPr>
          <w:rtl/>
        </w:rPr>
      </w:pPr>
      <w:r w:rsidRPr="00C9022F">
        <w:t>(11</w:t>
      </w:r>
      <w:r w:rsidRPr="00C9022F">
        <w:rPr>
          <w:rFonts w:hint="cs"/>
          <w:rtl/>
        </w:rPr>
        <w:tab/>
        <w:t xml:space="preserve">العمل بالتعاون مع الزملاء على المستويين الإقليمي والدولي بغية وضع ممارسات تنظيمية منسقة، أي العمل بالتعاون مع السلطات التنظيمية </w:t>
      </w:r>
      <w:r w:rsidR="008A5CFC">
        <w:rPr>
          <w:rFonts w:hint="cs"/>
          <w:rtl/>
        </w:rPr>
        <w:t>في </w:t>
      </w:r>
      <w:r w:rsidRPr="00C9022F">
        <w:rPr>
          <w:rFonts w:hint="cs"/>
          <w:rtl/>
        </w:rPr>
        <w:t>الأقاليم والبلدان الأخرى لتجنب التداخلات الضارة.</w:t>
      </w:r>
    </w:p>
    <w:p w:rsidR="00C9022F" w:rsidRPr="00C9022F" w:rsidRDefault="00C9022F" w:rsidP="008D3500">
      <w:pPr>
        <w:pStyle w:val="enumlev1"/>
        <w:rPr>
          <w:rtl/>
        </w:rPr>
      </w:pPr>
      <w:r w:rsidRPr="00C9022F">
        <w:t>(12</w:t>
      </w:r>
      <w:r w:rsidRPr="00C9022F">
        <w:rPr>
          <w:rFonts w:hint="cs"/>
          <w:rtl/>
        </w:rPr>
        <w:tab/>
        <w:t>إزالة أية حواجز تنظيمية أمام الحركة الحرة والتنقل العالمي للمطاريف المتنقلة وسائر أجهزة الاتصالات الراديوية</w:t>
      </w:r>
      <w:r w:rsidR="00BC39BF">
        <w:rPr>
          <w:rFonts w:hint="eastAsia"/>
          <w:rtl/>
        </w:rPr>
        <w:t> </w:t>
      </w:r>
      <w:r w:rsidRPr="00C9022F">
        <w:rPr>
          <w:rFonts w:hint="cs"/>
          <w:rtl/>
        </w:rPr>
        <w:t>المماثلة.</w:t>
      </w:r>
    </w:p>
    <w:p w:rsidR="00C9022F" w:rsidRPr="00C9022F" w:rsidRDefault="00C9022F" w:rsidP="008D3500">
      <w:pPr>
        <w:pStyle w:val="enumlev1"/>
        <w:rPr>
          <w:rtl/>
        </w:rPr>
      </w:pPr>
      <w:r w:rsidRPr="00C9022F">
        <w:t>(13</w:t>
      </w:r>
      <w:r w:rsidRPr="00C9022F">
        <w:rPr>
          <w:rFonts w:hint="cs"/>
          <w:rtl/>
        </w:rPr>
        <w:tab/>
        <w:t xml:space="preserve">استعمال أنساق المعطيات وعناصر المعطيات الموصى بها دولياً من أجل تبادل المعلومات والتنسيق، وعلى سبيل المثال تلك الواردة </w:t>
      </w:r>
      <w:r w:rsidR="008A5CFC">
        <w:rPr>
          <w:rFonts w:hint="cs"/>
          <w:rtl/>
        </w:rPr>
        <w:t>في </w:t>
      </w:r>
      <w:r w:rsidRPr="00C9022F">
        <w:rPr>
          <w:rFonts w:hint="cs"/>
          <w:rtl/>
        </w:rPr>
        <w:t>ال</w:t>
      </w:r>
      <w:r w:rsidR="0030595C">
        <w:rPr>
          <w:rFonts w:hint="cs"/>
          <w:rtl/>
        </w:rPr>
        <w:t>تذييل </w:t>
      </w:r>
      <w:r w:rsidRPr="00C9022F">
        <w:t>4</w:t>
      </w:r>
      <w:r w:rsidRPr="00C9022F">
        <w:rPr>
          <w:rFonts w:hint="cs"/>
          <w:rtl/>
        </w:rPr>
        <w:t xml:space="preserve"> من لوائح الراديو، و</w:t>
      </w:r>
      <w:r w:rsidR="008A5CFC">
        <w:rPr>
          <w:rFonts w:hint="cs"/>
          <w:rtl/>
        </w:rPr>
        <w:t>في </w:t>
      </w:r>
      <w:r w:rsidRPr="00C9022F">
        <w:rPr>
          <w:rFonts w:hint="cs"/>
          <w:rtl/>
        </w:rPr>
        <w:t xml:space="preserve">توصية قطاع الاتصالات الراديوية </w:t>
      </w:r>
      <w:r w:rsidRPr="00C9022F">
        <w:t>ITU</w:t>
      </w:r>
      <w:r w:rsidR="00526993">
        <w:noBreakHyphen/>
      </w:r>
      <w:r w:rsidRPr="00C9022F">
        <w:t>R SM.1413</w:t>
      </w:r>
      <w:r w:rsidRPr="00C9022F">
        <w:rPr>
          <w:rFonts w:hint="cs"/>
          <w:rtl/>
        </w:rPr>
        <w:t xml:space="preserve"> بعنوان قاموس معطيات الاتصالات</w:t>
      </w:r>
      <w:r w:rsidR="00BC39BF">
        <w:rPr>
          <w:rFonts w:hint="eastAsia"/>
          <w:rtl/>
        </w:rPr>
        <w:t> </w:t>
      </w:r>
      <w:r w:rsidRPr="00C9022F">
        <w:rPr>
          <w:rFonts w:hint="cs"/>
          <w:rtl/>
        </w:rPr>
        <w:t>الراديوية.</w:t>
      </w:r>
    </w:p>
    <w:p w:rsidR="00C9022F" w:rsidRPr="00C9022F" w:rsidRDefault="00C9022F" w:rsidP="008D3500">
      <w:pPr>
        <w:pStyle w:val="enumlev1"/>
        <w:rPr>
          <w:rtl/>
        </w:rPr>
      </w:pPr>
      <w:r w:rsidRPr="00C9022F">
        <w:t>(14</w:t>
      </w:r>
      <w:r w:rsidRPr="00C9022F">
        <w:rPr>
          <w:rFonts w:hint="cs"/>
          <w:rtl/>
        </w:rPr>
        <w:tab/>
        <w:t xml:space="preserve">استعمال "معلم" خطوات وأطوار الإدارة للمراقبة والتحكم </w:t>
      </w:r>
      <w:r w:rsidR="008A5CFC">
        <w:rPr>
          <w:rFonts w:hint="cs"/>
          <w:rtl/>
        </w:rPr>
        <w:t>في </w:t>
      </w:r>
      <w:r w:rsidRPr="00C9022F">
        <w:rPr>
          <w:rFonts w:hint="cs"/>
          <w:rtl/>
        </w:rPr>
        <w:t>تطبيق أنظمة الاتصالات الراديوية</w:t>
      </w:r>
      <w:r w:rsidR="00BC39BF">
        <w:rPr>
          <w:rFonts w:hint="eastAsia"/>
          <w:rtl/>
        </w:rPr>
        <w:t> </w:t>
      </w:r>
      <w:r w:rsidRPr="00C9022F">
        <w:rPr>
          <w:rFonts w:hint="cs"/>
          <w:rtl/>
        </w:rPr>
        <w:t>الطويلة.</w:t>
      </w:r>
    </w:p>
    <w:p w:rsidR="00C9022F" w:rsidRPr="00C9022F" w:rsidRDefault="00C9022F" w:rsidP="008D3500">
      <w:pPr>
        <w:pStyle w:val="enumlev1"/>
        <w:rPr>
          <w:rtl/>
        </w:rPr>
      </w:pPr>
      <w:r w:rsidRPr="00C9022F">
        <w:t>(15</w:t>
      </w:r>
      <w:r w:rsidRPr="00C9022F">
        <w:rPr>
          <w:rFonts w:hint="cs"/>
          <w:rtl/>
        </w:rPr>
        <w:tab/>
        <w:t>اعتماد قرارات تُعتبر محايدة تكنولوجياً تسمح بتطوير تطبيقات راديوية</w:t>
      </w:r>
      <w:r w:rsidR="00BC39BF">
        <w:rPr>
          <w:rFonts w:hint="eastAsia"/>
          <w:rtl/>
        </w:rPr>
        <w:t> </w:t>
      </w:r>
      <w:r w:rsidRPr="00C9022F">
        <w:rPr>
          <w:rFonts w:hint="cs"/>
          <w:rtl/>
        </w:rPr>
        <w:t>جديدة.</w:t>
      </w:r>
    </w:p>
    <w:p w:rsidR="00C9022F" w:rsidRPr="00C9022F" w:rsidRDefault="00C9022F" w:rsidP="008D3500">
      <w:pPr>
        <w:pStyle w:val="enumlev1"/>
        <w:rPr>
          <w:rtl/>
        </w:rPr>
      </w:pPr>
      <w:r w:rsidRPr="00C9022F">
        <w:t>(16</w:t>
      </w:r>
      <w:r w:rsidRPr="00C9022F">
        <w:rPr>
          <w:rFonts w:hint="cs"/>
          <w:rtl/>
        </w:rPr>
        <w:tab/>
        <w:t xml:space="preserve">تسهيل اعتماد تطبيقات جديدة وتكنولوجيات جديدة </w:t>
      </w:r>
      <w:r w:rsidR="008A5CFC">
        <w:rPr>
          <w:rFonts w:hint="cs"/>
          <w:rtl/>
        </w:rPr>
        <w:t>في </w:t>
      </w:r>
      <w:r w:rsidRPr="00C9022F">
        <w:rPr>
          <w:rFonts w:hint="cs"/>
          <w:rtl/>
        </w:rPr>
        <w:t>حينها، و</w:t>
      </w:r>
      <w:r w:rsidR="008A5CFC">
        <w:rPr>
          <w:rFonts w:hint="cs"/>
          <w:rtl/>
        </w:rPr>
        <w:t>في </w:t>
      </w:r>
      <w:r w:rsidRPr="00C9022F">
        <w:rPr>
          <w:rFonts w:hint="cs"/>
          <w:rtl/>
        </w:rPr>
        <w:t>الوقت ذاته حماية الخدمات القائمة من التداخلات الضارة، ب</w:t>
      </w:r>
      <w:r w:rsidR="0042699A">
        <w:rPr>
          <w:rFonts w:hint="cs"/>
          <w:rtl/>
        </w:rPr>
        <w:t>ما </w:t>
      </w:r>
      <w:r w:rsidR="008A5CFC">
        <w:rPr>
          <w:rFonts w:hint="cs"/>
          <w:rtl/>
        </w:rPr>
        <w:t>في </w:t>
      </w:r>
      <w:r w:rsidRPr="00C9022F">
        <w:rPr>
          <w:rFonts w:hint="cs"/>
          <w:rtl/>
        </w:rPr>
        <w:t>ذلك، عند الاقتضاء، وضع آلية للتعويض من أجل الأنظمة التي يتعين إعادة نشرها لتلبية الاحتياجات الجديدة من</w:t>
      </w:r>
      <w:r w:rsidR="00BC39BF">
        <w:rPr>
          <w:rFonts w:hint="eastAsia"/>
          <w:rtl/>
        </w:rPr>
        <w:t> </w:t>
      </w:r>
      <w:r w:rsidRPr="00C9022F">
        <w:rPr>
          <w:rFonts w:hint="cs"/>
          <w:rtl/>
        </w:rPr>
        <w:t>الطيف.</w:t>
      </w:r>
    </w:p>
    <w:p w:rsidR="00C9022F" w:rsidRPr="00C9022F" w:rsidRDefault="00C9022F" w:rsidP="008D3500">
      <w:pPr>
        <w:pStyle w:val="enumlev1"/>
        <w:rPr>
          <w:rtl/>
        </w:rPr>
      </w:pPr>
      <w:r w:rsidRPr="00C9022F">
        <w:t>(17</w:t>
      </w:r>
      <w:r w:rsidRPr="00C9022F">
        <w:rPr>
          <w:rFonts w:hint="cs"/>
          <w:rtl/>
        </w:rPr>
        <w:tab/>
        <w:t>دراسة وضع سياسات فعالة للتخفيف من حدة الآثار الضارة على المستعملين الناتجة عن الخدمات القائمة عند إعادة توزيع</w:t>
      </w:r>
      <w:r w:rsidR="00BC39BF">
        <w:rPr>
          <w:rFonts w:hint="eastAsia"/>
          <w:rtl/>
        </w:rPr>
        <w:t> </w:t>
      </w:r>
      <w:r w:rsidRPr="00C9022F">
        <w:rPr>
          <w:rFonts w:hint="cs"/>
          <w:rtl/>
        </w:rPr>
        <w:t>الطيف.</w:t>
      </w:r>
    </w:p>
    <w:p w:rsidR="00C9022F" w:rsidRPr="00C9022F" w:rsidRDefault="00C9022F" w:rsidP="008D3500">
      <w:pPr>
        <w:pStyle w:val="enumlev1"/>
        <w:rPr>
          <w:rtl/>
        </w:rPr>
      </w:pPr>
      <w:r w:rsidRPr="00C9022F">
        <w:t>(18</w:t>
      </w:r>
      <w:r w:rsidRPr="00C9022F">
        <w:rPr>
          <w:rFonts w:hint="cs"/>
          <w:rtl/>
        </w:rPr>
        <w:tab/>
        <w:t>وعندما يندر الطيف، تشجيع تقاسم الطيف باستعمال التقنيات المتيسرة (التردد، الزمنية، الفضائية، تشفير التشكيل، المعالجة، إلخ)، ب</w:t>
      </w:r>
      <w:r w:rsidR="0042699A">
        <w:rPr>
          <w:rFonts w:hint="cs"/>
          <w:rtl/>
        </w:rPr>
        <w:t>ما </w:t>
      </w:r>
      <w:r w:rsidR="008A5CFC">
        <w:rPr>
          <w:rFonts w:hint="cs"/>
          <w:rtl/>
        </w:rPr>
        <w:t>في </w:t>
      </w:r>
      <w:r w:rsidRPr="00C9022F">
        <w:rPr>
          <w:rFonts w:hint="cs"/>
          <w:rtl/>
        </w:rPr>
        <w:t>ذلك استعمال تقنيات التخفيف من حدة التداخلات والحوافز الاقتصادية، إلى المدى الممكن</w:t>
      </w:r>
      <w:r w:rsidR="00BC39BF">
        <w:rPr>
          <w:rFonts w:hint="eastAsia"/>
          <w:rtl/>
        </w:rPr>
        <w:t> </w:t>
      </w:r>
      <w:r w:rsidRPr="00C9022F">
        <w:rPr>
          <w:rFonts w:hint="cs"/>
          <w:rtl/>
        </w:rPr>
        <w:t>عملياً.</w:t>
      </w:r>
    </w:p>
    <w:p w:rsidR="00C9022F" w:rsidRPr="00C9022F" w:rsidRDefault="00C9022F" w:rsidP="008D3500">
      <w:pPr>
        <w:pStyle w:val="enumlev1"/>
        <w:rPr>
          <w:rtl/>
        </w:rPr>
      </w:pPr>
      <w:r w:rsidRPr="00C9022F">
        <w:t>(19</w:t>
      </w:r>
      <w:r w:rsidRPr="00C9022F">
        <w:rPr>
          <w:rFonts w:hint="cs"/>
          <w:rtl/>
        </w:rPr>
        <w:tab/>
        <w:t xml:space="preserve">استعمال آليات التنفيذ، عند الاقتضاء، وتطبيق العقوبات </w:t>
      </w:r>
      <w:r w:rsidR="008A5CFC">
        <w:rPr>
          <w:rFonts w:hint="cs"/>
          <w:rtl/>
        </w:rPr>
        <w:t>في </w:t>
      </w:r>
      <w:r w:rsidRPr="00C9022F">
        <w:rPr>
          <w:rFonts w:hint="cs"/>
          <w:rtl/>
        </w:rPr>
        <w:t>حالة عدم التقيد بالالتزامات أو الاستعمال غير الفعال لطيف التردد الراديوي وذلك بموجب عمليات</w:t>
      </w:r>
      <w:r w:rsidR="00BC39BF">
        <w:rPr>
          <w:rFonts w:hint="eastAsia"/>
          <w:rtl/>
        </w:rPr>
        <w:t> </w:t>
      </w:r>
      <w:r w:rsidRPr="00C9022F">
        <w:rPr>
          <w:rFonts w:hint="cs"/>
          <w:rtl/>
        </w:rPr>
        <w:t>الطعن.</w:t>
      </w:r>
    </w:p>
    <w:p w:rsidR="00C9022F" w:rsidRPr="00C9022F" w:rsidRDefault="00C9022F" w:rsidP="008D3500">
      <w:pPr>
        <w:pStyle w:val="enumlev1"/>
        <w:rPr>
          <w:rtl/>
        </w:rPr>
      </w:pPr>
      <w:r w:rsidRPr="00C9022F">
        <w:t>(20</w:t>
      </w:r>
      <w:r w:rsidRPr="00C9022F">
        <w:rPr>
          <w:rFonts w:hint="cs"/>
          <w:rtl/>
        </w:rPr>
        <w:tab/>
        <w:t xml:space="preserve">تطبيق المعايير الإقليمية والدولية حيثما أمكن، وحسب الاقتضاء، ومراعاتها </w:t>
      </w:r>
      <w:r w:rsidR="008A5CFC">
        <w:rPr>
          <w:rFonts w:hint="cs"/>
          <w:rtl/>
        </w:rPr>
        <w:t>في </w:t>
      </w:r>
      <w:r w:rsidRPr="00C9022F">
        <w:rPr>
          <w:rFonts w:hint="cs"/>
          <w:rtl/>
        </w:rPr>
        <w:t>المعايير</w:t>
      </w:r>
      <w:r w:rsidR="00BC39BF">
        <w:rPr>
          <w:rFonts w:hint="eastAsia"/>
          <w:rtl/>
        </w:rPr>
        <w:t> </w:t>
      </w:r>
      <w:r w:rsidRPr="00C9022F">
        <w:rPr>
          <w:rFonts w:hint="cs"/>
          <w:rtl/>
        </w:rPr>
        <w:t>الوطنية.</w:t>
      </w:r>
    </w:p>
    <w:p w:rsidR="00C9022F" w:rsidRPr="00C9022F" w:rsidRDefault="00C9022F" w:rsidP="008D3500">
      <w:pPr>
        <w:pStyle w:val="enumlev1"/>
        <w:rPr>
          <w:rtl/>
        </w:rPr>
      </w:pPr>
      <w:r w:rsidRPr="00C9022F">
        <w:t>(21</w:t>
      </w:r>
      <w:r w:rsidRPr="00C9022F">
        <w:rPr>
          <w:rFonts w:hint="cs"/>
          <w:rtl/>
        </w:rPr>
        <w:tab/>
        <w:t>الاعتماد قدر الإمكان على معايير الصناعة ب</w:t>
      </w:r>
      <w:r w:rsidR="0042699A">
        <w:rPr>
          <w:rFonts w:hint="cs"/>
          <w:rtl/>
        </w:rPr>
        <w:t>ما </w:t>
      </w:r>
      <w:r w:rsidR="008A5CFC">
        <w:rPr>
          <w:rFonts w:hint="cs"/>
          <w:rtl/>
        </w:rPr>
        <w:t>في </w:t>
      </w:r>
      <w:r w:rsidRPr="00C9022F">
        <w:rPr>
          <w:rFonts w:hint="cs"/>
          <w:rtl/>
        </w:rPr>
        <w:t xml:space="preserve">ذلك تلك المدرجة </w:t>
      </w:r>
      <w:r w:rsidR="008A5CFC">
        <w:rPr>
          <w:rFonts w:hint="cs"/>
          <w:rtl/>
        </w:rPr>
        <w:t>في </w:t>
      </w:r>
      <w:r w:rsidRPr="00C9022F">
        <w:rPr>
          <w:rFonts w:hint="cs"/>
          <w:rtl/>
        </w:rPr>
        <w:t>توصيات الاتحاد الدولي للاتصالات، بدلاً من اللوائح</w:t>
      </w:r>
      <w:r w:rsidR="00BC39BF">
        <w:rPr>
          <w:rFonts w:hint="eastAsia"/>
          <w:rtl/>
        </w:rPr>
        <w:t> </w:t>
      </w:r>
      <w:r w:rsidRPr="00C9022F">
        <w:rPr>
          <w:rFonts w:hint="cs"/>
          <w:rtl/>
        </w:rPr>
        <w:t>الوطنية.</w:t>
      </w:r>
    </w:p>
    <w:p w:rsidR="00C9022F" w:rsidRPr="00157542" w:rsidRDefault="00C9022F" w:rsidP="008D3500">
      <w:pPr>
        <w:pStyle w:val="AnnexNo"/>
        <w:spacing w:before="120"/>
        <w:rPr>
          <w:b/>
          <w:bCs/>
          <w:rtl/>
        </w:rPr>
      </w:pPr>
      <w:r w:rsidRPr="00157542">
        <w:rPr>
          <w:b/>
          <w:bCs/>
          <w:rtl/>
        </w:rPr>
        <w:br w:type="page"/>
      </w:r>
      <w:bookmarkStart w:id="113" w:name="_Toc286767079"/>
      <w:r w:rsidRPr="00157542">
        <w:rPr>
          <w:rFonts w:hint="cs"/>
          <w:b/>
          <w:bCs/>
          <w:rtl/>
        </w:rPr>
        <w:t>ال</w:t>
      </w:r>
      <w:r w:rsidR="008A5CFC" w:rsidRPr="00157542">
        <w:rPr>
          <w:rFonts w:hint="cs"/>
          <w:b/>
          <w:bCs/>
          <w:rtl/>
        </w:rPr>
        <w:t>ملحق </w:t>
      </w:r>
      <w:r w:rsidRPr="00157542">
        <w:rPr>
          <w:b/>
          <w:bCs/>
        </w:rPr>
        <w:t>3</w:t>
      </w:r>
      <w:bookmarkEnd w:id="113"/>
    </w:p>
    <w:p w:rsidR="00C9022F" w:rsidRPr="00074BCE" w:rsidRDefault="00C9022F" w:rsidP="00157542">
      <w:pPr>
        <w:pStyle w:val="AnnexNotitle"/>
        <w:rPr>
          <w:sz w:val="28"/>
          <w:szCs w:val="40"/>
          <w:rtl/>
        </w:rPr>
      </w:pPr>
      <w:bookmarkStart w:id="114" w:name="_Toc286767080"/>
      <w:r w:rsidRPr="00074BCE">
        <w:rPr>
          <w:rFonts w:hint="cs"/>
          <w:sz w:val="28"/>
          <w:szCs w:val="40"/>
          <w:rtl/>
        </w:rPr>
        <w:t xml:space="preserve">اتفاق </w:t>
      </w:r>
      <w:r w:rsidRPr="00074BCE">
        <w:rPr>
          <w:sz w:val="28"/>
          <w:szCs w:val="40"/>
        </w:rPr>
        <w:t>GATS</w:t>
      </w:r>
      <w:r w:rsidRPr="00074BCE">
        <w:rPr>
          <w:rFonts w:hint="cs"/>
          <w:sz w:val="28"/>
          <w:szCs w:val="40"/>
          <w:rtl/>
        </w:rPr>
        <w:t xml:space="preserve">: المادة </w:t>
      </w:r>
      <w:r w:rsidRPr="00074BCE">
        <w:rPr>
          <w:sz w:val="28"/>
          <w:szCs w:val="40"/>
        </w:rPr>
        <w:t>VI</w:t>
      </w:r>
      <w:r w:rsidRPr="00074BCE">
        <w:rPr>
          <w:rFonts w:hint="cs"/>
          <w:sz w:val="28"/>
          <w:szCs w:val="40"/>
          <w:rtl/>
        </w:rPr>
        <w:t>، التنظيم المحلي</w:t>
      </w:r>
      <w:bookmarkEnd w:id="114"/>
    </w:p>
    <w:p w:rsidR="00C9022F" w:rsidRPr="00C9022F" w:rsidRDefault="00C9022F" w:rsidP="00C9022F">
      <w:pPr>
        <w:spacing w:before="240"/>
        <w:rPr>
          <w:rtl/>
          <w:lang w:bidi="ar-EG"/>
        </w:rPr>
      </w:pPr>
      <w:r w:rsidRPr="00C9022F">
        <w:rPr>
          <w:b/>
          <w:bCs/>
          <w:lang w:bidi="ar-EG"/>
        </w:rPr>
        <w:t>1</w:t>
      </w:r>
      <w:r w:rsidRPr="00C9022F">
        <w:rPr>
          <w:rFonts w:hint="cs"/>
          <w:rtl/>
          <w:lang w:bidi="ar-EG"/>
        </w:rPr>
        <w:tab/>
      </w:r>
      <w:r w:rsidR="008A5CFC">
        <w:rPr>
          <w:rFonts w:hint="cs"/>
          <w:rtl/>
          <w:lang w:bidi="ar-EG"/>
        </w:rPr>
        <w:t>في </w:t>
      </w:r>
      <w:r w:rsidRPr="00C9022F">
        <w:rPr>
          <w:rFonts w:hint="cs"/>
          <w:rtl/>
          <w:lang w:bidi="ar-EG"/>
        </w:rPr>
        <w:t>القطاعات التي توجد فيها على الأعضاء التزامات محددة، يجب أن يضمن الأعضاء أن جميع التدابير الخاصة بالتطبيق العام لهذه الالتزامات والتي تؤثر على تجارة الخدمات تتم بصورة معقولة وهادفة</w:t>
      </w:r>
      <w:r w:rsidR="00526993">
        <w:rPr>
          <w:rFonts w:hint="eastAsia"/>
          <w:rtl/>
          <w:lang w:bidi="ar-EG"/>
        </w:rPr>
        <w:t> </w:t>
      </w:r>
      <w:r w:rsidRPr="00C9022F">
        <w:rPr>
          <w:rFonts w:hint="cs"/>
          <w:rtl/>
          <w:lang w:bidi="ar-EG"/>
        </w:rPr>
        <w:t>وحيادية.</w:t>
      </w:r>
    </w:p>
    <w:p w:rsidR="00C9022F" w:rsidRPr="00C9022F" w:rsidRDefault="00C9022F" w:rsidP="00C9022F">
      <w:pPr>
        <w:tabs>
          <w:tab w:val="left" w:pos="820"/>
          <w:tab w:val="left" w:pos="1380"/>
        </w:tabs>
        <w:spacing w:before="60"/>
        <w:ind w:left="1380" w:hanging="1380"/>
        <w:rPr>
          <w:rtl/>
          <w:lang w:bidi="ar-EG"/>
        </w:rPr>
      </w:pPr>
      <w:r w:rsidRPr="00C9022F">
        <w:rPr>
          <w:b/>
          <w:bCs/>
          <w:lang w:bidi="ar-EG"/>
        </w:rPr>
        <w:t>2</w:t>
      </w:r>
      <w:r w:rsidRPr="00C9022F">
        <w:rPr>
          <w:rFonts w:hint="cs"/>
          <w:rtl/>
          <w:lang w:bidi="ar-EG"/>
        </w:rPr>
        <w:tab/>
        <w:t xml:space="preserve"> أ )</w:t>
      </w:r>
      <w:r w:rsidRPr="00C9022F">
        <w:rPr>
          <w:rFonts w:hint="cs"/>
          <w:rtl/>
          <w:lang w:bidi="ar-EG"/>
        </w:rPr>
        <w:tab/>
        <w:t xml:space="preserve">يجب أن يحتفظ الأعضاء أو يقوموا، بأسرع وقت ممكن عملياً، بإنشاء الهيئات والإجراءات التشريعية أو التحكيمية أو الإدارية التي تنص على إجراء مراجعة فورية، بناء على طلب مورد خدمة تأثر بالسلب من القرارات الإدارية التي تؤثر على تجارة الخدمات وتوفير وسائل العلاج المناسبة، إذا وجد </w:t>
      </w:r>
      <w:r w:rsidR="0042699A">
        <w:rPr>
          <w:rFonts w:hint="cs"/>
          <w:rtl/>
          <w:lang w:bidi="ar-EG"/>
        </w:rPr>
        <w:t>ما </w:t>
      </w:r>
      <w:r w:rsidRPr="00C9022F">
        <w:rPr>
          <w:rFonts w:hint="cs"/>
          <w:rtl/>
          <w:lang w:bidi="ar-EG"/>
        </w:rPr>
        <w:t xml:space="preserve">يبرر ذلك. وعندما </w:t>
      </w:r>
      <w:r w:rsidR="0007733B">
        <w:rPr>
          <w:rFonts w:hint="cs"/>
          <w:rtl/>
          <w:lang w:bidi="ar-EG"/>
        </w:rPr>
        <w:t>لا </w:t>
      </w:r>
      <w:r w:rsidRPr="00C9022F">
        <w:rPr>
          <w:rFonts w:hint="cs"/>
          <w:rtl/>
          <w:lang w:bidi="ar-EG"/>
        </w:rPr>
        <w:t>تكون هذه الإجراءات مستقلة عن الهيئة المنوط بها إصدار القرارات الإدارية المعنية، يجب أن يضمن العضو أن هذه الإجراءات تنطوي بالفعل على مراجعة هادفة</w:t>
      </w:r>
      <w:r w:rsidR="00526993">
        <w:rPr>
          <w:rFonts w:hint="eastAsia"/>
          <w:rtl/>
          <w:lang w:bidi="ar-EG"/>
        </w:rPr>
        <w:t> </w:t>
      </w:r>
      <w:r w:rsidRPr="00C9022F">
        <w:rPr>
          <w:rFonts w:hint="cs"/>
          <w:rtl/>
          <w:lang w:bidi="ar-EG"/>
        </w:rPr>
        <w:t>ونزيهة.</w:t>
      </w:r>
    </w:p>
    <w:p w:rsidR="00C9022F" w:rsidRPr="00C9022F" w:rsidRDefault="00C9022F" w:rsidP="00C9022F">
      <w:pPr>
        <w:tabs>
          <w:tab w:val="left" w:pos="820"/>
          <w:tab w:val="left" w:pos="1380"/>
        </w:tabs>
        <w:spacing w:before="60"/>
        <w:ind w:left="1380" w:hanging="1380"/>
        <w:rPr>
          <w:rtl/>
          <w:lang w:bidi="ar-EG"/>
        </w:rPr>
      </w:pPr>
      <w:r w:rsidRPr="00C9022F">
        <w:rPr>
          <w:rFonts w:hint="cs"/>
          <w:rtl/>
          <w:lang w:bidi="ar-EG"/>
        </w:rPr>
        <w:tab/>
        <w:t>ب)</w:t>
      </w:r>
      <w:r w:rsidRPr="00C9022F">
        <w:rPr>
          <w:rFonts w:hint="cs"/>
          <w:rtl/>
          <w:lang w:bidi="ar-EG"/>
        </w:rPr>
        <w:tab/>
        <w:t>يجب أ</w:t>
      </w:r>
      <w:r w:rsidR="0007733B">
        <w:rPr>
          <w:rFonts w:hint="cs"/>
          <w:rtl/>
          <w:lang w:bidi="ar-EG"/>
        </w:rPr>
        <w:t>لا </w:t>
      </w:r>
      <w:r w:rsidRPr="00C9022F">
        <w:rPr>
          <w:rFonts w:hint="cs"/>
          <w:rtl/>
          <w:lang w:bidi="ar-EG"/>
        </w:rPr>
        <w:t xml:space="preserve">تُفسر الأحكام المشار إليها </w:t>
      </w:r>
      <w:r w:rsidR="008A5CFC">
        <w:rPr>
          <w:rFonts w:hint="cs"/>
          <w:rtl/>
          <w:lang w:bidi="ar-EG"/>
        </w:rPr>
        <w:t>في </w:t>
      </w:r>
      <w:r w:rsidRPr="00C9022F">
        <w:rPr>
          <w:rFonts w:hint="cs"/>
          <w:rtl/>
          <w:lang w:bidi="ar-EG"/>
        </w:rPr>
        <w:t>ال</w:t>
      </w:r>
      <w:r w:rsidR="008A5CFC">
        <w:rPr>
          <w:rFonts w:hint="cs"/>
          <w:rtl/>
          <w:lang w:bidi="ar-EG"/>
        </w:rPr>
        <w:t>فقرة </w:t>
      </w:r>
      <w:r w:rsidRPr="00C9022F">
        <w:rPr>
          <w:rFonts w:hint="cs"/>
          <w:rtl/>
          <w:lang w:bidi="ar-EG"/>
        </w:rPr>
        <w:t>أ) بأنها تلزم العضو بإنشاء مثل هذه الهيئات أو الإجراءات إذا كان هذا الأمر يتعارض مع الهيكل الدستوري وطبيعة النظام القانوني</w:t>
      </w:r>
      <w:r w:rsidR="00526993">
        <w:rPr>
          <w:rFonts w:hint="eastAsia"/>
          <w:rtl/>
          <w:lang w:bidi="ar-EG"/>
        </w:rPr>
        <w:t> </w:t>
      </w:r>
      <w:r w:rsidRPr="00C9022F">
        <w:rPr>
          <w:rFonts w:hint="cs"/>
          <w:rtl/>
          <w:lang w:bidi="ar-EG"/>
        </w:rPr>
        <w:t>للعضو.</w:t>
      </w:r>
    </w:p>
    <w:p w:rsidR="00C9022F" w:rsidRPr="00C9022F" w:rsidRDefault="00C9022F" w:rsidP="00C9022F">
      <w:pPr>
        <w:rPr>
          <w:rtl/>
          <w:lang w:bidi="ar-EG"/>
        </w:rPr>
      </w:pPr>
      <w:r w:rsidRPr="00C9022F">
        <w:rPr>
          <w:b/>
          <w:bCs/>
          <w:lang w:bidi="ar-EG"/>
        </w:rPr>
        <w:t>3</w:t>
      </w:r>
      <w:r w:rsidRPr="00C9022F">
        <w:rPr>
          <w:rFonts w:hint="cs"/>
          <w:rtl/>
          <w:lang w:bidi="ar-EG"/>
        </w:rPr>
        <w:tab/>
        <w:t xml:space="preserve">عندما يلزم وجود ترخيص لتقديم خدمة يوجد بشأنها التزام محدد، تقوم السلطات المختصة للعضو، </w:t>
      </w:r>
      <w:r w:rsidR="008A5CFC">
        <w:rPr>
          <w:rFonts w:hint="cs"/>
          <w:rtl/>
          <w:lang w:bidi="ar-EG"/>
        </w:rPr>
        <w:t>في </w:t>
      </w:r>
      <w:r w:rsidRPr="00C9022F">
        <w:rPr>
          <w:rFonts w:hint="cs"/>
          <w:rtl/>
          <w:lang w:bidi="ar-EG"/>
        </w:rPr>
        <w:t>غضون فترة زمنية معقولة من التقدم بطلب يعتبر مستوفياً طبقاً للقوانين واللوائح المحلية، بتبليغ الجهة مقدمة الطلب بقرارها بشأن هذا الطلب. وبناء على طلب من مقدم الطلب، تقوم السلطات المختصة لدى العضو بتقديم، دون أي تأخير، المعلومات المتعلقة بوضع هذا</w:t>
      </w:r>
      <w:r w:rsidR="00526993">
        <w:rPr>
          <w:rFonts w:hint="eastAsia"/>
          <w:rtl/>
          <w:lang w:bidi="ar-EG"/>
        </w:rPr>
        <w:t> </w:t>
      </w:r>
      <w:r w:rsidRPr="00C9022F">
        <w:rPr>
          <w:rFonts w:hint="cs"/>
          <w:rtl/>
          <w:lang w:bidi="ar-EG"/>
        </w:rPr>
        <w:t>الطلب.</w:t>
      </w:r>
    </w:p>
    <w:p w:rsidR="00C9022F" w:rsidRPr="00C9022F" w:rsidRDefault="00C9022F" w:rsidP="00C9022F">
      <w:pPr>
        <w:rPr>
          <w:rtl/>
          <w:lang w:bidi="ar-EG"/>
        </w:rPr>
      </w:pPr>
      <w:r w:rsidRPr="00C9022F">
        <w:rPr>
          <w:b/>
          <w:bCs/>
          <w:lang w:bidi="ar-EG"/>
        </w:rPr>
        <w:t>4</w:t>
      </w:r>
      <w:r w:rsidRPr="00C9022F">
        <w:rPr>
          <w:rFonts w:hint="cs"/>
          <w:rtl/>
          <w:lang w:bidi="ar-EG"/>
        </w:rPr>
        <w:tab/>
        <w:t xml:space="preserve">بغية ضمان أن التدابير المتعلقة باشتراطات وإجراءات التأهيل والمعايير التقنية واشتراطات الترخيص </w:t>
      </w:r>
      <w:r w:rsidR="0007733B">
        <w:rPr>
          <w:rFonts w:hint="cs"/>
          <w:rtl/>
          <w:lang w:bidi="ar-EG"/>
        </w:rPr>
        <w:t>لا </w:t>
      </w:r>
      <w:r w:rsidRPr="00C9022F">
        <w:rPr>
          <w:rFonts w:hint="cs"/>
          <w:rtl/>
          <w:lang w:bidi="ar-EG"/>
        </w:rPr>
        <w:t xml:space="preserve">تشكل عوائق </w:t>
      </w:r>
      <w:r w:rsidR="0007733B">
        <w:rPr>
          <w:rFonts w:hint="cs"/>
          <w:rtl/>
          <w:lang w:bidi="ar-EG"/>
        </w:rPr>
        <w:t>لا </w:t>
      </w:r>
      <w:r w:rsidRPr="00C9022F">
        <w:rPr>
          <w:rFonts w:hint="cs"/>
          <w:rtl/>
          <w:lang w:bidi="ar-EG"/>
        </w:rPr>
        <w:t xml:space="preserve">مبرر لها أمام تجارة الخدمات، يمكن لمجلس التجارة </w:t>
      </w:r>
      <w:r w:rsidR="008A5CFC">
        <w:rPr>
          <w:rFonts w:hint="cs"/>
          <w:rtl/>
          <w:lang w:bidi="ar-EG"/>
        </w:rPr>
        <w:t>في </w:t>
      </w:r>
      <w:r w:rsidRPr="00C9022F">
        <w:rPr>
          <w:rFonts w:hint="cs"/>
          <w:rtl/>
          <w:lang w:bidi="ar-EG"/>
        </w:rPr>
        <w:t>الخدمات أن يقوم من خلال جهات مناسبة بوضع وتطوير أي قواعد يراها</w:t>
      </w:r>
      <w:r w:rsidR="00526993">
        <w:rPr>
          <w:rFonts w:hint="eastAsia"/>
          <w:rtl/>
          <w:lang w:bidi="ar-EG"/>
        </w:rPr>
        <w:t> </w:t>
      </w:r>
      <w:r w:rsidRPr="00C9022F">
        <w:rPr>
          <w:rFonts w:hint="cs"/>
          <w:rtl/>
          <w:lang w:bidi="ar-EG"/>
        </w:rPr>
        <w:t>ضرورية.</w:t>
      </w:r>
    </w:p>
    <w:p w:rsidR="00C9022F" w:rsidRPr="00C9022F" w:rsidRDefault="00C9022F" w:rsidP="00C9022F">
      <w:pPr>
        <w:rPr>
          <w:sz w:val="20"/>
          <w:rtl/>
          <w:lang w:bidi="ar-EG"/>
        </w:rPr>
      </w:pPr>
      <w:r w:rsidRPr="00C9022F">
        <w:rPr>
          <w:rFonts w:hint="cs"/>
          <w:sz w:val="20"/>
          <w:rtl/>
          <w:lang w:bidi="ar-EG"/>
        </w:rPr>
        <w:t xml:space="preserve">ويجب أن تهدف هذه القواعد إلى ضمان أن هذه الاشتراطات تتسم بسمات من بينها </w:t>
      </w:r>
      <w:r w:rsidR="0042699A">
        <w:rPr>
          <w:rFonts w:hint="cs"/>
          <w:sz w:val="20"/>
          <w:rtl/>
          <w:lang w:bidi="ar-EG"/>
        </w:rPr>
        <w:t>ما </w:t>
      </w:r>
      <w:r w:rsidRPr="00C9022F">
        <w:rPr>
          <w:rFonts w:hint="cs"/>
          <w:sz w:val="20"/>
          <w:rtl/>
          <w:lang w:bidi="ar-EG"/>
        </w:rPr>
        <w:t>يلي:</w:t>
      </w:r>
    </w:p>
    <w:p w:rsidR="00C9022F" w:rsidRPr="00C9022F" w:rsidRDefault="00C9022F" w:rsidP="008D3500">
      <w:pPr>
        <w:pStyle w:val="enumlev1"/>
        <w:rPr>
          <w:rtl/>
        </w:rPr>
      </w:pPr>
      <w:r w:rsidRPr="00C9022F">
        <w:rPr>
          <w:rFonts w:hint="cs"/>
          <w:rtl/>
        </w:rPr>
        <w:t xml:space="preserve"> أ )</w:t>
      </w:r>
      <w:r w:rsidRPr="00C9022F">
        <w:rPr>
          <w:rFonts w:hint="cs"/>
          <w:rtl/>
        </w:rPr>
        <w:tab/>
        <w:t>أنها تقوم على معايير موضوعية وشفافة مثل الأهلية والقدرة على تقديم</w:t>
      </w:r>
      <w:r w:rsidR="00526993">
        <w:rPr>
          <w:rFonts w:hint="eastAsia"/>
          <w:rtl/>
        </w:rPr>
        <w:t> </w:t>
      </w:r>
      <w:r w:rsidRPr="00C9022F">
        <w:rPr>
          <w:rFonts w:hint="cs"/>
          <w:rtl/>
        </w:rPr>
        <w:t>الخدمة؛</w:t>
      </w:r>
    </w:p>
    <w:p w:rsidR="00C9022F" w:rsidRPr="00C9022F" w:rsidRDefault="00C9022F" w:rsidP="008D3500">
      <w:pPr>
        <w:pStyle w:val="enumlev1"/>
        <w:rPr>
          <w:rtl/>
        </w:rPr>
      </w:pPr>
      <w:r w:rsidRPr="00C9022F">
        <w:rPr>
          <w:rFonts w:hint="cs"/>
          <w:rtl/>
        </w:rPr>
        <w:t>ب)</w:t>
      </w:r>
      <w:r w:rsidRPr="00C9022F">
        <w:rPr>
          <w:rFonts w:hint="cs"/>
          <w:rtl/>
        </w:rPr>
        <w:tab/>
        <w:t xml:space="preserve">أنها </w:t>
      </w:r>
      <w:r w:rsidR="0007733B">
        <w:rPr>
          <w:rFonts w:hint="cs"/>
          <w:rtl/>
        </w:rPr>
        <w:t>لا </w:t>
      </w:r>
      <w:r w:rsidRPr="00C9022F">
        <w:rPr>
          <w:rFonts w:hint="cs"/>
          <w:rtl/>
        </w:rPr>
        <w:t>تشكل أعباء أكثر من اللازم لضمان جودة الخدمة؛</w:t>
      </w:r>
    </w:p>
    <w:p w:rsidR="00C9022F" w:rsidRPr="00C9022F" w:rsidRDefault="00C9022F" w:rsidP="008D3500">
      <w:pPr>
        <w:pStyle w:val="enumlev1"/>
        <w:rPr>
          <w:rtl/>
        </w:rPr>
      </w:pPr>
      <w:r w:rsidRPr="00C9022F">
        <w:rPr>
          <w:rFonts w:hint="cs"/>
          <w:rtl/>
        </w:rPr>
        <w:t>ج)</w:t>
      </w:r>
      <w:r w:rsidRPr="00C9022F">
        <w:rPr>
          <w:rFonts w:hint="cs"/>
          <w:rtl/>
        </w:rPr>
        <w:tab/>
        <w:t xml:space="preserve">أن إجراءات الترخيص </w:t>
      </w:r>
      <w:r w:rsidR="0007733B">
        <w:rPr>
          <w:rFonts w:hint="cs"/>
          <w:rtl/>
        </w:rPr>
        <w:t>لا </w:t>
      </w:r>
      <w:r w:rsidRPr="00C9022F">
        <w:rPr>
          <w:rFonts w:hint="cs"/>
          <w:rtl/>
        </w:rPr>
        <w:t xml:space="preserve">تشكل </w:t>
      </w:r>
      <w:r w:rsidR="008A5CFC">
        <w:rPr>
          <w:rFonts w:hint="cs"/>
          <w:rtl/>
        </w:rPr>
        <w:t>في </w:t>
      </w:r>
      <w:r w:rsidRPr="00C9022F">
        <w:rPr>
          <w:rFonts w:hint="cs"/>
          <w:rtl/>
        </w:rPr>
        <w:t>حد ذاتها قيداً على توريد</w:t>
      </w:r>
      <w:r w:rsidR="00526993">
        <w:rPr>
          <w:rFonts w:hint="eastAsia"/>
          <w:rtl/>
        </w:rPr>
        <w:t> </w:t>
      </w:r>
      <w:r w:rsidRPr="00C9022F">
        <w:rPr>
          <w:rFonts w:hint="cs"/>
          <w:rtl/>
        </w:rPr>
        <w:t>الخدمة.</w:t>
      </w:r>
    </w:p>
    <w:p w:rsidR="00C9022F" w:rsidRPr="00C9022F" w:rsidRDefault="00C9022F" w:rsidP="00C9022F">
      <w:pPr>
        <w:tabs>
          <w:tab w:val="left" w:pos="792"/>
          <w:tab w:val="left" w:pos="1324"/>
        </w:tabs>
        <w:ind w:left="1324" w:hanging="1283"/>
        <w:rPr>
          <w:rtl/>
          <w:lang w:bidi="ar-EG"/>
        </w:rPr>
      </w:pPr>
      <w:r w:rsidRPr="00C9022F">
        <w:rPr>
          <w:b/>
          <w:bCs/>
          <w:lang w:bidi="ar-EG"/>
        </w:rPr>
        <w:t>5</w:t>
      </w:r>
      <w:r w:rsidRPr="00C9022F">
        <w:rPr>
          <w:rFonts w:hint="cs"/>
          <w:rtl/>
          <w:lang w:bidi="ar-EG"/>
        </w:rPr>
        <w:tab/>
        <w:t xml:space="preserve"> أ )</w:t>
      </w:r>
      <w:r w:rsidRPr="00C9022F">
        <w:rPr>
          <w:rFonts w:hint="cs"/>
          <w:rtl/>
          <w:lang w:bidi="ar-EG"/>
        </w:rPr>
        <w:tab/>
      </w:r>
      <w:r w:rsidR="008A5CFC">
        <w:rPr>
          <w:rFonts w:hint="cs"/>
          <w:rtl/>
          <w:lang w:bidi="ar-EG"/>
        </w:rPr>
        <w:t>في </w:t>
      </w:r>
      <w:r w:rsidRPr="00C9022F">
        <w:rPr>
          <w:rFonts w:hint="cs"/>
          <w:rtl/>
          <w:lang w:bidi="ar-EG"/>
        </w:rPr>
        <w:t xml:space="preserve">القطاعات التي يكون فيها على العضو التزامات محددة، ورهناً بسريان القواعد التي تم وضعها </w:t>
      </w:r>
      <w:r w:rsidR="008A5CFC">
        <w:rPr>
          <w:rFonts w:hint="cs"/>
          <w:rtl/>
          <w:lang w:bidi="ar-EG"/>
        </w:rPr>
        <w:t>في </w:t>
      </w:r>
      <w:r w:rsidRPr="00C9022F">
        <w:rPr>
          <w:rFonts w:hint="cs"/>
          <w:rtl/>
          <w:lang w:bidi="ar-EG"/>
        </w:rPr>
        <w:t>هذه القطاعات طبقاً لل</w:t>
      </w:r>
      <w:r w:rsidR="008A5CFC">
        <w:rPr>
          <w:rFonts w:hint="cs"/>
          <w:rtl/>
          <w:lang w:bidi="ar-EG"/>
        </w:rPr>
        <w:t>فقرة </w:t>
      </w:r>
      <w:r w:rsidRPr="00C9022F">
        <w:rPr>
          <w:lang w:bidi="ar-EG"/>
        </w:rPr>
        <w:t>4</w:t>
      </w:r>
      <w:r w:rsidRPr="00C9022F">
        <w:rPr>
          <w:rFonts w:hint="cs"/>
          <w:rtl/>
          <w:lang w:bidi="ar-EG"/>
        </w:rPr>
        <w:t xml:space="preserve">، </w:t>
      </w:r>
      <w:r w:rsidR="0007733B">
        <w:rPr>
          <w:rFonts w:hint="cs"/>
          <w:rtl/>
          <w:lang w:bidi="ar-EG"/>
        </w:rPr>
        <w:t>لا </w:t>
      </w:r>
      <w:r w:rsidRPr="00C9022F">
        <w:rPr>
          <w:rFonts w:hint="cs"/>
          <w:rtl/>
          <w:lang w:bidi="ar-EG"/>
        </w:rPr>
        <w:t>يقوم العضو بتطبيق اشتراطات ترخيص وتأهيل ومعايير تقنية يكون من شأنها إلغاء هذه الالتزامات أو الإخلال بها</w:t>
      </w:r>
      <w:r w:rsidR="00526993">
        <w:rPr>
          <w:rFonts w:hint="eastAsia"/>
          <w:rtl/>
          <w:lang w:bidi="ar-EG"/>
        </w:rPr>
        <w:t> </w:t>
      </w:r>
      <w:r w:rsidRPr="00C9022F">
        <w:rPr>
          <w:rFonts w:hint="cs"/>
          <w:rtl/>
          <w:lang w:bidi="ar-EG"/>
        </w:rPr>
        <w:t>بصورة:</w:t>
      </w:r>
    </w:p>
    <w:p w:rsidR="00C9022F" w:rsidRPr="00C9022F" w:rsidRDefault="00157542" w:rsidP="0039745A">
      <w:pPr>
        <w:pStyle w:val="enumlev3"/>
        <w:rPr>
          <w:rtl/>
        </w:rPr>
      </w:pPr>
      <w:r>
        <w:rPr>
          <w:rFonts w:hint="cs"/>
          <w:rtl/>
        </w:rPr>
        <w:t>’</w:t>
      </w:r>
      <w:r>
        <w:t>1</w:t>
      </w:r>
      <w:r>
        <w:rPr>
          <w:rFonts w:hint="cs"/>
          <w:rtl/>
        </w:rPr>
        <w:t>‘</w:t>
      </w:r>
      <w:r w:rsidR="00C9022F" w:rsidRPr="00C9022F">
        <w:rPr>
          <w:rFonts w:hint="cs"/>
          <w:rtl/>
        </w:rPr>
        <w:tab/>
      </w:r>
      <w:r w:rsidR="0007733B">
        <w:rPr>
          <w:rFonts w:hint="cs"/>
          <w:rtl/>
        </w:rPr>
        <w:t>لا </w:t>
      </w:r>
      <w:r w:rsidR="00C9022F" w:rsidRPr="00C9022F">
        <w:rPr>
          <w:rFonts w:hint="cs"/>
          <w:rtl/>
        </w:rPr>
        <w:t xml:space="preserve">تتفق مع المعايير المحددة </w:t>
      </w:r>
      <w:r w:rsidR="008A5CFC">
        <w:rPr>
          <w:rFonts w:hint="cs"/>
          <w:rtl/>
        </w:rPr>
        <w:t>في </w:t>
      </w:r>
      <w:r w:rsidR="00C9022F" w:rsidRPr="00C9022F">
        <w:rPr>
          <w:rFonts w:hint="cs"/>
          <w:rtl/>
        </w:rPr>
        <w:t>ال</w:t>
      </w:r>
      <w:r w:rsidR="0030595C">
        <w:rPr>
          <w:rFonts w:hint="cs"/>
          <w:rtl/>
        </w:rPr>
        <w:t>فقرات </w:t>
      </w:r>
      <w:r w:rsidR="00C9022F" w:rsidRPr="00C9022F">
        <w:t xml:space="preserve"> 4</w:t>
      </w:r>
      <w:r w:rsidR="00C9022F" w:rsidRPr="00C9022F">
        <w:rPr>
          <w:rFonts w:hint="cs"/>
          <w:rtl/>
        </w:rPr>
        <w:t>أ) أو</w:t>
      </w:r>
      <w:r w:rsidR="00526993">
        <w:rPr>
          <w:rFonts w:hint="eastAsia"/>
          <w:rtl/>
        </w:rPr>
        <w:t> </w:t>
      </w:r>
      <w:r w:rsidR="00C9022F" w:rsidRPr="00C9022F">
        <w:t xml:space="preserve"> 4</w:t>
      </w:r>
      <w:r w:rsidR="00C9022F" w:rsidRPr="00C9022F">
        <w:rPr>
          <w:rFonts w:hint="cs"/>
          <w:rtl/>
        </w:rPr>
        <w:t>ب)</w:t>
      </w:r>
      <w:r w:rsidR="00526993">
        <w:rPr>
          <w:rFonts w:hint="eastAsia"/>
          <w:rtl/>
        </w:rPr>
        <w:t> </w:t>
      </w:r>
      <w:r w:rsidR="00C9022F" w:rsidRPr="00C9022F">
        <w:rPr>
          <w:rFonts w:hint="cs"/>
          <w:rtl/>
        </w:rPr>
        <w:t>أو</w:t>
      </w:r>
      <w:r w:rsidR="00526993">
        <w:rPr>
          <w:rFonts w:hint="eastAsia"/>
          <w:rtl/>
        </w:rPr>
        <w:t> </w:t>
      </w:r>
      <w:r w:rsidR="00B879C3">
        <w:t> </w:t>
      </w:r>
      <w:r w:rsidR="00C9022F" w:rsidRPr="00C9022F">
        <w:t>4</w:t>
      </w:r>
      <w:r w:rsidR="00C9022F" w:rsidRPr="00C9022F">
        <w:rPr>
          <w:rFonts w:hint="cs"/>
          <w:rtl/>
        </w:rPr>
        <w:t>ج)؛</w:t>
      </w:r>
    </w:p>
    <w:p w:rsidR="00C9022F" w:rsidRPr="00C9022F" w:rsidRDefault="00157542" w:rsidP="0039745A">
      <w:pPr>
        <w:pStyle w:val="enumlev3"/>
        <w:rPr>
          <w:rtl/>
        </w:rPr>
      </w:pPr>
      <w:r>
        <w:rPr>
          <w:rFonts w:hint="cs"/>
          <w:rtl/>
        </w:rPr>
        <w:t>’</w:t>
      </w:r>
      <w:r>
        <w:t>2</w:t>
      </w:r>
      <w:r>
        <w:rPr>
          <w:rFonts w:hint="cs"/>
          <w:rtl/>
        </w:rPr>
        <w:t>‘</w:t>
      </w:r>
      <w:r w:rsidR="00C9022F" w:rsidRPr="00C9022F">
        <w:rPr>
          <w:rFonts w:hint="cs"/>
          <w:rtl/>
        </w:rPr>
        <w:tab/>
      </w:r>
      <w:r w:rsidR="008A5CFC">
        <w:rPr>
          <w:rFonts w:hint="cs"/>
          <w:rtl/>
        </w:rPr>
        <w:t>لم </w:t>
      </w:r>
      <w:r w:rsidR="00C9022F" w:rsidRPr="00C9022F">
        <w:rPr>
          <w:rFonts w:hint="cs"/>
          <w:rtl/>
        </w:rPr>
        <w:t xml:space="preserve">يكن من المنطقي أن يتوقعها هذا العضو وقت تعهده بتلك الالتزامات </w:t>
      </w:r>
      <w:r w:rsidR="008A5CFC">
        <w:rPr>
          <w:rFonts w:hint="cs"/>
          <w:rtl/>
        </w:rPr>
        <w:t>في </w:t>
      </w:r>
      <w:r w:rsidR="00C9022F" w:rsidRPr="00C9022F">
        <w:rPr>
          <w:rFonts w:hint="cs"/>
          <w:rtl/>
        </w:rPr>
        <w:t>هذه</w:t>
      </w:r>
      <w:r w:rsidR="00526993">
        <w:rPr>
          <w:rFonts w:hint="eastAsia"/>
          <w:rtl/>
        </w:rPr>
        <w:t> </w:t>
      </w:r>
      <w:r w:rsidR="00C9022F" w:rsidRPr="00C9022F">
        <w:rPr>
          <w:rFonts w:hint="cs"/>
          <w:rtl/>
        </w:rPr>
        <w:t>القطاعات.</w:t>
      </w:r>
    </w:p>
    <w:p w:rsidR="00C9022F" w:rsidRPr="00C9022F" w:rsidRDefault="00C9022F" w:rsidP="00C9022F">
      <w:pPr>
        <w:tabs>
          <w:tab w:val="left" w:pos="792"/>
          <w:tab w:val="left" w:pos="1324"/>
          <w:tab w:val="left" w:pos="1353"/>
        </w:tabs>
        <w:ind w:left="1324" w:hanging="1283"/>
        <w:rPr>
          <w:rtl/>
          <w:lang w:bidi="ar-EG"/>
        </w:rPr>
      </w:pPr>
      <w:r w:rsidRPr="00C9022F">
        <w:rPr>
          <w:rFonts w:hint="cs"/>
          <w:rtl/>
          <w:lang w:bidi="ar-EG"/>
        </w:rPr>
        <w:tab/>
        <w:t>ب)</w:t>
      </w:r>
      <w:r w:rsidRPr="00C9022F">
        <w:rPr>
          <w:rFonts w:hint="cs"/>
          <w:rtl/>
          <w:lang w:bidi="ar-EG"/>
        </w:rPr>
        <w:tab/>
        <w:t xml:space="preserve">عند تحديد </w:t>
      </w:r>
      <w:r w:rsidR="0042699A">
        <w:rPr>
          <w:rFonts w:hint="cs"/>
          <w:rtl/>
          <w:lang w:bidi="ar-EG"/>
        </w:rPr>
        <w:t>ما </w:t>
      </w:r>
      <w:r w:rsidRPr="00C9022F">
        <w:rPr>
          <w:rFonts w:hint="cs"/>
          <w:rtl/>
          <w:lang w:bidi="ar-EG"/>
        </w:rPr>
        <w:t>إذا كان العضو يستو</w:t>
      </w:r>
      <w:r w:rsidR="008A5CFC">
        <w:rPr>
          <w:rFonts w:hint="cs"/>
          <w:rtl/>
          <w:lang w:bidi="ar-EG"/>
        </w:rPr>
        <w:t>في </w:t>
      </w:r>
      <w:r w:rsidRPr="00C9022F">
        <w:rPr>
          <w:rFonts w:hint="cs"/>
          <w:rtl/>
          <w:lang w:bidi="ar-EG"/>
        </w:rPr>
        <w:t xml:space="preserve">الالتزام المحدد </w:t>
      </w:r>
      <w:r w:rsidR="008A5CFC">
        <w:rPr>
          <w:rFonts w:hint="cs"/>
          <w:rtl/>
          <w:lang w:bidi="ar-EG"/>
        </w:rPr>
        <w:t>في </w:t>
      </w:r>
      <w:r w:rsidRPr="00C9022F">
        <w:rPr>
          <w:rFonts w:hint="cs"/>
          <w:rtl/>
          <w:lang w:bidi="ar-EG"/>
        </w:rPr>
        <w:t>ال</w:t>
      </w:r>
      <w:r w:rsidR="008A5CFC">
        <w:rPr>
          <w:rFonts w:hint="cs"/>
          <w:rtl/>
          <w:lang w:bidi="ar-EG"/>
        </w:rPr>
        <w:t>فقرة </w:t>
      </w:r>
      <w:r w:rsidRPr="00C9022F">
        <w:rPr>
          <w:lang w:bidi="ar-EG"/>
        </w:rPr>
        <w:t>5</w:t>
      </w:r>
      <w:r w:rsidRPr="00C9022F">
        <w:rPr>
          <w:rFonts w:hint="cs"/>
          <w:rtl/>
          <w:lang w:bidi="ar-EG"/>
        </w:rPr>
        <w:t>أ)، يجب مراعاة المعايير الدولية للمنظمات الدولية المناظرة التي يطبقها هذا</w:t>
      </w:r>
      <w:r w:rsidR="00526993">
        <w:rPr>
          <w:rFonts w:hint="eastAsia"/>
          <w:rtl/>
          <w:lang w:bidi="ar-EG"/>
        </w:rPr>
        <w:t> </w:t>
      </w:r>
      <w:r w:rsidRPr="00C9022F">
        <w:rPr>
          <w:rFonts w:hint="cs"/>
          <w:rtl/>
          <w:lang w:bidi="ar-EG"/>
        </w:rPr>
        <w:t>العضو.</w:t>
      </w:r>
    </w:p>
    <w:p w:rsidR="00C9022F" w:rsidRPr="00C9022F" w:rsidRDefault="00C9022F" w:rsidP="00526993">
      <w:pPr>
        <w:rPr>
          <w:rtl/>
          <w:lang w:bidi="ar-EG"/>
        </w:rPr>
      </w:pPr>
      <w:r w:rsidRPr="00C9022F">
        <w:rPr>
          <w:b/>
          <w:bCs/>
          <w:lang w:bidi="ar-EG"/>
        </w:rPr>
        <w:t>6</w:t>
      </w:r>
      <w:r w:rsidRPr="00C9022F">
        <w:rPr>
          <w:rFonts w:hint="cs"/>
          <w:rtl/>
          <w:lang w:bidi="ar-EG"/>
        </w:rPr>
        <w:tab/>
      </w:r>
      <w:r w:rsidR="008A5CFC">
        <w:rPr>
          <w:rFonts w:hint="cs"/>
          <w:rtl/>
          <w:lang w:bidi="ar-EG"/>
        </w:rPr>
        <w:t>في </w:t>
      </w:r>
      <w:r w:rsidRPr="00C9022F">
        <w:rPr>
          <w:rFonts w:hint="cs"/>
          <w:rtl/>
          <w:lang w:bidi="ar-EG"/>
        </w:rPr>
        <w:t>القطاعات التي توجد فيها التزامات في</w:t>
      </w:r>
      <w:r w:rsidR="0042699A">
        <w:rPr>
          <w:rFonts w:hint="cs"/>
          <w:rtl/>
          <w:lang w:bidi="ar-EG"/>
        </w:rPr>
        <w:t>ما </w:t>
      </w:r>
      <w:r w:rsidRPr="00C9022F">
        <w:rPr>
          <w:rFonts w:hint="cs"/>
          <w:rtl/>
          <w:lang w:bidi="ar-EG"/>
        </w:rPr>
        <w:t>يتعلق بالخدمات المهنية، يجب أن يتخذ كل عضو الإجراءات الكفيلة بالتحقق من كفاءة المهنيين من الأعضاء</w:t>
      </w:r>
      <w:r w:rsidR="00526993">
        <w:rPr>
          <w:rFonts w:hint="eastAsia"/>
          <w:rtl/>
          <w:lang w:bidi="ar-EG"/>
        </w:rPr>
        <w:t> </w:t>
      </w:r>
      <w:r w:rsidRPr="00C9022F">
        <w:rPr>
          <w:rFonts w:hint="cs"/>
          <w:rtl/>
          <w:lang w:bidi="ar-EG"/>
        </w:rPr>
        <w:t>الآخرين.</w:t>
      </w:r>
    </w:p>
    <w:p w:rsidR="00422D17" w:rsidRPr="00C9022F" w:rsidRDefault="00C9022F" w:rsidP="001E0449">
      <w:pPr>
        <w:spacing w:before="240" w:after="80"/>
        <w:jc w:val="center"/>
        <w:rPr>
          <w:rFonts w:ascii="Times New Roman Bold" w:hAnsi="Times New Roman Bold"/>
          <w:b/>
          <w:bCs/>
          <w:rtl/>
          <w:lang w:val="fr-FR" w:bidi="ar-EG"/>
        </w:rPr>
      </w:pPr>
      <w:r w:rsidRPr="00C9022F">
        <w:rPr>
          <w:rFonts w:ascii="Times New Roman Bold" w:hAnsi="Times New Roman Bold" w:hint="cs"/>
          <w:b/>
          <w:bCs/>
          <w:rtl/>
          <w:lang w:bidi="ar-EG"/>
        </w:rPr>
        <w:t>__________</w:t>
      </w:r>
      <w:bookmarkStart w:id="115" w:name="_GoBack"/>
      <w:bookmarkEnd w:id="115"/>
    </w:p>
    <w:sectPr w:rsidR="00422D17" w:rsidRPr="00C9022F" w:rsidSect="0039745A">
      <w:headerReference w:type="even" r:id="rId17"/>
      <w:headerReference w:type="default" r:id="rId18"/>
      <w:footerReference w:type="even" r:id="rId19"/>
      <w:footerReference w:type="default" r:id="rId20"/>
      <w:headerReference w:type="first" r:id="rId21"/>
      <w:footerReference w:type="first" r:id="rId22"/>
      <w:pgSz w:w="11907" w:h="16834" w:code="9"/>
      <w:pgMar w:top="1418" w:right="1134" w:bottom="1089"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7D1" w:rsidRDefault="004307D1">
      <w:r>
        <w:separator/>
      </w:r>
    </w:p>
  </w:endnote>
  <w:endnote w:type="continuationSeparator" w:id="0">
    <w:p w:rsidR="004307D1" w:rsidRDefault="00430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Default="004307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Pr="005E066B" w:rsidRDefault="004307D1"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Default="009A748B">
    <w:pPr>
      <w:pStyle w:val="Footer"/>
    </w:pPr>
    <w:r>
      <w:fldChar w:fldCharType="begin"/>
    </w:r>
    <w:r>
      <w:instrText xml:space="preserve"> FILENAME \p \* MERGEFORMAT </w:instrText>
    </w:r>
    <w:r>
      <w:fldChar w:fldCharType="separate"/>
    </w:r>
    <w:r w:rsidR="004307D1">
      <w:t>P:\ARA\ITU-R\RAPPORT\SM\2093\POOL\SM2093-1(9-10)A.docx</w:t>
    </w:r>
    <w:r>
      <w:fldChar w:fldCharType="end"/>
    </w:r>
    <w:r w:rsidR="004307D1">
      <w:tab/>
    </w:r>
    <w:r w:rsidR="004307D1">
      <w:fldChar w:fldCharType="begin"/>
    </w:r>
    <w:r w:rsidR="004307D1">
      <w:instrText xml:space="preserve"> savedate \@ dd.MM.yy </w:instrText>
    </w:r>
    <w:r w:rsidR="004307D1">
      <w:fldChar w:fldCharType="separate"/>
    </w:r>
    <w:r>
      <w:t>03.03.11</w:t>
    </w:r>
    <w:r w:rsidR="004307D1">
      <w:fldChar w:fldCharType="end"/>
    </w:r>
    <w:r w:rsidR="004307D1">
      <w:tab/>
    </w:r>
    <w:r w:rsidR="004307D1">
      <w:fldChar w:fldCharType="begin"/>
    </w:r>
    <w:r w:rsidR="004307D1">
      <w:instrText xml:space="preserve"> printdate \@ dd.MM.yy </w:instrText>
    </w:r>
    <w:r w:rsidR="004307D1">
      <w:fldChar w:fldCharType="separate"/>
    </w:r>
    <w:r w:rsidR="004307D1">
      <w:t>01.03.11</w:t>
    </w:r>
    <w:r w:rsidR="004307D1">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7D1" w:rsidRDefault="004307D1" w:rsidP="0039745A">
      <w:pPr>
        <w:spacing w:before="80" w:line="240" w:lineRule="auto"/>
        <w:rPr>
          <w:rtl/>
        </w:rPr>
      </w:pPr>
      <w:r>
        <w:separator/>
      </w:r>
    </w:p>
  </w:footnote>
  <w:footnote w:type="continuationSeparator" w:id="0">
    <w:p w:rsidR="004307D1" w:rsidRDefault="004307D1">
      <w:r>
        <w:continuationSeparator/>
      </w:r>
    </w:p>
  </w:footnote>
  <w:footnote w:id="1">
    <w:p w:rsidR="004307D1" w:rsidRDefault="004307D1" w:rsidP="0039745A">
      <w:pPr>
        <w:pStyle w:val="FootnoteText"/>
        <w:rPr>
          <w:rtl/>
        </w:rPr>
      </w:pPr>
      <w:r>
        <w:rPr>
          <w:rStyle w:val="FootnoteReference"/>
        </w:rPr>
        <w:footnoteRef/>
      </w:r>
      <w:r>
        <w:rPr>
          <w:rFonts w:hint="cs"/>
          <w:rtl/>
        </w:rPr>
        <w:tab/>
      </w:r>
      <w:r w:rsidRPr="00ED19BA">
        <w:rPr>
          <w:rFonts w:hint="cs"/>
          <w:rtl/>
        </w:rPr>
        <w:t xml:space="preserve">يشير المختصر </w:t>
      </w:r>
      <w:r w:rsidRPr="00ED19BA">
        <w:t>RR</w:t>
      </w:r>
      <w:r w:rsidRPr="00ED19BA">
        <w:rPr>
          <w:rFonts w:hint="cs"/>
          <w:rtl/>
        </w:rPr>
        <w:t xml:space="preserve"> في بقية النص عند استخدامه بالصيغة المفردة إلى الوثيقة ذاتها (لوائح الراديو للاتحاد الدولي للاتصالات)</w:t>
      </w:r>
      <w:r>
        <w:rPr>
          <w:rFonts w:hint="cs"/>
          <w:rtl/>
        </w:rPr>
        <w:t>.</w:t>
      </w:r>
    </w:p>
  </w:footnote>
  <w:footnote w:id="2">
    <w:p w:rsidR="004307D1" w:rsidRPr="005569B5" w:rsidRDefault="004307D1" w:rsidP="0039745A">
      <w:pPr>
        <w:pStyle w:val="FootnoteText"/>
        <w:rPr>
          <w:rtl/>
        </w:rPr>
      </w:pPr>
      <w:r w:rsidRPr="005569B5">
        <w:rPr>
          <w:rStyle w:val="FootnoteReference"/>
        </w:rPr>
        <w:footnoteRef/>
      </w:r>
      <w:r>
        <w:tab/>
      </w:r>
      <w:hyperlink r:id="rId1" w:history="1">
        <w:r w:rsidRPr="009648DE">
          <w:rPr>
            <w:rStyle w:val="Hyperlink"/>
            <w:szCs w:val="20"/>
          </w:rPr>
          <w:t>http://www.aptsec.org</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3">
    <w:p w:rsidR="004307D1" w:rsidRPr="007C5CD3" w:rsidRDefault="004307D1" w:rsidP="0039745A">
      <w:pPr>
        <w:pStyle w:val="FootnoteText"/>
        <w:rPr>
          <w:rtl/>
        </w:rPr>
      </w:pPr>
      <w:r w:rsidRPr="007C5CD3">
        <w:rPr>
          <w:rStyle w:val="FootnoteReference"/>
        </w:rPr>
        <w:footnoteRef/>
      </w:r>
      <w:r>
        <w:rPr>
          <w:rFonts w:hint="cs"/>
          <w:rtl/>
        </w:rPr>
        <w:tab/>
      </w:r>
      <w:hyperlink r:id="rId2" w:history="1">
        <w:r w:rsidRPr="009648DE">
          <w:rPr>
            <w:rStyle w:val="Hyperlink"/>
            <w:szCs w:val="20"/>
          </w:rPr>
          <w:t>http://www.cept.org</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4">
    <w:p w:rsidR="004307D1" w:rsidRPr="009648DE" w:rsidRDefault="004307D1" w:rsidP="0039745A">
      <w:pPr>
        <w:pStyle w:val="FootnoteText"/>
        <w:rPr>
          <w:rtl/>
        </w:rPr>
      </w:pPr>
      <w:r w:rsidRPr="00885A44">
        <w:rPr>
          <w:rStyle w:val="FootnoteReference"/>
        </w:rPr>
        <w:footnoteRef/>
      </w:r>
      <w:r>
        <w:rPr>
          <w:rFonts w:hint="cs"/>
          <w:rtl/>
        </w:rPr>
        <w:tab/>
      </w:r>
      <w:hyperlink r:id="rId3" w:history="1">
        <w:r w:rsidRPr="009648DE">
          <w:rPr>
            <w:rStyle w:val="Hyperlink"/>
            <w:szCs w:val="20"/>
          </w:rPr>
          <w:t>http://www.ero.dk</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5">
    <w:p w:rsidR="004307D1" w:rsidRPr="009648DE" w:rsidRDefault="004307D1" w:rsidP="0039745A">
      <w:pPr>
        <w:pStyle w:val="FootnoteText"/>
        <w:rPr>
          <w:rtl/>
        </w:rPr>
      </w:pPr>
      <w:r>
        <w:rPr>
          <w:rStyle w:val="FootnoteReference"/>
        </w:rPr>
        <w:footnoteRef/>
      </w:r>
      <w:r>
        <w:rPr>
          <w:rFonts w:hint="cs"/>
          <w:rtl/>
        </w:rPr>
        <w:tab/>
      </w:r>
      <w:hyperlink r:id="rId4" w:history="1">
        <w:r w:rsidRPr="009648DE">
          <w:t>http://www.etsi.org</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6">
    <w:p w:rsidR="004307D1" w:rsidRDefault="004307D1" w:rsidP="0039745A">
      <w:pPr>
        <w:pStyle w:val="FootnoteText"/>
        <w:rPr>
          <w:rtl/>
        </w:rPr>
      </w:pPr>
      <w:r>
        <w:rPr>
          <w:rStyle w:val="FootnoteReference"/>
        </w:rPr>
        <w:footnoteRef/>
      </w:r>
      <w:r>
        <w:tab/>
      </w:r>
      <w:hyperlink r:id="rId5" w:history="1">
        <w:r w:rsidRPr="009648DE">
          <w:rPr>
            <w:rStyle w:val="Hyperlink"/>
            <w:szCs w:val="20"/>
          </w:rPr>
          <w:t>http://europa.eu.int/information_society/topics/telecoms/radiospec/radio/index_en.htm</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7">
    <w:p w:rsidR="004307D1" w:rsidRPr="009648DE" w:rsidRDefault="004307D1" w:rsidP="0039745A">
      <w:pPr>
        <w:pStyle w:val="FootnoteText"/>
        <w:rPr>
          <w:rtl/>
        </w:rPr>
      </w:pPr>
      <w:r w:rsidRPr="00FA0A14">
        <w:rPr>
          <w:rStyle w:val="FootnoteReference"/>
        </w:rPr>
        <w:footnoteRef/>
      </w:r>
      <w:r>
        <w:rPr>
          <w:rFonts w:hint="cs"/>
          <w:rtl/>
        </w:rPr>
        <w:tab/>
      </w:r>
      <w:hyperlink r:id="rId6" w:history="1">
        <w:r w:rsidRPr="009648DE">
          <w:rPr>
            <w:rStyle w:val="Hyperlink"/>
            <w:szCs w:val="20"/>
          </w:rPr>
          <w:t>http://www.esf.org</w:t>
        </w:r>
      </w:hyperlink>
      <w:r w:rsidRPr="009648DE">
        <w:rPr>
          <w:rFonts w:hint="cs"/>
          <w:rtl/>
        </w:rPr>
        <w:t xml:space="preserve"> و </w:t>
      </w:r>
      <w:hyperlink r:id="rId7" w:history="1">
        <w:r w:rsidRPr="009648DE">
          <w:rPr>
            <w:rStyle w:val="Hyperlink"/>
            <w:szCs w:val="20"/>
          </w:rPr>
          <w:t>http://www.astron.nl/craf</w:t>
        </w:r>
      </w:hyperlink>
      <w:r w:rsidRPr="009648DE">
        <w:rPr>
          <w:rFonts w:hint="cs"/>
          <w:rtl/>
        </w:rPr>
        <w:t xml:space="preserve"> </w:t>
      </w:r>
      <w:r w:rsidRPr="009648DE">
        <w:t>11</w:t>
      </w:r>
      <w:r>
        <w:t>)</w:t>
      </w:r>
      <w:r w:rsidRPr="009648DE">
        <w:rPr>
          <w:rFonts w:hint="cs"/>
          <w:rtl/>
        </w:rPr>
        <w:t>/</w:t>
      </w:r>
      <w:r>
        <w:t>(</w:t>
      </w:r>
      <w:r w:rsidRPr="009648DE">
        <w:t>2003</w:t>
      </w:r>
      <w:r w:rsidRPr="009648DE">
        <w:rPr>
          <w:rFonts w:hint="cs"/>
          <w:rtl/>
        </w:rPr>
        <w:t>.</w:t>
      </w:r>
    </w:p>
  </w:footnote>
  <w:footnote w:id="8">
    <w:p w:rsidR="004307D1" w:rsidRPr="009648DE" w:rsidRDefault="004307D1" w:rsidP="0039745A">
      <w:pPr>
        <w:pStyle w:val="FootnoteText"/>
        <w:rPr>
          <w:rtl/>
        </w:rPr>
      </w:pPr>
      <w:r w:rsidRPr="006C084C">
        <w:rPr>
          <w:rStyle w:val="FootnoteReference"/>
        </w:rPr>
        <w:footnoteRef/>
      </w:r>
      <w:r>
        <w:rPr>
          <w:rFonts w:hint="cs"/>
          <w:rtl/>
        </w:rPr>
        <w:tab/>
      </w:r>
      <w:hyperlink r:id="rId8" w:history="1">
        <w:r w:rsidRPr="009648DE">
          <w:rPr>
            <w:rStyle w:val="Hyperlink"/>
            <w:szCs w:val="20"/>
          </w:rPr>
          <w:t>http://www.eurocontrol.int</w:t>
        </w:r>
      </w:hyperlink>
      <w:r w:rsidRPr="009648DE">
        <w:rPr>
          <w:rFonts w:hint="cs"/>
          <w:rtl/>
        </w:rPr>
        <w:t>.</w:t>
      </w:r>
    </w:p>
  </w:footnote>
  <w:footnote w:id="9">
    <w:p w:rsidR="004307D1" w:rsidRPr="009648DE" w:rsidRDefault="004307D1" w:rsidP="0039745A">
      <w:pPr>
        <w:pStyle w:val="FootnoteText"/>
        <w:rPr>
          <w:rtl/>
        </w:rPr>
      </w:pPr>
      <w:r w:rsidRPr="006C084C">
        <w:rPr>
          <w:rStyle w:val="FootnoteReference"/>
        </w:rPr>
        <w:footnoteRef/>
      </w:r>
      <w:r>
        <w:rPr>
          <w:rFonts w:hint="cs"/>
          <w:rtl/>
        </w:rPr>
        <w:tab/>
      </w:r>
      <w:hyperlink r:id="rId9" w:history="1">
        <w:r w:rsidRPr="009648DE">
          <w:rPr>
            <w:rStyle w:val="Hyperlink"/>
            <w:szCs w:val="20"/>
          </w:rPr>
          <w:t>http://www.ebu.ch</w:t>
        </w:r>
      </w:hyperlink>
      <w:r w:rsidRPr="009648DE">
        <w:rPr>
          <w:rFonts w:hint="cs"/>
          <w:rtl/>
        </w:rPr>
        <w:t>.</w:t>
      </w:r>
    </w:p>
  </w:footnote>
  <w:footnote w:id="10">
    <w:p w:rsidR="004307D1" w:rsidRPr="009648DE" w:rsidRDefault="004307D1" w:rsidP="0039745A">
      <w:pPr>
        <w:pStyle w:val="FootnoteText"/>
        <w:rPr>
          <w:rtl/>
        </w:rPr>
      </w:pPr>
      <w:r w:rsidRPr="006C084C">
        <w:rPr>
          <w:rStyle w:val="FootnoteReference"/>
        </w:rPr>
        <w:footnoteRef/>
      </w:r>
      <w:r>
        <w:rPr>
          <w:rFonts w:hint="cs"/>
          <w:rtl/>
        </w:rPr>
        <w:tab/>
      </w:r>
      <w:hyperlink r:id="rId10" w:history="1">
        <w:r w:rsidRPr="00081526">
          <w:rPr>
            <w:rStyle w:val="Hyperlink"/>
            <w:szCs w:val="20"/>
          </w:rPr>
          <w:t>http://www.abu.org.my</w:t>
        </w:r>
      </w:hyperlink>
      <w:r w:rsidRPr="00E60127">
        <w:rPr>
          <w:rFonts w:hint="cs"/>
          <w:sz w:val="26"/>
          <w:rtl/>
        </w:rPr>
        <w:t>؛</w:t>
      </w:r>
      <w:r w:rsidRPr="009648DE">
        <w:rPr>
          <w:rFonts w:hint="cs"/>
          <w:rtl/>
        </w:rPr>
        <w:t xml:space="preserve"> </w:t>
      </w:r>
      <w:hyperlink r:id="rId11" w:history="1">
        <w:r w:rsidRPr="009648DE">
          <w:rPr>
            <w:rStyle w:val="Hyperlink"/>
            <w:szCs w:val="20"/>
          </w:rPr>
          <w:t>www.nabanet.com</w:t>
        </w:r>
      </w:hyperlink>
      <w:r w:rsidRPr="00E60127">
        <w:rPr>
          <w:rFonts w:hint="cs"/>
          <w:sz w:val="26"/>
          <w:rtl/>
        </w:rPr>
        <w:t>؛</w:t>
      </w:r>
      <w:r w:rsidRPr="009648DE">
        <w:rPr>
          <w:rFonts w:hint="cs"/>
          <w:rtl/>
        </w:rPr>
        <w:t xml:space="preserve"> </w:t>
      </w:r>
      <w:hyperlink r:id="rId12" w:history="1">
        <w:r w:rsidRPr="009648DE">
          <w:rPr>
            <w:rStyle w:val="Hyperlink"/>
            <w:szCs w:val="20"/>
          </w:rPr>
          <w:t>www.asbu.org.tn</w:t>
        </w:r>
      </w:hyperlink>
      <w:r w:rsidRPr="00E60127">
        <w:rPr>
          <w:rFonts w:hint="cs"/>
          <w:sz w:val="26"/>
          <w:rtl/>
        </w:rPr>
        <w:t>؛</w:t>
      </w:r>
      <w:r w:rsidRPr="009648DE">
        <w:rPr>
          <w:rFonts w:hint="cs"/>
          <w:rtl/>
        </w:rPr>
        <w:t xml:space="preserve"> </w:t>
      </w:r>
      <w:hyperlink r:id="rId13" w:history="1">
        <w:r w:rsidRPr="009648DE">
          <w:rPr>
            <w:rStyle w:val="Hyperlink"/>
            <w:szCs w:val="20"/>
          </w:rPr>
          <w:t>www.urtna.org</w:t>
        </w:r>
      </w:hyperlink>
      <w:r w:rsidRPr="00E60127">
        <w:rPr>
          <w:rFonts w:hint="cs"/>
          <w:sz w:val="26"/>
          <w:rtl/>
        </w:rPr>
        <w:t>؛</w:t>
      </w:r>
      <w:r w:rsidRPr="009648DE">
        <w:rPr>
          <w:rFonts w:hint="cs"/>
          <w:rtl/>
        </w:rPr>
        <w:t xml:space="preserve"> </w:t>
      </w:r>
      <w:hyperlink r:id="rId14" w:history="1">
        <w:r w:rsidRPr="009648DE">
          <w:rPr>
            <w:rStyle w:val="Hyperlink"/>
            <w:szCs w:val="20"/>
          </w:rPr>
          <w:t>www.esmas.cpm/oti/</w:t>
        </w:r>
      </w:hyperlink>
      <w:r w:rsidRPr="009648DE">
        <w:rPr>
          <w:rFonts w:hint="cs"/>
          <w:rtl/>
        </w:rPr>
        <w:t>.</w:t>
      </w:r>
    </w:p>
  </w:footnote>
  <w:footnote w:id="11">
    <w:p w:rsidR="004307D1" w:rsidRPr="009648DE" w:rsidRDefault="004307D1" w:rsidP="0039745A">
      <w:pPr>
        <w:pStyle w:val="FootnoteText"/>
        <w:rPr>
          <w:rtl/>
        </w:rPr>
      </w:pPr>
      <w:r w:rsidRPr="00413C47">
        <w:rPr>
          <w:rStyle w:val="FootnoteReference"/>
        </w:rPr>
        <w:footnoteRef/>
      </w:r>
      <w:r>
        <w:rPr>
          <w:rFonts w:hint="cs"/>
          <w:rtl/>
        </w:rPr>
        <w:tab/>
      </w:r>
      <w:hyperlink r:id="rId15" w:history="1">
        <w:r w:rsidRPr="009648DE">
          <w:rPr>
            <w:rStyle w:val="Hyperlink"/>
            <w:szCs w:val="20"/>
          </w:rPr>
          <w:t>http://www.citel.oas.org</w:t>
        </w:r>
      </w:hyperlink>
      <w:r w:rsidRPr="009648DE">
        <w:rPr>
          <w:rFonts w:hint="cs"/>
          <w:rtl/>
        </w:rPr>
        <w:t xml:space="preserve"> </w:t>
      </w:r>
      <w:r w:rsidRPr="009648DE">
        <w:t>11</w:t>
      </w:r>
      <w:r>
        <w:t>)</w:t>
      </w:r>
      <w:r w:rsidRPr="009648DE">
        <w:rPr>
          <w:rFonts w:hint="cs"/>
          <w:rtl/>
        </w:rPr>
        <w:t>/</w:t>
      </w:r>
      <w:r>
        <w:t>(</w:t>
      </w:r>
      <w:r w:rsidRPr="009648DE">
        <w:t>2003</w:t>
      </w:r>
      <w:r w:rsidRPr="009648DE">
        <w:rPr>
          <w:rFonts w:hint="cs"/>
          <w:rtl/>
        </w:rPr>
        <w:t>.</w:t>
      </w:r>
    </w:p>
  </w:footnote>
  <w:footnote w:id="12">
    <w:p w:rsidR="004307D1" w:rsidRPr="009648DE" w:rsidRDefault="004307D1" w:rsidP="0039745A">
      <w:pPr>
        <w:pStyle w:val="FootnoteText"/>
        <w:rPr>
          <w:rtl/>
        </w:rPr>
      </w:pPr>
      <w:r w:rsidRPr="005728A1">
        <w:rPr>
          <w:rStyle w:val="FootnoteReference"/>
        </w:rPr>
        <w:footnoteRef/>
      </w:r>
      <w:r>
        <w:rPr>
          <w:rFonts w:hint="cs"/>
          <w:rtl/>
        </w:rPr>
        <w:tab/>
      </w:r>
      <w:hyperlink r:id="rId16" w:history="1">
        <w:r w:rsidRPr="009648DE">
          <w:rPr>
            <w:rStyle w:val="Hyperlink"/>
            <w:szCs w:val="20"/>
          </w:rPr>
          <w:t>http://www.icao.int</w:t>
        </w:r>
      </w:hyperlink>
      <w:r w:rsidRPr="009648DE">
        <w:rPr>
          <w:rFonts w:hint="cs"/>
          <w:rtl/>
        </w:rPr>
        <w:t xml:space="preserve"> </w:t>
      </w:r>
      <w:r w:rsidRPr="009648DE">
        <w:t>11</w:t>
      </w:r>
      <w:r>
        <w:t>)</w:t>
      </w:r>
      <w:r w:rsidRPr="009648DE">
        <w:rPr>
          <w:rFonts w:hint="cs"/>
          <w:rtl/>
        </w:rPr>
        <w:t>/</w:t>
      </w:r>
      <w:r>
        <w:t>(</w:t>
      </w:r>
      <w:r w:rsidRPr="009648DE">
        <w:t>2003</w:t>
      </w:r>
      <w:r w:rsidRPr="009648DE">
        <w:rPr>
          <w:rFonts w:hint="cs"/>
          <w:rtl/>
        </w:rPr>
        <w:t xml:space="preserve"> </w:t>
      </w:r>
    </w:p>
  </w:footnote>
  <w:footnote w:id="13">
    <w:p w:rsidR="004307D1" w:rsidRPr="009648DE" w:rsidRDefault="004307D1" w:rsidP="0039745A">
      <w:pPr>
        <w:pStyle w:val="FootnoteText"/>
        <w:rPr>
          <w:rtl/>
        </w:rPr>
      </w:pPr>
      <w:r w:rsidRPr="00933EC4">
        <w:rPr>
          <w:rStyle w:val="FootnoteReference"/>
        </w:rPr>
        <w:footnoteRef/>
      </w:r>
      <w:r>
        <w:rPr>
          <w:rFonts w:hint="cs"/>
          <w:rtl/>
        </w:rPr>
        <w:tab/>
      </w:r>
      <w:hyperlink r:id="rId17" w:history="1">
        <w:r w:rsidRPr="009648DE">
          <w:rPr>
            <w:rStyle w:val="Hyperlink"/>
            <w:szCs w:val="20"/>
          </w:rPr>
          <w:t>http://www.imo.org</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14">
    <w:p w:rsidR="004307D1" w:rsidRPr="009648DE" w:rsidRDefault="004307D1" w:rsidP="0039745A">
      <w:pPr>
        <w:pStyle w:val="FootnoteText"/>
        <w:rPr>
          <w:rtl/>
        </w:rPr>
      </w:pPr>
      <w:r w:rsidRPr="009A0880">
        <w:rPr>
          <w:rStyle w:val="FootnoteReference"/>
        </w:rPr>
        <w:footnoteRef/>
      </w:r>
      <w:r>
        <w:rPr>
          <w:rFonts w:hint="cs"/>
          <w:rtl/>
        </w:rPr>
        <w:tab/>
      </w:r>
      <w:hyperlink r:id="rId18" w:history="1">
        <w:r w:rsidRPr="009648DE">
          <w:rPr>
            <w:rStyle w:val="Hyperlink"/>
            <w:szCs w:val="20"/>
          </w:rPr>
          <w:t>http://www.wmo.ch</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15">
    <w:p w:rsidR="004307D1" w:rsidRPr="009648DE" w:rsidRDefault="004307D1" w:rsidP="0039745A">
      <w:pPr>
        <w:pStyle w:val="FootnoteText"/>
        <w:rPr>
          <w:rtl/>
        </w:rPr>
      </w:pPr>
      <w:r w:rsidRPr="009B483A">
        <w:rPr>
          <w:rStyle w:val="FootnoteReference"/>
        </w:rPr>
        <w:footnoteRef/>
      </w:r>
      <w:r>
        <w:rPr>
          <w:rFonts w:hint="cs"/>
          <w:rtl/>
        </w:rPr>
        <w:tab/>
      </w:r>
      <w:hyperlink r:id="rId19" w:history="1">
        <w:r w:rsidRPr="009648DE">
          <w:rPr>
            <w:rStyle w:val="Hyperlink"/>
            <w:szCs w:val="20"/>
          </w:rPr>
          <w:t>http://www.iaru.org</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16">
    <w:p w:rsidR="004307D1" w:rsidRPr="009648DE" w:rsidRDefault="004307D1" w:rsidP="0039745A">
      <w:pPr>
        <w:pStyle w:val="FootnoteText"/>
        <w:rPr>
          <w:rtl/>
        </w:rPr>
      </w:pPr>
      <w:r w:rsidRPr="00886587">
        <w:rPr>
          <w:rStyle w:val="FootnoteReference"/>
        </w:rPr>
        <w:footnoteRef/>
      </w:r>
      <w:r>
        <w:tab/>
      </w:r>
      <w:hyperlink r:id="rId20" w:history="1">
        <w:r w:rsidRPr="009648DE">
          <w:rPr>
            <w:rStyle w:val="Hyperlink"/>
            <w:szCs w:val="20"/>
          </w:rPr>
          <w:t>http://www.wto.org</w:t>
        </w:r>
      </w:hyperlink>
      <w:r>
        <w:rPr>
          <w:rFonts w:hint="cs"/>
          <w:rtl/>
        </w:rPr>
        <w:t>.</w:t>
      </w:r>
    </w:p>
  </w:footnote>
  <w:footnote w:id="17">
    <w:p w:rsidR="004307D1" w:rsidRPr="009648DE" w:rsidRDefault="004307D1" w:rsidP="0039745A">
      <w:pPr>
        <w:pStyle w:val="FootnoteText"/>
        <w:rPr>
          <w:rtl/>
        </w:rPr>
      </w:pPr>
      <w:r w:rsidRPr="00886587">
        <w:rPr>
          <w:rStyle w:val="FootnoteReference"/>
        </w:rPr>
        <w:footnoteRef/>
      </w:r>
      <w:r>
        <w:tab/>
      </w:r>
      <w:hyperlink r:id="rId21" w:history="1">
        <w:r w:rsidRPr="009648DE">
          <w:rPr>
            <w:rStyle w:val="Hyperlink"/>
            <w:szCs w:val="20"/>
          </w:rPr>
          <w:t>http://www.wto.org/english/docs_e/legal_e/26-gats.pdf</w:t>
        </w:r>
      </w:hyperlink>
      <w:r>
        <w:rPr>
          <w:rFonts w:hint="cs"/>
          <w:rtl/>
        </w:rPr>
        <w:t>.</w:t>
      </w:r>
    </w:p>
  </w:footnote>
  <w:footnote w:id="18">
    <w:p w:rsidR="004307D1" w:rsidRPr="009648DE" w:rsidRDefault="004307D1" w:rsidP="0039745A">
      <w:pPr>
        <w:pStyle w:val="FootnoteText"/>
        <w:rPr>
          <w:rtl/>
        </w:rPr>
      </w:pPr>
      <w:r w:rsidRPr="00B32490">
        <w:rPr>
          <w:rStyle w:val="FootnoteReference"/>
        </w:rPr>
        <w:footnoteRef/>
      </w:r>
      <w:r>
        <w:rPr>
          <w:rFonts w:hint="cs"/>
          <w:rtl/>
        </w:rPr>
        <w:tab/>
      </w:r>
      <w:hyperlink r:id="rId22" w:history="1">
        <w:r w:rsidRPr="009648DE">
          <w:rPr>
            <w:rStyle w:val="Hyperlink"/>
            <w:szCs w:val="20"/>
          </w:rPr>
          <w:t>http://www.etsi.org</w:t>
        </w:r>
      </w:hyperlink>
      <w:r w:rsidRPr="009648DE">
        <w:rPr>
          <w:rFonts w:hint="cs"/>
          <w:rtl/>
        </w:rPr>
        <w:t xml:space="preserve"> </w:t>
      </w:r>
      <w:r w:rsidRPr="009648DE">
        <w:t>11</w:t>
      </w:r>
      <w:r>
        <w:t>)</w:t>
      </w:r>
      <w:r w:rsidRPr="009648DE">
        <w:rPr>
          <w:rFonts w:hint="cs"/>
          <w:rtl/>
        </w:rPr>
        <w:t>/</w:t>
      </w:r>
      <w:r>
        <w:t>(</w:t>
      </w:r>
      <w:r w:rsidRPr="009648DE">
        <w:t>2003</w:t>
      </w:r>
      <w:r>
        <w:rPr>
          <w:rFonts w:hint="cs"/>
          <w:rtl/>
        </w:rPr>
        <w:t>.</w:t>
      </w:r>
    </w:p>
  </w:footnote>
  <w:footnote w:id="19">
    <w:p w:rsidR="004307D1" w:rsidRPr="009648DE" w:rsidRDefault="004307D1" w:rsidP="0039745A">
      <w:pPr>
        <w:pStyle w:val="FootnoteText"/>
        <w:rPr>
          <w:rtl/>
        </w:rPr>
      </w:pPr>
      <w:r w:rsidRPr="007C7FC4">
        <w:rPr>
          <w:rStyle w:val="FootnoteReference"/>
          <w:spacing w:val="-4"/>
        </w:rPr>
        <w:footnoteRef/>
      </w:r>
      <w:r>
        <w:rPr>
          <w:rFonts w:hint="cs"/>
          <w:rtl/>
        </w:rPr>
        <w:tab/>
      </w:r>
      <w:r w:rsidRPr="009648DE">
        <w:rPr>
          <w:rFonts w:hint="cs"/>
          <w:rtl/>
        </w:rPr>
        <w:t xml:space="preserve">المواقع على شبكة الإنترنت: اللجنة الأوروبية للتقييس: </w:t>
      </w:r>
      <w:hyperlink r:id="rId23" w:history="1">
        <w:r w:rsidRPr="009648DE">
          <w:rPr>
            <w:rStyle w:val="Hyperlink"/>
            <w:spacing w:val="-4"/>
          </w:rPr>
          <w:t>http://www.cenorm.be</w:t>
        </w:r>
      </w:hyperlink>
      <w:r w:rsidRPr="009648DE">
        <w:rPr>
          <w:rFonts w:hint="cs"/>
          <w:rtl/>
        </w:rPr>
        <w:t xml:space="preserve"> واللجنة الأوروبية للتقييس </w:t>
      </w:r>
      <w:proofErr w:type="spellStart"/>
      <w:r w:rsidRPr="009648DE">
        <w:rPr>
          <w:rFonts w:hint="cs"/>
          <w:rtl/>
        </w:rPr>
        <w:t>الكهرتقني</w:t>
      </w:r>
      <w:proofErr w:type="spellEnd"/>
      <w:r w:rsidRPr="009648DE">
        <w:rPr>
          <w:rFonts w:hint="cs"/>
          <w:rtl/>
        </w:rPr>
        <w:t xml:space="preserve">: </w:t>
      </w:r>
      <w:hyperlink r:id="rId24" w:history="1">
        <w:r w:rsidRPr="009648DE">
          <w:rPr>
            <w:rStyle w:val="Hyperlink"/>
            <w:spacing w:val="-4"/>
          </w:rPr>
          <w:t>http://www.cenelec.org</w:t>
        </w:r>
      </w:hyperlink>
      <w:r w:rsidRPr="009648DE">
        <w:rPr>
          <w:rFonts w:hint="cs"/>
          <w:rtl/>
        </w:rPr>
        <w:t xml:space="preserve"> </w:t>
      </w:r>
      <w:r>
        <w:t>(2003/11)</w:t>
      </w:r>
      <w:r w:rsidRPr="009648DE">
        <w:rPr>
          <w:rFonts w:hint="cs"/>
          <w:rtl/>
        </w:rPr>
        <w:t>.</w:t>
      </w:r>
    </w:p>
  </w:footnote>
  <w:footnote w:id="20">
    <w:p w:rsidR="004307D1" w:rsidRPr="0039745A" w:rsidRDefault="004307D1" w:rsidP="0039745A">
      <w:pPr>
        <w:pStyle w:val="FootnoteText"/>
        <w:rPr>
          <w:rtl/>
        </w:rPr>
      </w:pPr>
      <w:r w:rsidRPr="005169C2">
        <w:rPr>
          <w:rStyle w:val="FootnoteReference"/>
        </w:rPr>
        <w:footnoteRef/>
      </w:r>
      <w:r>
        <w:rPr>
          <w:rFonts w:hint="cs"/>
          <w:rtl/>
        </w:rPr>
        <w:tab/>
      </w:r>
      <w:r w:rsidRPr="0039745A">
        <w:rPr>
          <w:rFonts w:hint="cs"/>
          <w:rtl/>
        </w:rPr>
        <w:t>اتفاق فيينا هو اتفاق إقليمي للتنسيق عبر الحدود الأوروبية بشأن تنسيق الترددات بين</w:t>
      </w:r>
      <w:r w:rsidRPr="0039745A">
        <w:rPr>
          <w:rFonts w:hint="eastAsia"/>
          <w:rtl/>
        </w:rPr>
        <w:t> </w:t>
      </w:r>
      <w:r w:rsidRPr="0039745A">
        <w:t>MHz 29,7</w:t>
      </w:r>
      <w:r w:rsidRPr="0039745A">
        <w:rPr>
          <w:rFonts w:hint="cs"/>
          <w:rtl/>
        </w:rPr>
        <w:t xml:space="preserve"> و</w:t>
      </w:r>
      <w:r w:rsidRPr="0039745A">
        <w:t>GHz 39,5</w:t>
      </w:r>
      <w:r w:rsidRPr="0039745A">
        <w:rPr>
          <w:rFonts w:hint="cs"/>
          <w:rtl/>
        </w:rPr>
        <w:t xml:space="preserve"> للخدمة الثابتة والخدمة المتنقلة البرية. ومنذ مراجعته الأخيرة في</w:t>
      </w:r>
      <w:r w:rsidRPr="0039745A">
        <w:rPr>
          <w:rFonts w:hint="eastAsia"/>
          <w:rtl/>
        </w:rPr>
        <w:t> </w:t>
      </w:r>
      <w:r w:rsidRPr="0039745A">
        <w:t>12</w:t>
      </w:r>
      <w:r w:rsidRPr="0039745A">
        <w:rPr>
          <w:rFonts w:hint="cs"/>
          <w:rtl/>
        </w:rPr>
        <w:t xml:space="preserve"> أكتوبر</w:t>
      </w:r>
      <w:r w:rsidRPr="0039745A">
        <w:rPr>
          <w:rFonts w:hint="eastAsia"/>
          <w:rtl/>
        </w:rPr>
        <w:t> </w:t>
      </w:r>
      <w:r w:rsidRPr="0039745A">
        <w:t>2005</w:t>
      </w:r>
      <w:r w:rsidRPr="0039745A">
        <w:rPr>
          <w:rFonts w:hint="cs"/>
          <w:rtl/>
        </w:rPr>
        <w:t xml:space="preserve">، حيث وقع في فيلنيوس من جانب </w:t>
      </w:r>
      <w:r w:rsidRPr="0039745A">
        <w:t>17</w:t>
      </w:r>
      <w:r w:rsidRPr="0039745A">
        <w:rPr>
          <w:rFonts w:hint="cs"/>
          <w:rtl/>
        </w:rPr>
        <w:t xml:space="preserve"> إدارة أوروبية، أصبح اسمه الآن اتفاق</w:t>
      </w:r>
      <w:r w:rsidRPr="0039745A">
        <w:rPr>
          <w:rFonts w:hint="eastAsia"/>
          <w:rtl/>
        </w:rPr>
        <w:t> </w:t>
      </w:r>
      <w:proofErr w:type="spellStart"/>
      <w:r w:rsidRPr="0039745A">
        <w:t>HCM</w:t>
      </w:r>
      <w:proofErr w:type="spellEnd"/>
      <w:r w:rsidRPr="0039745A">
        <w:rPr>
          <w:rFonts w:hint="cs"/>
          <w:rtl/>
        </w:rPr>
        <w:t>.</w:t>
      </w:r>
    </w:p>
  </w:footnote>
  <w:footnote w:id="21">
    <w:p w:rsidR="004307D1" w:rsidRPr="00295611" w:rsidRDefault="004307D1" w:rsidP="0039745A">
      <w:pPr>
        <w:pStyle w:val="FootnoteText"/>
        <w:rPr>
          <w:rtl/>
        </w:rPr>
      </w:pPr>
      <w:r w:rsidRPr="00295611">
        <w:rPr>
          <w:rStyle w:val="FootnoteReference"/>
        </w:rPr>
        <w:footnoteRef/>
      </w:r>
      <w:r>
        <w:tab/>
      </w:r>
      <w:r w:rsidRPr="00295611">
        <w:rPr>
          <w:rFonts w:hint="cs"/>
          <w:rtl/>
        </w:rPr>
        <w:t xml:space="preserve">التوصية </w:t>
      </w:r>
      <w:r w:rsidRPr="00295611">
        <w:t>ITU-R SM.1603</w:t>
      </w:r>
      <w:r w:rsidRPr="00295611">
        <w:rPr>
          <w:rFonts w:hint="cs"/>
          <w:rtl/>
        </w:rPr>
        <w:t xml:space="preserve"> </w:t>
      </w:r>
      <w:r>
        <w:rPr>
          <w:rFonts w:hint="cs"/>
          <w:rtl/>
        </w:rPr>
        <w:t>-</w:t>
      </w:r>
      <w:r w:rsidRPr="00295611">
        <w:rPr>
          <w:rFonts w:hint="cs"/>
          <w:rtl/>
        </w:rPr>
        <w:t xml:space="preserve"> إعادة نشر الطيف كطريقة للإدارة الوطنية للطيف.</w:t>
      </w:r>
    </w:p>
  </w:footnote>
  <w:footnote w:id="22">
    <w:p w:rsidR="004307D1" w:rsidRPr="00A50D7D" w:rsidRDefault="004307D1" w:rsidP="0039745A">
      <w:pPr>
        <w:pStyle w:val="FootnoteText"/>
        <w:rPr>
          <w:rtl/>
        </w:rPr>
      </w:pPr>
      <w:r w:rsidRPr="00A50D7D">
        <w:rPr>
          <w:rStyle w:val="FootnoteReference"/>
        </w:rPr>
        <w:footnoteRef/>
      </w:r>
      <w:r>
        <w:rPr>
          <w:rFonts w:hint="cs"/>
          <w:rtl/>
        </w:rPr>
        <w:tab/>
      </w:r>
      <w:r w:rsidRPr="00A50D7D">
        <w:rPr>
          <w:rFonts w:hint="cs"/>
          <w:rtl/>
        </w:rPr>
        <w:t>"</w:t>
      </w:r>
      <w:r w:rsidRPr="00A50D7D">
        <w:rPr>
          <w:rtl/>
        </w:rPr>
        <w:t xml:space="preserve">تلتزم الدول الأعضاء أيضاً بأن تتخذ التدابير اللازمة لفرض مراعاة أحكام هذا الدستور والاتفاقية واللوائح الإدارية على وكالات التشغيل التي ترخص لها </w:t>
      </w:r>
      <w:r w:rsidRPr="00A50D7D">
        <w:rPr>
          <w:rFonts w:hint="cs"/>
          <w:rtl/>
        </w:rPr>
        <w:t>بإقامة</w:t>
      </w:r>
      <w:r w:rsidRPr="00A50D7D">
        <w:rPr>
          <w:rtl/>
        </w:rPr>
        <w:t xml:space="preserve"> الاتصالات وتشغيلها، والتي تؤمن خدمات دولية أو تشغل محطات قد تسبب تداخلات ضارة للخدمات الراديوية التابعة لبلدان أخرى</w:t>
      </w:r>
      <w:r w:rsidRPr="00A50D7D">
        <w:rPr>
          <w:rFonts w:hint="cs"/>
          <w:rtl/>
        </w:rPr>
        <w:t>"</w:t>
      </w:r>
      <w:r>
        <w:rPr>
          <w:rFonts w:hint="eastAsia"/>
          <w:rtl/>
        </w:rPr>
        <w:t> </w:t>
      </w:r>
      <w:r w:rsidRPr="00A50D7D">
        <w:t>(CS-38)</w:t>
      </w:r>
      <w:r w:rsidRPr="00A50D7D">
        <w:rPr>
          <w:rFonts w:hint="cs"/>
          <w:rtl/>
        </w:rPr>
        <w:t>.</w:t>
      </w:r>
    </w:p>
  </w:footnote>
  <w:footnote w:id="23">
    <w:p w:rsidR="004307D1" w:rsidRPr="00E34EB2" w:rsidRDefault="004307D1" w:rsidP="0039745A">
      <w:pPr>
        <w:pStyle w:val="FootnoteText"/>
        <w:rPr>
          <w:rtl/>
        </w:rPr>
      </w:pPr>
      <w:r w:rsidRPr="00E34EB2">
        <w:rPr>
          <w:rStyle w:val="FootnoteReference"/>
        </w:rPr>
        <w:footnoteRef/>
      </w:r>
      <w:r>
        <w:rPr>
          <w:rFonts w:hint="cs"/>
          <w:rtl/>
        </w:rPr>
        <w:tab/>
      </w:r>
      <w:r w:rsidRPr="00E34EB2">
        <w:rPr>
          <w:rFonts w:hint="cs"/>
          <w:rtl/>
        </w:rPr>
        <w:t xml:space="preserve">يمكن أيضاً العثور على معلومات عن هيئات إدارة الطيف على موقع الويب للقرار </w:t>
      </w:r>
      <w:r w:rsidRPr="00E34EB2">
        <w:t>9</w:t>
      </w:r>
      <w:r w:rsidRPr="00E34EB2">
        <w:rPr>
          <w:rFonts w:hint="cs"/>
          <w:rtl/>
        </w:rPr>
        <w:t xml:space="preserve"> (الموافق عليه في المؤتمر العالمي لتنمية الاتصالات ل</w:t>
      </w:r>
      <w:r>
        <w:rPr>
          <w:rFonts w:hint="cs"/>
          <w:rtl/>
        </w:rPr>
        <w:t>عام </w:t>
      </w:r>
      <w:r w:rsidRPr="00E34EB2">
        <w:t>2002</w:t>
      </w:r>
      <w:r>
        <w:rPr>
          <w:rFonts w:hint="cs"/>
          <w:rtl/>
        </w:rPr>
        <w:t>)</w:t>
      </w:r>
      <w:r w:rsidRPr="00E34EB2">
        <w:rPr>
          <w:rFonts w:hint="cs"/>
          <w:rtl/>
        </w:rPr>
        <w:t xml:space="preserve"> على: </w:t>
      </w:r>
      <w:hyperlink r:id="rId25" w:history="1">
        <w:r w:rsidRPr="00E34EB2">
          <w:t>http://www.itu.int/ITU-D/study_groups/SGP_2002-2006/JGRES09/ Res9_Index.html</w:t>
        </w:r>
      </w:hyperlink>
      <w:r w:rsidRPr="00E34EB2">
        <w:rPr>
          <w:rFonts w:hint="cs"/>
          <w:rtl/>
        </w:rPr>
        <w:t xml:space="preserve"> (تم تحديثه في </w:t>
      </w:r>
      <w:r w:rsidRPr="00E34EB2">
        <w:t>2004</w:t>
      </w:r>
      <w:r w:rsidRPr="00E34EB2">
        <w:rPr>
          <w:rFonts w:hint="cs"/>
          <w:rtl/>
        </w:rPr>
        <w:t xml:space="preserve">) مع إجابات مكثفة على استبيان القرار </w:t>
      </w:r>
      <w:r w:rsidRPr="00E34EB2">
        <w:t>9</w:t>
      </w:r>
      <w:r w:rsidRPr="00E34EB2">
        <w:rPr>
          <w:rFonts w:hint="cs"/>
          <w:rtl/>
        </w:rPr>
        <w:t xml:space="preserve"> بشأن: النصوص القانونية أو التنظيمية التي تحكم عمليات الإدارة الوطنية للطيف </w:t>
      </w:r>
      <w:r w:rsidRPr="00E34EB2">
        <w:t>(Q.1)</w:t>
      </w:r>
      <w:r w:rsidRPr="00E34EB2">
        <w:rPr>
          <w:rFonts w:hint="cs"/>
          <w:rtl/>
        </w:rPr>
        <w:t xml:space="preserve">؛ توافر اللوائح والإجراءات من أجل الإدارة الوطنية للطيف (مثل الخدمات الراديوية وشروط التراخيص وما إلى ذلك) </w:t>
      </w:r>
      <w:r w:rsidRPr="00E34EB2">
        <w:t>(Q.2)</w:t>
      </w:r>
      <w:r w:rsidRPr="00E34EB2">
        <w:rPr>
          <w:rFonts w:hint="cs"/>
          <w:rtl/>
        </w:rPr>
        <w:t xml:space="preserve">؛ المتطلبات والمعايير التقنية </w:t>
      </w:r>
      <w:r w:rsidRPr="00E34EB2">
        <w:t>(Q.4)</w:t>
      </w:r>
      <w:r w:rsidRPr="00E34EB2">
        <w:rPr>
          <w:rFonts w:hint="cs"/>
          <w:rtl/>
        </w:rPr>
        <w:t xml:space="preserve">؛ إعادة نشر الطيف </w:t>
      </w:r>
      <w:r w:rsidRPr="00E34EB2">
        <w:t>(Q.5)</w:t>
      </w:r>
      <w:r w:rsidRPr="00E34EB2">
        <w:rPr>
          <w:rFonts w:hint="cs"/>
          <w:rtl/>
        </w:rPr>
        <w:t xml:space="preserve">؛ التنظيم المؤسسي لإدارة الطيف </w:t>
      </w:r>
      <w:r w:rsidRPr="00E34EB2">
        <w:t>(Q.16)</w:t>
      </w:r>
      <w:r w:rsidRPr="00E34EB2">
        <w:rPr>
          <w:rFonts w:hint="cs"/>
          <w:rtl/>
        </w:rPr>
        <w:t xml:space="preserve"> وفي التقرير ذي الصلة </w:t>
      </w:r>
      <w:r w:rsidRPr="00E34EB2">
        <w:t>ITU</w:t>
      </w:r>
      <w:r>
        <w:noBreakHyphen/>
      </w:r>
      <w:r w:rsidRPr="00E34EB2">
        <w:t>D</w:t>
      </w:r>
      <w:r>
        <w:t> </w:t>
      </w:r>
      <w:r w:rsidRPr="00E34EB2">
        <w:t>2/188</w:t>
      </w:r>
      <w:r w:rsidRPr="00E34EB2">
        <w:rPr>
          <w:rFonts w:hint="cs"/>
          <w:rtl/>
        </w:rPr>
        <w:t xml:space="preserve"> (سبتمبر</w:t>
      </w:r>
      <w:r>
        <w:rPr>
          <w:rFonts w:hint="eastAsia"/>
          <w:rtl/>
        </w:rPr>
        <w:t> </w:t>
      </w:r>
      <w:r w:rsidRPr="00E34EB2">
        <w:t>2004</w:t>
      </w:r>
      <w:r w:rsidRPr="00E34EB2">
        <w:rPr>
          <w:rFonts w:hint="cs"/>
          <w:rtl/>
        </w:rPr>
        <w:t>).</w:t>
      </w:r>
    </w:p>
  </w:footnote>
  <w:footnote w:id="24">
    <w:p w:rsidR="004307D1" w:rsidRPr="00E95AC7" w:rsidRDefault="004307D1" w:rsidP="0039745A">
      <w:pPr>
        <w:pStyle w:val="FootnoteText"/>
        <w:rPr>
          <w:rtl/>
        </w:rPr>
      </w:pPr>
      <w:r w:rsidRPr="00E95AC7">
        <w:rPr>
          <w:rStyle w:val="FootnoteReference"/>
          <w:spacing w:val="-4"/>
        </w:rPr>
        <w:footnoteRef/>
      </w:r>
      <w:r>
        <w:rPr>
          <w:rFonts w:hint="cs"/>
          <w:rtl/>
        </w:rPr>
        <w:tab/>
      </w:r>
      <w:hyperlink r:id="rId26" w:history="1">
        <w:r w:rsidRPr="009648DE">
          <w:rPr>
            <w:rStyle w:val="Hyperlink"/>
            <w:spacing w:val="-4"/>
            <w:szCs w:val="20"/>
          </w:rPr>
          <w:t>http://www.arcept.fr</w:t>
        </w:r>
      </w:hyperlink>
      <w:r w:rsidRPr="009648DE">
        <w:rPr>
          <w:rFonts w:hint="cs"/>
          <w:rtl/>
        </w:rPr>
        <w:t xml:space="preserve"> </w:t>
      </w:r>
      <w:r w:rsidRPr="009648DE">
        <w:t>10</w:t>
      </w:r>
      <w:r>
        <w:t>)</w:t>
      </w:r>
      <w:r w:rsidRPr="009648DE">
        <w:rPr>
          <w:rFonts w:hint="cs"/>
          <w:rtl/>
        </w:rPr>
        <w:t>/</w:t>
      </w:r>
      <w:r>
        <w:t>(</w:t>
      </w:r>
      <w:r w:rsidRPr="009648DE">
        <w:t>2006</w:t>
      </w:r>
      <w:r w:rsidRPr="009648DE">
        <w:rPr>
          <w:rFonts w:hint="cs"/>
          <w:rtl/>
        </w:rPr>
        <w:t xml:space="preserve">، </w:t>
      </w:r>
      <w:hyperlink r:id="rId27" w:history="1">
        <w:r w:rsidRPr="009648DE">
          <w:rPr>
            <w:rStyle w:val="Hyperlink"/>
            <w:spacing w:val="-4"/>
            <w:szCs w:val="20"/>
          </w:rPr>
          <w:t>http://www.anfr.fr</w:t>
        </w:r>
      </w:hyperlink>
      <w:r w:rsidRPr="009648DE">
        <w:rPr>
          <w:rFonts w:hint="cs"/>
          <w:rtl/>
        </w:rPr>
        <w:t xml:space="preserve"> </w:t>
      </w:r>
      <w:r w:rsidRPr="009648DE">
        <w:t>10</w:t>
      </w:r>
      <w:r>
        <w:t>)</w:t>
      </w:r>
      <w:r w:rsidRPr="009648DE">
        <w:rPr>
          <w:rFonts w:hint="cs"/>
          <w:rtl/>
        </w:rPr>
        <w:t>/</w:t>
      </w:r>
      <w:r>
        <w:t>(</w:t>
      </w:r>
      <w:r w:rsidRPr="009648DE">
        <w:t>2006</w:t>
      </w:r>
      <w:r w:rsidRPr="009648DE">
        <w:rPr>
          <w:rFonts w:hint="cs"/>
          <w:rtl/>
        </w:rPr>
        <w:t xml:space="preserve">، </w:t>
      </w:r>
      <w:hyperlink r:id="rId28" w:history="1">
        <w:r w:rsidRPr="00081526">
          <w:rPr>
            <w:rStyle w:val="Hyperlink"/>
            <w:spacing w:val="-4"/>
            <w:szCs w:val="20"/>
          </w:rPr>
          <w:t>http://www.telecom.gouv.fr/international</w:t>
        </w:r>
        <w:r>
          <w:rPr>
            <w:rStyle w:val="Hyperlink"/>
            <w:spacing w:val="-4"/>
            <w:szCs w:val="20"/>
          </w:rPr>
          <w:t>/</w:t>
        </w:r>
        <w:r w:rsidRPr="00081526">
          <w:rPr>
            <w:rStyle w:val="Hyperlink"/>
            <w:spacing w:val="-4"/>
            <w:szCs w:val="20"/>
          </w:rPr>
          <w:t>index.htm</w:t>
        </w:r>
      </w:hyperlink>
      <w:r>
        <w:rPr>
          <w:rFonts w:hint="cs"/>
          <w:rtl/>
        </w:rPr>
        <w:t xml:space="preserve"> </w:t>
      </w:r>
      <w:r>
        <w:t>(2006/10)</w:t>
      </w:r>
      <w:r>
        <w:rPr>
          <w:rFonts w:hint="cs"/>
          <w:rtl/>
        </w:rPr>
        <w:t>.</w:t>
      </w:r>
    </w:p>
  </w:footnote>
  <w:footnote w:id="25">
    <w:p w:rsidR="004307D1" w:rsidRPr="009648DE" w:rsidRDefault="004307D1" w:rsidP="0039745A">
      <w:pPr>
        <w:pStyle w:val="FootnoteText"/>
        <w:rPr>
          <w:rtl/>
        </w:rPr>
      </w:pPr>
      <w:r w:rsidRPr="00F460FC">
        <w:rPr>
          <w:rStyle w:val="FootnoteReference"/>
        </w:rPr>
        <w:footnoteRef/>
      </w:r>
      <w:r>
        <w:rPr>
          <w:rFonts w:hint="cs"/>
          <w:rtl/>
        </w:rPr>
        <w:tab/>
      </w:r>
      <w:hyperlink r:id="rId29" w:history="1">
        <w:r w:rsidRPr="009648DE">
          <w:rPr>
            <w:rStyle w:val="Hyperlink"/>
            <w:szCs w:val="20"/>
          </w:rPr>
          <w:t>http://www.ofcom.org.uk</w:t>
        </w:r>
      </w:hyperlink>
      <w:r>
        <w:rPr>
          <w:rFonts w:hint="cs"/>
          <w:rtl/>
        </w:rPr>
        <w:t>.</w:t>
      </w:r>
    </w:p>
  </w:footnote>
  <w:footnote w:id="26">
    <w:p w:rsidR="004307D1" w:rsidRPr="009648DE" w:rsidRDefault="004307D1" w:rsidP="0039745A">
      <w:pPr>
        <w:pStyle w:val="FootnoteText"/>
      </w:pPr>
      <w:r w:rsidRPr="00693684">
        <w:rPr>
          <w:rStyle w:val="FootnoteReference"/>
        </w:rPr>
        <w:footnoteRef/>
      </w:r>
      <w:r>
        <w:rPr>
          <w:rFonts w:hint="cs"/>
          <w:rtl/>
        </w:rPr>
        <w:tab/>
      </w:r>
      <w:hyperlink r:id="rId30" w:history="1">
        <w:r w:rsidRPr="009648DE">
          <w:rPr>
            <w:rStyle w:val="Hyperlink"/>
            <w:szCs w:val="20"/>
          </w:rPr>
          <w:t>http://www.ntia.doc.gov</w:t>
        </w:r>
      </w:hyperlink>
      <w:r w:rsidRPr="009648DE">
        <w:rPr>
          <w:rFonts w:hint="cs"/>
          <w:rtl/>
        </w:rPr>
        <w:t xml:space="preserve">، </w:t>
      </w:r>
      <w:hyperlink r:id="rId31" w:history="1">
        <w:r w:rsidRPr="009648DE">
          <w:rPr>
            <w:rStyle w:val="Hyperlink"/>
            <w:szCs w:val="20"/>
          </w:rPr>
          <w:t>http://www.fcc.gov</w:t>
        </w:r>
      </w:hyperlink>
      <w:r w:rsidRPr="009648DE">
        <w:rPr>
          <w:rFonts w:hint="cs"/>
          <w:rtl/>
        </w:rPr>
        <w:t xml:space="preserve"> </w:t>
      </w:r>
      <w:r w:rsidRPr="009648DE">
        <w:t>11</w:t>
      </w:r>
      <w:r>
        <w:t>)</w:t>
      </w:r>
      <w:r w:rsidRPr="009648DE">
        <w:rPr>
          <w:rFonts w:hint="cs"/>
          <w:rtl/>
        </w:rPr>
        <w:t>/</w:t>
      </w:r>
      <w:r>
        <w:t>(</w:t>
      </w:r>
      <w:r w:rsidRPr="009648DE">
        <w:t>2003</w:t>
      </w:r>
      <w:r w:rsidRPr="009648DE">
        <w:rPr>
          <w:rFonts w:hint="cs"/>
          <w:rtl/>
        </w:rPr>
        <w:t>.</w:t>
      </w:r>
    </w:p>
  </w:footnote>
  <w:footnote w:id="27">
    <w:p w:rsidR="004307D1" w:rsidRPr="009648DE" w:rsidRDefault="004307D1" w:rsidP="0039745A">
      <w:pPr>
        <w:pStyle w:val="FootnoteText"/>
        <w:rPr>
          <w:rtl/>
        </w:rPr>
      </w:pPr>
      <w:r w:rsidRPr="00767562">
        <w:rPr>
          <w:rStyle w:val="FootnoteReference"/>
        </w:rPr>
        <w:footnoteRef/>
      </w:r>
      <w:r>
        <w:rPr>
          <w:rFonts w:hint="cs"/>
          <w:rtl/>
        </w:rPr>
        <w:tab/>
      </w:r>
      <w:hyperlink r:id="rId32" w:history="1">
        <w:r w:rsidRPr="00081526">
          <w:rPr>
            <w:rStyle w:val="Hyperlink"/>
            <w:szCs w:val="20"/>
          </w:rPr>
          <w:t>http://strategis.gc.ca/spectrum</w:t>
        </w:r>
      </w:hyperlink>
      <w:r>
        <w:rPr>
          <w:rFonts w:hint="cs"/>
          <w:rtl/>
        </w:rPr>
        <w:t>.</w:t>
      </w:r>
    </w:p>
  </w:footnote>
  <w:footnote w:id="28">
    <w:p w:rsidR="004307D1" w:rsidRPr="009648DE" w:rsidRDefault="004307D1" w:rsidP="0039745A">
      <w:pPr>
        <w:pStyle w:val="FootnoteText"/>
        <w:rPr>
          <w:rtl/>
        </w:rPr>
      </w:pPr>
      <w:r w:rsidRPr="00A47923">
        <w:rPr>
          <w:rStyle w:val="FootnoteReference"/>
        </w:rPr>
        <w:footnoteRef/>
      </w:r>
      <w:r>
        <w:rPr>
          <w:rFonts w:hint="cs"/>
          <w:rtl/>
        </w:rPr>
        <w:tab/>
      </w:r>
      <w:hyperlink r:id="rId33" w:history="1">
        <w:r w:rsidRPr="009648DE">
          <w:rPr>
            <w:rStyle w:val="Hyperlink"/>
            <w:szCs w:val="20"/>
          </w:rPr>
          <w:t>http://www.crtc.gc.ca/</w:t>
        </w:r>
      </w:hyperlink>
      <w:r>
        <w:rPr>
          <w:rFonts w:hint="cs"/>
          <w:rtl/>
        </w:rPr>
        <w:t>.</w:t>
      </w:r>
    </w:p>
  </w:footnote>
  <w:footnote w:id="29">
    <w:p w:rsidR="004307D1" w:rsidRPr="009648DE" w:rsidRDefault="004307D1" w:rsidP="0039745A">
      <w:pPr>
        <w:pStyle w:val="FootnoteText"/>
        <w:rPr>
          <w:rFonts w:cs="Times New Roman"/>
          <w:rtl/>
        </w:rPr>
      </w:pPr>
      <w:r w:rsidRPr="00E06891">
        <w:rPr>
          <w:rStyle w:val="FootnoteReference"/>
        </w:rPr>
        <w:footnoteRef/>
      </w:r>
      <w:r>
        <w:rPr>
          <w:rFonts w:hint="cs"/>
          <w:rtl/>
        </w:rPr>
        <w:tab/>
      </w:r>
      <w:hyperlink r:id="rId34" w:history="1">
        <w:r w:rsidRPr="009648DE">
          <w:rPr>
            <w:rStyle w:val="Hyperlink"/>
            <w:rFonts w:cs="Times New Roman"/>
            <w:szCs w:val="20"/>
          </w:rPr>
          <w:t>http://www.med.govt.nz</w:t>
        </w:r>
      </w:hyperlink>
      <w:r>
        <w:rPr>
          <w:rFonts w:cs="Times New Roman" w:hint="cs"/>
          <w:rtl/>
        </w:rPr>
        <w:t>.</w:t>
      </w:r>
    </w:p>
  </w:footnote>
  <w:footnote w:id="30">
    <w:p w:rsidR="004307D1" w:rsidRPr="009648DE" w:rsidRDefault="004307D1" w:rsidP="0039745A">
      <w:pPr>
        <w:pStyle w:val="FootnoteText"/>
        <w:rPr>
          <w:rFonts w:cs="Times New Roman"/>
          <w:rtl/>
        </w:rPr>
      </w:pPr>
      <w:r w:rsidRPr="00E06891">
        <w:rPr>
          <w:rStyle w:val="FootnoteReference"/>
        </w:rPr>
        <w:footnoteRef/>
      </w:r>
      <w:r>
        <w:rPr>
          <w:rFonts w:hint="cs"/>
          <w:rtl/>
        </w:rPr>
        <w:tab/>
      </w:r>
      <w:hyperlink r:id="rId35" w:history="1">
        <w:r w:rsidRPr="009648DE">
          <w:rPr>
            <w:rStyle w:val="Hyperlink"/>
            <w:rFonts w:cs="Times New Roman"/>
            <w:szCs w:val="20"/>
          </w:rPr>
          <w:t>http://rfr.med.govt.nz</w:t>
        </w:r>
      </w:hyperlink>
      <w:r w:rsidRPr="009648DE">
        <w:rPr>
          <w:rFonts w:cs="Times New Roman"/>
          <w:rtl/>
        </w:rPr>
        <w:t>.</w:t>
      </w:r>
    </w:p>
  </w:footnote>
  <w:footnote w:id="31">
    <w:p w:rsidR="004307D1" w:rsidRPr="0058613D" w:rsidRDefault="004307D1" w:rsidP="0039745A">
      <w:pPr>
        <w:pStyle w:val="FootnoteText"/>
        <w:rPr>
          <w:rFonts w:hint="cs"/>
          <w:rtl/>
        </w:rPr>
      </w:pPr>
      <w:r w:rsidRPr="0058613D">
        <w:rPr>
          <w:rStyle w:val="FootnoteReference"/>
        </w:rPr>
        <w:footnoteRef/>
      </w:r>
      <w:r>
        <w:tab/>
      </w:r>
      <w:hyperlink r:id="rId36" w:history="1">
        <w:r w:rsidRPr="003D599A">
          <w:rPr>
            <w:rStyle w:val="Hyperlink"/>
            <w:szCs w:val="20"/>
          </w:rPr>
          <w:t>http://www.mic.go.kr</w:t>
        </w:r>
      </w:hyperlink>
      <w:r w:rsidRPr="003D599A">
        <w:rPr>
          <w:rFonts w:hint="cs"/>
          <w:rtl/>
        </w:rPr>
        <w:t>.</w:t>
      </w:r>
    </w:p>
  </w:footnote>
  <w:footnote w:id="32">
    <w:p w:rsidR="004307D1" w:rsidRPr="00B44C0A" w:rsidRDefault="004307D1" w:rsidP="0039745A">
      <w:pPr>
        <w:pStyle w:val="FootnoteText"/>
        <w:rPr>
          <w:rtl/>
        </w:rPr>
      </w:pPr>
      <w:r w:rsidRPr="00B44C0A">
        <w:rPr>
          <w:rStyle w:val="FootnoteReference"/>
        </w:rPr>
        <w:footnoteRef/>
      </w:r>
      <w:r>
        <w:tab/>
      </w:r>
      <w:hyperlink r:id="rId37" w:history="1">
        <w:r w:rsidRPr="003D599A">
          <w:rPr>
            <w:rStyle w:val="Hyperlink"/>
            <w:szCs w:val="20"/>
          </w:rPr>
          <w:t>http://www.anatel.gov.br</w:t>
        </w:r>
      </w:hyperlink>
      <w:r w:rsidRPr="003D599A">
        <w:rPr>
          <w:rFonts w:hint="cs"/>
          <w:rtl/>
        </w:rPr>
        <w:t xml:space="preserve"> </w:t>
      </w:r>
      <w:r w:rsidRPr="003D599A">
        <w:t>11</w:t>
      </w:r>
      <w:r>
        <w:t>)</w:t>
      </w:r>
      <w:r w:rsidRPr="003D599A">
        <w:rPr>
          <w:rFonts w:hint="cs"/>
          <w:rtl/>
        </w:rPr>
        <w:t>/</w:t>
      </w:r>
      <w:r>
        <w:t>(</w:t>
      </w:r>
      <w:r w:rsidRPr="003D599A">
        <w:t>2003</w:t>
      </w:r>
      <w:r w:rsidRPr="003D599A">
        <w:rPr>
          <w:rFonts w:hint="cs"/>
          <w:rtl/>
        </w:rPr>
        <w:t>.</w:t>
      </w:r>
    </w:p>
  </w:footnote>
  <w:footnote w:id="33">
    <w:p w:rsidR="004307D1" w:rsidRPr="004F3302" w:rsidRDefault="004307D1" w:rsidP="0039745A">
      <w:pPr>
        <w:pStyle w:val="FootnoteText"/>
        <w:rPr>
          <w:rtl/>
        </w:rPr>
      </w:pPr>
      <w:r w:rsidRPr="004F3302">
        <w:rPr>
          <w:rStyle w:val="FootnoteReference"/>
        </w:rPr>
        <w:footnoteRef/>
      </w:r>
      <w:r>
        <w:rPr>
          <w:rFonts w:hint="cs"/>
          <w:rtl/>
        </w:rPr>
        <w:tab/>
      </w:r>
      <w:hyperlink r:id="rId38" w:history="1">
        <w:r w:rsidRPr="003D599A">
          <w:rPr>
            <w:rStyle w:val="Hyperlink"/>
            <w:szCs w:val="20"/>
          </w:rPr>
          <w:t>http://www.wpc.dot.gov.in</w:t>
        </w:r>
      </w:hyperlink>
      <w:r w:rsidRPr="003D599A">
        <w:rPr>
          <w:rFonts w:hint="cs"/>
          <w:rtl/>
        </w:rPr>
        <w:t>.</w:t>
      </w:r>
    </w:p>
  </w:footnote>
  <w:footnote w:id="34">
    <w:p w:rsidR="004307D1" w:rsidRPr="000A053F" w:rsidRDefault="004307D1" w:rsidP="0039745A">
      <w:pPr>
        <w:pStyle w:val="FootnoteText"/>
        <w:rPr>
          <w:rtl/>
        </w:rPr>
      </w:pPr>
      <w:r w:rsidRPr="000A053F">
        <w:rPr>
          <w:rStyle w:val="FootnoteReference"/>
        </w:rPr>
        <w:footnoteRef/>
      </w:r>
      <w:r w:rsidRPr="000A053F">
        <w:tab/>
      </w:r>
      <w:r w:rsidRPr="000A053F">
        <w:rPr>
          <w:rFonts w:hint="cs"/>
          <w:rtl/>
        </w:rPr>
        <w:t>حيثما يُستعمل تعبير "خدمات" في هذا الكتيب، فهو يعني خدمات وتطبيقات الاتصالات الراديوية المعتَرف بها.</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Default="004307D1"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42</w:t>
    </w:r>
    <w:r>
      <w:rPr>
        <w:rStyle w:val="PageNumber"/>
        <w:rtl/>
      </w:rPr>
      <w:fldChar w:fldCharType="end"/>
    </w:r>
  </w:p>
  <w:p w:rsidR="004307D1" w:rsidRDefault="004307D1"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Default="004307D1"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9A748B">
      <w:rPr>
        <w:rStyle w:val="PageNumber"/>
        <w:noProof/>
        <w:rtl/>
      </w:rPr>
      <w:t>1</w:t>
    </w:r>
    <w:r>
      <w:rPr>
        <w:rStyle w:val="PageNumber"/>
        <w:rtl/>
      </w:rPr>
      <w:fldChar w:fldCharType="end"/>
    </w:r>
  </w:p>
  <w:p w:rsidR="004307D1" w:rsidRDefault="004307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Default="004307D1"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9A748B">
      <w:rPr>
        <w:rStyle w:val="PageNumber"/>
        <w:noProof/>
      </w:rPr>
      <w:t>ii</w:t>
    </w:r>
    <w:r>
      <w:rPr>
        <w:rStyle w:val="PageNumber"/>
        <w:rtl/>
      </w:rPr>
      <w:fldChar w:fldCharType="end"/>
    </w:r>
  </w:p>
  <w:p w:rsidR="004307D1" w:rsidRPr="003C32A3" w:rsidRDefault="004307D1" w:rsidP="0052758A">
    <w:pPr>
      <w:pStyle w:val="Header"/>
      <w:ind w:right="360" w:firstLine="360"/>
      <w:rPr>
        <w:b w:val="0"/>
        <w:bCs w:val="0"/>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SM.2093</w:t>
    </w:r>
    <w:r>
      <w:rPr>
        <w:b w:val="0"/>
        <w:bCs w:val="0"/>
      </w:rPr>
      <w:noBreakHyphen/>
      <w:t>1</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Default="004307D1"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42</w:t>
    </w:r>
    <w:r>
      <w:rPr>
        <w:rStyle w:val="PageNumber"/>
        <w:rtl/>
      </w:rPr>
      <w:fldChar w:fldCharType="end"/>
    </w:r>
  </w:p>
  <w:p w:rsidR="004307D1" w:rsidRDefault="004307D1" w:rsidP="00A0453F">
    <w:pPr>
      <w:pStyle w:val="Heade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Pr="005E066B" w:rsidRDefault="004307D1"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9A748B">
      <w:rPr>
        <w:rStyle w:val="PageNumber"/>
        <w:rFonts w:ascii="Times New Roman" w:hAnsi="Times New Roman" w:cs="Times New Roman"/>
        <w:noProof/>
        <w:szCs w:val="22"/>
        <w:rtl/>
      </w:rPr>
      <w:t>41</w:t>
    </w:r>
    <w:r w:rsidRPr="005E066B">
      <w:rPr>
        <w:rStyle w:val="PageNumber"/>
        <w:rFonts w:ascii="Times New Roman" w:hAnsi="Times New Roman" w:cs="Times New Roman"/>
        <w:szCs w:val="22"/>
        <w:rtl/>
      </w:rPr>
      <w:fldChar w:fldCharType="end"/>
    </w:r>
  </w:p>
  <w:p w:rsidR="004307D1" w:rsidRPr="002C0F17" w:rsidRDefault="004307D1" w:rsidP="00C9022F">
    <w:pPr>
      <w:pStyle w:val="Header"/>
      <w:rPr>
        <w:b w:val="0"/>
        <w:bCs w:val="0"/>
        <w:rtl/>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SM.2093-1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07D1" w:rsidRDefault="004307D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092BE1"/>
    <w:multiLevelType w:val="hybridMultilevel"/>
    <w:tmpl w:val="36F4A898"/>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DD510B"/>
    <w:multiLevelType w:val="hybridMultilevel"/>
    <w:tmpl w:val="D41CD1CC"/>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406535D"/>
    <w:multiLevelType w:val="hybridMultilevel"/>
    <w:tmpl w:val="A5F8A6E2"/>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4"/>
  </w:num>
  <w:num w:numId="14">
    <w:abstractNumId w:val="23"/>
  </w:num>
  <w:num w:numId="15">
    <w:abstractNumId w:val="17"/>
  </w:num>
  <w:num w:numId="16">
    <w:abstractNumId w:val="10"/>
  </w:num>
  <w:num w:numId="17">
    <w:abstractNumId w:val="11"/>
  </w:num>
  <w:num w:numId="18">
    <w:abstractNumId w:val="18"/>
  </w:num>
  <w:num w:numId="19">
    <w:abstractNumId w:val="20"/>
  </w:num>
  <w:num w:numId="20">
    <w:abstractNumId w:val="21"/>
  </w:num>
  <w:num w:numId="21">
    <w:abstractNumId w:val="19"/>
  </w:num>
  <w:num w:numId="22">
    <w:abstractNumId w:val="16"/>
  </w:num>
  <w:num w:numId="23">
    <w:abstractNumId w:val="22"/>
  </w:num>
  <w:num w:numId="24">
    <w:abstractNumId w:val="12"/>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9C2"/>
    <w:rsid w:val="00001969"/>
    <w:rsid w:val="00002849"/>
    <w:rsid w:val="00004474"/>
    <w:rsid w:val="00027907"/>
    <w:rsid w:val="000473FF"/>
    <w:rsid w:val="000522D1"/>
    <w:rsid w:val="00067954"/>
    <w:rsid w:val="000719BF"/>
    <w:rsid w:val="00074BCE"/>
    <w:rsid w:val="0007733B"/>
    <w:rsid w:val="00081122"/>
    <w:rsid w:val="00094F34"/>
    <w:rsid w:val="00096F01"/>
    <w:rsid w:val="000A079C"/>
    <w:rsid w:val="000B30D7"/>
    <w:rsid w:val="000C1DBA"/>
    <w:rsid w:val="000C3DD8"/>
    <w:rsid w:val="000F6D38"/>
    <w:rsid w:val="001048FC"/>
    <w:rsid w:val="00113EE4"/>
    <w:rsid w:val="001231D6"/>
    <w:rsid w:val="00132731"/>
    <w:rsid w:val="00140B98"/>
    <w:rsid w:val="001568ED"/>
    <w:rsid w:val="00157542"/>
    <w:rsid w:val="0017413D"/>
    <w:rsid w:val="00182385"/>
    <w:rsid w:val="00183CAB"/>
    <w:rsid w:val="001A36E4"/>
    <w:rsid w:val="001B03B8"/>
    <w:rsid w:val="001C5BAE"/>
    <w:rsid w:val="001D2146"/>
    <w:rsid w:val="001E0449"/>
    <w:rsid w:val="001E0B6B"/>
    <w:rsid w:val="001F23C7"/>
    <w:rsid w:val="00201143"/>
    <w:rsid w:val="002137FD"/>
    <w:rsid w:val="002144CB"/>
    <w:rsid w:val="0022386D"/>
    <w:rsid w:val="00230502"/>
    <w:rsid w:val="002375A7"/>
    <w:rsid w:val="00254786"/>
    <w:rsid w:val="00266DFC"/>
    <w:rsid w:val="00271843"/>
    <w:rsid w:val="00290266"/>
    <w:rsid w:val="002971E7"/>
    <w:rsid w:val="002B261D"/>
    <w:rsid w:val="002B5B23"/>
    <w:rsid w:val="002C0F17"/>
    <w:rsid w:val="002C162C"/>
    <w:rsid w:val="002C1FE8"/>
    <w:rsid w:val="002D04AB"/>
    <w:rsid w:val="002D1EBD"/>
    <w:rsid w:val="002D3483"/>
    <w:rsid w:val="002E2C2B"/>
    <w:rsid w:val="002E7058"/>
    <w:rsid w:val="00303491"/>
    <w:rsid w:val="00304728"/>
    <w:rsid w:val="0030595C"/>
    <w:rsid w:val="0030719D"/>
    <w:rsid w:val="00314E5F"/>
    <w:rsid w:val="00340205"/>
    <w:rsid w:val="0035394B"/>
    <w:rsid w:val="00363382"/>
    <w:rsid w:val="00380511"/>
    <w:rsid w:val="00386B77"/>
    <w:rsid w:val="0039745A"/>
    <w:rsid w:val="003C32A3"/>
    <w:rsid w:val="003D07F3"/>
    <w:rsid w:val="003D307E"/>
    <w:rsid w:val="003D40E1"/>
    <w:rsid w:val="003F1274"/>
    <w:rsid w:val="003F15D8"/>
    <w:rsid w:val="003F2F2D"/>
    <w:rsid w:val="00402F6B"/>
    <w:rsid w:val="00403B6F"/>
    <w:rsid w:val="00422D17"/>
    <w:rsid w:val="0042647B"/>
    <w:rsid w:val="0042699A"/>
    <w:rsid w:val="004307D1"/>
    <w:rsid w:val="00431CA6"/>
    <w:rsid w:val="0044201D"/>
    <w:rsid w:val="004910A2"/>
    <w:rsid w:val="004964C7"/>
    <w:rsid w:val="00496C23"/>
    <w:rsid w:val="004B094A"/>
    <w:rsid w:val="004D4DEE"/>
    <w:rsid w:val="004D79B4"/>
    <w:rsid w:val="004E1620"/>
    <w:rsid w:val="004E7D1E"/>
    <w:rsid w:val="00506547"/>
    <w:rsid w:val="00511801"/>
    <w:rsid w:val="00526993"/>
    <w:rsid w:val="0052758A"/>
    <w:rsid w:val="00527EAF"/>
    <w:rsid w:val="005514CA"/>
    <w:rsid w:val="00556C5B"/>
    <w:rsid w:val="0056060A"/>
    <w:rsid w:val="00567C66"/>
    <w:rsid w:val="00577803"/>
    <w:rsid w:val="00584B8F"/>
    <w:rsid w:val="0059020C"/>
    <w:rsid w:val="00591053"/>
    <w:rsid w:val="005960C8"/>
    <w:rsid w:val="00597A26"/>
    <w:rsid w:val="005A018F"/>
    <w:rsid w:val="005B530B"/>
    <w:rsid w:val="005C397A"/>
    <w:rsid w:val="005C43CD"/>
    <w:rsid w:val="005D6161"/>
    <w:rsid w:val="005D6A35"/>
    <w:rsid w:val="005E066B"/>
    <w:rsid w:val="005E46A1"/>
    <w:rsid w:val="005F01A2"/>
    <w:rsid w:val="005F24EB"/>
    <w:rsid w:val="005F3E06"/>
    <w:rsid w:val="005F3FD2"/>
    <w:rsid w:val="005F71B3"/>
    <w:rsid w:val="0064245A"/>
    <w:rsid w:val="00646882"/>
    <w:rsid w:val="00667C08"/>
    <w:rsid w:val="00675CE8"/>
    <w:rsid w:val="00686ACA"/>
    <w:rsid w:val="006A4DF3"/>
    <w:rsid w:val="006D0DB8"/>
    <w:rsid w:val="006E2193"/>
    <w:rsid w:val="006F0DD4"/>
    <w:rsid w:val="006F29D5"/>
    <w:rsid w:val="007011A2"/>
    <w:rsid w:val="007206E4"/>
    <w:rsid w:val="00721B7C"/>
    <w:rsid w:val="007362CE"/>
    <w:rsid w:val="0074694E"/>
    <w:rsid w:val="00774E5B"/>
    <w:rsid w:val="00796F0C"/>
    <w:rsid w:val="007B1739"/>
    <w:rsid w:val="007C58FE"/>
    <w:rsid w:val="007D556B"/>
    <w:rsid w:val="007D7E68"/>
    <w:rsid w:val="007E0F9E"/>
    <w:rsid w:val="007E396A"/>
    <w:rsid w:val="00802B34"/>
    <w:rsid w:val="00811188"/>
    <w:rsid w:val="008113E9"/>
    <w:rsid w:val="00815E12"/>
    <w:rsid w:val="008218DF"/>
    <w:rsid w:val="0083115C"/>
    <w:rsid w:val="008323F9"/>
    <w:rsid w:val="00832C06"/>
    <w:rsid w:val="00846C0D"/>
    <w:rsid w:val="00860572"/>
    <w:rsid w:val="008656C3"/>
    <w:rsid w:val="0087705A"/>
    <w:rsid w:val="00894394"/>
    <w:rsid w:val="008951EC"/>
    <w:rsid w:val="008A2655"/>
    <w:rsid w:val="008A5CFC"/>
    <w:rsid w:val="008B76A0"/>
    <w:rsid w:val="008C5CCB"/>
    <w:rsid w:val="008C6A66"/>
    <w:rsid w:val="008C733D"/>
    <w:rsid w:val="008D3500"/>
    <w:rsid w:val="008D4F4E"/>
    <w:rsid w:val="00903C6E"/>
    <w:rsid w:val="00904910"/>
    <w:rsid w:val="00912A86"/>
    <w:rsid w:val="00917BEE"/>
    <w:rsid w:val="00925FAA"/>
    <w:rsid w:val="00930F9D"/>
    <w:rsid w:val="009352F6"/>
    <w:rsid w:val="00936CB4"/>
    <w:rsid w:val="0094763F"/>
    <w:rsid w:val="009533AE"/>
    <w:rsid w:val="00955670"/>
    <w:rsid w:val="0096112A"/>
    <w:rsid w:val="009643BD"/>
    <w:rsid w:val="00964A11"/>
    <w:rsid w:val="00972570"/>
    <w:rsid w:val="009845C0"/>
    <w:rsid w:val="00990A4A"/>
    <w:rsid w:val="009963C8"/>
    <w:rsid w:val="009A748B"/>
    <w:rsid w:val="009B2887"/>
    <w:rsid w:val="009B62AE"/>
    <w:rsid w:val="009C6655"/>
    <w:rsid w:val="009D17C1"/>
    <w:rsid w:val="009F4BEF"/>
    <w:rsid w:val="00A02273"/>
    <w:rsid w:val="00A0453F"/>
    <w:rsid w:val="00A049AB"/>
    <w:rsid w:val="00A163C1"/>
    <w:rsid w:val="00A17AFA"/>
    <w:rsid w:val="00A2420C"/>
    <w:rsid w:val="00A27936"/>
    <w:rsid w:val="00A40487"/>
    <w:rsid w:val="00A56CCF"/>
    <w:rsid w:val="00A5782F"/>
    <w:rsid w:val="00A70D90"/>
    <w:rsid w:val="00A719A7"/>
    <w:rsid w:val="00A73D10"/>
    <w:rsid w:val="00A96D62"/>
    <w:rsid w:val="00AB2BD9"/>
    <w:rsid w:val="00AB39C2"/>
    <w:rsid w:val="00AB4BB1"/>
    <w:rsid w:val="00AE09F4"/>
    <w:rsid w:val="00AE2234"/>
    <w:rsid w:val="00AE46C8"/>
    <w:rsid w:val="00AE7C5A"/>
    <w:rsid w:val="00AE7FAD"/>
    <w:rsid w:val="00AF5F81"/>
    <w:rsid w:val="00AF6ABB"/>
    <w:rsid w:val="00B019EC"/>
    <w:rsid w:val="00B01E7F"/>
    <w:rsid w:val="00B16E8C"/>
    <w:rsid w:val="00B22D33"/>
    <w:rsid w:val="00B244FA"/>
    <w:rsid w:val="00B400CB"/>
    <w:rsid w:val="00B452E5"/>
    <w:rsid w:val="00B654D0"/>
    <w:rsid w:val="00B84643"/>
    <w:rsid w:val="00B879C3"/>
    <w:rsid w:val="00B9376C"/>
    <w:rsid w:val="00B978E1"/>
    <w:rsid w:val="00BC39BF"/>
    <w:rsid w:val="00BD6352"/>
    <w:rsid w:val="00BE0D0E"/>
    <w:rsid w:val="00BF3DD6"/>
    <w:rsid w:val="00C04244"/>
    <w:rsid w:val="00C1100F"/>
    <w:rsid w:val="00C15CAA"/>
    <w:rsid w:val="00C1726F"/>
    <w:rsid w:val="00C45627"/>
    <w:rsid w:val="00C46925"/>
    <w:rsid w:val="00C50B28"/>
    <w:rsid w:val="00C53F27"/>
    <w:rsid w:val="00C64B44"/>
    <w:rsid w:val="00C71576"/>
    <w:rsid w:val="00C86E0E"/>
    <w:rsid w:val="00C9022F"/>
    <w:rsid w:val="00C9211B"/>
    <w:rsid w:val="00C932DE"/>
    <w:rsid w:val="00C93F89"/>
    <w:rsid w:val="00C94B6E"/>
    <w:rsid w:val="00CA1216"/>
    <w:rsid w:val="00CB4BE8"/>
    <w:rsid w:val="00CC48AA"/>
    <w:rsid w:val="00CC6EA6"/>
    <w:rsid w:val="00CD71D4"/>
    <w:rsid w:val="00CF545E"/>
    <w:rsid w:val="00CF640A"/>
    <w:rsid w:val="00CF73A8"/>
    <w:rsid w:val="00D0139E"/>
    <w:rsid w:val="00D2107D"/>
    <w:rsid w:val="00D23D39"/>
    <w:rsid w:val="00D30FE6"/>
    <w:rsid w:val="00D34703"/>
    <w:rsid w:val="00D426E5"/>
    <w:rsid w:val="00D55B89"/>
    <w:rsid w:val="00D66352"/>
    <w:rsid w:val="00D74323"/>
    <w:rsid w:val="00D85FA6"/>
    <w:rsid w:val="00DA348F"/>
    <w:rsid w:val="00DB3D2A"/>
    <w:rsid w:val="00DC7E91"/>
    <w:rsid w:val="00DD670F"/>
    <w:rsid w:val="00DE4504"/>
    <w:rsid w:val="00DE7468"/>
    <w:rsid w:val="00E01449"/>
    <w:rsid w:val="00E103BB"/>
    <w:rsid w:val="00E126C6"/>
    <w:rsid w:val="00E12EB0"/>
    <w:rsid w:val="00E1601B"/>
    <w:rsid w:val="00E3032C"/>
    <w:rsid w:val="00E45AFF"/>
    <w:rsid w:val="00E575A4"/>
    <w:rsid w:val="00E577A6"/>
    <w:rsid w:val="00E60127"/>
    <w:rsid w:val="00E617B7"/>
    <w:rsid w:val="00E6418C"/>
    <w:rsid w:val="00E650A3"/>
    <w:rsid w:val="00E67E19"/>
    <w:rsid w:val="00E736B4"/>
    <w:rsid w:val="00E9048A"/>
    <w:rsid w:val="00EC2BCA"/>
    <w:rsid w:val="00EC3F4A"/>
    <w:rsid w:val="00EC4C60"/>
    <w:rsid w:val="00EF0744"/>
    <w:rsid w:val="00EF7CB5"/>
    <w:rsid w:val="00F06359"/>
    <w:rsid w:val="00F22C87"/>
    <w:rsid w:val="00F30378"/>
    <w:rsid w:val="00F3359B"/>
    <w:rsid w:val="00F40BC5"/>
    <w:rsid w:val="00F70AFF"/>
    <w:rsid w:val="00F82FD6"/>
    <w:rsid w:val="00F95755"/>
    <w:rsid w:val="00FA3938"/>
    <w:rsid w:val="00FA79A4"/>
    <w:rsid w:val="00FD0003"/>
    <w:rsid w:val="00FD57B8"/>
    <w:rsid w:val="00FF19BB"/>
    <w:rsid w:val="00FF1B80"/>
    <w:rsid w:val="00FF46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562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39745A"/>
    <w:pPr>
      <w:spacing w:before="120"/>
      <w:outlineLvl w:val="4"/>
    </w:pPr>
    <w:rPr>
      <w:lang w:bidi="ar-EG"/>
    </w:rPr>
  </w:style>
  <w:style w:type="paragraph" w:styleId="Heading6">
    <w:name w:val="heading 6"/>
    <w:basedOn w:val="Heading4"/>
    <w:next w:val="Normal"/>
    <w:qFormat/>
    <w:rsid w:val="00386B77"/>
    <w:pPr>
      <w:ind w:left="1588" w:right="1588" w:hanging="1588"/>
      <w:outlineLvl w:val="5"/>
    </w:pPr>
  </w:style>
  <w:style w:type="paragraph" w:styleId="Heading7">
    <w:name w:val="heading 7"/>
    <w:basedOn w:val="Heading6"/>
    <w:next w:val="Normal"/>
    <w:qFormat/>
    <w:rsid w:val="00386B77"/>
    <w:pPr>
      <w:outlineLvl w:val="6"/>
    </w:pPr>
  </w:style>
  <w:style w:type="paragraph" w:styleId="Heading8">
    <w:name w:val="heading 8"/>
    <w:basedOn w:val="Heading6"/>
    <w:next w:val="Normal"/>
    <w:qFormat/>
    <w:rsid w:val="00386B77"/>
    <w:pPr>
      <w:outlineLvl w:val="7"/>
    </w:pPr>
  </w:style>
  <w:style w:type="paragraph" w:styleId="Heading9">
    <w:name w:val="heading 9"/>
    <w:basedOn w:val="Heading6"/>
    <w:next w:val="Normal"/>
    <w:qFormat/>
    <w:rsid w:val="00386B7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386B77"/>
    <w:pPr>
      <w:spacing w:before="480"/>
      <w:jc w:val="center"/>
    </w:pPr>
    <w:rPr>
      <w:b/>
      <w:sz w:val="28"/>
    </w:rPr>
  </w:style>
  <w:style w:type="paragraph" w:customStyle="1" w:styleId="Normalaftertitle">
    <w:name w:val="Normal_after_title"/>
    <w:basedOn w:val="Normal"/>
    <w:next w:val="Normal"/>
    <w:link w:val="NormalaftertitleChar"/>
    <w:rsid w:val="00386B7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386B7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386B7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FA79A4"/>
    <w:pPr>
      <w:keepNext/>
      <w:keepLines/>
      <w:spacing w:before="240"/>
      <w:jc w:val="center"/>
    </w:pPr>
    <w:rPr>
      <w:rFonts w:ascii="Times New Roman Bold" w:hAnsi="Times New Roman Bold"/>
      <w:b/>
      <w:bCs/>
      <w:sz w:val="26"/>
      <w:szCs w:val="36"/>
      <w:lang w:bidi="ar-SY"/>
    </w:rPr>
  </w:style>
  <w:style w:type="paragraph" w:customStyle="1" w:styleId="ASN1">
    <w:name w:val="ASN.1"/>
    <w:basedOn w:val="Normal"/>
    <w:semiHidden/>
    <w:rsid w:val="00386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86B77"/>
    <w:pPr>
      <w:keepNext/>
      <w:spacing w:before="160"/>
    </w:pPr>
    <w:rPr>
      <w:i/>
    </w:rPr>
  </w:style>
  <w:style w:type="paragraph" w:customStyle="1" w:styleId="ArtNo">
    <w:name w:val="Art_No"/>
    <w:basedOn w:val="Normal"/>
    <w:next w:val="Arttitle"/>
    <w:rsid w:val="00386B77"/>
    <w:pPr>
      <w:keepNext/>
      <w:keepLines/>
      <w:spacing w:before="480"/>
      <w:jc w:val="center"/>
    </w:pPr>
    <w:rPr>
      <w:caps/>
      <w:sz w:val="26"/>
      <w:szCs w:val="36"/>
    </w:rPr>
  </w:style>
  <w:style w:type="paragraph" w:customStyle="1" w:styleId="Arttitle">
    <w:name w:val="Art_title"/>
    <w:basedOn w:val="Normal"/>
    <w:next w:val="Normalaftertitle"/>
    <w:rsid w:val="00386B7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39745A"/>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386B77"/>
    <w:pPr>
      <w:tabs>
        <w:tab w:val="center" w:pos="4820"/>
        <w:tab w:val="right" w:pos="9639"/>
      </w:tabs>
    </w:pPr>
  </w:style>
  <w:style w:type="paragraph" w:customStyle="1" w:styleId="Equationlegend">
    <w:name w:val="Equation_legend"/>
    <w:basedOn w:val="Normal"/>
    <w:qFormat/>
    <w:rsid w:val="00CF640A"/>
    <w:pPr>
      <w:tabs>
        <w:tab w:val="right" w:pos="1814"/>
      </w:tabs>
      <w:spacing w:before="80"/>
      <w:ind w:left="1276" w:hanging="1276"/>
    </w:pPr>
    <w:rPr>
      <w:lang w:bidi="ar-SY"/>
    </w:rPr>
  </w:style>
  <w:style w:type="character" w:styleId="PageNumber">
    <w:name w:val="page number"/>
    <w:basedOn w:val="DefaultParagraphFont"/>
    <w:rsid w:val="00386B7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386B77"/>
    <w:pPr>
      <w:tabs>
        <w:tab w:val="left" w:pos="5954"/>
        <w:tab w:val="right" w:pos="9639"/>
      </w:tabs>
      <w:spacing w:before="0" w:line="168" w:lineRule="auto"/>
    </w:pPr>
    <w:rPr>
      <w:caps/>
      <w:noProof/>
      <w:sz w:val="16"/>
    </w:rPr>
  </w:style>
  <w:style w:type="paragraph" w:customStyle="1" w:styleId="FirstFooter">
    <w:name w:val="FirstFooter"/>
    <w:basedOn w:val="Footer"/>
    <w:rsid w:val="00386B7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45627"/>
    <w:rPr>
      <w:rFonts w:ascii="Times New Roman" w:hAnsi="Times New Roman" w:cs="Times New Roman"/>
      <w:caps w:val="0"/>
      <w:smallCaps w:val="0"/>
      <w:strike w:val="0"/>
      <w:dstrike w:val="0"/>
      <w:vanish w:val="0"/>
      <w:position w:val="6"/>
      <w:sz w:val="18"/>
      <w:szCs w:val="18"/>
      <w:vertAlign w:val="baseline"/>
    </w:rPr>
  </w:style>
  <w:style w:type="paragraph" w:styleId="FootnoteText">
    <w:name w:val="footnote text"/>
    <w:basedOn w:val="Normal"/>
    <w:link w:val="FootnoteTextChar"/>
    <w:qFormat/>
    <w:rsid w:val="0039745A"/>
    <w:pPr>
      <w:spacing w:before="60" w:line="185" w:lineRule="auto"/>
      <w:ind w:left="425" w:hanging="425"/>
    </w:pPr>
    <w:rPr>
      <w:sz w:val="20"/>
      <w:szCs w:val="26"/>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386B77"/>
  </w:style>
  <w:style w:type="paragraph" w:styleId="Index2">
    <w:name w:val="index 2"/>
    <w:basedOn w:val="Normal"/>
    <w:next w:val="Normal"/>
    <w:semiHidden/>
    <w:rsid w:val="00386B77"/>
    <w:pPr>
      <w:ind w:left="283" w:right="283"/>
    </w:pPr>
  </w:style>
  <w:style w:type="paragraph" w:styleId="Index3">
    <w:name w:val="index 3"/>
    <w:basedOn w:val="Normal"/>
    <w:next w:val="Normal"/>
    <w:semiHidden/>
    <w:rsid w:val="00386B77"/>
    <w:pPr>
      <w:ind w:left="566" w:right="566"/>
    </w:pPr>
  </w:style>
  <w:style w:type="paragraph" w:customStyle="1" w:styleId="PartNo">
    <w:name w:val="Part_No"/>
    <w:basedOn w:val="Normal"/>
    <w:next w:val="Partref"/>
    <w:rsid w:val="00386B77"/>
    <w:pPr>
      <w:keepNext/>
      <w:keepLines/>
      <w:spacing w:before="480" w:after="80"/>
      <w:jc w:val="center"/>
    </w:pPr>
    <w:rPr>
      <w:caps/>
      <w:sz w:val="28"/>
      <w:szCs w:val="40"/>
    </w:rPr>
  </w:style>
  <w:style w:type="paragraph" w:customStyle="1" w:styleId="Partref">
    <w:name w:val="Part_ref"/>
    <w:basedOn w:val="Normal"/>
    <w:next w:val="Parttitle"/>
    <w:rsid w:val="00386B77"/>
    <w:pPr>
      <w:keepNext/>
      <w:keepLines/>
      <w:spacing w:before="280"/>
      <w:jc w:val="center"/>
    </w:pPr>
  </w:style>
  <w:style w:type="paragraph" w:customStyle="1" w:styleId="Parttitle">
    <w:name w:val="Part_title"/>
    <w:basedOn w:val="Normal"/>
    <w:next w:val="Normalaftertitle"/>
    <w:rsid w:val="00386B7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386B77"/>
    <w:pPr>
      <w:spacing w:before="624"/>
      <w:jc w:val="center"/>
    </w:pPr>
    <w:rPr>
      <w:b/>
    </w:rPr>
  </w:style>
  <w:style w:type="paragraph" w:customStyle="1" w:styleId="Recref">
    <w:name w:val="Rec_ref"/>
    <w:basedOn w:val="Normal"/>
    <w:next w:val="Recdate"/>
    <w:rsid w:val="00386B77"/>
    <w:pPr>
      <w:keepNext/>
      <w:keepLines/>
      <w:jc w:val="center"/>
    </w:pPr>
    <w:rPr>
      <w:i/>
    </w:rPr>
  </w:style>
  <w:style w:type="paragraph" w:customStyle="1" w:styleId="Recdate">
    <w:name w:val="Rec_date"/>
    <w:basedOn w:val="Normal"/>
    <w:next w:val="Normalaftertitle"/>
    <w:rsid w:val="00386B77"/>
    <w:pPr>
      <w:keepNext/>
      <w:keepLines/>
      <w:jc w:val="right"/>
    </w:pPr>
    <w:rPr>
      <w:i/>
    </w:rPr>
  </w:style>
  <w:style w:type="paragraph" w:customStyle="1" w:styleId="Questiondate">
    <w:name w:val="Question_date"/>
    <w:basedOn w:val="Recdate"/>
    <w:next w:val="Normalaftertitle"/>
    <w:rsid w:val="00386B77"/>
  </w:style>
  <w:style w:type="paragraph" w:customStyle="1" w:styleId="QuestionNo">
    <w:name w:val="Question_No"/>
    <w:basedOn w:val="RecNo"/>
    <w:next w:val="Questiontitle"/>
    <w:rsid w:val="00386B7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386B77"/>
  </w:style>
  <w:style w:type="paragraph" w:customStyle="1" w:styleId="Questionref">
    <w:name w:val="Question_ref"/>
    <w:basedOn w:val="Recref"/>
    <w:next w:val="Questiondate"/>
    <w:rsid w:val="00386B77"/>
  </w:style>
  <w:style w:type="paragraph" w:customStyle="1" w:styleId="Reftext">
    <w:name w:val="Ref_text"/>
    <w:basedOn w:val="Normal"/>
    <w:rsid w:val="00386B77"/>
    <w:pPr>
      <w:ind w:left="794" w:right="794" w:hanging="794"/>
    </w:pPr>
  </w:style>
  <w:style w:type="paragraph" w:customStyle="1" w:styleId="Repdate">
    <w:name w:val="Rep_date"/>
    <w:basedOn w:val="Recdate"/>
    <w:next w:val="Normalaftertitle"/>
    <w:rsid w:val="00386B77"/>
  </w:style>
  <w:style w:type="paragraph" w:customStyle="1" w:styleId="RepNo">
    <w:name w:val="Rep_No"/>
    <w:basedOn w:val="RecNo"/>
    <w:next w:val="Reptitle"/>
    <w:semiHidden/>
    <w:rsid w:val="00386B77"/>
  </w:style>
  <w:style w:type="paragraph" w:customStyle="1" w:styleId="Reptitle">
    <w:name w:val="Rep_title"/>
    <w:basedOn w:val="Rectitle"/>
    <w:next w:val="Repref"/>
    <w:semiHidden/>
    <w:rsid w:val="00386B77"/>
  </w:style>
  <w:style w:type="paragraph" w:customStyle="1" w:styleId="Repref">
    <w:name w:val="Rep_ref"/>
    <w:basedOn w:val="Recref"/>
    <w:next w:val="Repdate"/>
    <w:semiHidden/>
    <w:rsid w:val="00386B77"/>
  </w:style>
  <w:style w:type="paragraph" w:customStyle="1" w:styleId="Resdate">
    <w:name w:val="Res_date"/>
    <w:basedOn w:val="Recdate"/>
    <w:next w:val="Normalaftertitle"/>
    <w:rsid w:val="00386B77"/>
  </w:style>
  <w:style w:type="paragraph" w:customStyle="1" w:styleId="ResNo">
    <w:name w:val="Res_No"/>
    <w:basedOn w:val="RecNo"/>
    <w:next w:val="Restitle"/>
    <w:rsid w:val="005E066B"/>
  </w:style>
  <w:style w:type="paragraph" w:customStyle="1" w:styleId="Restitle">
    <w:name w:val="Res_title"/>
    <w:basedOn w:val="Rectitle"/>
    <w:next w:val="Resref"/>
    <w:rsid w:val="00386B77"/>
  </w:style>
  <w:style w:type="paragraph" w:customStyle="1" w:styleId="Resref">
    <w:name w:val="Res_ref"/>
    <w:basedOn w:val="Recref"/>
    <w:next w:val="Resdate"/>
    <w:semiHidden/>
    <w:rsid w:val="00386B77"/>
  </w:style>
  <w:style w:type="paragraph" w:customStyle="1" w:styleId="SectionNo">
    <w:name w:val="Section_No"/>
    <w:basedOn w:val="Normal"/>
    <w:next w:val="Sectiontitle"/>
    <w:rsid w:val="00386B77"/>
    <w:pPr>
      <w:keepNext/>
      <w:keepLines/>
      <w:spacing w:before="480" w:after="80"/>
      <w:jc w:val="center"/>
    </w:pPr>
    <w:rPr>
      <w:caps/>
      <w:sz w:val="28"/>
      <w:szCs w:val="40"/>
    </w:rPr>
  </w:style>
  <w:style w:type="paragraph" w:customStyle="1" w:styleId="Sectiontitle">
    <w:name w:val="Section_title"/>
    <w:basedOn w:val="Normal"/>
    <w:next w:val="Normalaftertitle"/>
    <w:rsid w:val="00386B7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386B77"/>
    <w:pPr>
      <w:spacing w:before="840" w:after="200"/>
      <w:jc w:val="center"/>
    </w:pPr>
    <w:rPr>
      <w:rFonts w:ascii="Times New Roman Bold" w:hAnsi="Times New Roman Bold"/>
      <w:b/>
      <w:sz w:val="28"/>
      <w:szCs w:val="40"/>
    </w:rPr>
  </w:style>
  <w:style w:type="paragraph" w:customStyle="1" w:styleId="SpecialFooter">
    <w:name w:val="Special Footer"/>
    <w:basedOn w:val="Footer"/>
    <w:rsid w:val="00386B7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86B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386B7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386B7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86B77"/>
  </w:style>
  <w:style w:type="paragraph" w:customStyle="1" w:styleId="Title3">
    <w:name w:val="Title 3"/>
    <w:basedOn w:val="Title2"/>
    <w:next w:val="Title4"/>
    <w:rsid w:val="00386B77"/>
    <w:rPr>
      <w:caps w:val="0"/>
    </w:rPr>
  </w:style>
  <w:style w:type="paragraph" w:customStyle="1" w:styleId="Title4">
    <w:name w:val="Title 4"/>
    <w:basedOn w:val="Title3"/>
    <w:next w:val="Heading1"/>
    <w:rsid w:val="00386B77"/>
    <w:rPr>
      <w:b/>
    </w:rPr>
  </w:style>
  <w:style w:type="character" w:customStyle="1" w:styleId="Heading2Char">
    <w:name w:val="Heading 2 Char"/>
    <w:basedOn w:val="DefaultParagraphFont"/>
    <w:link w:val="Heading2"/>
    <w:rsid w:val="00C86E0E"/>
    <w:rPr>
      <w:rFonts w:ascii="Times New Roman Bold" w:hAnsi="Times New Roman Bold" w:cs="Traditional Arabic"/>
      <w:b/>
      <w:bCs/>
      <w:sz w:val="24"/>
      <w:szCs w:val="32"/>
      <w:lang w:eastAsia="fr-FR"/>
    </w:rPr>
  </w:style>
  <w:style w:type="paragraph" w:styleId="TOC1">
    <w:name w:val="toc 1"/>
    <w:basedOn w:val="Normal"/>
    <w:autoRedefine/>
    <w:uiPriority w:val="39"/>
    <w:rsid w:val="00B400CB"/>
    <w:pPr>
      <w:tabs>
        <w:tab w:val="left" w:pos="1531"/>
        <w:tab w:val="right" w:leader="dot" w:pos="8788"/>
        <w:tab w:val="right" w:pos="9497"/>
      </w:tabs>
      <w:ind w:left="794" w:right="851" w:hanging="794"/>
    </w:pPr>
    <w:rPr>
      <w:noProof/>
      <w:lang w:bidi="ar-SY"/>
    </w:rPr>
  </w:style>
  <w:style w:type="paragraph" w:styleId="TOC2">
    <w:name w:val="toc 2"/>
    <w:basedOn w:val="TOC1"/>
    <w:autoRedefine/>
    <w:uiPriority w:val="39"/>
    <w:rsid w:val="00B400CB"/>
    <w:pPr>
      <w:spacing w:before="80"/>
      <w:ind w:left="1531" w:hanging="851"/>
    </w:pPr>
    <w:rPr>
      <w:rFonts w:eastAsiaTheme="minorEastAsia"/>
      <w:lang w:eastAsia="zh-CN" w:bidi="ar-SA"/>
    </w:rPr>
  </w:style>
  <w:style w:type="paragraph" w:styleId="TOC3">
    <w:name w:val="toc 3"/>
    <w:basedOn w:val="TOC2"/>
    <w:uiPriority w:val="39"/>
    <w:rsid w:val="00B400CB"/>
    <w:pPr>
      <w:spacing w:before="0"/>
      <w:ind w:left="2268" w:hanging="737"/>
    </w:pPr>
    <w:rPr>
      <w:rFonts w:asciiTheme="minorHAnsi" w:hAnsiTheme="minorHAnsi"/>
      <w:lang w:bidi="ar-EG"/>
    </w:rPr>
  </w:style>
  <w:style w:type="paragraph" w:styleId="TOC4">
    <w:name w:val="toc 4"/>
    <w:basedOn w:val="TOC3"/>
    <w:semiHidden/>
    <w:rsid w:val="00386B77"/>
  </w:style>
  <w:style w:type="paragraph" w:styleId="TOC5">
    <w:name w:val="toc 5"/>
    <w:basedOn w:val="TOC4"/>
    <w:semiHidden/>
    <w:rsid w:val="00386B77"/>
  </w:style>
  <w:style w:type="paragraph" w:styleId="TOC6">
    <w:name w:val="toc 6"/>
    <w:basedOn w:val="TOC4"/>
    <w:semiHidden/>
    <w:rsid w:val="00386B77"/>
  </w:style>
  <w:style w:type="paragraph" w:styleId="TOC7">
    <w:name w:val="toc 7"/>
    <w:basedOn w:val="TOC4"/>
    <w:semiHidden/>
    <w:rsid w:val="00386B77"/>
  </w:style>
  <w:style w:type="paragraph" w:styleId="TOC8">
    <w:name w:val="toc 8"/>
    <w:basedOn w:val="TOC4"/>
    <w:semiHidden/>
    <w:rsid w:val="00386B77"/>
  </w:style>
  <w:style w:type="character" w:customStyle="1" w:styleId="Appdef">
    <w:name w:val="App_def"/>
    <w:basedOn w:val="DefaultParagraphFont"/>
    <w:semiHidden/>
    <w:rsid w:val="00386B77"/>
    <w:rPr>
      <w:rFonts w:ascii="Times New Roman" w:hAnsi="Times New Roman"/>
      <w:b/>
    </w:rPr>
  </w:style>
  <w:style w:type="character" w:customStyle="1" w:styleId="Appref">
    <w:name w:val="App_ref"/>
    <w:basedOn w:val="DefaultParagraphFont"/>
    <w:semiHidden/>
    <w:rsid w:val="00386B77"/>
  </w:style>
  <w:style w:type="character" w:customStyle="1" w:styleId="Artdef">
    <w:name w:val="Art_def"/>
    <w:basedOn w:val="DefaultParagraphFont"/>
    <w:semiHidden/>
    <w:rsid w:val="00386B77"/>
    <w:rPr>
      <w:rFonts w:ascii="Times New Roman" w:hAnsi="Times New Roman"/>
      <w:b/>
    </w:rPr>
  </w:style>
  <w:style w:type="paragraph" w:customStyle="1" w:styleId="FigureNo">
    <w:name w:val="Figure_No"/>
    <w:basedOn w:val="Normal"/>
    <w:rsid w:val="00FA79A4"/>
    <w:pPr>
      <w:keepNext/>
      <w:spacing w:after="80"/>
      <w:jc w:val="center"/>
    </w:pPr>
    <w:rPr>
      <w:rFonts w:hAnsi="Times New Roman Bold"/>
      <w:lang w:val="fr-FR" w:bidi="ar-EG"/>
    </w:rPr>
  </w:style>
  <w:style w:type="paragraph" w:customStyle="1" w:styleId="Reftitle">
    <w:name w:val="Ref_title"/>
    <w:basedOn w:val="Normal"/>
    <w:next w:val="Reftext"/>
    <w:rsid w:val="00386B77"/>
    <w:pPr>
      <w:spacing w:before="480"/>
      <w:jc w:val="center"/>
    </w:pPr>
    <w:rPr>
      <w:b/>
    </w:rPr>
  </w:style>
  <w:style w:type="character" w:customStyle="1" w:styleId="Resdef">
    <w:name w:val="Res_def"/>
    <w:basedOn w:val="DefaultParagraphFont"/>
    <w:semiHidden/>
    <w:rsid w:val="00386B77"/>
    <w:rPr>
      <w:rFonts w:ascii="Times New Roman" w:hAnsi="Times New Roman"/>
      <w:b/>
    </w:rPr>
  </w:style>
  <w:style w:type="character" w:customStyle="1" w:styleId="Tablefreq">
    <w:name w:val="Table_freq"/>
    <w:basedOn w:val="DefaultParagraphFont"/>
    <w:semiHidden/>
    <w:rsid w:val="00386B77"/>
    <w:rPr>
      <w:b/>
      <w:color w:val="auto"/>
    </w:rPr>
  </w:style>
  <w:style w:type="paragraph" w:customStyle="1" w:styleId="Formal">
    <w:name w:val="Formal"/>
    <w:basedOn w:val="ASN1"/>
    <w:semiHidden/>
    <w:rsid w:val="00386B77"/>
    <w:rPr>
      <w:b w:val="0"/>
    </w:rPr>
  </w:style>
  <w:style w:type="paragraph" w:customStyle="1" w:styleId="FooterQP">
    <w:name w:val="Footer_QP"/>
    <w:basedOn w:val="Normal"/>
    <w:rsid w:val="00386B7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386B77"/>
    <w:pPr>
      <w:spacing w:before="240"/>
      <w:jc w:val="center"/>
    </w:pPr>
    <w:rPr>
      <w:i/>
    </w:rPr>
  </w:style>
  <w:style w:type="paragraph" w:customStyle="1" w:styleId="RecNoBR">
    <w:name w:val="Rec_No_BR"/>
    <w:basedOn w:val="Normal"/>
    <w:next w:val="Rectitle"/>
    <w:rsid w:val="00386B77"/>
    <w:pPr>
      <w:keepNext/>
      <w:keepLines/>
      <w:spacing w:before="480"/>
      <w:jc w:val="center"/>
    </w:pPr>
    <w:rPr>
      <w:caps/>
      <w:sz w:val="28"/>
      <w:szCs w:val="40"/>
    </w:rPr>
  </w:style>
  <w:style w:type="paragraph" w:customStyle="1" w:styleId="QuestionNoBR">
    <w:name w:val="Question_No_BR"/>
    <w:basedOn w:val="RecNoBR"/>
    <w:next w:val="Questiontitle"/>
    <w:rsid w:val="00386B77"/>
  </w:style>
  <w:style w:type="paragraph" w:customStyle="1" w:styleId="RepNoBR">
    <w:name w:val="Rep_No_BR"/>
    <w:basedOn w:val="RecNoBR"/>
    <w:next w:val="Reptitle"/>
    <w:semiHidden/>
    <w:rsid w:val="00386B77"/>
  </w:style>
  <w:style w:type="paragraph" w:customStyle="1" w:styleId="ResNoBR">
    <w:name w:val="Res_No_BR"/>
    <w:basedOn w:val="RecNoBR"/>
    <w:next w:val="Restitle"/>
    <w:rsid w:val="00386B7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386B77"/>
    <w:pPr>
      <w:keepNext/>
      <w:spacing w:before="0" w:after="120"/>
      <w:jc w:val="center"/>
    </w:pPr>
  </w:style>
  <w:style w:type="character" w:customStyle="1" w:styleId="Recdef">
    <w:name w:val="Rec_def"/>
    <w:basedOn w:val="DefaultParagraphFont"/>
    <w:semiHidden/>
    <w:rsid w:val="00386B7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NormalaftertitleChar">
    <w:name w:val="Normal_after_title Char"/>
    <w:basedOn w:val="DefaultParagraphFont"/>
    <w:link w:val="Normalaftertitle"/>
    <w:rsid w:val="00C86E0E"/>
    <w:rPr>
      <w:rFonts w:ascii="Times New Roman" w:hAnsi="Times New Roman" w:cs="Traditional Arabic"/>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FA79A4"/>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TabletextChar">
    <w:name w:val="Table_text Char"/>
    <w:basedOn w:val="DefaultParagraphFont"/>
    <w:link w:val="Tabletext"/>
    <w:rsid w:val="00C86E0E"/>
    <w:rPr>
      <w:rFonts w:ascii="Times New Roman" w:hAnsi="Times New Roman" w:cs="Traditional Arabic"/>
      <w:szCs w:val="26"/>
      <w:lang w:eastAsia="fr-FR"/>
    </w:rPr>
  </w:style>
  <w:style w:type="character" w:customStyle="1" w:styleId="FooterChar">
    <w:name w:val="Footer Char"/>
    <w:basedOn w:val="DefaultParagraphFont"/>
    <w:link w:val="Footer"/>
    <w:rsid w:val="00C86E0E"/>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C86E0E"/>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39745A"/>
    <w:rPr>
      <w:rFonts w:ascii="Times New Roman" w:hAnsi="Times New Roman" w:cs="Traditional Arabic"/>
      <w:szCs w:val="26"/>
      <w:lang w:eastAsia="fr-FR"/>
    </w:rPr>
  </w:style>
  <w:style w:type="character" w:customStyle="1" w:styleId="HeaderChar">
    <w:name w:val="Header Char"/>
    <w:basedOn w:val="DefaultParagraphFont"/>
    <w:link w:val="Header"/>
    <w:uiPriority w:val="99"/>
    <w:rsid w:val="00C86E0E"/>
    <w:rPr>
      <w:rFonts w:ascii="Times New Roman Bold" w:hAnsi="Times New Roman Bold" w:cs="Traditional Arabic"/>
      <w:b/>
      <w:bCs/>
      <w:sz w:val="22"/>
      <w:szCs w:val="30"/>
      <w:lang w:eastAsia="fr-FR"/>
    </w:rPr>
  </w:style>
  <w:style w:type="character" w:customStyle="1" w:styleId="RectitleChar">
    <w:name w:val="Rec_title Char"/>
    <w:basedOn w:val="DefaultParagraphFont"/>
    <w:link w:val="Rectitle"/>
    <w:rsid w:val="00C86E0E"/>
    <w:rPr>
      <w:rFonts w:ascii="Times New Roman Bold" w:eastAsia="NSimSun" w:hAnsi="Times New Roman Bold" w:cs="Traditional Arabic"/>
      <w:b/>
      <w:bCs/>
      <w:sz w:val="28"/>
      <w:szCs w:val="40"/>
      <w:lang w:eastAsia="fr-FR" w:bidi="ar-EG"/>
    </w:rPr>
  </w:style>
  <w:style w:type="paragraph" w:customStyle="1" w:styleId="toc0">
    <w:name w:val="toc 0"/>
    <w:basedOn w:val="Normal"/>
    <w:next w:val="TOC1"/>
    <w:rsid w:val="00C86E0E"/>
    <w:pPr>
      <w:tabs>
        <w:tab w:val="right" w:pos="9639"/>
      </w:tabs>
    </w:pPr>
    <w:rPr>
      <w:b/>
    </w:rPr>
  </w:style>
  <w:style w:type="character" w:customStyle="1" w:styleId="HeadingbChar">
    <w:name w:val="Heading_b Char"/>
    <w:basedOn w:val="DefaultParagraphFont"/>
    <w:link w:val="Headingb"/>
    <w:locked/>
    <w:rsid w:val="00C86E0E"/>
    <w:rPr>
      <w:rFonts w:ascii="Times New Roman Bold" w:hAnsi="Times New Roman Bold" w:cs="Traditional Arabic"/>
      <w:b/>
      <w:bCs/>
      <w:sz w:val="22"/>
      <w:szCs w:val="30"/>
      <w:lang w:eastAsia="fr-FR"/>
    </w:rPr>
  </w:style>
  <w:style w:type="character" w:customStyle="1" w:styleId="TabletitleChar">
    <w:name w:val="Table_title Char"/>
    <w:basedOn w:val="DefaultParagraphFont"/>
    <w:link w:val="Tabletitle"/>
    <w:rsid w:val="00C86E0E"/>
    <w:rPr>
      <w:rFonts w:ascii="Times New Roman Bold" w:hAnsi="Times New Roman Bold" w:cs="Traditional Arabic"/>
      <w:b/>
      <w:bCs/>
      <w:sz w:val="22"/>
      <w:szCs w:val="30"/>
      <w:lang w:eastAsia="fr-FR" w:bidi="ar-EG"/>
    </w:rPr>
  </w:style>
  <w:style w:type="paragraph" w:customStyle="1" w:styleId="RefText0">
    <w:name w:val="Ref_Text"/>
    <w:basedOn w:val="Normal"/>
    <w:rsid w:val="00C86E0E"/>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86E0E"/>
    <w:pPr>
      <w:tabs>
        <w:tab w:val="left" w:pos="794"/>
      </w:tabs>
      <w:ind w:left="907"/>
    </w:pPr>
    <w:rPr>
      <w:i/>
      <w:iCs/>
      <w:lang w:eastAsia="en-US" w:bidi="ar-EG"/>
    </w:rPr>
  </w:style>
  <w:style w:type="paragraph" w:customStyle="1" w:styleId="Figuretitle0">
    <w:name w:val="Figure_title"/>
    <w:basedOn w:val="Normal"/>
    <w:next w:val="Normal"/>
    <w:link w:val="FiguretitleChar"/>
    <w:rsid w:val="00C86E0E"/>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character" w:customStyle="1" w:styleId="FiguretitleChar">
    <w:name w:val="Figure_title Char"/>
    <w:basedOn w:val="DefaultParagraphFont"/>
    <w:link w:val="Figuretitle0"/>
    <w:rsid w:val="00C86E0E"/>
    <w:rPr>
      <w:rFonts w:ascii="Times New Roman Bold" w:hAnsi="Times New Roman Bold"/>
      <w:b/>
      <w:sz w:val="18"/>
      <w:lang w:val="en-GB" w:eastAsia="en-US"/>
    </w:rPr>
  </w:style>
  <w:style w:type="paragraph" w:customStyle="1" w:styleId="Normalaftertitle0">
    <w:name w:val="Normal after title"/>
    <w:basedOn w:val="Normal"/>
    <w:next w:val="Normal"/>
    <w:link w:val="NormalaftertitleChar0"/>
    <w:rsid w:val="00C86E0E"/>
    <w:pPr>
      <w:tabs>
        <w:tab w:val="left" w:pos="794"/>
        <w:tab w:val="left" w:pos="1191"/>
        <w:tab w:val="left" w:pos="1588"/>
        <w:tab w:val="left" w:pos="1985"/>
      </w:tabs>
      <w:overflowPunct/>
      <w:autoSpaceDE/>
      <w:autoSpaceDN/>
      <w:bidi w:val="0"/>
      <w:adjustRightInd/>
      <w:spacing w:before="320" w:line="240" w:lineRule="auto"/>
      <w:jc w:val="left"/>
      <w:textAlignment w:val="auto"/>
    </w:pPr>
    <w:rPr>
      <w:rFonts w:eastAsia="SimSun" w:cs="Times New Roman"/>
      <w:sz w:val="24"/>
      <w:szCs w:val="20"/>
      <w:lang w:val="en-GB" w:eastAsia="en-US"/>
    </w:rPr>
  </w:style>
  <w:style w:type="character" w:customStyle="1" w:styleId="NormalaftertitleChar0">
    <w:name w:val="Normal after title Char"/>
    <w:basedOn w:val="DefaultParagraphFont"/>
    <w:link w:val="Normalaftertitle0"/>
    <w:rsid w:val="00C86E0E"/>
    <w:rPr>
      <w:rFonts w:ascii="Times New Roman" w:eastAsia="SimSun" w:hAnsi="Times New Roman"/>
      <w:sz w:val="24"/>
      <w:lang w:val="en-GB" w:eastAsia="en-US"/>
    </w:rPr>
  </w:style>
  <w:style w:type="paragraph" w:customStyle="1" w:styleId="TableNo0">
    <w:name w:val="Table_No"/>
    <w:basedOn w:val="Normal"/>
    <w:next w:val="Normal"/>
    <w:link w:val="TableNoChar"/>
    <w:rsid w:val="00C86E0E"/>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character" w:customStyle="1" w:styleId="TableNoChar">
    <w:name w:val="Table_No Char"/>
    <w:basedOn w:val="DefaultParagraphFont"/>
    <w:link w:val="TableNo0"/>
    <w:rsid w:val="00C86E0E"/>
    <w:rPr>
      <w:rFonts w:ascii="Times New Roman" w:hAnsi="Times New Roman"/>
      <w:sz w:val="24"/>
      <w:lang w:val="en-GB" w:eastAsia="en-US"/>
    </w:rPr>
  </w:style>
  <w:style w:type="paragraph" w:styleId="ListParagraph">
    <w:name w:val="List Paragraph"/>
    <w:basedOn w:val="Normal"/>
    <w:uiPriority w:val="34"/>
    <w:qFormat/>
    <w:rsid w:val="00C86E0E"/>
    <w:pPr>
      <w:ind w:left="720"/>
      <w:contextualSpacing/>
    </w:pPr>
  </w:style>
  <w:style w:type="paragraph" w:customStyle="1" w:styleId="Figurelegend">
    <w:name w:val="Figure_legend"/>
    <w:basedOn w:val="Normal"/>
    <w:rsid w:val="00C9022F"/>
    <w:pPr>
      <w:keepNext/>
      <w:keepLines/>
      <w:spacing w:before="20" w:after="20"/>
    </w:pPr>
    <w:rPr>
      <w:sz w:val="18"/>
    </w:rPr>
  </w:style>
  <w:style w:type="paragraph" w:customStyle="1" w:styleId="StyleAnnexNotitleNotBold">
    <w:name w:val="Style Annex_No &amp; title + Not Bold"/>
    <w:basedOn w:val="AnnexNotitle"/>
    <w:rsid w:val="00C9022F"/>
    <w:pPr>
      <w:tabs>
        <w:tab w:val="left" w:pos="1191"/>
        <w:tab w:val="left" w:pos="1588"/>
        <w:tab w:val="left" w:pos="1985"/>
      </w:tabs>
      <w:spacing w:before="360"/>
      <w:textAlignment w:val="auto"/>
    </w:pPr>
    <w:rPr>
      <w:rFonts w:ascii="Times New Roman"/>
      <w:b w:val="0"/>
      <w:bCs w:val="0"/>
      <w:lang w:val="en-GB" w:eastAsia="ja-JP" w:bidi="ar-SA"/>
    </w:rPr>
  </w:style>
  <w:style w:type="paragraph" w:customStyle="1" w:styleId="StyleTitle1Bold">
    <w:name w:val="Style Title 1 + Bold"/>
    <w:basedOn w:val="Title1"/>
    <w:rsid w:val="00C9022F"/>
    <w:rPr>
      <w:caps w:val="0"/>
    </w:rPr>
  </w:style>
  <w:style w:type="paragraph" w:customStyle="1" w:styleId="Indent1">
    <w:name w:val="Indent1"/>
    <w:basedOn w:val="Normal"/>
    <w:rsid w:val="00C9022F"/>
    <w:pPr>
      <w:tabs>
        <w:tab w:val="left" w:pos="737"/>
      </w:tabs>
      <w:overflowPunct/>
      <w:autoSpaceDE/>
      <w:autoSpaceDN/>
      <w:adjustRightInd/>
      <w:spacing w:before="0"/>
      <w:textAlignment w:val="auto"/>
    </w:pPr>
    <w:rPr>
      <w:lang w:eastAsia="en-US"/>
    </w:rPr>
  </w:style>
  <w:style w:type="paragraph" w:styleId="NormalIndent">
    <w:name w:val="Normal Indent"/>
    <w:basedOn w:val="Normal"/>
    <w:rsid w:val="00C9022F"/>
    <w:pPr>
      <w:tabs>
        <w:tab w:val="left" w:pos="737"/>
      </w:tabs>
      <w:overflowPunct/>
      <w:autoSpaceDE/>
      <w:autoSpaceDN/>
      <w:adjustRightInd/>
      <w:ind w:left="720"/>
      <w:textAlignment w:val="auto"/>
    </w:pPr>
    <w:rPr>
      <w:lang w:eastAsia="en-US"/>
    </w:rPr>
  </w:style>
  <w:style w:type="paragraph" w:customStyle="1" w:styleId="TableNoBR">
    <w:name w:val="Table_No_BR"/>
    <w:basedOn w:val="Normal"/>
    <w:next w:val="Normal"/>
    <w:rsid w:val="00C9022F"/>
    <w:pPr>
      <w:keepNext/>
      <w:tabs>
        <w:tab w:val="left" w:pos="805"/>
      </w:tabs>
      <w:spacing w:before="560" w:after="120"/>
      <w:jc w:val="center"/>
    </w:pPr>
    <w:rPr>
      <w:caps/>
      <w:sz w:val="20"/>
    </w:rPr>
  </w:style>
  <w:style w:type="paragraph" w:customStyle="1" w:styleId="TabletitleBR">
    <w:name w:val="Table_title_BR"/>
    <w:basedOn w:val="Normal"/>
    <w:next w:val="Tablehead"/>
    <w:rsid w:val="00C9022F"/>
    <w:pPr>
      <w:keepNext/>
      <w:keepLines/>
      <w:tabs>
        <w:tab w:val="left" w:pos="805"/>
      </w:tabs>
      <w:spacing w:before="0" w:after="120"/>
      <w:jc w:val="center"/>
    </w:pPr>
    <w:rPr>
      <w:b/>
      <w:sz w:val="20"/>
    </w:rPr>
  </w:style>
  <w:style w:type="paragraph" w:styleId="TOC9">
    <w:name w:val="toc 9"/>
    <w:basedOn w:val="Normal"/>
    <w:next w:val="Normal"/>
    <w:autoRedefine/>
    <w:rsid w:val="00C9022F"/>
    <w:pPr>
      <w:overflowPunct/>
      <w:autoSpaceDE/>
      <w:autoSpaceDN/>
      <w:bidi w:val="0"/>
      <w:adjustRightInd/>
      <w:spacing w:before="0" w:line="240" w:lineRule="auto"/>
      <w:ind w:left="1920"/>
      <w:jc w:val="left"/>
      <w:textAlignment w:val="auto"/>
    </w:pPr>
    <w:rPr>
      <w:rFonts w:cs="Times New Roman"/>
      <w:sz w:val="24"/>
      <w:szCs w:val="24"/>
      <w:lang w:eastAsia="en-US"/>
    </w:rPr>
  </w:style>
  <w:style w:type="paragraph" w:customStyle="1" w:styleId="AnnexNo">
    <w:name w:val="Annex_ No"/>
    <w:basedOn w:val="ArtNo"/>
    <w:qFormat/>
    <w:rsid w:val="00C45627"/>
    <w:rPr>
      <w:sz w:val="28"/>
      <w:szCs w:val="40"/>
      <w:lang w:val="fr-FR" w:bidi="ar-EG"/>
    </w:rPr>
  </w:style>
  <w:style w:type="paragraph" w:styleId="BalloonText">
    <w:name w:val="Balloon Text"/>
    <w:basedOn w:val="Normal"/>
    <w:link w:val="BalloonTextChar"/>
    <w:rsid w:val="00FF19B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F19BB"/>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4562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39745A"/>
    <w:pPr>
      <w:spacing w:before="120"/>
      <w:outlineLvl w:val="4"/>
    </w:pPr>
    <w:rPr>
      <w:lang w:bidi="ar-EG"/>
    </w:rPr>
  </w:style>
  <w:style w:type="paragraph" w:styleId="Heading6">
    <w:name w:val="heading 6"/>
    <w:basedOn w:val="Heading4"/>
    <w:next w:val="Normal"/>
    <w:qFormat/>
    <w:rsid w:val="00386B77"/>
    <w:pPr>
      <w:ind w:left="1588" w:right="1588" w:hanging="1588"/>
      <w:outlineLvl w:val="5"/>
    </w:pPr>
  </w:style>
  <w:style w:type="paragraph" w:styleId="Heading7">
    <w:name w:val="heading 7"/>
    <w:basedOn w:val="Heading6"/>
    <w:next w:val="Normal"/>
    <w:qFormat/>
    <w:rsid w:val="00386B77"/>
    <w:pPr>
      <w:outlineLvl w:val="6"/>
    </w:pPr>
  </w:style>
  <w:style w:type="paragraph" w:styleId="Heading8">
    <w:name w:val="heading 8"/>
    <w:basedOn w:val="Heading6"/>
    <w:next w:val="Normal"/>
    <w:qFormat/>
    <w:rsid w:val="00386B77"/>
    <w:pPr>
      <w:outlineLvl w:val="7"/>
    </w:pPr>
  </w:style>
  <w:style w:type="paragraph" w:styleId="Heading9">
    <w:name w:val="heading 9"/>
    <w:basedOn w:val="Heading6"/>
    <w:next w:val="Normal"/>
    <w:qFormat/>
    <w:rsid w:val="00386B7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386B77"/>
    <w:pPr>
      <w:spacing w:before="480"/>
      <w:jc w:val="center"/>
    </w:pPr>
    <w:rPr>
      <w:b/>
      <w:sz w:val="28"/>
    </w:rPr>
  </w:style>
  <w:style w:type="paragraph" w:customStyle="1" w:styleId="Normalaftertitle">
    <w:name w:val="Normal_after_title"/>
    <w:basedOn w:val="Normal"/>
    <w:next w:val="Normal"/>
    <w:link w:val="NormalaftertitleChar"/>
    <w:rsid w:val="00386B7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386B7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386B7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FA79A4"/>
    <w:pPr>
      <w:keepNext/>
      <w:keepLines/>
      <w:spacing w:before="240"/>
      <w:jc w:val="center"/>
    </w:pPr>
    <w:rPr>
      <w:rFonts w:ascii="Times New Roman Bold" w:hAnsi="Times New Roman Bold"/>
      <w:b/>
      <w:bCs/>
      <w:sz w:val="26"/>
      <w:szCs w:val="36"/>
      <w:lang w:bidi="ar-SY"/>
    </w:rPr>
  </w:style>
  <w:style w:type="paragraph" w:customStyle="1" w:styleId="ASN1">
    <w:name w:val="ASN.1"/>
    <w:basedOn w:val="Normal"/>
    <w:semiHidden/>
    <w:rsid w:val="00386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86B77"/>
    <w:pPr>
      <w:keepNext/>
      <w:spacing w:before="160"/>
    </w:pPr>
    <w:rPr>
      <w:i/>
    </w:rPr>
  </w:style>
  <w:style w:type="paragraph" w:customStyle="1" w:styleId="ArtNo">
    <w:name w:val="Art_No"/>
    <w:basedOn w:val="Normal"/>
    <w:next w:val="Arttitle"/>
    <w:rsid w:val="00386B77"/>
    <w:pPr>
      <w:keepNext/>
      <w:keepLines/>
      <w:spacing w:before="480"/>
      <w:jc w:val="center"/>
    </w:pPr>
    <w:rPr>
      <w:caps/>
      <w:sz w:val="26"/>
      <w:szCs w:val="36"/>
    </w:rPr>
  </w:style>
  <w:style w:type="paragraph" w:customStyle="1" w:styleId="Arttitle">
    <w:name w:val="Art_title"/>
    <w:basedOn w:val="Normal"/>
    <w:next w:val="Normalaftertitle"/>
    <w:rsid w:val="00386B7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39745A"/>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386B77"/>
    <w:pPr>
      <w:tabs>
        <w:tab w:val="center" w:pos="4820"/>
        <w:tab w:val="right" w:pos="9639"/>
      </w:tabs>
    </w:pPr>
  </w:style>
  <w:style w:type="paragraph" w:customStyle="1" w:styleId="Equationlegend">
    <w:name w:val="Equation_legend"/>
    <w:basedOn w:val="Normal"/>
    <w:qFormat/>
    <w:rsid w:val="00CF640A"/>
    <w:pPr>
      <w:tabs>
        <w:tab w:val="right" w:pos="1814"/>
      </w:tabs>
      <w:spacing w:before="80"/>
      <w:ind w:left="1276" w:hanging="1276"/>
    </w:pPr>
    <w:rPr>
      <w:lang w:bidi="ar-SY"/>
    </w:rPr>
  </w:style>
  <w:style w:type="character" w:styleId="PageNumber">
    <w:name w:val="page number"/>
    <w:basedOn w:val="DefaultParagraphFont"/>
    <w:rsid w:val="00386B7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386B77"/>
    <w:pPr>
      <w:tabs>
        <w:tab w:val="left" w:pos="5954"/>
        <w:tab w:val="right" w:pos="9639"/>
      </w:tabs>
      <w:spacing w:before="0" w:line="168" w:lineRule="auto"/>
    </w:pPr>
    <w:rPr>
      <w:caps/>
      <w:noProof/>
      <w:sz w:val="16"/>
    </w:rPr>
  </w:style>
  <w:style w:type="paragraph" w:customStyle="1" w:styleId="FirstFooter">
    <w:name w:val="FirstFooter"/>
    <w:basedOn w:val="Footer"/>
    <w:rsid w:val="00386B7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45627"/>
    <w:rPr>
      <w:rFonts w:ascii="Times New Roman" w:hAnsi="Times New Roman" w:cs="Times New Roman"/>
      <w:caps w:val="0"/>
      <w:smallCaps w:val="0"/>
      <w:strike w:val="0"/>
      <w:dstrike w:val="0"/>
      <w:vanish w:val="0"/>
      <w:position w:val="6"/>
      <w:sz w:val="18"/>
      <w:szCs w:val="18"/>
      <w:vertAlign w:val="baseline"/>
    </w:rPr>
  </w:style>
  <w:style w:type="paragraph" w:styleId="FootnoteText">
    <w:name w:val="footnote text"/>
    <w:basedOn w:val="Normal"/>
    <w:link w:val="FootnoteTextChar"/>
    <w:qFormat/>
    <w:rsid w:val="0039745A"/>
    <w:pPr>
      <w:spacing w:before="60" w:line="185" w:lineRule="auto"/>
      <w:ind w:left="425" w:hanging="425"/>
    </w:pPr>
    <w:rPr>
      <w:sz w:val="20"/>
      <w:szCs w:val="26"/>
    </w:r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386B77"/>
  </w:style>
  <w:style w:type="paragraph" w:styleId="Index2">
    <w:name w:val="index 2"/>
    <w:basedOn w:val="Normal"/>
    <w:next w:val="Normal"/>
    <w:semiHidden/>
    <w:rsid w:val="00386B77"/>
    <w:pPr>
      <w:ind w:left="283" w:right="283"/>
    </w:pPr>
  </w:style>
  <w:style w:type="paragraph" w:styleId="Index3">
    <w:name w:val="index 3"/>
    <w:basedOn w:val="Normal"/>
    <w:next w:val="Normal"/>
    <w:semiHidden/>
    <w:rsid w:val="00386B77"/>
    <w:pPr>
      <w:ind w:left="566" w:right="566"/>
    </w:pPr>
  </w:style>
  <w:style w:type="paragraph" w:customStyle="1" w:styleId="PartNo">
    <w:name w:val="Part_No"/>
    <w:basedOn w:val="Normal"/>
    <w:next w:val="Partref"/>
    <w:rsid w:val="00386B77"/>
    <w:pPr>
      <w:keepNext/>
      <w:keepLines/>
      <w:spacing w:before="480" w:after="80"/>
      <w:jc w:val="center"/>
    </w:pPr>
    <w:rPr>
      <w:caps/>
      <w:sz w:val="28"/>
      <w:szCs w:val="40"/>
    </w:rPr>
  </w:style>
  <w:style w:type="paragraph" w:customStyle="1" w:styleId="Partref">
    <w:name w:val="Part_ref"/>
    <w:basedOn w:val="Normal"/>
    <w:next w:val="Parttitle"/>
    <w:rsid w:val="00386B77"/>
    <w:pPr>
      <w:keepNext/>
      <w:keepLines/>
      <w:spacing w:before="280"/>
      <w:jc w:val="center"/>
    </w:pPr>
  </w:style>
  <w:style w:type="paragraph" w:customStyle="1" w:styleId="Parttitle">
    <w:name w:val="Part_title"/>
    <w:basedOn w:val="Normal"/>
    <w:next w:val="Normalaftertitle"/>
    <w:rsid w:val="00386B7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386B77"/>
    <w:pPr>
      <w:spacing w:before="624"/>
      <w:jc w:val="center"/>
    </w:pPr>
    <w:rPr>
      <w:b/>
    </w:rPr>
  </w:style>
  <w:style w:type="paragraph" w:customStyle="1" w:styleId="Recref">
    <w:name w:val="Rec_ref"/>
    <w:basedOn w:val="Normal"/>
    <w:next w:val="Recdate"/>
    <w:rsid w:val="00386B77"/>
    <w:pPr>
      <w:keepNext/>
      <w:keepLines/>
      <w:jc w:val="center"/>
    </w:pPr>
    <w:rPr>
      <w:i/>
    </w:rPr>
  </w:style>
  <w:style w:type="paragraph" w:customStyle="1" w:styleId="Recdate">
    <w:name w:val="Rec_date"/>
    <w:basedOn w:val="Normal"/>
    <w:next w:val="Normalaftertitle"/>
    <w:rsid w:val="00386B77"/>
    <w:pPr>
      <w:keepNext/>
      <w:keepLines/>
      <w:jc w:val="right"/>
    </w:pPr>
    <w:rPr>
      <w:i/>
    </w:rPr>
  </w:style>
  <w:style w:type="paragraph" w:customStyle="1" w:styleId="Questiondate">
    <w:name w:val="Question_date"/>
    <w:basedOn w:val="Recdate"/>
    <w:next w:val="Normalaftertitle"/>
    <w:rsid w:val="00386B77"/>
  </w:style>
  <w:style w:type="paragraph" w:customStyle="1" w:styleId="QuestionNo">
    <w:name w:val="Question_No"/>
    <w:basedOn w:val="RecNo"/>
    <w:next w:val="Questiontitle"/>
    <w:rsid w:val="00386B7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386B77"/>
  </w:style>
  <w:style w:type="paragraph" w:customStyle="1" w:styleId="Questionref">
    <w:name w:val="Question_ref"/>
    <w:basedOn w:val="Recref"/>
    <w:next w:val="Questiondate"/>
    <w:rsid w:val="00386B77"/>
  </w:style>
  <w:style w:type="paragraph" w:customStyle="1" w:styleId="Reftext">
    <w:name w:val="Ref_text"/>
    <w:basedOn w:val="Normal"/>
    <w:rsid w:val="00386B77"/>
    <w:pPr>
      <w:ind w:left="794" w:right="794" w:hanging="794"/>
    </w:pPr>
  </w:style>
  <w:style w:type="paragraph" w:customStyle="1" w:styleId="Repdate">
    <w:name w:val="Rep_date"/>
    <w:basedOn w:val="Recdate"/>
    <w:next w:val="Normalaftertitle"/>
    <w:rsid w:val="00386B77"/>
  </w:style>
  <w:style w:type="paragraph" w:customStyle="1" w:styleId="RepNo">
    <w:name w:val="Rep_No"/>
    <w:basedOn w:val="RecNo"/>
    <w:next w:val="Reptitle"/>
    <w:semiHidden/>
    <w:rsid w:val="00386B77"/>
  </w:style>
  <w:style w:type="paragraph" w:customStyle="1" w:styleId="Reptitle">
    <w:name w:val="Rep_title"/>
    <w:basedOn w:val="Rectitle"/>
    <w:next w:val="Repref"/>
    <w:semiHidden/>
    <w:rsid w:val="00386B77"/>
  </w:style>
  <w:style w:type="paragraph" w:customStyle="1" w:styleId="Repref">
    <w:name w:val="Rep_ref"/>
    <w:basedOn w:val="Recref"/>
    <w:next w:val="Repdate"/>
    <w:semiHidden/>
    <w:rsid w:val="00386B77"/>
  </w:style>
  <w:style w:type="paragraph" w:customStyle="1" w:styleId="Resdate">
    <w:name w:val="Res_date"/>
    <w:basedOn w:val="Recdate"/>
    <w:next w:val="Normalaftertitle"/>
    <w:rsid w:val="00386B77"/>
  </w:style>
  <w:style w:type="paragraph" w:customStyle="1" w:styleId="ResNo">
    <w:name w:val="Res_No"/>
    <w:basedOn w:val="RecNo"/>
    <w:next w:val="Restitle"/>
    <w:rsid w:val="005E066B"/>
  </w:style>
  <w:style w:type="paragraph" w:customStyle="1" w:styleId="Restitle">
    <w:name w:val="Res_title"/>
    <w:basedOn w:val="Rectitle"/>
    <w:next w:val="Resref"/>
    <w:rsid w:val="00386B77"/>
  </w:style>
  <w:style w:type="paragraph" w:customStyle="1" w:styleId="Resref">
    <w:name w:val="Res_ref"/>
    <w:basedOn w:val="Recref"/>
    <w:next w:val="Resdate"/>
    <w:semiHidden/>
    <w:rsid w:val="00386B77"/>
  </w:style>
  <w:style w:type="paragraph" w:customStyle="1" w:styleId="SectionNo">
    <w:name w:val="Section_No"/>
    <w:basedOn w:val="Normal"/>
    <w:next w:val="Sectiontitle"/>
    <w:rsid w:val="00386B77"/>
    <w:pPr>
      <w:keepNext/>
      <w:keepLines/>
      <w:spacing w:before="480" w:after="80"/>
      <w:jc w:val="center"/>
    </w:pPr>
    <w:rPr>
      <w:caps/>
      <w:sz w:val="28"/>
      <w:szCs w:val="40"/>
    </w:rPr>
  </w:style>
  <w:style w:type="paragraph" w:customStyle="1" w:styleId="Sectiontitle">
    <w:name w:val="Section_title"/>
    <w:basedOn w:val="Normal"/>
    <w:next w:val="Normalaftertitle"/>
    <w:rsid w:val="00386B7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386B77"/>
    <w:pPr>
      <w:spacing w:before="840" w:after="200"/>
      <w:jc w:val="center"/>
    </w:pPr>
    <w:rPr>
      <w:rFonts w:ascii="Times New Roman Bold" w:hAnsi="Times New Roman Bold"/>
      <w:b/>
      <w:sz w:val="28"/>
      <w:szCs w:val="40"/>
    </w:rPr>
  </w:style>
  <w:style w:type="paragraph" w:customStyle="1" w:styleId="SpecialFooter">
    <w:name w:val="Special Footer"/>
    <w:basedOn w:val="Footer"/>
    <w:rsid w:val="00386B7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386B7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386B7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386B7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86B77"/>
  </w:style>
  <w:style w:type="paragraph" w:customStyle="1" w:styleId="Title3">
    <w:name w:val="Title 3"/>
    <w:basedOn w:val="Title2"/>
    <w:next w:val="Title4"/>
    <w:rsid w:val="00386B77"/>
    <w:rPr>
      <w:caps w:val="0"/>
    </w:rPr>
  </w:style>
  <w:style w:type="paragraph" w:customStyle="1" w:styleId="Title4">
    <w:name w:val="Title 4"/>
    <w:basedOn w:val="Title3"/>
    <w:next w:val="Heading1"/>
    <w:rsid w:val="00386B77"/>
    <w:rPr>
      <w:b/>
    </w:rPr>
  </w:style>
  <w:style w:type="character" w:customStyle="1" w:styleId="Heading2Char">
    <w:name w:val="Heading 2 Char"/>
    <w:basedOn w:val="DefaultParagraphFont"/>
    <w:link w:val="Heading2"/>
    <w:rsid w:val="00C86E0E"/>
    <w:rPr>
      <w:rFonts w:ascii="Times New Roman Bold" w:hAnsi="Times New Roman Bold" w:cs="Traditional Arabic"/>
      <w:b/>
      <w:bCs/>
      <w:sz w:val="24"/>
      <w:szCs w:val="32"/>
      <w:lang w:eastAsia="fr-FR"/>
    </w:rPr>
  </w:style>
  <w:style w:type="paragraph" w:styleId="TOC1">
    <w:name w:val="toc 1"/>
    <w:basedOn w:val="Normal"/>
    <w:autoRedefine/>
    <w:uiPriority w:val="39"/>
    <w:rsid w:val="00B400CB"/>
    <w:pPr>
      <w:tabs>
        <w:tab w:val="left" w:pos="1531"/>
        <w:tab w:val="right" w:leader="dot" w:pos="8788"/>
        <w:tab w:val="right" w:pos="9497"/>
      </w:tabs>
      <w:ind w:left="794" w:right="851" w:hanging="794"/>
    </w:pPr>
    <w:rPr>
      <w:noProof/>
      <w:lang w:bidi="ar-SY"/>
    </w:rPr>
  </w:style>
  <w:style w:type="paragraph" w:styleId="TOC2">
    <w:name w:val="toc 2"/>
    <w:basedOn w:val="TOC1"/>
    <w:autoRedefine/>
    <w:uiPriority w:val="39"/>
    <w:rsid w:val="00B400CB"/>
    <w:pPr>
      <w:spacing w:before="80"/>
      <w:ind w:left="1531" w:hanging="851"/>
    </w:pPr>
    <w:rPr>
      <w:rFonts w:eastAsiaTheme="minorEastAsia"/>
      <w:lang w:eastAsia="zh-CN" w:bidi="ar-SA"/>
    </w:rPr>
  </w:style>
  <w:style w:type="paragraph" w:styleId="TOC3">
    <w:name w:val="toc 3"/>
    <w:basedOn w:val="TOC2"/>
    <w:uiPriority w:val="39"/>
    <w:rsid w:val="00B400CB"/>
    <w:pPr>
      <w:spacing w:before="0"/>
      <w:ind w:left="2268" w:hanging="737"/>
    </w:pPr>
    <w:rPr>
      <w:rFonts w:asciiTheme="minorHAnsi" w:hAnsiTheme="minorHAnsi"/>
      <w:lang w:bidi="ar-EG"/>
    </w:rPr>
  </w:style>
  <w:style w:type="paragraph" w:styleId="TOC4">
    <w:name w:val="toc 4"/>
    <w:basedOn w:val="TOC3"/>
    <w:semiHidden/>
    <w:rsid w:val="00386B77"/>
  </w:style>
  <w:style w:type="paragraph" w:styleId="TOC5">
    <w:name w:val="toc 5"/>
    <w:basedOn w:val="TOC4"/>
    <w:semiHidden/>
    <w:rsid w:val="00386B77"/>
  </w:style>
  <w:style w:type="paragraph" w:styleId="TOC6">
    <w:name w:val="toc 6"/>
    <w:basedOn w:val="TOC4"/>
    <w:semiHidden/>
    <w:rsid w:val="00386B77"/>
  </w:style>
  <w:style w:type="paragraph" w:styleId="TOC7">
    <w:name w:val="toc 7"/>
    <w:basedOn w:val="TOC4"/>
    <w:semiHidden/>
    <w:rsid w:val="00386B77"/>
  </w:style>
  <w:style w:type="paragraph" w:styleId="TOC8">
    <w:name w:val="toc 8"/>
    <w:basedOn w:val="TOC4"/>
    <w:semiHidden/>
    <w:rsid w:val="00386B77"/>
  </w:style>
  <w:style w:type="character" w:customStyle="1" w:styleId="Appdef">
    <w:name w:val="App_def"/>
    <w:basedOn w:val="DefaultParagraphFont"/>
    <w:semiHidden/>
    <w:rsid w:val="00386B77"/>
    <w:rPr>
      <w:rFonts w:ascii="Times New Roman" w:hAnsi="Times New Roman"/>
      <w:b/>
    </w:rPr>
  </w:style>
  <w:style w:type="character" w:customStyle="1" w:styleId="Appref">
    <w:name w:val="App_ref"/>
    <w:basedOn w:val="DefaultParagraphFont"/>
    <w:semiHidden/>
    <w:rsid w:val="00386B77"/>
  </w:style>
  <w:style w:type="character" w:customStyle="1" w:styleId="Artdef">
    <w:name w:val="Art_def"/>
    <w:basedOn w:val="DefaultParagraphFont"/>
    <w:semiHidden/>
    <w:rsid w:val="00386B77"/>
    <w:rPr>
      <w:rFonts w:ascii="Times New Roman" w:hAnsi="Times New Roman"/>
      <w:b/>
    </w:rPr>
  </w:style>
  <w:style w:type="paragraph" w:customStyle="1" w:styleId="FigureNo">
    <w:name w:val="Figure_No"/>
    <w:basedOn w:val="Normal"/>
    <w:rsid w:val="00FA79A4"/>
    <w:pPr>
      <w:keepNext/>
      <w:spacing w:after="80"/>
      <w:jc w:val="center"/>
    </w:pPr>
    <w:rPr>
      <w:rFonts w:hAnsi="Times New Roman Bold"/>
      <w:lang w:val="fr-FR" w:bidi="ar-EG"/>
    </w:rPr>
  </w:style>
  <w:style w:type="paragraph" w:customStyle="1" w:styleId="Reftitle">
    <w:name w:val="Ref_title"/>
    <w:basedOn w:val="Normal"/>
    <w:next w:val="Reftext"/>
    <w:rsid w:val="00386B77"/>
    <w:pPr>
      <w:spacing w:before="480"/>
      <w:jc w:val="center"/>
    </w:pPr>
    <w:rPr>
      <w:b/>
    </w:rPr>
  </w:style>
  <w:style w:type="character" w:customStyle="1" w:styleId="Resdef">
    <w:name w:val="Res_def"/>
    <w:basedOn w:val="DefaultParagraphFont"/>
    <w:semiHidden/>
    <w:rsid w:val="00386B77"/>
    <w:rPr>
      <w:rFonts w:ascii="Times New Roman" w:hAnsi="Times New Roman"/>
      <w:b/>
    </w:rPr>
  </w:style>
  <w:style w:type="character" w:customStyle="1" w:styleId="Tablefreq">
    <w:name w:val="Table_freq"/>
    <w:basedOn w:val="DefaultParagraphFont"/>
    <w:semiHidden/>
    <w:rsid w:val="00386B77"/>
    <w:rPr>
      <w:b/>
      <w:color w:val="auto"/>
    </w:rPr>
  </w:style>
  <w:style w:type="paragraph" w:customStyle="1" w:styleId="Formal">
    <w:name w:val="Formal"/>
    <w:basedOn w:val="ASN1"/>
    <w:semiHidden/>
    <w:rsid w:val="00386B77"/>
    <w:rPr>
      <w:b w:val="0"/>
    </w:rPr>
  </w:style>
  <w:style w:type="paragraph" w:customStyle="1" w:styleId="FooterQP">
    <w:name w:val="Footer_QP"/>
    <w:basedOn w:val="Normal"/>
    <w:rsid w:val="00386B7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386B77"/>
    <w:pPr>
      <w:spacing w:before="240"/>
      <w:jc w:val="center"/>
    </w:pPr>
    <w:rPr>
      <w:i/>
    </w:rPr>
  </w:style>
  <w:style w:type="paragraph" w:customStyle="1" w:styleId="RecNoBR">
    <w:name w:val="Rec_No_BR"/>
    <w:basedOn w:val="Normal"/>
    <w:next w:val="Rectitle"/>
    <w:rsid w:val="00386B77"/>
    <w:pPr>
      <w:keepNext/>
      <w:keepLines/>
      <w:spacing w:before="480"/>
      <w:jc w:val="center"/>
    </w:pPr>
    <w:rPr>
      <w:caps/>
      <w:sz w:val="28"/>
      <w:szCs w:val="40"/>
    </w:rPr>
  </w:style>
  <w:style w:type="paragraph" w:customStyle="1" w:styleId="QuestionNoBR">
    <w:name w:val="Question_No_BR"/>
    <w:basedOn w:val="RecNoBR"/>
    <w:next w:val="Questiontitle"/>
    <w:rsid w:val="00386B77"/>
  </w:style>
  <w:style w:type="paragraph" w:customStyle="1" w:styleId="RepNoBR">
    <w:name w:val="Rep_No_BR"/>
    <w:basedOn w:val="RecNoBR"/>
    <w:next w:val="Reptitle"/>
    <w:semiHidden/>
    <w:rsid w:val="00386B77"/>
  </w:style>
  <w:style w:type="paragraph" w:customStyle="1" w:styleId="ResNoBR">
    <w:name w:val="Res_No_BR"/>
    <w:basedOn w:val="RecNoBR"/>
    <w:next w:val="Restitle"/>
    <w:rsid w:val="00386B7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386B77"/>
    <w:pPr>
      <w:keepNext/>
      <w:spacing w:before="0" w:after="120"/>
      <w:jc w:val="center"/>
    </w:pPr>
  </w:style>
  <w:style w:type="character" w:customStyle="1" w:styleId="Recdef">
    <w:name w:val="Rec_def"/>
    <w:basedOn w:val="DefaultParagraphFont"/>
    <w:semiHidden/>
    <w:rsid w:val="00386B7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NormalaftertitleChar">
    <w:name w:val="Normal_after_title Char"/>
    <w:basedOn w:val="DefaultParagraphFont"/>
    <w:link w:val="Normalaftertitle"/>
    <w:rsid w:val="00C86E0E"/>
    <w:rPr>
      <w:rFonts w:ascii="Times New Roman" w:hAnsi="Times New Roman" w:cs="Traditional Arabic"/>
      <w:sz w:val="22"/>
      <w:szCs w:val="30"/>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FA79A4"/>
    <w:rPr>
      <w:rFonts w:ascii="Times New Roman Bold"/>
      <w:b/>
      <w:bCs/>
      <w:sz w:val="20"/>
      <w:szCs w:val="26"/>
    </w:rPr>
  </w:style>
  <w:style w:type="character" w:styleId="FollowedHyperlink">
    <w:name w:val="FollowedHyperlink"/>
    <w:basedOn w:val="DefaultParagraphFont"/>
    <w:rsid w:val="00D2107D"/>
    <w:rPr>
      <w:color w:val="800080"/>
      <w:u w:val="single"/>
    </w:rPr>
  </w:style>
  <w:style w:type="character" w:customStyle="1" w:styleId="TabletextChar">
    <w:name w:val="Table_text Char"/>
    <w:basedOn w:val="DefaultParagraphFont"/>
    <w:link w:val="Tabletext"/>
    <w:rsid w:val="00C86E0E"/>
    <w:rPr>
      <w:rFonts w:ascii="Times New Roman" w:hAnsi="Times New Roman" w:cs="Traditional Arabic"/>
      <w:szCs w:val="26"/>
      <w:lang w:eastAsia="fr-FR"/>
    </w:rPr>
  </w:style>
  <w:style w:type="character" w:customStyle="1" w:styleId="FooterChar">
    <w:name w:val="Footer Char"/>
    <w:basedOn w:val="DefaultParagraphFont"/>
    <w:link w:val="Footer"/>
    <w:rsid w:val="00C86E0E"/>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C86E0E"/>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39745A"/>
    <w:rPr>
      <w:rFonts w:ascii="Times New Roman" w:hAnsi="Times New Roman" w:cs="Traditional Arabic"/>
      <w:szCs w:val="26"/>
      <w:lang w:eastAsia="fr-FR"/>
    </w:rPr>
  </w:style>
  <w:style w:type="character" w:customStyle="1" w:styleId="HeaderChar">
    <w:name w:val="Header Char"/>
    <w:basedOn w:val="DefaultParagraphFont"/>
    <w:link w:val="Header"/>
    <w:uiPriority w:val="99"/>
    <w:rsid w:val="00C86E0E"/>
    <w:rPr>
      <w:rFonts w:ascii="Times New Roman Bold" w:hAnsi="Times New Roman Bold" w:cs="Traditional Arabic"/>
      <w:b/>
      <w:bCs/>
      <w:sz w:val="22"/>
      <w:szCs w:val="30"/>
      <w:lang w:eastAsia="fr-FR"/>
    </w:rPr>
  </w:style>
  <w:style w:type="character" w:customStyle="1" w:styleId="RectitleChar">
    <w:name w:val="Rec_title Char"/>
    <w:basedOn w:val="DefaultParagraphFont"/>
    <w:link w:val="Rectitle"/>
    <w:rsid w:val="00C86E0E"/>
    <w:rPr>
      <w:rFonts w:ascii="Times New Roman Bold" w:eastAsia="NSimSun" w:hAnsi="Times New Roman Bold" w:cs="Traditional Arabic"/>
      <w:b/>
      <w:bCs/>
      <w:sz w:val="28"/>
      <w:szCs w:val="40"/>
      <w:lang w:eastAsia="fr-FR" w:bidi="ar-EG"/>
    </w:rPr>
  </w:style>
  <w:style w:type="paragraph" w:customStyle="1" w:styleId="toc0">
    <w:name w:val="toc 0"/>
    <w:basedOn w:val="Normal"/>
    <w:next w:val="TOC1"/>
    <w:rsid w:val="00C86E0E"/>
    <w:pPr>
      <w:tabs>
        <w:tab w:val="right" w:pos="9639"/>
      </w:tabs>
    </w:pPr>
    <w:rPr>
      <w:b/>
    </w:rPr>
  </w:style>
  <w:style w:type="character" w:customStyle="1" w:styleId="HeadingbChar">
    <w:name w:val="Heading_b Char"/>
    <w:basedOn w:val="DefaultParagraphFont"/>
    <w:link w:val="Headingb"/>
    <w:locked/>
    <w:rsid w:val="00C86E0E"/>
    <w:rPr>
      <w:rFonts w:ascii="Times New Roman Bold" w:hAnsi="Times New Roman Bold" w:cs="Traditional Arabic"/>
      <w:b/>
      <w:bCs/>
      <w:sz w:val="22"/>
      <w:szCs w:val="30"/>
      <w:lang w:eastAsia="fr-FR"/>
    </w:rPr>
  </w:style>
  <w:style w:type="character" w:customStyle="1" w:styleId="TabletitleChar">
    <w:name w:val="Table_title Char"/>
    <w:basedOn w:val="DefaultParagraphFont"/>
    <w:link w:val="Tabletitle"/>
    <w:rsid w:val="00C86E0E"/>
    <w:rPr>
      <w:rFonts w:ascii="Times New Roman Bold" w:hAnsi="Times New Roman Bold" w:cs="Traditional Arabic"/>
      <w:b/>
      <w:bCs/>
      <w:sz w:val="22"/>
      <w:szCs w:val="30"/>
      <w:lang w:eastAsia="fr-FR" w:bidi="ar-EG"/>
    </w:rPr>
  </w:style>
  <w:style w:type="paragraph" w:customStyle="1" w:styleId="RefText0">
    <w:name w:val="Ref_Text"/>
    <w:basedOn w:val="Normal"/>
    <w:rsid w:val="00C86E0E"/>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86E0E"/>
    <w:pPr>
      <w:tabs>
        <w:tab w:val="left" w:pos="794"/>
      </w:tabs>
      <w:ind w:left="907"/>
    </w:pPr>
    <w:rPr>
      <w:i/>
      <w:iCs/>
      <w:lang w:eastAsia="en-US" w:bidi="ar-EG"/>
    </w:rPr>
  </w:style>
  <w:style w:type="paragraph" w:customStyle="1" w:styleId="Figuretitle0">
    <w:name w:val="Figure_title"/>
    <w:basedOn w:val="Normal"/>
    <w:next w:val="Normal"/>
    <w:link w:val="FiguretitleChar"/>
    <w:rsid w:val="00C86E0E"/>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en-GB" w:eastAsia="en-US"/>
    </w:rPr>
  </w:style>
  <w:style w:type="character" w:customStyle="1" w:styleId="FiguretitleChar">
    <w:name w:val="Figure_title Char"/>
    <w:basedOn w:val="DefaultParagraphFont"/>
    <w:link w:val="Figuretitle0"/>
    <w:rsid w:val="00C86E0E"/>
    <w:rPr>
      <w:rFonts w:ascii="Times New Roman Bold" w:hAnsi="Times New Roman Bold"/>
      <w:b/>
      <w:sz w:val="18"/>
      <w:lang w:val="en-GB" w:eastAsia="en-US"/>
    </w:rPr>
  </w:style>
  <w:style w:type="paragraph" w:customStyle="1" w:styleId="Normalaftertitle0">
    <w:name w:val="Normal after title"/>
    <w:basedOn w:val="Normal"/>
    <w:next w:val="Normal"/>
    <w:link w:val="NormalaftertitleChar0"/>
    <w:rsid w:val="00C86E0E"/>
    <w:pPr>
      <w:tabs>
        <w:tab w:val="left" w:pos="794"/>
        <w:tab w:val="left" w:pos="1191"/>
        <w:tab w:val="left" w:pos="1588"/>
        <w:tab w:val="left" w:pos="1985"/>
      </w:tabs>
      <w:overflowPunct/>
      <w:autoSpaceDE/>
      <w:autoSpaceDN/>
      <w:bidi w:val="0"/>
      <w:adjustRightInd/>
      <w:spacing w:before="320" w:line="240" w:lineRule="auto"/>
      <w:jc w:val="left"/>
      <w:textAlignment w:val="auto"/>
    </w:pPr>
    <w:rPr>
      <w:rFonts w:eastAsia="SimSun" w:cs="Times New Roman"/>
      <w:sz w:val="24"/>
      <w:szCs w:val="20"/>
      <w:lang w:val="en-GB" w:eastAsia="en-US"/>
    </w:rPr>
  </w:style>
  <w:style w:type="character" w:customStyle="1" w:styleId="NormalaftertitleChar0">
    <w:name w:val="Normal after title Char"/>
    <w:basedOn w:val="DefaultParagraphFont"/>
    <w:link w:val="Normalaftertitle0"/>
    <w:rsid w:val="00C86E0E"/>
    <w:rPr>
      <w:rFonts w:ascii="Times New Roman" w:eastAsia="SimSun" w:hAnsi="Times New Roman"/>
      <w:sz w:val="24"/>
      <w:lang w:val="en-GB" w:eastAsia="en-US"/>
    </w:rPr>
  </w:style>
  <w:style w:type="paragraph" w:customStyle="1" w:styleId="TableNo0">
    <w:name w:val="Table_No"/>
    <w:basedOn w:val="Normal"/>
    <w:next w:val="Normal"/>
    <w:link w:val="TableNoChar"/>
    <w:rsid w:val="00C86E0E"/>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character" w:customStyle="1" w:styleId="TableNoChar">
    <w:name w:val="Table_No Char"/>
    <w:basedOn w:val="DefaultParagraphFont"/>
    <w:link w:val="TableNo0"/>
    <w:rsid w:val="00C86E0E"/>
    <w:rPr>
      <w:rFonts w:ascii="Times New Roman" w:hAnsi="Times New Roman"/>
      <w:sz w:val="24"/>
      <w:lang w:val="en-GB" w:eastAsia="en-US"/>
    </w:rPr>
  </w:style>
  <w:style w:type="paragraph" w:styleId="ListParagraph">
    <w:name w:val="List Paragraph"/>
    <w:basedOn w:val="Normal"/>
    <w:uiPriority w:val="34"/>
    <w:qFormat/>
    <w:rsid w:val="00C86E0E"/>
    <w:pPr>
      <w:ind w:left="720"/>
      <w:contextualSpacing/>
    </w:pPr>
  </w:style>
  <w:style w:type="paragraph" w:customStyle="1" w:styleId="Figurelegend">
    <w:name w:val="Figure_legend"/>
    <w:basedOn w:val="Normal"/>
    <w:rsid w:val="00C9022F"/>
    <w:pPr>
      <w:keepNext/>
      <w:keepLines/>
      <w:spacing w:before="20" w:after="20"/>
    </w:pPr>
    <w:rPr>
      <w:sz w:val="18"/>
    </w:rPr>
  </w:style>
  <w:style w:type="paragraph" w:customStyle="1" w:styleId="StyleAnnexNotitleNotBold">
    <w:name w:val="Style Annex_No &amp; title + Not Bold"/>
    <w:basedOn w:val="AnnexNotitle"/>
    <w:rsid w:val="00C9022F"/>
    <w:pPr>
      <w:tabs>
        <w:tab w:val="left" w:pos="1191"/>
        <w:tab w:val="left" w:pos="1588"/>
        <w:tab w:val="left" w:pos="1985"/>
      </w:tabs>
      <w:spacing w:before="360"/>
      <w:textAlignment w:val="auto"/>
    </w:pPr>
    <w:rPr>
      <w:rFonts w:ascii="Times New Roman"/>
      <w:b w:val="0"/>
      <w:bCs w:val="0"/>
      <w:lang w:val="en-GB" w:eastAsia="ja-JP" w:bidi="ar-SA"/>
    </w:rPr>
  </w:style>
  <w:style w:type="paragraph" w:customStyle="1" w:styleId="StyleTitle1Bold">
    <w:name w:val="Style Title 1 + Bold"/>
    <w:basedOn w:val="Title1"/>
    <w:rsid w:val="00C9022F"/>
    <w:rPr>
      <w:caps w:val="0"/>
    </w:rPr>
  </w:style>
  <w:style w:type="paragraph" w:customStyle="1" w:styleId="Indent1">
    <w:name w:val="Indent1"/>
    <w:basedOn w:val="Normal"/>
    <w:rsid w:val="00C9022F"/>
    <w:pPr>
      <w:tabs>
        <w:tab w:val="left" w:pos="737"/>
      </w:tabs>
      <w:overflowPunct/>
      <w:autoSpaceDE/>
      <w:autoSpaceDN/>
      <w:adjustRightInd/>
      <w:spacing w:before="0"/>
      <w:textAlignment w:val="auto"/>
    </w:pPr>
    <w:rPr>
      <w:lang w:eastAsia="en-US"/>
    </w:rPr>
  </w:style>
  <w:style w:type="paragraph" w:styleId="NormalIndent">
    <w:name w:val="Normal Indent"/>
    <w:basedOn w:val="Normal"/>
    <w:rsid w:val="00C9022F"/>
    <w:pPr>
      <w:tabs>
        <w:tab w:val="left" w:pos="737"/>
      </w:tabs>
      <w:overflowPunct/>
      <w:autoSpaceDE/>
      <w:autoSpaceDN/>
      <w:adjustRightInd/>
      <w:ind w:left="720"/>
      <w:textAlignment w:val="auto"/>
    </w:pPr>
    <w:rPr>
      <w:lang w:eastAsia="en-US"/>
    </w:rPr>
  </w:style>
  <w:style w:type="paragraph" w:customStyle="1" w:styleId="TableNoBR">
    <w:name w:val="Table_No_BR"/>
    <w:basedOn w:val="Normal"/>
    <w:next w:val="Normal"/>
    <w:rsid w:val="00C9022F"/>
    <w:pPr>
      <w:keepNext/>
      <w:tabs>
        <w:tab w:val="left" w:pos="805"/>
      </w:tabs>
      <w:spacing w:before="560" w:after="120"/>
      <w:jc w:val="center"/>
    </w:pPr>
    <w:rPr>
      <w:caps/>
      <w:sz w:val="20"/>
    </w:rPr>
  </w:style>
  <w:style w:type="paragraph" w:customStyle="1" w:styleId="TabletitleBR">
    <w:name w:val="Table_title_BR"/>
    <w:basedOn w:val="Normal"/>
    <w:next w:val="Tablehead"/>
    <w:rsid w:val="00C9022F"/>
    <w:pPr>
      <w:keepNext/>
      <w:keepLines/>
      <w:tabs>
        <w:tab w:val="left" w:pos="805"/>
      </w:tabs>
      <w:spacing w:before="0" w:after="120"/>
      <w:jc w:val="center"/>
    </w:pPr>
    <w:rPr>
      <w:b/>
      <w:sz w:val="20"/>
    </w:rPr>
  </w:style>
  <w:style w:type="paragraph" w:styleId="TOC9">
    <w:name w:val="toc 9"/>
    <w:basedOn w:val="Normal"/>
    <w:next w:val="Normal"/>
    <w:autoRedefine/>
    <w:rsid w:val="00C9022F"/>
    <w:pPr>
      <w:overflowPunct/>
      <w:autoSpaceDE/>
      <w:autoSpaceDN/>
      <w:bidi w:val="0"/>
      <w:adjustRightInd/>
      <w:spacing w:before="0" w:line="240" w:lineRule="auto"/>
      <w:ind w:left="1920"/>
      <w:jc w:val="left"/>
      <w:textAlignment w:val="auto"/>
    </w:pPr>
    <w:rPr>
      <w:rFonts w:cs="Times New Roman"/>
      <w:sz w:val="24"/>
      <w:szCs w:val="24"/>
      <w:lang w:eastAsia="en-US"/>
    </w:rPr>
  </w:style>
  <w:style w:type="paragraph" w:customStyle="1" w:styleId="AnnexNo">
    <w:name w:val="Annex_ No"/>
    <w:basedOn w:val="ArtNo"/>
    <w:qFormat/>
    <w:rsid w:val="00C45627"/>
    <w:rPr>
      <w:sz w:val="28"/>
      <w:szCs w:val="40"/>
      <w:lang w:val="fr-FR" w:bidi="ar-EG"/>
    </w:rPr>
  </w:style>
  <w:style w:type="paragraph" w:styleId="BalloonText">
    <w:name w:val="Balloon Text"/>
    <w:basedOn w:val="Normal"/>
    <w:link w:val="BalloonTextChar"/>
    <w:rsid w:val="00FF19B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FF19BB"/>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P/en" TargetMode="Externa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hyperlink" Target="http://www.itu.int/ITU-R/go/patents/en"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tra.a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eurocontrol.int" TargetMode="External"/><Relationship Id="rId13" Type="http://schemas.openxmlformats.org/officeDocument/2006/relationships/hyperlink" Target="http://www.urtna.org" TargetMode="External"/><Relationship Id="rId18" Type="http://schemas.openxmlformats.org/officeDocument/2006/relationships/hyperlink" Target="http://www.wmo.ch" TargetMode="External"/><Relationship Id="rId26" Type="http://schemas.openxmlformats.org/officeDocument/2006/relationships/hyperlink" Target="http://www.arcept.fr" TargetMode="External"/><Relationship Id="rId3" Type="http://schemas.openxmlformats.org/officeDocument/2006/relationships/hyperlink" Target="http://www.ero.dk" TargetMode="External"/><Relationship Id="rId21" Type="http://schemas.openxmlformats.org/officeDocument/2006/relationships/hyperlink" Target="http://www.wto.org/english/docs_e/legal_e/26-gats.pdf" TargetMode="External"/><Relationship Id="rId34" Type="http://schemas.openxmlformats.org/officeDocument/2006/relationships/hyperlink" Target="http://www.med.govt.nz" TargetMode="External"/><Relationship Id="rId7" Type="http://schemas.openxmlformats.org/officeDocument/2006/relationships/hyperlink" Target="http://www.astron.nl/craf" TargetMode="External"/><Relationship Id="rId12" Type="http://schemas.openxmlformats.org/officeDocument/2006/relationships/hyperlink" Target="http://www.asbu.org.tn" TargetMode="External"/><Relationship Id="rId17" Type="http://schemas.openxmlformats.org/officeDocument/2006/relationships/hyperlink" Target="http://www.imo.org" TargetMode="External"/><Relationship Id="rId25" Type="http://schemas.openxmlformats.org/officeDocument/2006/relationships/hyperlink" Target="http://www.itu.int/ITU-D/study_groups/SGP_2002-2006/JGRES09/Res9_Index.html" TargetMode="External"/><Relationship Id="rId33" Type="http://schemas.openxmlformats.org/officeDocument/2006/relationships/hyperlink" Target="http://www.crtc.gc.ca/" TargetMode="External"/><Relationship Id="rId38" Type="http://schemas.openxmlformats.org/officeDocument/2006/relationships/hyperlink" Target="http://www.wpc.dot.gov.in/" TargetMode="External"/><Relationship Id="rId2" Type="http://schemas.openxmlformats.org/officeDocument/2006/relationships/hyperlink" Target="http://www.cept.org" TargetMode="External"/><Relationship Id="rId16" Type="http://schemas.openxmlformats.org/officeDocument/2006/relationships/hyperlink" Target="http://www.icao.int" TargetMode="External"/><Relationship Id="rId20" Type="http://schemas.openxmlformats.org/officeDocument/2006/relationships/hyperlink" Target="http://www.wto.org" TargetMode="External"/><Relationship Id="rId29" Type="http://schemas.openxmlformats.org/officeDocument/2006/relationships/hyperlink" Target="http://www.ofcom.org.uk" TargetMode="External"/><Relationship Id="rId1" Type="http://schemas.openxmlformats.org/officeDocument/2006/relationships/hyperlink" Target="http://www.aptsec.org" TargetMode="External"/><Relationship Id="rId6" Type="http://schemas.openxmlformats.org/officeDocument/2006/relationships/hyperlink" Target="http://www.esf.org" TargetMode="External"/><Relationship Id="rId11" Type="http://schemas.openxmlformats.org/officeDocument/2006/relationships/hyperlink" Target="http://www.nabanet.com" TargetMode="External"/><Relationship Id="rId24" Type="http://schemas.openxmlformats.org/officeDocument/2006/relationships/hyperlink" Target="http://www.cenelec.org" TargetMode="External"/><Relationship Id="rId32" Type="http://schemas.openxmlformats.org/officeDocument/2006/relationships/hyperlink" Target="http://strategis.gc.ca/spectrum" TargetMode="External"/><Relationship Id="rId37" Type="http://schemas.openxmlformats.org/officeDocument/2006/relationships/hyperlink" Target="http://www.anatel.gov.br" TargetMode="External"/><Relationship Id="rId5" Type="http://schemas.openxmlformats.org/officeDocument/2006/relationships/hyperlink" Target="http://europa.eu.int/information_society/topics/telecoms/radiospec/radio/index_en.htm" TargetMode="External"/><Relationship Id="rId15" Type="http://schemas.openxmlformats.org/officeDocument/2006/relationships/hyperlink" Target="http://www.citel.oas.org" TargetMode="External"/><Relationship Id="rId23" Type="http://schemas.openxmlformats.org/officeDocument/2006/relationships/hyperlink" Target="http://www.cenorm.be" TargetMode="External"/><Relationship Id="rId28" Type="http://schemas.openxmlformats.org/officeDocument/2006/relationships/hyperlink" Target="http://www.telecom.gouv.fr/international%20index.htm" TargetMode="External"/><Relationship Id="rId36" Type="http://schemas.openxmlformats.org/officeDocument/2006/relationships/hyperlink" Target="http://www.mic.go.kr" TargetMode="External"/><Relationship Id="rId10" Type="http://schemas.openxmlformats.org/officeDocument/2006/relationships/hyperlink" Target="http://www.abu.org.my" TargetMode="External"/><Relationship Id="rId19" Type="http://schemas.openxmlformats.org/officeDocument/2006/relationships/hyperlink" Target="http://www.iaru.org" TargetMode="External"/><Relationship Id="rId31" Type="http://schemas.openxmlformats.org/officeDocument/2006/relationships/hyperlink" Target="http://www.fcc.gov" TargetMode="External"/><Relationship Id="rId4" Type="http://schemas.openxmlformats.org/officeDocument/2006/relationships/hyperlink" Target="http://www.etsi.org" TargetMode="External"/><Relationship Id="rId9" Type="http://schemas.openxmlformats.org/officeDocument/2006/relationships/hyperlink" Target="http://www.ebu.ch" TargetMode="External"/><Relationship Id="rId14" Type="http://schemas.openxmlformats.org/officeDocument/2006/relationships/hyperlink" Target="http://www.esmas.cpm/oti/" TargetMode="External"/><Relationship Id="rId22" Type="http://schemas.openxmlformats.org/officeDocument/2006/relationships/hyperlink" Target="http://www.etsi.org" TargetMode="External"/><Relationship Id="rId27" Type="http://schemas.openxmlformats.org/officeDocument/2006/relationships/hyperlink" Target="http://www.anfr.fr" TargetMode="External"/><Relationship Id="rId30" Type="http://schemas.openxmlformats.org/officeDocument/2006/relationships/hyperlink" Target="http://www.ntia.doc.gov" TargetMode="External"/><Relationship Id="rId35" Type="http://schemas.openxmlformats.org/officeDocument/2006/relationships/hyperlink" Target="http://rfr.med.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EC67A-17B1-46CB-9089-D07224084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43</Pages>
  <Words>16805</Words>
  <Characters>94228</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110812</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4</cp:revision>
  <cp:lastPrinted>2011-03-01T17:39:00Z</cp:lastPrinted>
  <dcterms:created xsi:type="dcterms:W3CDTF">2011-03-03T11:04:00Z</dcterms:created>
  <dcterms:modified xsi:type="dcterms:W3CDTF">2011-03-03T13:28:00Z</dcterms:modified>
</cp:coreProperties>
</file>